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7.xml" ContentType="application/vnd.openxmlformats-officedocument.wordprocessingml.footer+xml"/>
  <Override PartName="/word/header3.xml" ContentType="application/vnd.openxmlformats-officedocument.wordprocessingml.head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word/header5.xml" ContentType="application/vnd.openxmlformats-officedocument.wordprocessingml.header+xml"/>
  <Override PartName="/word/footer10.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2.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13.xml" ContentType="application/vnd.openxmlformats-officedocument.wordprocessingml.footer+xml"/>
  <Override PartName="/word/header33.xml" ContentType="application/vnd.openxmlformats-officedocument.wordprocessingml.header+xml"/>
  <Override PartName="/word/footer14.xml" ContentType="application/vnd.openxmlformats-officedocument.wordprocessingml.footer+xml"/>
  <Override PartName="/word/header34.xml" ContentType="application/vnd.openxmlformats-officedocument.wordprocessingml.header+xml"/>
  <Default Extension="jpeg" ContentType="image/jpeg"/>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footer15.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footer16.xml" ContentType="application/vnd.openxmlformats-officedocument.wordprocessingml.footer+xml"/>
  <Override PartName="/word/header49.xml" ContentType="application/vnd.openxmlformats-officedocument.wordprocessingml.header+xml"/>
  <Override PartName="/word/footer17.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footer18.xml" ContentType="application/vnd.openxmlformats-officedocument.wordprocessingml.footer+xml"/>
  <Override PartName="/word/header53.xml" ContentType="application/vnd.openxmlformats-officedocument.wordprocessingml.header+xml"/>
  <Override PartName="/word/footer19.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footer20.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footer21.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footer22.xml" ContentType="application/vnd.openxmlformats-officedocument.wordprocessingml.footer+xml"/>
  <Override PartName="/word/header77.xml" ContentType="application/vnd.openxmlformats-officedocument.wordprocessingml.header+xml"/>
  <Override PartName="/word/footer23.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footer24.xml" ContentType="application/vnd.openxmlformats-officedocument.wordprocessingml.foot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footer25.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26.xml" ContentType="application/vnd.openxmlformats-officedocument.wordprocessingml.footer+xml"/>
  <Override PartName="/word/header86.xml" ContentType="application/vnd.openxmlformats-officedocument.wordprocessingml.header+xml"/>
  <Override PartName="/word/footer27.xml" ContentType="application/vnd.openxmlformats-officedocument.wordprocessingml.footer+xml"/>
  <Override PartName="/word/header87.xml" ContentType="application/vnd.openxmlformats-officedocument.wordprocessingml.header+xml"/>
  <Override PartName="/word/footer28.xml" ContentType="application/vnd.openxmlformats-officedocument.wordprocessingml.foot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footer29.xml" ContentType="application/vnd.openxmlformats-officedocument.wordprocessingml.footer+xml"/>
  <Override PartName="/word/header94.xml" ContentType="application/vnd.openxmlformats-officedocument.wordprocessingml.header+xml"/>
  <Override PartName="/word/footer30.xml" ContentType="application/vnd.openxmlformats-officedocument.wordprocessingml.footer+xml"/>
  <Override PartName="/word/header95.xml" ContentType="application/vnd.openxmlformats-officedocument.wordprocessingml.header+xml"/>
  <Override PartName="/word/footer31.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footer32.xml" ContentType="application/vnd.openxmlformats-officedocument.wordprocessingml.footer+xml"/>
  <Override PartName="/word/header103.xml" ContentType="application/vnd.openxmlformats-officedocument.wordprocessingml.header+xml"/>
  <Override PartName="/word/footer33.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footer34.xml" ContentType="application/vnd.openxmlformats-officedocument.wordprocessingml.footer+xml"/>
  <Override PartName="/word/header106.xml" ContentType="application/vnd.openxmlformats-officedocument.wordprocessingml.header+xml"/>
  <Override PartName="/word/footer35.xml" ContentType="application/vnd.openxmlformats-officedocument.wordprocessingml.footer+xml"/>
  <Override PartName="/word/header107.xml" ContentType="application/vnd.openxmlformats-officedocument.wordprocessingml.header+xml"/>
  <Override PartName="/word/footer36.xml" ContentType="application/vnd.openxmlformats-officedocument.wordprocessingml.footer+xml"/>
  <Override PartName="/word/header108.xml" ContentType="application/vnd.openxmlformats-officedocument.wordprocessingml.header+xml"/>
  <Override PartName="/word/footer37.xml" ContentType="application/vnd.openxmlformats-officedocument.wordprocessingml.footer+xml"/>
  <Override PartName="/word/header109.xml" ContentType="application/vnd.openxmlformats-officedocument.wordprocessingml.header+xml"/>
  <Override PartName="/word/footer38.xml" ContentType="application/vnd.openxmlformats-officedocument.wordprocessingml.foot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footer39.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40.xml" ContentType="application/vnd.openxmlformats-officedocument.wordprocessingml.footer+xml"/>
  <Override PartName="/word/header116.xml" ContentType="application/vnd.openxmlformats-officedocument.wordprocessingml.header+xml"/>
  <Override PartName="/word/footer41.xml" ContentType="application/vnd.openxmlformats-officedocument.wordprocessingml.foot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footer42.xml" ContentType="application/vnd.openxmlformats-officedocument.wordprocessingml.footer+xml"/>
  <Override PartName="/word/header123.xml" ContentType="application/vnd.openxmlformats-officedocument.wordprocessingml.header+xml"/>
  <Override PartName="/word/footer43.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44.xml" ContentType="application/vnd.openxmlformats-officedocument.wordprocessingml.footer+xml"/>
  <Override PartName="/word/header126.xml" ContentType="application/vnd.openxmlformats-officedocument.wordprocessingml.header+xml"/>
  <Override PartName="/word/footer45.xml" ContentType="application/vnd.openxmlformats-officedocument.wordprocessingml.foot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footer46.xml" ContentType="application/vnd.openxmlformats-officedocument.wordprocessingml.footer+xml"/>
  <Override PartName="/word/header130.xml" ContentType="application/vnd.openxmlformats-officedocument.wordprocessingml.header+xml"/>
  <Override PartName="/word/footer47.xml" ContentType="application/vnd.openxmlformats-officedocument.wordprocessingml.footer+xml"/>
  <Override PartName="/word/header131.xml" ContentType="application/vnd.openxmlformats-officedocument.wordprocessingml.header+xml"/>
  <Override PartName="/word/header132.xml" ContentType="application/vnd.openxmlformats-officedocument.wordprocessingml.header+xml"/>
  <Override PartName="/word/footer48.xml" ContentType="application/vnd.openxmlformats-officedocument.wordprocessingml.footer+xml"/>
  <Override PartName="/word/header133.xml" ContentType="application/vnd.openxmlformats-officedocument.wordprocessingml.header+xml"/>
  <Override PartName="/word/footer49.xml" ContentType="application/vnd.openxmlformats-officedocument.wordprocessingml.foot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footer50.xml" ContentType="application/vnd.openxmlformats-officedocument.wordprocessingml.footer+xml"/>
  <Override PartName="/word/header137.xml" ContentType="application/vnd.openxmlformats-officedocument.wordprocessingml.header+xml"/>
  <Override PartName="/word/header138.xml" ContentType="application/vnd.openxmlformats-officedocument.wordprocessingml.header+xml"/>
  <Override PartName="/word/footer51.xml" ContentType="application/vnd.openxmlformats-officedocument.wordprocessingml.footer+xml"/>
  <Override PartName="/word/header139.xml" ContentType="application/vnd.openxmlformats-officedocument.wordprocessingml.header+xml"/>
  <Override PartName="/word/footer52.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footer53.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54.xml" ContentType="application/vnd.openxmlformats-officedocument.wordprocessingml.footer+xml"/>
  <Override PartName="/word/header146.xml" ContentType="application/vnd.openxmlformats-officedocument.wordprocessingml.header+xml"/>
  <Override PartName="/word/header147.xml" ContentType="application/vnd.openxmlformats-officedocument.wordprocessingml.header+xml"/>
  <Override PartName="/word/footer55.xml" ContentType="application/vnd.openxmlformats-officedocument.wordprocessingml.footer+xml"/>
  <Override PartName="/word/header148.xml" ContentType="application/vnd.openxmlformats-officedocument.wordprocessingml.header+xml"/>
  <Override PartName="/word/footer56.xml" ContentType="application/vnd.openxmlformats-officedocument.wordprocessingml.footer+xml"/>
  <Override PartName="/word/header149.xml" ContentType="application/vnd.openxmlformats-officedocument.wordprocessingml.header+xml"/>
  <Override PartName="/word/footer57.xml" ContentType="application/vnd.openxmlformats-officedocument.wordprocessingml.footer+xml"/>
  <Override PartName="/word/header150.xml" ContentType="application/vnd.openxmlformats-officedocument.wordprocessingml.header+xml"/>
  <Override PartName="/word/footer58.xml" ContentType="application/vnd.openxmlformats-officedocument.wordprocessingml.footer+xml"/>
  <Override PartName="/word/header151.xml" ContentType="application/vnd.openxmlformats-officedocument.wordprocessingml.header+xml"/>
  <Override PartName="/word/footer59.xml" ContentType="application/vnd.openxmlformats-officedocument.wordprocessingml.footer+xml"/>
  <Override PartName="/word/header152.xml" ContentType="application/vnd.openxmlformats-officedocument.wordprocessingml.header+xml"/>
  <Override PartName="/word/footer60.xml" ContentType="application/vnd.openxmlformats-officedocument.wordprocessingml.footer+xml"/>
  <Override PartName="/word/header153.xml" ContentType="application/vnd.openxmlformats-officedocument.wordprocessingml.header+xml"/>
  <Override PartName="/word/footer61.xml" ContentType="application/vnd.openxmlformats-officedocument.wordprocessingml.foot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footer62.xml" ContentType="application/vnd.openxmlformats-officedocument.wordprocessingml.footer+xml"/>
  <Override PartName="/word/header159.xml" ContentType="application/vnd.openxmlformats-officedocument.wordprocessingml.header+xml"/>
  <Override PartName="/word/footer63.xml" ContentType="application/vnd.openxmlformats-officedocument.wordprocessingml.footer+xml"/>
  <Override PartName="/word/header160.xml" ContentType="application/vnd.openxmlformats-officedocument.wordprocessingml.header+xml"/>
  <Override PartName="/word/footer64.xml" ContentType="application/vnd.openxmlformats-officedocument.wordprocessingml.footer+xml"/>
  <Override PartName="/word/header161.xml" ContentType="application/vnd.openxmlformats-officedocument.wordprocessingml.header+xml"/>
  <Override PartName="/word/footer65.xml" ContentType="application/vnd.openxmlformats-officedocument.wordprocessingml.footer+xml"/>
  <Override PartName="/word/header162.xml" ContentType="application/vnd.openxmlformats-officedocument.wordprocessingml.header+xml"/>
  <Override PartName="/word/footer66.xml" ContentType="application/vnd.openxmlformats-officedocument.wordprocessingml.footer+xml"/>
  <Override PartName="/word/header163.xml" ContentType="application/vnd.openxmlformats-officedocument.wordprocessingml.header+xml"/>
  <Override PartName="/word/footer67.xml" ContentType="application/vnd.openxmlformats-officedocument.wordprocessingml.footer+xml"/>
  <Override PartName="/word/header164.xml" ContentType="application/vnd.openxmlformats-officedocument.wordprocessingml.header+xml"/>
  <Override PartName="/word/footer68.xml" ContentType="application/vnd.openxmlformats-officedocument.wordprocessingml.footer+xml"/>
  <Override PartName="/word/header165.xml" ContentType="application/vnd.openxmlformats-officedocument.wordprocessingml.header+xml"/>
  <Override PartName="/word/footer69.xml" ContentType="application/vnd.openxmlformats-officedocument.wordprocessingml.footer+xml"/>
  <Override PartName="/word/header166.xml" ContentType="application/vnd.openxmlformats-officedocument.wordprocessingml.header+xml"/>
  <Override PartName="/word/footer70.xml" ContentType="application/vnd.openxmlformats-officedocument.wordprocessingml.footer+xml"/>
  <Override PartName="/word/header167.xml" ContentType="application/vnd.openxmlformats-officedocument.wordprocessingml.header+xml"/>
  <Override PartName="/word/footer71.xml" ContentType="application/vnd.openxmlformats-officedocument.wordprocessingml.footer+xml"/>
  <Override PartName="/word/header168.xml" ContentType="application/vnd.openxmlformats-officedocument.wordprocessingml.header+xml"/>
  <Override PartName="/word/footer72.xml" ContentType="application/vnd.openxmlformats-officedocument.wordprocessingml.footer+xml"/>
  <Override PartName="/word/header169.xml" ContentType="application/vnd.openxmlformats-officedocument.wordprocessingml.header+xml"/>
  <Override PartName="/word/footer73.xml" ContentType="application/vnd.openxmlformats-officedocument.wordprocessingml.footer+xml"/>
  <Override PartName="/word/header170.xml" ContentType="application/vnd.openxmlformats-officedocument.wordprocessingml.header+xml"/>
  <Override PartName="/word/footer74.xml" ContentType="application/vnd.openxmlformats-officedocument.wordprocessingml.footer+xml"/>
  <Override PartName="/word/header171.xml" ContentType="application/vnd.openxmlformats-officedocument.wordprocessingml.header+xml"/>
  <Override PartName="/word/footer75.xml" ContentType="application/vnd.openxmlformats-officedocument.wordprocessingml.footer+xml"/>
  <Override PartName="/word/header172.xml" ContentType="application/vnd.openxmlformats-officedocument.wordprocessingml.header+xml"/>
  <Override PartName="/word/footer76.xml" ContentType="application/vnd.openxmlformats-officedocument.wordprocessingml.footer+xml"/>
  <Override PartName="/word/header173.xml" ContentType="application/vnd.openxmlformats-officedocument.wordprocessingml.header+xml"/>
  <Override PartName="/word/footer77.xml" ContentType="application/vnd.openxmlformats-officedocument.wordprocessingml.footer+xml"/>
  <Override PartName="/word/header174.xml" ContentType="application/vnd.openxmlformats-officedocument.wordprocessingml.header+xml"/>
  <Override PartName="/word/footer78.xml" ContentType="application/vnd.openxmlformats-officedocument.wordprocessingml.footer+xml"/>
  <Override PartName="/word/header175.xml" ContentType="application/vnd.openxmlformats-officedocument.wordprocessingml.header+xml"/>
  <Override PartName="/word/footer79.xml" ContentType="application/vnd.openxmlformats-officedocument.wordprocessingml.footer+xml"/>
  <Override PartName="/word/header176.xml" ContentType="application/vnd.openxmlformats-officedocument.wordprocessingml.header+xml"/>
  <Override PartName="/word/footer80.xml" ContentType="application/vnd.openxmlformats-officedocument.wordprocessingml.foot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footer81.xml" ContentType="application/vnd.openxmlformats-officedocument.wordprocessingml.footer+xml"/>
  <Override PartName="/word/header183.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header184.xml" ContentType="application/vnd.openxmlformats-officedocument.wordprocessingml.header+xml"/>
  <Override PartName="/word/footer84.xml" ContentType="application/vnd.openxmlformats-officedocument.wordprocessingml.footer+xml"/>
  <Override PartName="/word/header185.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6"/>
        </w:rPr>
      </w:pPr>
    </w:p>
    <w:p>
      <w:pPr>
        <w:spacing w:line="451" w:lineRule="auto" w:before="70"/>
        <w:ind w:left="2366" w:right="2185" w:firstLine="0"/>
        <w:jc w:val="center"/>
        <w:rPr>
          <w:b/>
          <w:sz w:val="24"/>
        </w:rPr>
      </w:pPr>
      <w:r>
        <w:rPr/>
        <w:drawing>
          <wp:anchor distT="0" distB="0" distL="0" distR="0" allowOverlap="1" layoutInCell="1" locked="0" behindDoc="0" simplePos="0" relativeHeight="0">
            <wp:simplePos x="0" y="0"/>
            <wp:positionH relativeFrom="page">
              <wp:posOffset>6345935</wp:posOffset>
            </wp:positionH>
            <wp:positionV relativeFrom="paragraph">
              <wp:posOffset>-22915</wp:posOffset>
            </wp:positionV>
            <wp:extent cx="915923" cy="9144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15923" cy="91440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397763</wp:posOffset>
            </wp:positionH>
            <wp:positionV relativeFrom="paragraph">
              <wp:posOffset>-117403</wp:posOffset>
            </wp:positionV>
            <wp:extent cx="1126236" cy="1027176"/>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26236" cy="1027176"/>
                    </a:xfrm>
                    <a:prstGeom prst="rect">
                      <a:avLst/>
                    </a:prstGeom>
                  </pic:spPr>
                </pic:pic>
              </a:graphicData>
            </a:graphic>
          </wp:anchor>
        </w:drawing>
      </w:r>
      <w:r>
        <w:rPr>
          <w:b/>
          <w:sz w:val="24"/>
        </w:rPr>
        <w:t>UNIVERSIDAD AUTÓNOMA DEL ESTADO DE MÉXICO FACULTAD DE INGENIERÍA</w:t>
      </w:r>
    </w:p>
    <w:p>
      <w:pPr>
        <w:spacing w:before="6"/>
        <w:ind w:left="2366" w:right="2186" w:firstLine="0"/>
        <w:jc w:val="center"/>
        <w:rPr>
          <w:b/>
          <w:sz w:val="24"/>
        </w:rPr>
      </w:pPr>
      <w:r>
        <w:rPr>
          <w:b/>
          <w:sz w:val="24"/>
        </w:rPr>
        <w:t>CENTRO INTERAMERICANO DE RECURSOS DEL AGUA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4"/>
        </w:rPr>
      </w:pPr>
    </w:p>
    <w:p>
      <w:pPr>
        <w:pStyle w:val="Heading2"/>
        <w:spacing w:line="276" w:lineRule="auto" w:before="59"/>
        <w:ind w:left="1270" w:right="1090"/>
        <w:jc w:val="center"/>
      </w:pPr>
      <w:r>
        <w:rPr/>
        <w:t>LIXIVIACIÓN DE AGROQUÍMICOS EN CAMPOS DE GOLF BAJO DIFERENTES DOTACIONES DE RIEGO Y SUSTRATOS</w:t>
      </w:r>
    </w:p>
    <w:p>
      <w:pPr>
        <w:pStyle w:val="BodyText"/>
        <w:rPr>
          <w:b/>
          <w:sz w:val="32"/>
        </w:rPr>
      </w:pPr>
    </w:p>
    <w:p>
      <w:pPr>
        <w:pStyle w:val="BodyText"/>
        <w:spacing w:before="9"/>
        <w:rPr>
          <w:b/>
          <w:sz w:val="39"/>
        </w:rPr>
      </w:pPr>
    </w:p>
    <w:p>
      <w:pPr>
        <w:pStyle w:val="Heading3"/>
        <w:ind w:left="2366" w:right="2096"/>
        <w:jc w:val="center"/>
      </w:pPr>
      <w:r>
        <w:rPr/>
        <w:t>TESIS</w:t>
      </w:r>
    </w:p>
    <w:p>
      <w:pPr>
        <w:spacing w:before="250"/>
        <w:ind w:left="2366" w:right="2096" w:firstLine="0"/>
        <w:jc w:val="center"/>
        <w:rPr>
          <w:b/>
          <w:sz w:val="24"/>
        </w:rPr>
      </w:pPr>
      <w:r>
        <w:rPr>
          <w:b/>
          <w:sz w:val="24"/>
        </w:rPr>
        <w:t>QUE PARA OBTENER EL GRADO DE</w:t>
      </w:r>
    </w:p>
    <w:p>
      <w:pPr>
        <w:pStyle w:val="BodyText"/>
        <w:spacing w:before="8"/>
        <w:rPr>
          <w:b/>
          <w:sz w:val="20"/>
        </w:rPr>
      </w:pPr>
    </w:p>
    <w:p>
      <w:pPr>
        <w:pStyle w:val="Heading3"/>
        <w:ind w:left="2366" w:right="2090"/>
        <w:jc w:val="center"/>
      </w:pPr>
      <w:r>
        <w:rPr/>
        <w:t>DOCTOR EN CIENCIAS DEL AGUA</w:t>
      </w:r>
    </w:p>
    <w:p>
      <w:pPr>
        <w:pStyle w:val="BodyText"/>
        <w:rPr>
          <w:b/>
          <w:sz w:val="28"/>
        </w:rPr>
      </w:pPr>
    </w:p>
    <w:p>
      <w:pPr>
        <w:pStyle w:val="BodyText"/>
        <w:rPr>
          <w:b/>
          <w:sz w:val="28"/>
        </w:rPr>
      </w:pPr>
    </w:p>
    <w:p>
      <w:pPr>
        <w:spacing w:before="174"/>
        <w:ind w:left="2365" w:right="2186" w:firstLine="0"/>
        <w:jc w:val="center"/>
        <w:rPr>
          <w:b/>
          <w:sz w:val="28"/>
        </w:rPr>
      </w:pPr>
      <w:r>
        <w:rPr>
          <w:b/>
          <w:sz w:val="28"/>
        </w:rPr>
        <w:t>Presenta</w:t>
      </w:r>
    </w:p>
    <w:p>
      <w:pPr>
        <w:spacing w:before="249"/>
        <w:ind w:left="2366" w:right="2186" w:firstLine="0"/>
        <w:jc w:val="center"/>
        <w:rPr>
          <w:b/>
          <w:sz w:val="28"/>
        </w:rPr>
      </w:pPr>
      <w:r>
        <w:rPr>
          <w:b/>
          <w:sz w:val="28"/>
        </w:rPr>
        <w:t>Miguel Ángel Martín del Campo Delgado</w:t>
      </w:r>
    </w:p>
    <w:p>
      <w:pPr>
        <w:pStyle w:val="BodyText"/>
        <w:rPr>
          <w:b/>
          <w:sz w:val="28"/>
        </w:rPr>
      </w:pPr>
    </w:p>
    <w:p>
      <w:pPr>
        <w:pStyle w:val="BodyText"/>
        <w:rPr>
          <w:b/>
          <w:sz w:val="28"/>
        </w:rPr>
      </w:pPr>
    </w:p>
    <w:p>
      <w:pPr>
        <w:spacing w:before="174"/>
        <w:ind w:left="2364" w:right="2186" w:firstLine="0"/>
        <w:jc w:val="center"/>
        <w:rPr>
          <w:b/>
          <w:sz w:val="28"/>
        </w:rPr>
      </w:pPr>
      <w:r>
        <w:rPr>
          <w:b/>
          <w:sz w:val="28"/>
        </w:rPr>
        <w:t>Comité tutorial</w:t>
      </w:r>
    </w:p>
    <w:p>
      <w:pPr>
        <w:spacing w:line="424" w:lineRule="auto" w:before="249"/>
        <w:ind w:left="3545" w:right="3060" w:hanging="305"/>
        <w:jc w:val="left"/>
        <w:rPr>
          <w:b/>
          <w:sz w:val="28"/>
        </w:rPr>
      </w:pPr>
      <w:r>
        <w:rPr>
          <w:b/>
          <w:sz w:val="28"/>
        </w:rPr>
        <w:t>Dra. María Vicenta Esteller Alberich Dr. Ignacio Morell Evangelista Dr. José Luis Expósito</w:t>
      </w:r>
      <w:r>
        <w:rPr>
          <w:b/>
          <w:spacing w:val="-7"/>
          <w:sz w:val="28"/>
        </w:rPr>
        <w:t> </w:t>
      </w:r>
      <w:r>
        <w:rPr>
          <w:b/>
          <w:sz w:val="28"/>
        </w:rPr>
        <w:t>Castillo</w:t>
      </w:r>
    </w:p>
    <w:p>
      <w:pPr>
        <w:pStyle w:val="BodyText"/>
        <w:rPr>
          <w:b/>
          <w:sz w:val="28"/>
        </w:rPr>
      </w:pPr>
    </w:p>
    <w:p>
      <w:pPr>
        <w:pStyle w:val="BodyText"/>
        <w:spacing w:before="2"/>
        <w:rPr>
          <w:b/>
        </w:rPr>
      </w:pPr>
    </w:p>
    <w:p>
      <w:pPr>
        <w:spacing w:before="0"/>
        <w:ind w:left="5957" w:right="0" w:firstLine="0"/>
        <w:jc w:val="left"/>
        <w:rPr>
          <w:b/>
          <w:sz w:val="28"/>
        </w:rPr>
      </w:pPr>
      <w:r>
        <w:rPr>
          <w:b/>
          <w:sz w:val="28"/>
        </w:rPr>
        <w:t>Toluca, México, Enero de 2016</w:t>
      </w:r>
    </w:p>
    <w:p>
      <w:pPr>
        <w:spacing w:after="0"/>
        <w:jc w:val="left"/>
        <w:rPr>
          <w:sz w:val="28"/>
        </w:rPr>
        <w:sectPr>
          <w:type w:val="continuous"/>
          <w:pgSz w:w="12240" w:h="15840"/>
          <w:pgMar w:top="1160" w:bottom="280" w:left="520" w:right="700"/>
        </w:sectPr>
      </w:pPr>
    </w:p>
    <w:p>
      <w:pPr>
        <w:pStyle w:val="BodyText"/>
        <w:spacing w:before="11"/>
        <w:rPr>
          <w:b/>
          <w:sz w:val="10"/>
        </w:rPr>
      </w:pPr>
    </w:p>
    <w:p>
      <w:pPr>
        <w:pStyle w:val="Heading3"/>
        <w:spacing w:before="65"/>
      </w:pPr>
      <w:bookmarkStart w:name="_TOC_250086" w:id="1"/>
      <w:bookmarkEnd w:id="1"/>
      <w:r>
        <w:rPr/>
        <w:t>RESUMEN</w:t>
      </w:r>
    </w:p>
    <w:p>
      <w:pPr>
        <w:pStyle w:val="BodyText"/>
        <w:spacing w:before="3"/>
        <w:rPr>
          <w:b/>
          <w:sz w:val="25"/>
        </w:rPr>
      </w:pPr>
    </w:p>
    <w:p>
      <w:pPr>
        <w:pStyle w:val="BodyText"/>
        <w:spacing w:line="360" w:lineRule="auto"/>
        <w:ind w:left="101" w:right="117"/>
        <w:jc w:val="both"/>
      </w:pPr>
      <w:r>
        <w:rPr/>
        <w:t>La contaminación por actividades agrícolas, que afecta tanto a aguas superficiales como subterráneas, es debida, fundamentalmente, a la aplicación de agua y nutrientes en cantidades mayores a las que las plantas pueden utilizar. En este sentido, los campos de golf pueden ser considerados como una actividad agrícola, en donde se cultiva césped de manera intensiva, con demandas de agua similares a la que se aplican en cultivos de cítricos, girasol y arroz y utilizándose grandes cantidades de fertilizantes, los  cuales debido a su alta solubilidad, excesiva aplicación y prácticas de manejo poco eficientes se transportan a capas más profundas del suelo hasta alcanzar los acuíferos o se descargan en cuerpos de agua.</w:t>
      </w:r>
    </w:p>
    <w:p>
      <w:pPr>
        <w:pStyle w:val="BodyText"/>
        <w:spacing w:before="9"/>
        <w:rPr>
          <w:sz w:val="17"/>
        </w:rPr>
      </w:pPr>
    </w:p>
    <w:p>
      <w:pPr>
        <w:pStyle w:val="BodyText"/>
        <w:spacing w:line="360" w:lineRule="auto"/>
        <w:ind w:left="101" w:right="117"/>
        <w:jc w:val="both"/>
      </w:pPr>
      <w:r>
        <w:rPr/>
        <w:t>En esta investigación se pretende hacer un análisis del transporte de los agroquímicos en un </w:t>
      </w:r>
      <w:r>
        <w:rPr>
          <w:i/>
        </w:rPr>
        <w:t>green </w:t>
      </w:r>
      <w:r>
        <w:rPr/>
        <w:t>experimental compuestos por distintos sustratos y bajo diferentes condiciones  de riego, con ayuda de un modelo matemático que permita establecer las condiciones óptimas de funcionamiento de un </w:t>
      </w:r>
      <w:r>
        <w:rPr>
          <w:i/>
        </w:rPr>
        <w:t>green </w:t>
      </w:r>
      <w:r>
        <w:rPr/>
        <w:t>en un campo de</w:t>
      </w:r>
      <w:r>
        <w:rPr>
          <w:spacing w:val="-24"/>
        </w:rPr>
        <w:t> </w:t>
      </w:r>
      <w:r>
        <w:rPr/>
        <w:t>golf.</w:t>
      </w:r>
    </w:p>
    <w:p>
      <w:pPr>
        <w:pStyle w:val="BodyText"/>
        <w:spacing w:before="7"/>
        <w:rPr>
          <w:sz w:val="17"/>
        </w:rPr>
      </w:pPr>
    </w:p>
    <w:p>
      <w:pPr>
        <w:pStyle w:val="BodyText"/>
        <w:spacing w:line="360" w:lineRule="auto"/>
        <w:ind w:left="101" w:right="117"/>
        <w:jc w:val="both"/>
      </w:pPr>
      <w:r>
        <w:rPr/>
        <w:t>Para ello se tiene construido un green experimental en un campo de golf, ubicado en La Coma, Castellon de la Plana, España. Dicho </w:t>
      </w:r>
      <w:r>
        <w:rPr>
          <w:i/>
        </w:rPr>
        <w:t>green </w:t>
      </w:r>
      <w:r>
        <w:rPr/>
        <w:t>experimental, está conformado por 5 parcelas con un diseño constructivo diferente, en el cual se utilizan enmienda; y se cuenta con datos de riego, precipitación, EVT, fertilización y humedad al interior del </w:t>
      </w:r>
      <w:r>
        <w:rPr>
          <w:i/>
        </w:rPr>
        <w:t>green </w:t>
      </w:r>
      <w:r>
        <w:rPr/>
        <w:t>registrado por sensores.</w:t>
      </w:r>
    </w:p>
    <w:p>
      <w:pPr>
        <w:pStyle w:val="BodyText"/>
        <w:spacing w:before="7"/>
        <w:rPr>
          <w:sz w:val="17"/>
        </w:rPr>
      </w:pPr>
    </w:p>
    <w:p>
      <w:pPr>
        <w:pStyle w:val="BodyText"/>
        <w:spacing w:line="360" w:lineRule="auto"/>
        <w:ind w:left="101" w:right="115"/>
        <w:jc w:val="both"/>
      </w:pPr>
      <w:r>
        <w:rPr/>
        <w:t>En este sentido, la presente investigación expone los resultados obtenidos de realizar balance de masas para los principales componente de los fertilizantes (nitrógeno y  fósforo) en diferentes periodos de estudio definidos. Posteriormente se eligió un solo periodo en función de la disponibilidad y continuidad de datos, para simular el flujo de agua en las parcelas con</w:t>
      </w:r>
      <w:r>
        <w:rPr>
          <w:spacing w:val="-15"/>
        </w:rPr>
        <w:t> </w:t>
      </w:r>
      <w:r>
        <w:rPr/>
        <w:t>HYDRUS-1D.</w:t>
      </w:r>
    </w:p>
    <w:p>
      <w:pPr>
        <w:pStyle w:val="BodyText"/>
        <w:spacing w:before="7"/>
        <w:rPr>
          <w:sz w:val="17"/>
        </w:rPr>
      </w:pPr>
    </w:p>
    <w:p>
      <w:pPr>
        <w:pStyle w:val="BodyText"/>
        <w:spacing w:line="360" w:lineRule="auto"/>
        <w:ind w:left="101" w:right="117"/>
        <w:jc w:val="both"/>
      </w:pPr>
      <w:r>
        <w:rPr/>
        <w:t>Una vez obtenidos los resultados del balance de masas y de la simulación de flujo, se simuló el transporte de nitrógeno para la parcela que tiene doble enmienda y para la que carece de ella.</w:t>
      </w:r>
    </w:p>
    <w:p>
      <w:pPr>
        <w:pStyle w:val="BodyText"/>
        <w:spacing w:before="9"/>
        <w:rPr>
          <w:sz w:val="17"/>
        </w:rPr>
      </w:pPr>
    </w:p>
    <w:p>
      <w:pPr>
        <w:pStyle w:val="BodyText"/>
        <w:spacing w:line="360" w:lineRule="auto"/>
        <w:ind w:left="101" w:right="117"/>
        <w:jc w:val="both"/>
      </w:pPr>
      <w:r>
        <w:rPr/>
        <w:t>Los resultados de estas actividades indican que la parcela enmendada con turba e hidrogel retiene la circulación de agua y con ello la disolución y lixiviación del nitrógeno y fósforo aportado por la fertilización y por lo tanto en los balance de masa es la que reporta</w:t>
      </w:r>
    </w:p>
    <w:p>
      <w:pPr>
        <w:spacing w:after="0" w:line="360" w:lineRule="auto"/>
        <w:jc w:val="both"/>
        <w:sectPr>
          <w:footerReference w:type="default" r:id="rId7"/>
          <w:pgSz w:w="12240" w:h="15840"/>
          <w:pgMar w:footer="1005" w:header="0" w:top="1500" w:bottom="1200" w:left="1600" w:right="1580"/>
          <w:pgNumType w:start="4"/>
        </w:sectPr>
      </w:pPr>
    </w:p>
    <w:p>
      <w:pPr>
        <w:pStyle w:val="BodyText"/>
        <w:spacing w:line="360" w:lineRule="auto" w:before="53"/>
        <w:ind w:left="101" w:right="117"/>
        <w:jc w:val="both"/>
      </w:pPr>
      <w:r>
        <w:rPr/>
        <w:t>los valores más bajos de lixiviado de nitrógeno y fósforo. Mientras que la parcela que carece de enmienda y está conformada en su totalidad por arena drena mas agua y con ello la disolución y lixiviación del nitrógeno y fósforo.</w:t>
      </w:r>
    </w:p>
    <w:p>
      <w:pPr>
        <w:pStyle w:val="BodyText"/>
        <w:spacing w:before="7"/>
        <w:rPr>
          <w:sz w:val="17"/>
        </w:rPr>
      </w:pPr>
    </w:p>
    <w:p>
      <w:pPr>
        <w:pStyle w:val="BodyText"/>
        <w:spacing w:line="360" w:lineRule="auto"/>
        <w:ind w:left="101" w:right="116"/>
        <w:jc w:val="both"/>
      </w:pPr>
      <w:r>
        <w:rPr/>
        <w:t>Lo anterior se pudo comprobar en la simulación de flujo de agua en las parcelas del </w:t>
      </w:r>
      <w:r>
        <w:rPr>
          <w:i/>
        </w:rPr>
        <w:t>green </w:t>
      </w:r>
      <w:r>
        <w:rPr/>
        <w:t>experimental del campo de golf, destacando así que la parcela con doble enmienda drena menor cantidad de agua, mientras que la parcela compuesta solo por arena drena casi el doble del volumen de agua.</w:t>
      </w:r>
    </w:p>
    <w:p>
      <w:pPr>
        <w:pStyle w:val="BodyText"/>
        <w:spacing w:before="9"/>
        <w:rPr>
          <w:sz w:val="17"/>
        </w:rPr>
      </w:pPr>
    </w:p>
    <w:p>
      <w:pPr>
        <w:pStyle w:val="BodyText"/>
        <w:spacing w:line="360" w:lineRule="auto"/>
        <w:ind w:left="101" w:right="117"/>
        <w:jc w:val="both"/>
      </w:pPr>
      <w:r>
        <w:rPr/>
        <w:t>Para el caso de la simulación del transporte para fosforo no se llevó a cabo debido a las bajas concentraciones lixiviadas que se registraron durante el balance de masas. Sin embargo, en el caso del transporte de nitrógeno, este se realizó para la parcela con doble enmienda y para la parcela compuesta en su totalidad por arena, ya que los resultados de eficiencia y estimación de drenaje en la simulación de flujo son los más adecuados.</w:t>
      </w:r>
    </w:p>
    <w:p>
      <w:pPr>
        <w:pStyle w:val="BodyText"/>
        <w:spacing w:before="9"/>
        <w:rPr>
          <w:sz w:val="17"/>
        </w:rPr>
      </w:pPr>
    </w:p>
    <w:p>
      <w:pPr>
        <w:pStyle w:val="BodyText"/>
        <w:spacing w:line="360" w:lineRule="auto"/>
        <w:ind w:left="101" w:right="117"/>
        <w:jc w:val="both"/>
      </w:pPr>
      <w:r>
        <w:rPr/>
        <w:t>La parcela con doble enmienda destaca por registrar liberación mínima de nitrógeno y de manera atenuada, mientras que la parcela compuesta por el 100 % destaca por presentar los valores más altos de transporte de nitratos; todo lo anterior concuerda con la dinámica de flujo y mayor lixiviado de nitrato.</w:t>
      </w:r>
    </w:p>
    <w:p>
      <w:pPr>
        <w:pStyle w:val="BodyText"/>
        <w:spacing w:before="9"/>
        <w:rPr>
          <w:sz w:val="17"/>
        </w:rPr>
      </w:pPr>
    </w:p>
    <w:p>
      <w:pPr>
        <w:pStyle w:val="BodyText"/>
        <w:spacing w:line="360" w:lineRule="auto"/>
        <w:ind w:left="101" w:right="117"/>
        <w:jc w:val="both"/>
      </w:pPr>
      <w:r>
        <w:rPr/>
        <w:t>Por tanto, las mejores condiciones de funcionamiento están en función del empleo de una doble enmienda, para la construcción de un </w:t>
      </w:r>
      <w:r>
        <w:rPr>
          <w:i/>
        </w:rPr>
        <w:t>green</w:t>
      </w:r>
      <w:r>
        <w:rPr/>
        <w:t>, así como para el uso y aprovechamiento máximo de fertilizante y agua, evitando así posibles infiltraciones a cuerpos de agua subterránea que pudieran causar problemas de contaminación.</w:t>
      </w:r>
    </w:p>
    <w:p>
      <w:pPr>
        <w:spacing w:after="0" w:line="360" w:lineRule="auto"/>
        <w:jc w:val="both"/>
        <w:sectPr>
          <w:footerReference w:type="default" r:id="rId8"/>
          <w:pgSz w:w="12240" w:h="15840"/>
          <w:pgMar w:footer="1005" w:header="0" w:top="1360" w:bottom="1200" w:left="1600" w:right="1580"/>
          <w:pgNumType w:start="5"/>
        </w:sectPr>
      </w:pPr>
    </w:p>
    <w:p>
      <w:pPr>
        <w:pStyle w:val="Heading3"/>
        <w:spacing w:before="52"/>
      </w:pPr>
      <w:bookmarkStart w:name="_TOC_250085" w:id="2"/>
      <w:bookmarkEnd w:id="2"/>
      <w:r>
        <w:rPr/>
        <w:t>ABSTRACT</w:t>
      </w:r>
    </w:p>
    <w:p>
      <w:pPr>
        <w:pStyle w:val="BodyText"/>
        <w:spacing w:before="3"/>
        <w:rPr>
          <w:b/>
          <w:sz w:val="25"/>
        </w:rPr>
      </w:pPr>
    </w:p>
    <w:p>
      <w:pPr>
        <w:pStyle w:val="BodyText"/>
        <w:spacing w:line="360" w:lineRule="auto"/>
        <w:ind w:left="101" w:right="115"/>
        <w:jc w:val="both"/>
      </w:pPr>
      <w:r>
        <w:rPr/>
        <w:t>Pollution from agricultural activities, affecting both surface and groundwater, is primarily due to the application of water and nutrients in enormous quantities to which plants can. In this sense, golf courses can be considered as an agricultural activity, where grass is cultivated intensively, with the demands of water similar to that applied in crops of citrus, sunflower and rice and using large amounts of fertilizers, The results in their greater solubility, the excessive application and the inefficient handling practices transport to deeper layers of the ground to reach the aquifers or are discharged in bodies of water.</w:t>
      </w:r>
    </w:p>
    <w:p>
      <w:pPr>
        <w:pStyle w:val="BodyText"/>
        <w:spacing w:before="9"/>
        <w:rPr>
          <w:sz w:val="17"/>
        </w:rPr>
      </w:pPr>
    </w:p>
    <w:p>
      <w:pPr>
        <w:pStyle w:val="BodyText"/>
        <w:spacing w:line="360" w:lineRule="auto"/>
        <w:ind w:left="101" w:right="117"/>
        <w:jc w:val="both"/>
      </w:pPr>
      <w:r>
        <w:rPr/>
        <w:t>This research aims to make an analysis of the transport of agrochemicals in an experimental green composed of different substrates and under different irrigation conditions, with the help of a mathematical model that allows to establish the optimal conditions of operation of a green on a golf course.</w:t>
      </w:r>
    </w:p>
    <w:p>
      <w:pPr>
        <w:pStyle w:val="BodyText"/>
        <w:spacing w:before="9"/>
        <w:rPr>
          <w:sz w:val="17"/>
        </w:rPr>
      </w:pPr>
    </w:p>
    <w:p>
      <w:pPr>
        <w:pStyle w:val="BodyText"/>
        <w:spacing w:line="360" w:lineRule="auto"/>
        <w:ind w:left="101" w:right="118"/>
        <w:jc w:val="both"/>
      </w:pPr>
      <w:r>
        <w:rPr/>
        <w:t>For this, an experimental green has been built on a golf course, located in La Coma, Castellon de la Plana, Spain. This experimental green is made up of 5 plots with a different constructive design, in which amendment is used; And data on irrigation, precipitation, EVT, fertilization and humidity are collected inside the green registered by sensors.</w:t>
      </w:r>
    </w:p>
    <w:p>
      <w:pPr>
        <w:pStyle w:val="BodyText"/>
        <w:spacing w:before="7"/>
        <w:rPr>
          <w:sz w:val="17"/>
        </w:rPr>
      </w:pPr>
    </w:p>
    <w:p>
      <w:pPr>
        <w:pStyle w:val="BodyText"/>
        <w:spacing w:line="360" w:lineRule="auto"/>
        <w:ind w:left="101" w:right="116"/>
        <w:jc w:val="both"/>
      </w:pPr>
      <w:r>
        <w:rPr/>
        <w:t>In this sense, the present research presents the results of mass balance for the main components of fertilizers (nitrogen and phosphorus) in different defined study periods. A single period was then chosen based on the availability and continuity of data, to simulate the flow of water in the plots with HYDRUS-1D.</w:t>
      </w:r>
    </w:p>
    <w:p>
      <w:pPr>
        <w:pStyle w:val="BodyText"/>
        <w:spacing w:before="7"/>
        <w:rPr>
          <w:sz w:val="17"/>
        </w:rPr>
      </w:pPr>
    </w:p>
    <w:p>
      <w:pPr>
        <w:pStyle w:val="BodyText"/>
        <w:spacing w:line="360" w:lineRule="auto"/>
        <w:ind w:left="101" w:right="117"/>
        <w:jc w:val="both"/>
      </w:pPr>
      <w:r>
        <w:rPr/>
        <w:t>Once the results of mass balance and flow simulation were obtained, the nitrogen  transport was simulated for the parcel with double amendment and for which it</w:t>
      </w:r>
      <w:r>
        <w:rPr>
          <w:spacing w:val="-34"/>
        </w:rPr>
        <w:t> </w:t>
      </w:r>
      <w:r>
        <w:rPr/>
        <w:t>lacks.</w:t>
      </w:r>
    </w:p>
    <w:p>
      <w:pPr>
        <w:pStyle w:val="BodyText"/>
        <w:spacing w:before="9"/>
        <w:rPr>
          <w:sz w:val="17"/>
        </w:rPr>
      </w:pPr>
    </w:p>
    <w:p>
      <w:pPr>
        <w:pStyle w:val="BodyText"/>
        <w:spacing w:line="360" w:lineRule="auto"/>
        <w:ind w:left="101" w:right="117"/>
        <w:jc w:val="both"/>
      </w:pPr>
      <w:r>
        <w:rPr/>
        <w:t>The results of these activities indicate that the amended plot with peat and hydrogel  retains the circulation of water and with it the dissolution and leaching of the nitrogen and phosphorus contributed by the fertilization and therefore in the mass balance is the one that reports the most values Low nitrogen and phosphorus leachate. While the plot that has no amendment and is entirely formed by sand drains more water and with it the dissolution and leaching of nitrogen and</w:t>
      </w:r>
      <w:r>
        <w:rPr>
          <w:spacing w:val="-25"/>
        </w:rPr>
        <w:t> </w:t>
      </w:r>
      <w:r>
        <w:rPr/>
        <w:t>phosphorus.</w:t>
      </w:r>
    </w:p>
    <w:p>
      <w:pPr>
        <w:spacing w:after="0" w:line="360" w:lineRule="auto"/>
        <w:jc w:val="both"/>
        <w:sectPr>
          <w:footerReference w:type="default" r:id="rId9"/>
          <w:pgSz w:w="12240" w:h="15840"/>
          <w:pgMar w:footer="1005" w:header="0" w:top="1360" w:bottom="1200" w:left="1600" w:right="1580"/>
          <w:pgNumType w:start="6"/>
        </w:sectPr>
      </w:pPr>
    </w:p>
    <w:p>
      <w:pPr>
        <w:pStyle w:val="BodyText"/>
        <w:spacing w:line="360" w:lineRule="auto" w:before="53"/>
        <w:ind w:left="101" w:right="118"/>
        <w:jc w:val="both"/>
      </w:pPr>
      <w:r>
        <w:rPr/>
        <w:t>This was verified in the simulation of water flow in the plots of the experimental green of the golf course, thus highlighting that the plot with double amendment drains less water, while the plot composed only of sand drains almost double the Volume of</w:t>
      </w:r>
      <w:r>
        <w:rPr>
          <w:spacing w:val="-30"/>
        </w:rPr>
        <w:t> </w:t>
      </w:r>
      <w:r>
        <w:rPr/>
        <w:t>water.</w:t>
      </w:r>
    </w:p>
    <w:p>
      <w:pPr>
        <w:pStyle w:val="BodyText"/>
        <w:spacing w:before="7"/>
        <w:rPr>
          <w:sz w:val="17"/>
        </w:rPr>
      </w:pPr>
    </w:p>
    <w:p>
      <w:pPr>
        <w:pStyle w:val="BodyText"/>
        <w:spacing w:line="360" w:lineRule="auto"/>
        <w:ind w:left="101" w:right="116"/>
        <w:jc w:val="both"/>
      </w:pPr>
      <w:r>
        <w:rPr/>
        <w:t>For the case of simulation of the phosphorus transport was not carried out due to the low leach concentrations that were recorded during the mass balance. However, in the case of nitrogen transport, this was done for the plot with double amendment and for the plot composed entirely of sand, since the results of efficiency and drainage estimation in the flow simulation are the most adequate.</w:t>
      </w:r>
    </w:p>
    <w:p>
      <w:pPr>
        <w:pStyle w:val="BodyText"/>
        <w:spacing w:before="7"/>
        <w:rPr>
          <w:sz w:val="17"/>
        </w:rPr>
      </w:pPr>
    </w:p>
    <w:p>
      <w:pPr>
        <w:pStyle w:val="BodyText"/>
        <w:spacing w:line="360" w:lineRule="auto"/>
        <w:ind w:left="101" w:right="117"/>
        <w:jc w:val="both"/>
      </w:pPr>
      <w:r>
        <w:rPr/>
        <w:t>The plot with double amendment stands out for registering minimal release of nitrogen and attenuated, while the plot composed by 100% stands out for presenting the highest values of nitrate transport; All of the above agrees with the flow dynamics and higher nitrate leachate.</w:t>
      </w:r>
    </w:p>
    <w:p>
      <w:pPr>
        <w:pStyle w:val="BodyText"/>
        <w:spacing w:before="9"/>
        <w:rPr>
          <w:sz w:val="17"/>
        </w:rPr>
      </w:pPr>
    </w:p>
    <w:p>
      <w:pPr>
        <w:pStyle w:val="BodyText"/>
        <w:spacing w:line="360" w:lineRule="auto"/>
        <w:ind w:left="101" w:right="117"/>
        <w:jc w:val="both"/>
      </w:pPr>
      <w:r>
        <w:rPr/>
        <w:t>Therefore, the best operating conditions are based on the use of a double amendment, for the construction of a green, as well as for the use and maximum use of fertilizer and water, thus avoiding possible infiltrations to bodies of groundwater that could cause Pollution problems.</w:t>
      </w:r>
    </w:p>
    <w:p>
      <w:pPr>
        <w:spacing w:after="0" w:line="360" w:lineRule="auto"/>
        <w:jc w:val="both"/>
        <w:sectPr>
          <w:pgSz w:w="12240" w:h="15840"/>
          <w:pgMar w:header="0" w:footer="1005" w:top="1360" w:bottom="1200" w:left="1600" w:right="1580"/>
        </w:sectPr>
      </w:pPr>
    </w:p>
    <w:p>
      <w:pPr>
        <w:pStyle w:val="Heading3"/>
        <w:spacing w:before="52"/>
        <w:jc w:val="left"/>
      </w:pPr>
      <w:r>
        <w:rPr/>
        <w:t>ÍNDICE</w:t>
      </w:r>
    </w:p>
    <w:p>
      <w:pPr>
        <w:spacing w:after="0"/>
        <w:jc w:val="left"/>
        <w:sectPr>
          <w:pgSz w:w="12240" w:h="15840"/>
          <w:pgMar w:header="0" w:footer="1005" w:top="1360" w:bottom="1464" w:left="1600" w:right="1600"/>
        </w:sectPr>
      </w:pPr>
    </w:p>
    <w:sdt>
      <w:sdtPr>
        <w:docPartObj>
          <w:docPartGallery w:val="Table of Contents"/>
          <w:docPartUnique/>
        </w:docPartObj>
      </w:sdtPr>
      <w:sdtEndPr/>
      <w:sdtContent>
        <w:p>
          <w:pPr>
            <w:pStyle w:val="TOC1"/>
            <w:tabs>
              <w:tab w:pos="8928" w:val="right" w:leader="dot"/>
            </w:tabs>
            <w:spacing w:before="290"/>
            <w:rPr>
              <w:rFonts w:ascii="Calibri"/>
            </w:rPr>
          </w:pPr>
          <w:hyperlink w:history="true" w:anchor="_TOC_250086">
            <w:r>
              <w:rPr/>
              <w:t>RESUMEN</w:t>
            </w:r>
            <w:r>
              <w:rPr>
                <w:rFonts w:ascii="Times New Roman"/>
              </w:rPr>
              <w:tab/>
            </w:r>
            <w:r>
              <w:rPr>
                <w:rFonts w:ascii="Calibri"/>
              </w:rPr>
              <w:t>IV</w:t>
            </w:r>
          </w:hyperlink>
        </w:p>
        <w:p>
          <w:pPr>
            <w:pStyle w:val="TOC1"/>
            <w:tabs>
              <w:tab w:pos="8929" w:val="right" w:leader="dot"/>
            </w:tabs>
            <w:rPr>
              <w:rFonts w:ascii="Calibri"/>
            </w:rPr>
          </w:pPr>
          <w:hyperlink w:history="true" w:anchor="_TOC_250085">
            <w:r>
              <w:rPr/>
              <w:t>ABSTRACT</w:t>
            </w:r>
            <w:r>
              <w:rPr>
                <w:rFonts w:ascii="Times New Roman"/>
              </w:rPr>
              <w:tab/>
            </w:r>
            <w:r>
              <w:rPr>
                <w:rFonts w:ascii="Calibri"/>
              </w:rPr>
              <w:t>VI</w:t>
            </w:r>
          </w:hyperlink>
        </w:p>
        <w:p>
          <w:pPr>
            <w:pStyle w:val="TOC1"/>
            <w:tabs>
              <w:tab w:pos="8929" w:val="right" w:leader="dot"/>
            </w:tabs>
            <w:rPr>
              <w:rFonts w:ascii="Calibri" w:hAnsi="Calibri"/>
            </w:rPr>
          </w:pPr>
          <w:hyperlink w:history="true" w:anchor="_TOC_250084">
            <w:r>
              <w:rPr/>
              <w:t>INTRODUCCIÓN</w:t>
            </w:r>
            <w:r>
              <w:rPr>
                <w:rFonts w:ascii="Times New Roman" w:hAnsi="Times New Roman"/>
              </w:rPr>
              <w:tab/>
            </w:r>
            <w:r>
              <w:rPr>
                <w:rFonts w:ascii="Calibri" w:hAnsi="Calibri"/>
              </w:rPr>
              <w:t>XVIII</w:t>
            </w:r>
          </w:hyperlink>
        </w:p>
        <w:p>
          <w:pPr>
            <w:pStyle w:val="TOC1"/>
            <w:tabs>
              <w:tab w:pos="8930" w:val="right" w:leader="dot"/>
            </w:tabs>
            <w:spacing w:before="142"/>
            <w:rPr>
              <w:rFonts w:ascii="Calibri" w:hAnsi="Calibri"/>
            </w:rPr>
          </w:pPr>
          <w:hyperlink w:history="true" w:anchor="_TOC_250083">
            <w:r>
              <w:rPr/>
              <w:t>JUSTIFICACIÓN</w:t>
            </w:r>
            <w:r>
              <w:rPr>
                <w:rFonts w:ascii="Times New Roman" w:hAnsi="Times New Roman"/>
              </w:rPr>
              <w:tab/>
            </w:r>
            <w:r>
              <w:rPr>
                <w:rFonts w:ascii="Calibri" w:hAnsi="Calibri"/>
              </w:rPr>
              <w:t>XIX</w:t>
            </w:r>
          </w:hyperlink>
        </w:p>
        <w:p>
          <w:pPr>
            <w:pStyle w:val="TOC1"/>
            <w:tabs>
              <w:tab w:pos="8930" w:val="right" w:leader="dot"/>
            </w:tabs>
            <w:rPr>
              <w:rFonts w:ascii="Calibri" w:hAnsi="Calibri"/>
            </w:rPr>
          </w:pPr>
          <w:hyperlink w:history="true" w:anchor="_TOC_250082">
            <w:r>
              <w:rPr/>
              <w:t>HIPÓTESIS Y</w:t>
            </w:r>
            <w:r>
              <w:rPr>
                <w:spacing w:val="-5"/>
              </w:rPr>
              <w:t> </w:t>
            </w:r>
            <w:r>
              <w:rPr/>
              <w:t>OBJETIVOS</w:t>
            </w:r>
            <w:r>
              <w:rPr>
                <w:rFonts w:ascii="Times New Roman" w:hAnsi="Times New Roman"/>
              </w:rPr>
              <w:tab/>
            </w:r>
            <w:r>
              <w:rPr>
                <w:rFonts w:ascii="Calibri" w:hAnsi="Calibri"/>
              </w:rPr>
              <w:t>XX</w:t>
            </w:r>
          </w:hyperlink>
        </w:p>
        <w:p>
          <w:pPr>
            <w:pStyle w:val="TOC1"/>
            <w:tabs>
              <w:tab w:pos="8929" w:val="right" w:leader="dot"/>
            </w:tabs>
            <w:rPr>
              <w:rFonts w:ascii="Calibri"/>
            </w:rPr>
          </w:pPr>
          <w:hyperlink w:history="true" w:anchor="_TOC_250081">
            <w:r>
              <w:rPr/>
              <w:t>CAPITULO</w:t>
            </w:r>
            <w:r>
              <w:rPr>
                <w:spacing w:val="1"/>
              </w:rPr>
              <w:t> </w:t>
            </w:r>
            <w:r>
              <w:rPr/>
              <w:t>1</w:t>
            </w:r>
            <w:r>
              <w:rPr>
                <w:rFonts w:ascii="Times New Roman"/>
              </w:rPr>
              <w:tab/>
            </w:r>
            <w:r>
              <w:rPr>
                <w:rFonts w:ascii="Calibri"/>
              </w:rPr>
              <w:t>1</w:t>
            </w:r>
          </w:hyperlink>
        </w:p>
        <w:p>
          <w:pPr>
            <w:pStyle w:val="TOC1"/>
            <w:numPr>
              <w:ilvl w:val="0"/>
              <w:numId w:val="1"/>
            </w:numPr>
            <w:tabs>
              <w:tab w:pos="349" w:val="left" w:leader="none"/>
              <w:tab w:pos="8930" w:val="right" w:leader="dot"/>
            </w:tabs>
            <w:spacing w:line="240" w:lineRule="auto" w:before="142" w:after="0"/>
            <w:ind w:left="348" w:right="0" w:hanging="247"/>
            <w:jc w:val="left"/>
            <w:rPr>
              <w:rFonts w:ascii="Calibri"/>
            </w:rPr>
          </w:pPr>
          <w:hyperlink w:history="true" w:anchor="_TOC_250080">
            <w:r>
              <w:rPr/>
              <w:t>ANTECEDENTES</w:t>
            </w:r>
            <w:r>
              <w:rPr>
                <w:rFonts w:ascii="Times New Roman"/>
              </w:rPr>
              <w:tab/>
            </w:r>
            <w:r>
              <w:rPr>
                <w:rFonts w:ascii="Calibri"/>
              </w:rPr>
              <w:t>2</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rPr>
          </w:pPr>
          <w:hyperlink w:history="true" w:anchor="_TOC_250079">
            <w:r>
              <w:rPr/>
              <w:t>AGUA EN LA ZONA</w:t>
            </w:r>
            <w:r>
              <w:rPr>
                <w:spacing w:val="-3"/>
              </w:rPr>
              <w:t> </w:t>
            </w:r>
            <w:r>
              <w:rPr/>
              <w:t>NO</w:t>
            </w:r>
            <w:r>
              <w:rPr>
                <w:spacing w:val="-1"/>
              </w:rPr>
              <w:t> </w:t>
            </w:r>
            <w:r>
              <w:rPr/>
              <w:t>SATURADA</w:t>
            </w:r>
            <w:r>
              <w:rPr>
                <w:rFonts w:ascii="Times New Roman"/>
              </w:rPr>
              <w:tab/>
            </w:r>
            <w:r>
              <w:rPr>
                <w:rFonts w:ascii="Calibri"/>
              </w:rPr>
              <w:t>2</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rPr>
          </w:pPr>
          <w:hyperlink w:history="true" w:anchor="_TOC_250078">
            <w:r>
              <w:rPr/>
              <w:t>Zona</w:t>
            </w:r>
            <w:r>
              <w:rPr>
                <w:spacing w:val="-3"/>
              </w:rPr>
              <w:t> </w:t>
            </w:r>
            <w:r>
              <w:rPr/>
              <w:t>no saturada</w:t>
            </w:r>
            <w:r>
              <w:rPr>
                <w:rFonts w:ascii="Times New Roman"/>
              </w:rPr>
              <w:tab/>
            </w:r>
            <w:r>
              <w:rPr>
                <w:rFonts w:ascii="Calibri"/>
              </w:rPr>
              <w:t>2</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rPr>
          </w:pPr>
          <w:hyperlink w:history="true" w:anchor="_TOC_250077">
            <w:r>
              <w:rPr/>
              <w:t>Flujo de agua en la zona</w:t>
            </w:r>
            <w:r>
              <w:rPr>
                <w:spacing w:val="-4"/>
              </w:rPr>
              <w:t> </w:t>
            </w:r>
            <w:r>
              <w:rPr/>
              <w:t>no saturada</w:t>
            </w:r>
            <w:r>
              <w:rPr>
                <w:rFonts w:ascii="Times New Roman"/>
              </w:rPr>
              <w:tab/>
            </w:r>
            <w:r>
              <w:rPr>
                <w:rFonts w:ascii="Calibri"/>
              </w:rPr>
              <w:t>3</w:t>
            </w:r>
          </w:hyperlink>
        </w:p>
        <w:p>
          <w:pPr>
            <w:pStyle w:val="TOC4"/>
            <w:numPr>
              <w:ilvl w:val="2"/>
              <w:numId w:val="1"/>
            </w:numPr>
            <w:tabs>
              <w:tab w:pos="1156" w:val="left" w:leader="none"/>
              <w:tab w:pos="8930" w:val="right" w:leader="dot"/>
            </w:tabs>
            <w:spacing w:line="240" w:lineRule="auto" w:before="139" w:after="0"/>
            <w:ind w:left="1155" w:right="0" w:hanging="615"/>
            <w:jc w:val="left"/>
            <w:rPr>
              <w:rFonts w:ascii="Calibri" w:hAnsi="Calibri"/>
            </w:rPr>
          </w:pPr>
          <w:hyperlink w:history="true" w:anchor="_TOC_250076">
            <w:r>
              <w:rPr/>
              <w:t>Determinación del flujo en la zona</w:t>
            </w:r>
            <w:r>
              <w:rPr>
                <w:spacing w:val="-4"/>
              </w:rPr>
              <w:t> </w:t>
            </w:r>
            <w:r>
              <w:rPr/>
              <w:t>no</w:t>
            </w:r>
            <w:r>
              <w:rPr>
                <w:spacing w:val="-3"/>
              </w:rPr>
              <w:t> </w:t>
            </w:r>
            <w:r>
              <w:rPr/>
              <w:t>saturada</w:t>
            </w:r>
            <w:r>
              <w:rPr>
                <w:rFonts w:ascii="Times New Roman" w:hAnsi="Times New Roman"/>
              </w:rPr>
              <w:tab/>
            </w:r>
            <w:r>
              <w:rPr>
                <w:rFonts w:ascii="Calibri" w:hAnsi="Calibri"/>
              </w:rPr>
              <w:t>5</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75">
            <w:r>
              <w:rPr/>
              <w:t>Balance hídrico en la zona no saturada</w:t>
            </w:r>
            <w:r>
              <w:rPr>
                <w:rFonts w:ascii="Times New Roman" w:hAnsi="Times New Roman"/>
              </w:rPr>
              <w:tab/>
            </w:r>
            <w:r>
              <w:rPr>
                <w:rFonts w:ascii="Calibri" w:hAnsi="Calibri"/>
              </w:rPr>
              <w:t>8</w:t>
            </w:r>
          </w:hyperlink>
        </w:p>
        <w:p>
          <w:pPr>
            <w:pStyle w:val="TOC2"/>
            <w:numPr>
              <w:ilvl w:val="1"/>
              <w:numId w:val="1"/>
            </w:numPr>
            <w:tabs>
              <w:tab w:pos="750" w:val="left" w:leader="none"/>
              <w:tab w:pos="8930" w:val="right" w:leader="dot"/>
            </w:tabs>
            <w:spacing w:line="240" w:lineRule="auto" w:before="139" w:after="0"/>
            <w:ind w:left="749" w:right="0" w:hanging="427"/>
            <w:jc w:val="left"/>
            <w:rPr>
              <w:rFonts w:ascii="Calibri"/>
            </w:rPr>
          </w:pPr>
          <w:hyperlink w:history="true" w:anchor="_TOC_250074">
            <w:r>
              <w:rPr/>
              <w:t>TRANSPORTE</w:t>
            </w:r>
            <w:r>
              <w:rPr>
                <w:spacing w:val="-2"/>
              </w:rPr>
              <w:t> </w:t>
            </w:r>
            <w:r>
              <w:rPr/>
              <w:t>DE</w:t>
            </w:r>
            <w:r>
              <w:rPr>
                <w:spacing w:val="-2"/>
              </w:rPr>
              <w:t> </w:t>
            </w:r>
            <w:r>
              <w:rPr/>
              <w:t>SOLUTOS</w:t>
            </w:r>
            <w:r>
              <w:rPr>
                <w:rFonts w:ascii="Times New Roman"/>
              </w:rPr>
              <w:tab/>
            </w:r>
            <w:r>
              <w:rPr>
                <w:rFonts w:ascii="Calibri"/>
              </w:rPr>
              <w:t>8</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rPr>
          </w:pPr>
          <w:hyperlink w:history="true" w:anchor="_TOC_250073">
            <w:r>
              <w:rPr/>
              <w:t>Mecanismos de</w:t>
            </w:r>
            <w:r>
              <w:rPr>
                <w:spacing w:val="-3"/>
              </w:rPr>
              <w:t> </w:t>
            </w:r>
            <w:r>
              <w:rPr/>
              <w:t>transporte</w:t>
            </w:r>
            <w:r>
              <w:rPr>
                <w:rFonts w:ascii="Times New Roman"/>
              </w:rPr>
              <w:tab/>
            </w:r>
            <w:r>
              <w:rPr>
                <w:rFonts w:ascii="Calibri"/>
              </w:rPr>
              <w:t>9</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rPr>
          </w:pPr>
          <w:hyperlink w:history="true" w:anchor="_TOC_250072">
            <w:r>
              <w:rPr/>
              <w:t>Procesos de transferencia</w:t>
            </w:r>
            <w:r>
              <w:rPr>
                <w:spacing w:val="-3"/>
              </w:rPr>
              <w:t> </w:t>
            </w:r>
            <w:r>
              <w:rPr/>
              <w:t>de</w:t>
            </w:r>
            <w:r>
              <w:rPr>
                <w:spacing w:val="-3"/>
              </w:rPr>
              <w:t> </w:t>
            </w:r>
            <w:r>
              <w:rPr/>
              <w:t>masas</w:t>
            </w:r>
            <w:r>
              <w:rPr>
                <w:rFonts w:ascii="Times New Roman"/>
              </w:rPr>
              <w:tab/>
            </w:r>
            <w:r>
              <w:rPr>
                <w:rFonts w:ascii="Calibri"/>
              </w:rPr>
              <w:t>11</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71">
            <w:r>
              <w:rPr/>
              <w:t>NITRÓGENO Y FÓSFORO EN LA ZONA</w:t>
            </w:r>
            <w:r>
              <w:rPr>
                <w:spacing w:val="-3"/>
              </w:rPr>
              <w:t> </w:t>
            </w:r>
            <w:r>
              <w:rPr/>
              <w:t>NO</w:t>
            </w:r>
            <w:r>
              <w:rPr>
                <w:spacing w:val="1"/>
              </w:rPr>
              <w:t> </w:t>
            </w:r>
            <w:r>
              <w:rPr/>
              <w:t>SATURADA</w:t>
            </w:r>
            <w:r>
              <w:rPr>
                <w:rFonts w:ascii="Times New Roman" w:hAnsi="Times New Roman"/>
              </w:rPr>
              <w:tab/>
            </w:r>
            <w:r>
              <w:rPr>
                <w:rFonts w:ascii="Calibri" w:hAnsi="Calibri"/>
              </w:rPr>
              <w:t>11</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70">
            <w:r>
              <w:rPr/>
              <w:t>Ciclo del</w:t>
            </w:r>
            <w:r>
              <w:rPr>
                <w:spacing w:val="-1"/>
              </w:rPr>
              <w:t> </w:t>
            </w:r>
            <w:r>
              <w:rPr/>
              <w:t>Nitrógeno</w:t>
            </w:r>
            <w:r>
              <w:rPr>
                <w:rFonts w:ascii="Times New Roman" w:hAnsi="Times New Roman"/>
              </w:rPr>
              <w:tab/>
            </w:r>
            <w:r>
              <w:rPr>
                <w:rFonts w:ascii="Calibri" w:hAnsi="Calibri"/>
              </w:rPr>
              <w:t>11</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69">
            <w:r>
              <w:rPr/>
              <w:t>Nitrógeno en la zona no saturada</w:t>
            </w:r>
            <w:r>
              <w:rPr>
                <w:rFonts w:ascii="Times New Roman" w:hAnsi="Times New Roman"/>
              </w:rPr>
              <w:tab/>
            </w:r>
            <w:r>
              <w:rPr>
                <w:rFonts w:ascii="Calibri" w:hAnsi="Calibri"/>
              </w:rPr>
              <w:t>17</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68">
            <w:r>
              <w:rPr/>
              <w:t>Ciclo del</w:t>
            </w:r>
            <w:r>
              <w:rPr>
                <w:spacing w:val="-4"/>
              </w:rPr>
              <w:t> </w:t>
            </w:r>
            <w:r>
              <w:rPr/>
              <w:t>fósforo</w:t>
            </w:r>
            <w:r>
              <w:rPr>
                <w:rFonts w:ascii="Times New Roman" w:hAnsi="Times New Roman"/>
              </w:rPr>
              <w:tab/>
            </w:r>
            <w:r>
              <w:rPr>
                <w:rFonts w:ascii="Calibri" w:hAnsi="Calibri"/>
              </w:rPr>
              <w:t>18</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67">
            <w:r>
              <w:rPr/>
              <w:t>Fósforo en la zona</w:t>
            </w:r>
            <w:r>
              <w:rPr>
                <w:spacing w:val="-3"/>
              </w:rPr>
              <w:t> </w:t>
            </w:r>
            <w:r>
              <w:rPr/>
              <w:t>no saturada</w:t>
            </w:r>
            <w:r>
              <w:rPr>
                <w:rFonts w:ascii="Times New Roman" w:hAnsi="Times New Roman"/>
              </w:rPr>
              <w:tab/>
            </w:r>
            <w:r>
              <w:rPr>
                <w:rFonts w:ascii="Calibri" w:hAnsi="Calibri"/>
              </w:rPr>
              <w:t>22</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66">
            <w:r>
              <w:rPr/>
              <w:t>Problemática</w:t>
            </w:r>
            <w:r>
              <w:rPr>
                <w:rFonts w:ascii="Times New Roman" w:hAnsi="Times New Roman"/>
              </w:rPr>
              <w:tab/>
            </w:r>
            <w:r>
              <w:rPr>
                <w:rFonts w:ascii="Calibri" w:hAnsi="Calibri"/>
              </w:rPr>
              <w:t>22</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65">
            <w:r>
              <w:rPr/>
              <w:t>CONTAMINACIÓN EN CAMPOS</w:t>
            </w:r>
            <w:r>
              <w:rPr>
                <w:spacing w:val="-3"/>
              </w:rPr>
              <w:t> </w:t>
            </w:r>
            <w:r>
              <w:rPr/>
              <w:t>DE</w:t>
            </w:r>
            <w:r>
              <w:rPr>
                <w:spacing w:val="-1"/>
              </w:rPr>
              <w:t> </w:t>
            </w:r>
            <w:r>
              <w:rPr/>
              <w:t>GOLF</w:t>
            </w:r>
            <w:r>
              <w:rPr>
                <w:rFonts w:ascii="Times New Roman" w:hAnsi="Times New Roman"/>
              </w:rPr>
              <w:tab/>
            </w:r>
            <w:r>
              <w:rPr>
                <w:rFonts w:ascii="Calibri" w:hAnsi="Calibri"/>
              </w:rPr>
              <w:t>24</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64">
            <w:r>
              <w:rPr/>
              <w:t>MODELOS DE SIMULACIÓN EN LA ZONA</w:t>
            </w:r>
            <w:r>
              <w:rPr>
                <w:spacing w:val="-6"/>
              </w:rPr>
              <w:t> </w:t>
            </w:r>
            <w:r>
              <w:rPr/>
              <w:t>NO</w:t>
            </w:r>
            <w:r>
              <w:rPr>
                <w:spacing w:val="1"/>
              </w:rPr>
              <w:t> </w:t>
            </w:r>
            <w:r>
              <w:rPr/>
              <w:t>SATURADA</w:t>
            </w:r>
            <w:r>
              <w:rPr>
                <w:rFonts w:ascii="Times New Roman" w:hAnsi="Times New Roman"/>
              </w:rPr>
              <w:tab/>
            </w:r>
            <w:r>
              <w:rPr>
                <w:rFonts w:ascii="Calibri" w:hAnsi="Calibri"/>
              </w:rPr>
              <w:t>25</w:t>
            </w:r>
          </w:hyperlink>
        </w:p>
        <w:p>
          <w:pPr>
            <w:pStyle w:val="TOC1"/>
            <w:tabs>
              <w:tab w:pos="8929" w:val="right" w:leader="dot"/>
            </w:tabs>
            <w:spacing w:before="142"/>
            <w:rPr>
              <w:rFonts w:ascii="Calibri"/>
            </w:rPr>
          </w:pPr>
          <w:hyperlink w:history="true" w:anchor="_TOC_250063">
            <w:r>
              <w:rPr/>
              <w:t>CAPITULO</w:t>
            </w:r>
            <w:r>
              <w:rPr>
                <w:spacing w:val="2"/>
              </w:rPr>
              <w:t> </w:t>
            </w:r>
            <w:r>
              <w:rPr/>
              <w:t>2</w:t>
            </w:r>
            <w:r>
              <w:rPr>
                <w:rFonts w:ascii="Times New Roman"/>
              </w:rPr>
              <w:tab/>
            </w:r>
            <w:r>
              <w:rPr>
                <w:rFonts w:ascii="Calibri"/>
              </w:rPr>
              <w:t>29</w:t>
            </w:r>
          </w:hyperlink>
        </w:p>
        <w:p>
          <w:pPr>
            <w:pStyle w:val="TOC1"/>
            <w:numPr>
              <w:ilvl w:val="0"/>
              <w:numId w:val="1"/>
            </w:numPr>
            <w:tabs>
              <w:tab w:pos="409" w:val="left" w:leader="none"/>
              <w:tab w:pos="8929" w:val="right" w:leader="dot"/>
            </w:tabs>
            <w:spacing w:line="240" w:lineRule="auto" w:before="139" w:after="0"/>
            <w:ind w:left="408" w:right="0" w:hanging="307"/>
            <w:jc w:val="left"/>
            <w:rPr>
              <w:rFonts w:ascii="Calibri"/>
            </w:rPr>
          </w:pPr>
          <w:hyperlink w:history="true" w:anchor="_TOC_250062">
            <w:r>
              <w:rPr/>
              <w:t>ZONA DE</w:t>
            </w:r>
            <w:r>
              <w:rPr>
                <w:spacing w:val="-2"/>
              </w:rPr>
              <w:t> </w:t>
            </w:r>
            <w:r>
              <w:rPr/>
              <w:t>ESTUDIO</w:t>
            </w:r>
            <w:r>
              <w:rPr>
                <w:rFonts w:ascii="Times New Roman"/>
              </w:rPr>
              <w:tab/>
            </w:r>
            <w:r>
              <w:rPr>
                <w:rFonts w:ascii="Calibri"/>
              </w:rPr>
              <w:t>30</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61">
            <w:r>
              <w:rPr/>
              <w:t>UBICACIÓN DE LA ZONA</w:t>
            </w:r>
            <w:r>
              <w:rPr>
                <w:spacing w:val="-5"/>
              </w:rPr>
              <w:t> </w:t>
            </w:r>
            <w:r>
              <w:rPr/>
              <w:t>DE</w:t>
            </w:r>
            <w:r>
              <w:rPr>
                <w:spacing w:val="-1"/>
              </w:rPr>
              <w:t> </w:t>
            </w:r>
            <w:r>
              <w:rPr/>
              <w:t>ESTUDIO</w:t>
            </w:r>
            <w:r>
              <w:rPr>
                <w:rFonts w:ascii="Times New Roman" w:hAnsi="Times New Roman"/>
              </w:rPr>
              <w:tab/>
            </w:r>
            <w:r>
              <w:rPr>
                <w:rFonts w:ascii="Calibri" w:hAnsi="Calibri"/>
              </w:rPr>
              <w:t>30</w:t>
            </w:r>
          </w:hyperlink>
        </w:p>
        <w:p>
          <w:pPr>
            <w:pStyle w:val="TOC3"/>
            <w:numPr>
              <w:ilvl w:val="1"/>
              <w:numId w:val="1"/>
            </w:numPr>
            <w:tabs>
              <w:tab w:pos="752" w:val="left" w:leader="none"/>
              <w:tab w:pos="8929" w:val="right" w:leader="dot"/>
            </w:tabs>
            <w:spacing w:line="240" w:lineRule="auto" w:before="142" w:after="0"/>
            <w:ind w:left="752" w:right="0" w:hanging="430"/>
            <w:jc w:val="left"/>
            <w:rPr>
              <w:rFonts w:ascii="Calibri"/>
              <w:b w:val="0"/>
              <w:i w:val="0"/>
              <w:sz w:val="22"/>
            </w:rPr>
          </w:pPr>
          <w:r>
            <w:rPr>
              <w:b w:val="0"/>
              <w:i/>
              <w:sz w:val="22"/>
            </w:rPr>
            <w:t>GREEN</w:t>
          </w:r>
          <w:r>
            <w:rPr>
              <w:b w:val="0"/>
              <w:i w:val="0"/>
              <w:spacing w:val="-1"/>
              <w:sz w:val="22"/>
            </w:rPr>
            <w:t> </w:t>
          </w:r>
          <w:r>
            <w:rPr>
              <w:b w:val="0"/>
              <w:i w:val="0"/>
              <w:sz w:val="22"/>
            </w:rPr>
            <w:t>EXPERIMENTAL</w:t>
          </w:r>
          <w:r>
            <w:rPr>
              <w:rFonts w:ascii="Times New Roman"/>
              <w:b w:val="0"/>
              <w:i w:val="0"/>
              <w:sz w:val="22"/>
            </w:rPr>
            <w:tab/>
          </w:r>
          <w:r>
            <w:rPr>
              <w:rFonts w:ascii="Calibri"/>
              <w:b w:val="0"/>
              <w:i w:val="0"/>
              <w:sz w:val="22"/>
            </w:rPr>
            <w:t>31</w:t>
          </w:r>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60">
            <w:r>
              <w:rPr/>
              <w:t>CARACTERIZACIÓN DE</w:t>
            </w:r>
            <w:r>
              <w:rPr>
                <w:spacing w:val="-1"/>
              </w:rPr>
              <w:t> </w:t>
            </w:r>
            <w:r>
              <w:rPr/>
              <w:t>LAS</w:t>
            </w:r>
            <w:r>
              <w:rPr>
                <w:spacing w:val="-1"/>
              </w:rPr>
              <w:t> </w:t>
            </w:r>
            <w:r>
              <w:rPr/>
              <w:t>ENMIENDAS</w:t>
            </w:r>
            <w:r>
              <w:rPr>
                <w:rFonts w:ascii="Times New Roman" w:hAnsi="Times New Roman"/>
              </w:rPr>
              <w:tab/>
            </w:r>
            <w:r>
              <w:rPr>
                <w:rFonts w:ascii="Calibri" w:hAnsi="Calibri"/>
              </w:rPr>
              <w:t>33</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59">
            <w:r>
              <w:rPr/>
              <w:t>ACTIVIDADES AGRONÓMICAS REALIZADAS EN</w:t>
            </w:r>
            <w:r>
              <w:rPr>
                <w:spacing w:val="-3"/>
              </w:rPr>
              <w:t> </w:t>
            </w:r>
            <w:r>
              <w:rPr/>
              <w:t>LA</w:t>
            </w:r>
            <w:r>
              <w:rPr>
                <w:spacing w:val="-1"/>
              </w:rPr>
              <w:t> </w:t>
            </w:r>
            <w:r>
              <w:rPr/>
              <w:t>PARCELA</w:t>
            </w:r>
            <w:r>
              <w:rPr>
                <w:rFonts w:ascii="Times New Roman" w:hAnsi="Times New Roman"/>
              </w:rPr>
              <w:tab/>
            </w:r>
            <w:r>
              <w:rPr>
                <w:rFonts w:ascii="Calibri" w:hAnsi="Calibri"/>
              </w:rPr>
              <w:t>35</w:t>
            </w:r>
          </w:hyperlink>
        </w:p>
        <w:p>
          <w:pPr>
            <w:pStyle w:val="TOC2"/>
            <w:numPr>
              <w:ilvl w:val="1"/>
              <w:numId w:val="1"/>
            </w:numPr>
            <w:tabs>
              <w:tab w:pos="752" w:val="left" w:leader="none"/>
              <w:tab w:pos="8929" w:val="right" w:leader="dot"/>
            </w:tabs>
            <w:spacing w:line="240" w:lineRule="auto" w:before="142" w:after="0"/>
            <w:ind w:left="751" w:right="0" w:hanging="429"/>
            <w:jc w:val="left"/>
            <w:rPr>
              <w:rFonts w:ascii="Calibri" w:hAnsi="Calibri"/>
            </w:rPr>
          </w:pPr>
          <w:hyperlink w:history="true" w:anchor="_TOC_250058">
            <w:r>
              <w:rPr/>
              <w:t>PARÁMETROS FÍSICOS</w:t>
            </w:r>
            <w:r>
              <w:rPr>
                <w:spacing w:val="-1"/>
              </w:rPr>
              <w:t> </w:t>
            </w:r>
            <w:r>
              <w:rPr/>
              <w:t>E</w:t>
            </w:r>
            <w:r>
              <w:rPr>
                <w:spacing w:val="-1"/>
              </w:rPr>
              <w:t> </w:t>
            </w:r>
            <w:r>
              <w:rPr/>
              <w:t>HIDRÁULICOS</w:t>
            </w:r>
            <w:r>
              <w:rPr>
                <w:rFonts w:ascii="Times New Roman" w:hAnsi="Times New Roman"/>
              </w:rPr>
              <w:tab/>
            </w:r>
            <w:r>
              <w:rPr>
                <w:rFonts w:ascii="Calibri" w:hAnsi="Calibri"/>
              </w:rPr>
              <w:t>37</w:t>
            </w:r>
          </w:hyperlink>
        </w:p>
        <w:p>
          <w:pPr>
            <w:pStyle w:val="TOC2"/>
            <w:numPr>
              <w:ilvl w:val="1"/>
              <w:numId w:val="1"/>
            </w:numPr>
            <w:tabs>
              <w:tab w:pos="752" w:val="left" w:leader="none"/>
              <w:tab w:pos="8929" w:val="right" w:leader="dot"/>
            </w:tabs>
            <w:spacing w:line="240" w:lineRule="auto" w:before="53" w:after="0"/>
            <w:ind w:left="752" w:right="0" w:hanging="430"/>
            <w:jc w:val="left"/>
            <w:rPr>
              <w:rFonts w:ascii="Calibri" w:hAnsi="Calibri"/>
            </w:rPr>
          </w:pPr>
          <w:hyperlink w:history="true" w:anchor="_TOC_250057">
            <w:r>
              <w:rPr/>
              <w:t>ESTIMACIÓN DEL</w:t>
            </w:r>
            <w:r>
              <w:rPr>
                <w:spacing w:val="-3"/>
              </w:rPr>
              <w:t> </w:t>
            </w:r>
            <w:r>
              <w:rPr/>
              <w:t>BALANCE</w:t>
            </w:r>
            <w:r>
              <w:rPr>
                <w:spacing w:val="-1"/>
              </w:rPr>
              <w:t> </w:t>
            </w:r>
            <w:r>
              <w:rPr/>
              <w:t>HÍDRICO</w:t>
            </w:r>
            <w:r>
              <w:rPr>
                <w:rFonts w:ascii="Times New Roman" w:hAnsi="Times New Roman"/>
              </w:rPr>
              <w:tab/>
            </w:r>
            <w:r>
              <w:rPr>
                <w:rFonts w:ascii="Calibri" w:hAnsi="Calibri"/>
              </w:rPr>
              <w:t>39</w:t>
            </w:r>
          </w:hyperlink>
        </w:p>
        <w:p>
          <w:pPr>
            <w:pStyle w:val="TOC2"/>
            <w:numPr>
              <w:ilvl w:val="1"/>
              <w:numId w:val="1"/>
            </w:numPr>
            <w:tabs>
              <w:tab w:pos="752" w:val="left" w:leader="none"/>
              <w:tab w:pos="8929" w:val="right" w:leader="dot"/>
            </w:tabs>
            <w:spacing w:line="240" w:lineRule="auto" w:before="142" w:after="0"/>
            <w:ind w:left="752" w:right="0" w:hanging="430"/>
            <w:jc w:val="left"/>
            <w:rPr>
              <w:rFonts w:ascii="Calibri"/>
            </w:rPr>
          </w:pPr>
          <w:hyperlink w:history="true" w:anchor="_TOC_250056">
            <w:r>
              <w:rPr/>
              <w:t>FLUJO</w:t>
            </w:r>
            <w:r>
              <w:rPr>
                <w:spacing w:val="-1"/>
              </w:rPr>
              <w:t> </w:t>
            </w:r>
            <w:r>
              <w:rPr/>
              <w:t>DE</w:t>
            </w:r>
            <w:r>
              <w:rPr>
                <w:spacing w:val="-1"/>
              </w:rPr>
              <w:t> </w:t>
            </w:r>
            <w:r>
              <w:rPr/>
              <w:t>AGUA</w:t>
            </w:r>
            <w:r>
              <w:rPr>
                <w:rFonts w:ascii="Times New Roman"/>
              </w:rPr>
              <w:tab/>
            </w:r>
            <w:r>
              <w:rPr>
                <w:rFonts w:ascii="Calibri"/>
              </w:rPr>
              <w:t>41</w:t>
            </w:r>
          </w:hyperlink>
        </w:p>
        <w:p>
          <w:pPr>
            <w:pStyle w:val="TOC2"/>
            <w:numPr>
              <w:ilvl w:val="1"/>
              <w:numId w:val="1"/>
            </w:numPr>
            <w:tabs>
              <w:tab w:pos="752" w:val="left" w:leader="none"/>
              <w:tab w:pos="8929" w:val="right" w:leader="dot"/>
            </w:tabs>
            <w:spacing w:line="240" w:lineRule="auto" w:before="139" w:after="0"/>
            <w:ind w:left="752" w:right="0" w:hanging="430"/>
            <w:jc w:val="left"/>
            <w:rPr>
              <w:rFonts w:ascii="Calibri" w:hAnsi="Calibri"/>
            </w:rPr>
          </w:pPr>
          <w:hyperlink w:history="true" w:anchor="_TOC_250055">
            <w:r>
              <w:rPr/>
              <w:t>CARACTERIZACIÓN QUÍMICA DE LOS</w:t>
            </w:r>
            <w:r>
              <w:rPr>
                <w:spacing w:val="-3"/>
              </w:rPr>
              <w:t> </w:t>
            </w:r>
            <w:r>
              <w:rPr/>
              <w:t>LIXIVIADOS</w:t>
            </w:r>
            <w:r>
              <w:rPr>
                <w:spacing w:val="-3"/>
              </w:rPr>
              <w:t> </w:t>
            </w:r>
            <w:r>
              <w:rPr/>
              <w:t>COLECTADOS</w:t>
            </w:r>
            <w:r>
              <w:rPr>
                <w:rFonts w:ascii="Times New Roman" w:hAnsi="Times New Roman"/>
              </w:rPr>
              <w:tab/>
            </w:r>
            <w:r>
              <w:rPr>
                <w:rFonts w:ascii="Calibri" w:hAnsi="Calibri"/>
              </w:rPr>
              <w:t>43</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54">
            <w:r>
              <w:rPr/>
              <w:t>PROBLEMÁTICA PLANTEADA EN LA ZONA</w:t>
            </w:r>
            <w:r>
              <w:rPr>
                <w:spacing w:val="-2"/>
              </w:rPr>
              <w:t> </w:t>
            </w:r>
            <w:r>
              <w:rPr/>
              <w:t>DE</w:t>
            </w:r>
            <w:r>
              <w:rPr>
                <w:spacing w:val="-1"/>
              </w:rPr>
              <w:t> </w:t>
            </w:r>
            <w:r>
              <w:rPr/>
              <w:t>ESTUDIO</w:t>
            </w:r>
            <w:r>
              <w:rPr>
                <w:rFonts w:ascii="Times New Roman" w:hAnsi="Times New Roman"/>
              </w:rPr>
              <w:tab/>
            </w:r>
            <w:r>
              <w:rPr>
                <w:rFonts w:ascii="Calibri" w:hAnsi="Calibri"/>
              </w:rPr>
              <w:t>44</w:t>
            </w:r>
          </w:hyperlink>
        </w:p>
        <w:p>
          <w:pPr>
            <w:pStyle w:val="TOC1"/>
            <w:tabs>
              <w:tab w:pos="8929" w:val="right" w:leader="dot"/>
            </w:tabs>
            <w:spacing w:before="142"/>
            <w:rPr>
              <w:rFonts w:ascii="Calibri"/>
            </w:rPr>
          </w:pPr>
          <w:hyperlink w:history="true" w:anchor="_TOC_250053">
            <w:r>
              <w:rPr/>
              <w:t>CAPITULO</w:t>
            </w:r>
            <w:r>
              <w:rPr>
                <w:spacing w:val="2"/>
              </w:rPr>
              <w:t> </w:t>
            </w:r>
            <w:r>
              <w:rPr/>
              <w:t>3</w:t>
            </w:r>
            <w:r>
              <w:rPr>
                <w:rFonts w:ascii="Times New Roman"/>
              </w:rPr>
              <w:tab/>
            </w:r>
            <w:r>
              <w:rPr>
                <w:rFonts w:ascii="Calibri"/>
              </w:rPr>
              <w:t>45</w:t>
            </w:r>
          </w:hyperlink>
        </w:p>
        <w:p>
          <w:pPr>
            <w:pStyle w:val="TOC1"/>
            <w:numPr>
              <w:ilvl w:val="0"/>
              <w:numId w:val="1"/>
            </w:numPr>
            <w:tabs>
              <w:tab w:pos="349" w:val="left" w:leader="none"/>
              <w:tab w:pos="8929" w:val="right" w:leader="dot"/>
            </w:tabs>
            <w:spacing w:line="240" w:lineRule="auto" w:before="139" w:after="0"/>
            <w:ind w:left="348" w:right="0" w:hanging="247"/>
            <w:jc w:val="left"/>
            <w:rPr>
              <w:rFonts w:ascii="Calibri" w:hAnsi="Calibri"/>
            </w:rPr>
          </w:pPr>
          <w:hyperlink w:history="true" w:anchor="_TOC_250052">
            <w:r>
              <w:rPr/>
              <w:t>METODOLOGÍA</w:t>
            </w:r>
            <w:r>
              <w:rPr>
                <w:rFonts w:ascii="Times New Roman" w:hAnsi="Times New Roman"/>
              </w:rPr>
              <w:tab/>
            </w:r>
            <w:r>
              <w:rPr>
                <w:rFonts w:ascii="Calibri" w:hAnsi="Calibri"/>
              </w:rPr>
              <w:t>46</w:t>
            </w:r>
          </w:hyperlink>
        </w:p>
        <w:p>
          <w:pPr>
            <w:pStyle w:val="TOC2"/>
            <w:numPr>
              <w:ilvl w:val="1"/>
              <w:numId w:val="1"/>
            </w:numPr>
            <w:tabs>
              <w:tab w:pos="752" w:val="left" w:leader="none"/>
              <w:tab w:pos="8929" w:val="right" w:leader="dot"/>
            </w:tabs>
            <w:spacing w:line="240" w:lineRule="auto" w:before="142" w:after="0"/>
            <w:ind w:left="751" w:right="0" w:hanging="429"/>
            <w:jc w:val="left"/>
            <w:rPr>
              <w:rFonts w:ascii="Calibri" w:hAnsi="Calibri"/>
            </w:rPr>
          </w:pPr>
          <w:hyperlink w:history="true" w:anchor="_TOC_250051">
            <w:r>
              <w:rPr/>
              <w:t>REVISIÓN</w:t>
            </w:r>
            <w:r>
              <w:rPr>
                <w:spacing w:val="-1"/>
              </w:rPr>
              <w:t> </w:t>
            </w:r>
            <w:r>
              <w:rPr/>
              <w:t>BIBLIOGRÁFICA</w:t>
            </w:r>
            <w:r>
              <w:rPr>
                <w:rFonts w:ascii="Times New Roman" w:hAnsi="Times New Roman"/>
              </w:rPr>
              <w:tab/>
            </w:r>
            <w:r>
              <w:rPr>
                <w:rFonts w:ascii="Calibri" w:hAnsi="Calibri"/>
              </w:rPr>
              <w:t>47</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50">
            <w:r>
              <w:rPr/>
              <w:t>REVISIÓN Y SÍNTESIS DE LA</w:t>
            </w:r>
            <w:r>
              <w:rPr>
                <w:spacing w:val="-4"/>
              </w:rPr>
              <w:t> </w:t>
            </w:r>
            <w:r>
              <w:rPr/>
              <w:t>INFORMACIÓN</w:t>
            </w:r>
            <w:r>
              <w:rPr>
                <w:spacing w:val="-1"/>
              </w:rPr>
              <w:t> </w:t>
            </w:r>
            <w:r>
              <w:rPr/>
              <w:t>DISPONIBLE</w:t>
            </w:r>
            <w:r>
              <w:rPr>
                <w:rFonts w:ascii="Times New Roman" w:hAnsi="Times New Roman"/>
              </w:rPr>
              <w:tab/>
            </w:r>
            <w:r>
              <w:rPr>
                <w:rFonts w:ascii="Calibri" w:hAnsi="Calibri"/>
              </w:rPr>
              <w:t>47</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49">
            <w:r>
              <w:rPr/>
              <w:t>ESTIMACIÓN DEL BALANCE DE MASAS</w:t>
            </w:r>
            <w:r>
              <w:rPr>
                <w:spacing w:val="-2"/>
              </w:rPr>
              <w:t> </w:t>
            </w:r>
            <w:r>
              <w:rPr/>
              <w:t>PARA</w:t>
            </w:r>
            <w:r>
              <w:rPr>
                <w:spacing w:val="-1"/>
              </w:rPr>
              <w:t> </w:t>
            </w:r>
            <w:r>
              <w:rPr/>
              <w:t>NITRÓGENO</w:t>
            </w:r>
            <w:r>
              <w:rPr>
                <w:rFonts w:ascii="Times New Roman" w:hAnsi="Times New Roman"/>
              </w:rPr>
              <w:tab/>
            </w:r>
            <w:r>
              <w:rPr>
                <w:rFonts w:ascii="Calibri" w:hAnsi="Calibri"/>
              </w:rPr>
              <w:t>50</w:t>
            </w:r>
          </w:hyperlink>
        </w:p>
        <w:p>
          <w:pPr>
            <w:pStyle w:val="TOC2"/>
            <w:numPr>
              <w:ilvl w:val="1"/>
              <w:numId w:val="1"/>
            </w:numPr>
            <w:tabs>
              <w:tab w:pos="752" w:val="left" w:leader="none"/>
              <w:tab w:pos="8929" w:val="right" w:leader="dot"/>
            </w:tabs>
            <w:spacing w:line="240" w:lineRule="auto" w:before="142" w:after="0"/>
            <w:ind w:left="751" w:right="0" w:hanging="429"/>
            <w:jc w:val="left"/>
            <w:rPr>
              <w:rFonts w:ascii="Calibri" w:hAnsi="Calibri"/>
            </w:rPr>
          </w:pPr>
          <w:hyperlink w:history="true" w:anchor="_TOC_250048">
            <w:r>
              <w:rPr/>
              <w:t>ESTIMACIÓN DEL BALANCE DE MASAS</w:t>
            </w:r>
            <w:r>
              <w:rPr>
                <w:spacing w:val="-2"/>
              </w:rPr>
              <w:t> </w:t>
            </w:r>
            <w:r>
              <w:rPr/>
              <w:t>PARA</w:t>
            </w:r>
            <w:r>
              <w:rPr>
                <w:spacing w:val="-1"/>
              </w:rPr>
              <w:t> </w:t>
            </w:r>
            <w:r>
              <w:rPr/>
              <w:t>FÓSFORO</w:t>
            </w:r>
            <w:r>
              <w:rPr>
                <w:rFonts w:ascii="Times New Roman" w:hAnsi="Times New Roman"/>
              </w:rPr>
              <w:tab/>
            </w:r>
            <w:r>
              <w:rPr>
                <w:rFonts w:ascii="Calibri" w:hAnsi="Calibri"/>
              </w:rPr>
              <w:t>53</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47">
            <w:r>
              <w:rPr/>
              <w:t>MODELO DE SIMULACIÓN DE FLUJO HÍDRICO</w:t>
            </w:r>
            <w:r>
              <w:rPr>
                <w:spacing w:val="-2"/>
              </w:rPr>
              <w:t> </w:t>
            </w:r>
            <w:r>
              <w:rPr/>
              <w:t>-</w:t>
            </w:r>
            <w:r>
              <w:rPr>
                <w:spacing w:val="1"/>
              </w:rPr>
              <w:t> </w:t>
            </w:r>
            <w:r>
              <w:rPr/>
              <w:t>HYDRUS-1D</w:t>
            </w:r>
            <w:r>
              <w:rPr>
                <w:rFonts w:ascii="Times New Roman" w:hAnsi="Times New Roman"/>
              </w:rPr>
              <w:tab/>
            </w:r>
            <w:r>
              <w:rPr>
                <w:rFonts w:ascii="Calibri" w:hAnsi="Calibri"/>
              </w:rPr>
              <w:t>53</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46">
            <w:r>
              <w:rPr/>
              <w:t>Modelo conceptual del</w:t>
            </w:r>
            <w:r>
              <w:rPr>
                <w:spacing w:val="-3"/>
              </w:rPr>
              <w:t> </w:t>
            </w:r>
            <w:r>
              <w:rPr/>
              <w:t>flujo</w:t>
            </w:r>
            <w:r>
              <w:rPr>
                <w:spacing w:val="-3"/>
              </w:rPr>
              <w:t> </w:t>
            </w:r>
            <w:r>
              <w:rPr/>
              <w:t>hídrico</w:t>
            </w:r>
            <w:r>
              <w:rPr>
                <w:rFonts w:ascii="Times New Roman" w:hAnsi="Times New Roman"/>
              </w:rPr>
              <w:tab/>
            </w:r>
            <w:r>
              <w:rPr>
                <w:rFonts w:ascii="Calibri" w:hAnsi="Calibri"/>
              </w:rPr>
              <w:t>56</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rPr>
          </w:pPr>
          <w:hyperlink w:history="true" w:anchor="_TOC_250045">
            <w:r>
              <w:rPr/>
              <w:t>Datos de entrada en el modelo</w:t>
            </w:r>
            <w:r>
              <w:rPr>
                <w:spacing w:val="-5"/>
              </w:rPr>
              <w:t> </w:t>
            </w:r>
            <w:r>
              <w:rPr/>
              <w:t>de</w:t>
            </w:r>
            <w:r>
              <w:rPr>
                <w:spacing w:val="-3"/>
              </w:rPr>
              <w:t> </w:t>
            </w:r>
            <w:r>
              <w:rPr/>
              <w:t>flujo</w:t>
            </w:r>
            <w:r>
              <w:rPr>
                <w:rFonts w:ascii="Times New Roman"/>
              </w:rPr>
              <w:tab/>
            </w:r>
            <w:r>
              <w:rPr>
                <w:rFonts w:ascii="Calibri"/>
              </w:rPr>
              <w:t>56</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rPr>
          </w:pPr>
          <w:hyperlink w:history="true" w:anchor="_TOC_250044">
            <w:r>
              <w:rPr/>
              <w:t>Datos de</w:t>
            </w:r>
            <w:r>
              <w:rPr>
                <w:spacing w:val="-3"/>
              </w:rPr>
              <w:t> </w:t>
            </w:r>
            <w:r>
              <w:rPr/>
              <w:t>salida</w:t>
            </w:r>
            <w:r>
              <w:rPr>
                <w:rFonts w:ascii="Times New Roman"/>
              </w:rPr>
              <w:tab/>
            </w:r>
            <w:r>
              <w:rPr>
                <w:rFonts w:ascii="Calibri"/>
              </w:rPr>
              <w:t>63</w:t>
            </w:r>
          </w:hyperlink>
        </w:p>
        <w:p>
          <w:pPr>
            <w:pStyle w:val="TOC2"/>
            <w:numPr>
              <w:ilvl w:val="1"/>
              <w:numId w:val="1"/>
            </w:numPr>
            <w:tabs>
              <w:tab w:pos="750" w:val="left" w:leader="none"/>
              <w:tab w:pos="8929" w:val="right" w:leader="dot"/>
            </w:tabs>
            <w:spacing w:line="240" w:lineRule="auto" w:before="139" w:after="0"/>
            <w:ind w:left="749" w:right="0" w:hanging="427"/>
            <w:jc w:val="left"/>
            <w:rPr>
              <w:rFonts w:ascii="Calibri"/>
            </w:rPr>
          </w:pPr>
          <w:hyperlink w:history="true" w:anchor="_TOC_250043">
            <w:r>
              <w:rPr/>
              <w:t>TRANSPORTE</w:t>
            </w:r>
            <w:r>
              <w:rPr>
                <w:spacing w:val="-2"/>
              </w:rPr>
              <w:t> </w:t>
            </w:r>
            <w:r>
              <w:rPr/>
              <w:t>DE</w:t>
            </w:r>
            <w:r>
              <w:rPr>
                <w:spacing w:val="-2"/>
              </w:rPr>
              <w:t> </w:t>
            </w:r>
            <w:r>
              <w:rPr/>
              <w:t>SOLUTOS</w:t>
            </w:r>
            <w:r>
              <w:rPr>
                <w:rFonts w:ascii="Times New Roman"/>
              </w:rPr>
              <w:tab/>
            </w:r>
            <w:r>
              <w:rPr>
                <w:rFonts w:ascii="Calibri"/>
              </w:rPr>
              <w:t>64</w:t>
            </w:r>
          </w:hyperlink>
        </w:p>
        <w:p>
          <w:pPr>
            <w:pStyle w:val="TOC4"/>
            <w:numPr>
              <w:ilvl w:val="2"/>
              <w:numId w:val="1"/>
            </w:numPr>
            <w:tabs>
              <w:tab w:pos="1153" w:val="left" w:leader="none"/>
              <w:tab w:pos="8929" w:val="right" w:leader="dot"/>
            </w:tabs>
            <w:spacing w:line="240" w:lineRule="auto" w:before="142" w:after="0"/>
            <w:ind w:left="1152" w:right="0" w:hanging="612"/>
            <w:jc w:val="left"/>
            <w:rPr>
              <w:rFonts w:ascii="Calibri" w:hAnsi="Calibri"/>
            </w:rPr>
          </w:pPr>
          <w:hyperlink w:history="true" w:anchor="_TOC_250042">
            <w:r>
              <w:rPr/>
              <w:t>Transporte de</w:t>
            </w:r>
            <w:r>
              <w:rPr>
                <w:spacing w:val="-3"/>
              </w:rPr>
              <w:t> </w:t>
            </w:r>
            <w:r>
              <w:rPr/>
              <w:t>Nitrógeno</w:t>
            </w:r>
            <w:r>
              <w:rPr>
                <w:rFonts w:ascii="Times New Roman" w:hAnsi="Times New Roman"/>
              </w:rPr>
              <w:tab/>
            </w:r>
            <w:r>
              <w:rPr>
                <w:rFonts w:ascii="Calibri" w:hAnsi="Calibri"/>
              </w:rPr>
              <w:t>65</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rPr>
          </w:pPr>
          <w:hyperlink w:history="true" w:anchor="_TOC_250041">
            <w:r>
              <w:rPr/>
              <w:t>Modelo conceptual</w:t>
            </w:r>
            <w:r>
              <w:rPr>
                <w:rFonts w:ascii="Times New Roman"/>
              </w:rPr>
              <w:tab/>
            </w:r>
            <w:r>
              <w:rPr>
                <w:rFonts w:ascii="Calibri"/>
              </w:rPr>
              <w:t>66</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rPr>
          </w:pPr>
          <w:hyperlink w:history="true" w:anchor="_TOC_250040">
            <w:r>
              <w:rPr/>
              <w:t>Datos de</w:t>
            </w:r>
            <w:r>
              <w:rPr>
                <w:spacing w:val="-3"/>
              </w:rPr>
              <w:t> </w:t>
            </w:r>
            <w:r>
              <w:rPr/>
              <w:t>entrada</w:t>
            </w:r>
            <w:r>
              <w:rPr>
                <w:rFonts w:ascii="Times New Roman"/>
              </w:rPr>
              <w:tab/>
            </w:r>
            <w:r>
              <w:rPr>
                <w:rFonts w:ascii="Calibri"/>
              </w:rPr>
              <w:t>66</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rPr>
          </w:pPr>
          <w:hyperlink w:history="true" w:anchor="_TOC_250039">
            <w:r>
              <w:rPr/>
              <w:t>Datos de</w:t>
            </w:r>
            <w:r>
              <w:rPr>
                <w:spacing w:val="-3"/>
              </w:rPr>
              <w:t> </w:t>
            </w:r>
            <w:r>
              <w:rPr/>
              <w:t>salida</w:t>
            </w:r>
            <w:r>
              <w:rPr>
                <w:rFonts w:ascii="Times New Roman"/>
              </w:rPr>
              <w:tab/>
            </w:r>
            <w:r>
              <w:rPr>
                <w:rFonts w:ascii="Calibri"/>
              </w:rPr>
              <w:t>71</w:t>
            </w:r>
          </w:hyperlink>
        </w:p>
        <w:p>
          <w:pPr>
            <w:pStyle w:val="TOC4"/>
            <w:numPr>
              <w:ilvl w:val="2"/>
              <w:numId w:val="1"/>
            </w:numPr>
            <w:tabs>
              <w:tab w:pos="1153" w:val="left" w:leader="none"/>
              <w:tab w:pos="8929" w:val="right" w:leader="dot"/>
            </w:tabs>
            <w:spacing w:line="240" w:lineRule="auto" w:before="139" w:after="0"/>
            <w:ind w:left="1152" w:right="0" w:hanging="612"/>
            <w:jc w:val="left"/>
            <w:rPr>
              <w:rFonts w:ascii="Calibri" w:hAnsi="Calibri"/>
            </w:rPr>
          </w:pPr>
          <w:hyperlink w:history="true" w:anchor="_TOC_250038">
            <w:r>
              <w:rPr/>
              <w:t>Transporte de</w:t>
            </w:r>
            <w:r>
              <w:rPr>
                <w:spacing w:val="-4"/>
              </w:rPr>
              <w:t> </w:t>
            </w:r>
            <w:r>
              <w:rPr/>
              <w:t>fósforo</w:t>
            </w:r>
            <w:r>
              <w:rPr>
                <w:rFonts w:ascii="Times New Roman" w:hAnsi="Times New Roman"/>
              </w:rPr>
              <w:tab/>
            </w:r>
            <w:r>
              <w:rPr>
                <w:rFonts w:ascii="Calibri" w:hAnsi="Calibri"/>
              </w:rPr>
              <w:t>72</w:t>
            </w:r>
          </w:hyperlink>
        </w:p>
        <w:p>
          <w:pPr>
            <w:pStyle w:val="TOC1"/>
            <w:tabs>
              <w:tab w:pos="8929" w:val="right" w:leader="dot"/>
            </w:tabs>
            <w:rPr>
              <w:rFonts w:ascii="Calibri"/>
            </w:rPr>
          </w:pPr>
          <w:hyperlink w:history="true" w:anchor="_TOC_250037">
            <w:r>
              <w:rPr/>
              <w:t>CAPITULO</w:t>
            </w:r>
            <w:r>
              <w:rPr>
                <w:spacing w:val="2"/>
              </w:rPr>
              <w:t> </w:t>
            </w:r>
            <w:r>
              <w:rPr/>
              <w:t>4</w:t>
            </w:r>
            <w:r>
              <w:rPr>
                <w:rFonts w:ascii="Times New Roman"/>
              </w:rPr>
              <w:tab/>
            </w:r>
            <w:r>
              <w:rPr>
                <w:rFonts w:ascii="Calibri"/>
              </w:rPr>
              <w:t>73</w:t>
            </w:r>
          </w:hyperlink>
        </w:p>
        <w:p>
          <w:pPr>
            <w:pStyle w:val="TOC1"/>
            <w:numPr>
              <w:ilvl w:val="0"/>
              <w:numId w:val="1"/>
            </w:numPr>
            <w:tabs>
              <w:tab w:pos="349" w:val="left" w:leader="none"/>
              <w:tab w:pos="8929" w:val="right" w:leader="dot"/>
            </w:tabs>
            <w:spacing w:line="240" w:lineRule="auto" w:before="142" w:after="0"/>
            <w:ind w:left="348" w:right="0" w:hanging="247"/>
            <w:jc w:val="left"/>
            <w:rPr>
              <w:rFonts w:ascii="Calibri"/>
            </w:rPr>
          </w:pPr>
          <w:hyperlink w:history="true" w:anchor="_TOC_250036">
            <w:r>
              <w:rPr/>
              <w:t>BALANCE</w:t>
            </w:r>
            <w:r>
              <w:rPr>
                <w:spacing w:val="-1"/>
              </w:rPr>
              <w:t> </w:t>
            </w:r>
            <w:r>
              <w:rPr/>
              <w:t>DE</w:t>
            </w:r>
            <w:r>
              <w:rPr>
                <w:spacing w:val="-1"/>
              </w:rPr>
              <w:t> </w:t>
            </w:r>
            <w:r>
              <w:rPr/>
              <w:t>MASAS</w:t>
            </w:r>
            <w:r>
              <w:rPr>
                <w:rFonts w:ascii="Times New Roman"/>
              </w:rPr>
              <w:tab/>
            </w:r>
            <w:r>
              <w:rPr>
                <w:rFonts w:ascii="Calibri"/>
              </w:rPr>
              <w:t>74</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35">
            <w:r>
              <w:rPr/>
              <w:t>BALANCE DE MASAS PARA</w:t>
            </w:r>
            <w:r>
              <w:rPr>
                <w:spacing w:val="-1"/>
              </w:rPr>
              <w:t> </w:t>
            </w:r>
            <w:r>
              <w:rPr/>
              <w:t>EL NITRÓGENO</w:t>
            </w:r>
            <w:r>
              <w:rPr>
                <w:rFonts w:ascii="Times New Roman" w:hAnsi="Times New Roman"/>
              </w:rPr>
              <w:tab/>
            </w:r>
            <w:r>
              <w:rPr>
                <w:rFonts w:ascii="Calibri" w:hAnsi="Calibri"/>
              </w:rPr>
              <w:t>74</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34">
            <w:r>
              <w:rPr/>
              <w:t>Descripción del proceso</w:t>
            </w:r>
            <w:r>
              <w:rPr>
                <w:spacing w:val="1"/>
              </w:rPr>
              <w:t> </w:t>
            </w:r>
            <w:r>
              <w:rPr/>
              <w:t>de lixiviado</w:t>
            </w:r>
            <w:r>
              <w:rPr>
                <w:rFonts w:ascii="Times New Roman" w:hAnsi="Times New Roman"/>
              </w:rPr>
              <w:tab/>
            </w:r>
            <w:r>
              <w:rPr>
                <w:rFonts w:ascii="Calibri" w:hAnsi="Calibri"/>
              </w:rPr>
              <w:t>74</w:t>
            </w:r>
          </w:hyperlink>
        </w:p>
        <w:p>
          <w:pPr>
            <w:pStyle w:val="TOC4"/>
            <w:numPr>
              <w:ilvl w:val="2"/>
              <w:numId w:val="1"/>
            </w:numPr>
            <w:tabs>
              <w:tab w:pos="1156" w:val="left" w:leader="none"/>
              <w:tab w:pos="8929" w:val="right" w:leader="dot"/>
            </w:tabs>
            <w:spacing w:line="240" w:lineRule="auto" w:before="120" w:after="0"/>
            <w:ind w:left="1155" w:right="0" w:hanging="615"/>
            <w:jc w:val="left"/>
            <w:rPr>
              <w:rFonts w:ascii="Calibri" w:hAnsi="Calibri"/>
            </w:rPr>
          </w:pPr>
          <w:hyperlink w:history="true" w:anchor="_TOC_250033">
            <w:r>
              <w:rPr/>
              <w:t>Lixiviado de NO</w:t>
            </w:r>
            <w:r>
              <w:rPr>
                <w:position w:val="-2"/>
                <w:sz w:val="14"/>
              </w:rPr>
              <w:t>3</w:t>
            </w:r>
            <w:r>
              <w:rPr>
                <w:position w:val="10"/>
                <w:sz w:val="14"/>
              </w:rPr>
              <w:t>-  </w:t>
            </w:r>
            <w:r>
              <w:rPr/>
              <w:t>por periodos</w:t>
            </w:r>
            <w:r>
              <w:rPr>
                <w:spacing w:val="-16"/>
              </w:rPr>
              <w:t> </w:t>
            </w:r>
            <w:r>
              <w:rPr/>
              <w:t>de</w:t>
            </w:r>
            <w:r>
              <w:rPr>
                <w:spacing w:val="-3"/>
              </w:rPr>
              <w:t> </w:t>
            </w:r>
            <w:r>
              <w:rPr/>
              <w:t>fertilización</w:t>
            </w:r>
            <w:r>
              <w:rPr>
                <w:rFonts w:ascii="Times New Roman" w:hAnsi="Times New Roman"/>
              </w:rPr>
              <w:tab/>
            </w:r>
            <w:r>
              <w:rPr>
                <w:rFonts w:ascii="Calibri" w:hAnsi="Calibri"/>
              </w:rPr>
              <w:t>82</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32">
            <w:r>
              <w:rPr/>
              <w:t>Balance de masas de Nitrógeno por periodos</w:t>
            </w:r>
            <w:r>
              <w:rPr>
                <w:spacing w:val="-5"/>
              </w:rPr>
              <w:t> </w:t>
            </w:r>
            <w:r>
              <w:rPr/>
              <w:t>de</w:t>
            </w:r>
            <w:r>
              <w:rPr>
                <w:spacing w:val="-3"/>
              </w:rPr>
              <w:t> </w:t>
            </w:r>
            <w:r>
              <w:rPr/>
              <w:t>fertilización</w:t>
            </w:r>
            <w:r>
              <w:rPr>
                <w:rFonts w:ascii="Times New Roman" w:hAnsi="Times New Roman"/>
              </w:rPr>
              <w:tab/>
            </w:r>
            <w:r>
              <w:rPr>
                <w:rFonts w:ascii="Calibri" w:hAnsi="Calibri"/>
              </w:rPr>
              <w:t>89</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31">
            <w:r>
              <w:rPr/>
              <w:t>Consideraciones finales sobre el balance de masas para</w:t>
            </w:r>
            <w:r>
              <w:rPr>
                <w:spacing w:val="-12"/>
              </w:rPr>
              <w:t> </w:t>
            </w:r>
            <w:r>
              <w:rPr/>
              <w:t>el</w:t>
            </w:r>
            <w:r>
              <w:rPr>
                <w:spacing w:val="-2"/>
              </w:rPr>
              <w:t> </w:t>
            </w:r>
            <w:r>
              <w:rPr/>
              <w:t>Nitrógeno</w:t>
            </w:r>
            <w:r>
              <w:rPr>
                <w:rFonts w:ascii="Times New Roman" w:hAnsi="Times New Roman"/>
              </w:rPr>
              <w:tab/>
            </w:r>
            <w:r>
              <w:rPr>
                <w:rFonts w:ascii="Calibri" w:hAnsi="Calibri"/>
              </w:rPr>
              <w:t>94</w:t>
            </w:r>
          </w:hyperlink>
        </w:p>
        <w:p>
          <w:pPr>
            <w:pStyle w:val="TOC2"/>
            <w:numPr>
              <w:ilvl w:val="1"/>
              <w:numId w:val="1"/>
            </w:numPr>
            <w:tabs>
              <w:tab w:pos="752" w:val="left" w:leader="none"/>
              <w:tab w:pos="8929" w:val="right" w:leader="dot"/>
            </w:tabs>
            <w:spacing w:line="240" w:lineRule="auto" w:before="142" w:after="0"/>
            <w:ind w:left="752" w:right="0" w:hanging="430"/>
            <w:jc w:val="left"/>
            <w:rPr>
              <w:rFonts w:ascii="Calibri" w:hAnsi="Calibri"/>
            </w:rPr>
          </w:pPr>
          <w:hyperlink w:history="true" w:anchor="_TOC_250030">
            <w:r>
              <w:rPr/>
              <w:t>BALANCE DE MASAS PARA</w:t>
            </w:r>
            <w:r>
              <w:rPr>
                <w:spacing w:val="-1"/>
              </w:rPr>
              <w:t> </w:t>
            </w:r>
            <w:r>
              <w:rPr/>
              <w:t>EL FÓSFORO</w:t>
            </w:r>
            <w:r>
              <w:rPr>
                <w:rFonts w:ascii="Times New Roman" w:hAnsi="Times New Roman"/>
              </w:rPr>
              <w:tab/>
            </w:r>
            <w:r>
              <w:rPr>
                <w:rFonts w:ascii="Calibri" w:hAnsi="Calibri"/>
              </w:rPr>
              <w:t>96</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29">
            <w:r>
              <w:rPr/>
              <w:t>Descripción del proceso</w:t>
            </w:r>
            <w:r>
              <w:rPr>
                <w:spacing w:val="1"/>
              </w:rPr>
              <w:t> </w:t>
            </w:r>
            <w:r>
              <w:rPr/>
              <w:t>de lixiviado</w:t>
            </w:r>
            <w:r>
              <w:rPr>
                <w:rFonts w:ascii="Times New Roman" w:hAnsi="Times New Roman"/>
              </w:rPr>
              <w:tab/>
            </w:r>
            <w:r>
              <w:rPr>
                <w:rFonts w:ascii="Calibri" w:hAnsi="Calibri"/>
              </w:rPr>
              <w:t>96</w:t>
            </w:r>
          </w:hyperlink>
        </w:p>
        <w:p>
          <w:pPr>
            <w:pStyle w:val="TOC4"/>
            <w:numPr>
              <w:ilvl w:val="2"/>
              <w:numId w:val="1"/>
            </w:numPr>
            <w:tabs>
              <w:tab w:pos="1156" w:val="left" w:leader="none"/>
              <w:tab w:pos="8929" w:val="right" w:leader="dot"/>
            </w:tabs>
            <w:spacing w:line="240" w:lineRule="auto" w:before="120" w:after="0"/>
            <w:ind w:left="1155" w:right="0" w:hanging="615"/>
            <w:jc w:val="left"/>
            <w:rPr>
              <w:rFonts w:ascii="Calibri" w:hAnsi="Calibri"/>
            </w:rPr>
          </w:pPr>
          <w:r>
            <w:rPr/>
            <w:t>Lixiviado de PO</w:t>
          </w:r>
          <w:r>
            <w:rPr>
              <w:position w:val="-2"/>
              <w:sz w:val="14"/>
            </w:rPr>
            <w:t>4</w:t>
          </w:r>
          <w:r>
            <w:rPr>
              <w:position w:val="10"/>
              <w:sz w:val="14"/>
            </w:rPr>
            <w:t>-3  </w:t>
          </w:r>
          <w:r>
            <w:rPr/>
            <w:t>por periodos</w:t>
          </w:r>
          <w:r>
            <w:rPr>
              <w:spacing w:val="-14"/>
            </w:rPr>
            <w:t> </w:t>
          </w:r>
          <w:r>
            <w:rPr/>
            <w:t>de</w:t>
          </w:r>
          <w:r>
            <w:rPr>
              <w:spacing w:val="-3"/>
            </w:rPr>
            <w:t> </w:t>
          </w:r>
          <w:r>
            <w:rPr/>
            <w:t>fertilización</w:t>
          </w:r>
          <w:r>
            <w:rPr>
              <w:rFonts w:ascii="Times New Roman" w:hAnsi="Times New Roman"/>
            </w:rPr>
            <w:tab/>
          </w:r>
          <w:r>
            <w:rPr>
              <w:rFonts w:ascii="Calibri" w:hAnsi="Calibri"/>
            </w:rPr>
            <w:t>104</w:t>
          </w:r>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28">
            <w:r>
              <w:rPr/>
              <w:t>Balance de masas de Fósforo por periodos</w:t>
            </w:r>
            <w:r>
              <w:rPr>
                <w:spacing w:val="-12"/>
              </w:rPr>
              <w:t> </w:t>
            </w:r>
            <w:r>
              <w:rPr/>
              <w:t>de</w:t>
            </w:r>
            <w:r>
              <w:rPr>
                <w:spacing w:val="-3"/>
              </w:rPr>
              <w:t> </w:t>
            </w:r>
            <w:r>
              <w:rPr/>
              <w:t>fertilización</w:t>
            </w:r>
            <w:r>
              <w:rPr>
                <w:rFonts w:ascii="Times New Roman" w:hAnsi="Times New Roman"/>
              </w:rPr>
              <w:tab/>
            </w:r>
            <w:r>
              <w:rPr>
                <w:rFonts w:ascii="Calibri" w:hAnsi="Calibri"/>
              </w:rPr>
              <w:t>111</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27">
            <w:r>
              <w:rPr/>
              <w:t>Consideraciones finales sobre el balance de masas para</w:t>
            </w:r>
            <w:r>
              <w:rPr>
                <w:spacing w:val="-10"/>
              </w:rPr>
              <w:t> </w:t>
            </w:r>
            <w:r>
              <w:rPr/>
              <w:t>el</w:t>
            </w:r>
            <w:r>
              <w:rPr>
                <w:spacing w:val="-4"/>
              </w:rPr>
              <w:t> </w:t>
            </w:r>
            <w:r>
              <w:rPr/>
              <w:t>fósforo</w:t>
            </w:r>
            <w:r>
              <w:rPr>
                <w:rFonts w:ascii="Times New Roman" w:hAnsi="Times New Roman"/>
              </w:rPr>
              <w:tab/>
            </w:r>
            <w:r>
              <w:rPr>
                <w:rFonts w:ascii="Calibri" w:hAnsi="Calibri"/>
              </w:rPr>
              <w:t>116</w:t>
            </w:r>
          </w:hyperlink>
        </w:p>
        <w:p>
          <w:pPr>
            <w:pStyle w:val="TOC1"/>
            <w:tabs>
              <w:tab w:pos="8929" w:val="right" w:leader="dot"/>
            </w:tabs>
            <w:spacing w:before="53"/>
            <w:rPr>
              <w:rFonts w:ascii="Calibri"/>
            </w:rPr>
          </w:pPr>
          <w:hyperlink w:history="true" w:anchor="_TOC_250026">
            <w:r>
              <w:rPr/>
              <w:t>CAPITULO</w:t>
            </w:r>
            <w:r>
              <w:rPr>
                <w:spacing w:val="1"/>
              </w:rPr>
              <w:t> </w:t>
            </w:r>
            <w:r>
              <w:rPr/>
              <w:t>5</w:t>
            </w:r>
            <w:r>
              <w:rPr>
                <w:rFonts w:ascii="Times New Roman"/>
              </w:rPr>
              <w:tab/>
            </w:r>
            <w:r>
              <w:rPr>
                <w:rFonts w:ascii="Calibri"/>
              </w:rPr>
              <w:t>119</w:t>
            </w:r>
          </w:hyperlink>
        </w:p>
        <w:p>
          <w:pPr>
            <w:pStyle w:val="TOC1"/>
            <w:numPr>
              <w:ilvl w:val="0"/>
              <w:numId w:val="1"/>
            </w:numPr>
            <w:tabs>
              <w:tab w:pos="349" w:val="left" w:leader="none"/>
              <w:tab w:pos="8929" w:val="right" w:leader="dot"/>
            </w:tabs>
            <w:spacing w:line="240" w:lineRule="auto" w:before="142" w:after="0"/>
            <w:ind w:left="348" w:right="0" w:hanging="247"/>
            <w:jc w:val="left"/>
            <w:rPr>
              <w:rFonts w:ascii="Calibri"/>
            </w:rPr>
          </w:pPr>
          <w:r>
            <w:rPr/>
            <w:t>SIMULACION</w:t>
          </w:r>
          <w:r>
            <w:rPr>
              <w:spacing w:val="-1"/>
            </w:rPr>
            <w:t> </w:t>
          </w:r>
          <w:r>
            <w:rPr/>
            <w:t>DE</w:t>
          </w:r>
          <w:r>
            <w:rPr>
              <w:spacing w:val="-1"/>
            </w:rPr>
            <w:t> </w:t>
          </w:r>
          <w:r>
            <w:rPr/>
            <w:t>FLUJO</w:t>
          </w:r>
          <w:r>
            <w:rPr>
              <w:rFonts w:ascii="Times New Roman"/>
            </w:rPr>
            <w:tab/>
          </w:r>
          <w:r>
            <w:rPr>
              <w:rFonts w:ascii="Calibri"/>
            </w:rPr>
            <w:t>120</w:t>
          </w:r>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25">
            <w:r>
              <w:rPr/>
              <w:t>CALIBRACIÓN Y AJUSTE</w:t>
            </w:r>
            <w:r>
              <w:rPr>
                <w:spacing w:val="-3"/>
              </w:rPr>
              <w:t> </w:t>
            </w:r>
            <w:r>
              <w:rPr/>
              <w:t>DEL MODELO</w:t>
            </w:r>
            <w:r>
              <w:rPr>
                <w:rFonts w:ascii="Times New Roman" w:hAnsi="Times New Roman"/>
              </w:rPr>
              <w:tab/>
            </w:r>
            <w:r>
              <w:rPr>
                <w:rFonts w:ascii="Calibri" w:hAnsi="Calibri"/>
              </w:rPr>
              <w:t>121</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24">
            <w:r>
              <w:rPr/>
              <w:t>Resultados obtenidos de</w:t>
            </w:r>
            <w:r>
              <w:rPr>
                <w:spacing w:val="2"/>
              </w:rPr>
              <w:t> </w:t>
            </w:r>
            <w:r>
              <w:rPr/>
              <w:t>la</w:t>
            </w:r>
            <w:r>
              <w:rPr>
                <w:spacing w:val="-3"/>
              </w:rPr>
              <w:t> </w:t>
            </w:r>
            <w:r>
              <w:rPr/>
              <w:t>calibración</w:t>
            </w:r>
            <w:r>
              <w:rPr>
                <w:rFonts w:ascii="Times New Roman" w:hAnsi="Times New Roman"/>
              </w:rPr>
              <w:tab/>
            </w:r>
            <w:r>
              <w:rPr>
                <w:rFonts w:ascii="Calibri" w:hAnsi="Calibri"/>
              </w:rPr>
              <w:t>123</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23">
            <w:r>
              <w:rPr/>
              <w:t>Eficiencia del modelo en</w:t>
            </w:r>
            <w:r>
              <w:rPr>
                <w:spacing w:val="-1"/>
              </w:rPr>
              <w:t> </w:t>
            </w:r>
            <w:r>
              <w:rPr/>
              <w:t>la calibración</w:t>
            </w:r>
            <w:r>
              <w:rPr>
                <w:rFonts w:ascii="Times New Roman" w:hAnsi="Times New Roman"/>
              </w:rPr>
              <w:tab/>
            </w:r>
            <w:r>
              <w:rPr>
                <w:rFonts w:ascii="Calibri" w:hAnsi="Calibri"/>
              </w:rPr>
              <w:t>127</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22">
            <w:r>
              <w:rPr/>
              <w:t>VALIDACIÓN</w:t>
            </w:r>
            <w:r>
              <w:rPr>
                <w:spacing w:val="-1"/>
              </w:rPr>
              <w:t> </w:t>
            </w:r>
            <w:r>
              <w:rPr/>
              <w:t>DEL FLUJO</w:t>
            </w:r>
            <w:r>
              <w:rPr>
                <w:rFonts w:ascii="Times New Roman" w:hAnsi="Times New Roman"/>
              </w:rPr>
              <w:tab/>
            </w:r>
            <w:r>
              <w:rPr>
                <w:rFonts w:ascii="Calibri" w:hAnsi="Calibri"/>
              </w:rPr>
              <w:t>128</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21">
            <w:r>
              <w:rPr/>
              <w:t>Resultados obtenidos en</w:t>
            </w:r>
            <w:r>
              <w:rPr>
                <w:spacing w:val="1"/>
              </w:rPr>
              <w:t> </w:t>
            </w:r>
            <w:r>
              <w:rPr/>
              <w:t>la validación</w:t>
            </w:r>
            <w:r>
              <w:rPr>
                <w:rFonts w:ascii="Times New Roman" w:hAnsi="Times New Roman"/>
              </w:rPr>
              <w:tab/>
            </w:r>
            <w:r>
              <w:rPr>
                <w:rFonts w:ascii="Calibri" w:hAnsi="Calibri"/>
              </w:rPr>
              <w:t>133</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20">
            <w:r>
              <w:rPr/>
              <w:t>Eficiencia del modelo en</w:t>
            </w:r>
            <w:r>
              <w:rPr>
                <w:spacing w:val="-2"/>
              </w:rPr>
              <w:t> </w:t>
            </w:r>
            <w:r>
              <w:rPr/>
              <w:t>la validación</w:t>
            </w:r>
            <w:r>
              <w:rPr>
                <w:rFonts w:ascii="Times New Roman" w:hAnsi="Times New Roman"/>
              </w:rPr>
              <w:tab/>
            </w:r>
            <w:r>
              <w:rPr>
                <w:rFonts w:ascii="Calibri" w:hAnsi="Calibri"/>
              </w:rPr>
              <w:t>139</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19">
            <w:r>
              <w:rPr/>
              <w:t>VARIACIÓN DE</w:t>
            </w:r>
            <w:r>
              <w:rPr>
                <w:spacing w:val="-1"/>
              </w:rPr>
              <w:t> </w:t>
            </w:r>
            <w:r>
              <w:rPr/>
              <w:t>LA</w:t>
            </w:r>
            <w:r>
              <w:rPr>
                <w:spacing w:val="-3"/>
              </w:rPr>
              <w:t> </w:t>
            </w:r>
            <w:r>
              <w:rPr/>
              <w:t>HUMEDAD</w:t>
            </w:r>
            <w:r>
              <w:rPr>
                <w:rFonts w:ascii="Times New Roman" w:hAnsi="Times New Roman"/>
              </w:rPr>
              <w:tab/>
            </w:r>
            <w:r>
              <w:rPr>
                <w:rFonts w:ascii="Calibri" w:hAnsi="Calibri"/>
              </w:rPr>
              <w:t>139</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18">
            <w:r>
              <w:rPr/>
              <w:t>Perfiles de humedad durante</w:t>
            </w:r>
            <w:r>
              <w:rPr>
                <w:spacing w:val="-1"/>
              </w:rPr>
              <w:t> </w:t>
            </w:r>
            <w:r>
              <w:rPr/>
              <w:t>la</w:t>
            </w:r>
            <w:r>
              <w:rPr>
                <w:spacing w:val="-3"/>
              </w:rPr>
              <w:t> </w:t>
            </w:r>
            <w:r>
              <w:rPr/>
              <w:t>calibración</w:t>
            </w:r>
            <w:r>
              <w:rPr>
                <w:rFonts w:ascii="Times New Roman" w:hAnsi="Times New Roman"/>
              </w:rPr>
              <w:tab/>
            </w:r>
            <w:r>
              <w:rPr>
                <w:rFonts w:ascii="Calibri" w:hAnsi="Calibri"/>
              </w:rPr>
              <w:t>143</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17">
            <w:r>
              <w:rPr/>
              <w:t>Perfiles de humedad durante</w:t>
            </w:r>
            <w:r>
              <w:rPr>
                <w:spacing w:val="-1"/>
              </w:rPr>
              <w:t> </w:t>
            </w:r>
            <w:r>
              <w:rPr/>
              <w:t>la validación</w:t>
            </w:r>
            <w:r>
              <w:rPr>
                <w:rFonts w:ascii="Times New Roman" w:hAnsi="Times New Roman"/>
              </w:rPr>
              <w:tab/>
            </w:r>
            <w:r>
              <w:rPr>
                <w:rFonts w:ascii="Calibri" w:hAnsi="Calibri"/>
              </w:rPr>
              <w:t>145</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16">
            <w:r>
              <w:rPr/>
              <w:t>ESTIMACIÓN</w:t>
            </w:r>
            <w:r>
              <w:rPr>
                <w:spacing w:val="-1"/>
              </w:rPr>
              <w:t> </w:t>
            </w:r>
            <w:r>
              <w:rPr/>
              <w:t>DEL</w:t>
            </w:r>
            <w:r>
              <w:rPr>
                <w:spacing w:val="-3"/>
              </w:rPr>
              <w:t> </w:t>
            </w:r>
            <w:r>
              <w:rPr/>
              <w:t>DRENAJE</w:t>
            </w:r>
            <w:r>
              <w:rPr>
                <w:rFonts w:ascii="Times New Roman" w:hAnsi="Times New Roman"/>
              </w:rPr>
              <w:tab/>
            </w:r>
            <w:r>
              <w:rPr>
                <w:rFonts w:ascii="Calibri" w:hAnsi="Calibri"/>
              </w:rPr>
              <w:t>147</w:t>
            </w:r>
          </w:hyperlink>
        </w:p>
        <w:p>
          <w:pPr>
            <w:pStyle w:val="TOC2"/>
            <w:numPr>
              <w:ilvl w:val="1"/>
              <w:numId w:val="1"/>
            </w:numPr>
            <w:tabs>
              <w:tab w:pos="752" w:val="left" w:leader="none"/>
              <w:tab w:pos="8929" w:val="right" w:leader="dot"/>
            </w:tabs>
            <w:spacing w:line="240" w:lineRule="auto" w:before="142" w:after="0"/>
            <w:ind w:left="751" w:right="0" w:hanging="429"/>
            <w:jc w:val="left"/>
            <w:rPr>
              <w:rFonts w:ascii="Calibri" w:hAnsi="Calibri"/>
            </w:rPr>
          </w:pPr>
          <w:hyperlink w:history="true" w:anchor="_TOC_250015">
            <w:r>
              <w:rPr/>
              <w:t>ANÁLISIS</w:t>
            </w:r>
            <w:r>
              <w:rPr>
                <w:spacing w:val="-1"/>
              </w:rPr>
              <w:t> </w:t>
            </w:r>
            <w:r>
              <w:rPr/>
              <w:t>DE</w:t>
            </w:r>
            <w:r>
              <w:rPr>
                <w:spacing w:val="-3"/>
              </w:rPr>
              <w:t> </w:t>
            </w:r>
            <w:r>
              <w:rPr/>
              <w:t>SENSIBILIDAD</w:t>
            </w:r>
            <w:r>
              <w:rPr>
                <w:rFonts w:ascii="Times New Roman" w:hAnsi="Times New Roman"/>
              </w:rPr>
              <w:tab/>
            </w:r>
            <w:r>
              <w:rPr>
                <w:rFonts w:ascii="Calibri" w:hAnsi="Calibri"/>
              </w:rPr>
              <w:t>149</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rPr>
          </w:pPr>
          <w:hyperlink w:history="true" w:anchor="_TOC_250014">
            <w:r>
              <w:rPr/>
              <w:t>CONSIDERACIONES FINALES SOBRE EL MODELO</w:t>
            </w:r>
            <w:r>
              <w:rPr>
                <w:spacing w:val="-5"/>
              </w:rPr>
              <w:t> </w:t>
            </w:r>
            <w:r>
              <w:rPr/>
              <w:t>DE</w:t>
            </w:r>
            <w:r>
              <w:rPr>
                <w:spacing w:val="-1"/>
              </w:rPr>
              <w:t> </w:t>
            </w:r>
            <w:r>
              <w:rPr/>
              <w:t>FLUJO</w:t>
            </w:r>
            <w:r>
              <w:rPr>
                <w:rFonts w:ascii="Times New Roman"/>
              </w:rPr>
              <w:tab/>
            </w:r>
            <w:r>
              <w:rPr>
                <w:rFonts w:ascii="Calibri"/>
              </w:rPr>
              <w:t>153</w:t>
            </w:r>
          </w:hyperlink>
        </w:p>
        <w:p>
          <w:pPr>
            <w:pStyle w:val="TOC1"/>
            <w:tabs>
              <w:tab w:pos="8929" w:val="right" w:leader="dot"/>
            </w:tabs>
            <w:rPr>
              <w:rFonts w:ascii="Calibri"/>
            </w:rPr>
          </w:pPr>
          <w:hyperlink w:history="true" w:anchor="_TOC_250013">
            <w:r>
              <w:rPr/>
              <w:t>CAPITULO</w:t>
            </w:r>
            <w:r>
              <w:rPr>
                <w:spacing w:val="1"/>
              </w:rPr>
              <w:t> </w:t>
            </w:r>
            <w:r>
              <w:rPr/>
              <w:t>6</w:t>
            </w:r>
            <w:r>
              <w:rPr>
                <w:rFonts w:ascii="Times New Roman"/>
              </w:rPr>
              <w:tab/>
            </w:r>
            <w:r>
              <w:rPr>
                <w:rFonts w:ascii="Calibri"/>
              </w:rPr>
              <w:t>155</w:t>
            </w:r>
          </w:hyperlink>
        </w:p>
        <w:p>
          <w:pPr>
            <w:pStyle w:val="TOC1"/>
            <w:numPr>
              <w:ilvl w:val="0"/>
              <w:numId w:val="1"/>
            </w:numPr>
            <w:tabs>
              <w:tab w:pos="347" w:val="left" w:leader="none"/>
              <w:tab w:pos="8929" w:val="right" w:leader="dot"/>
            </w:tabs>
            <w:spacing w:line="240" w:lineRule="auto" w:before="142" w:after="0"/>
            <w:ind w:left="346" w:right="0" w:hanging="245"/>
            <w:jc w:val="left"/>
            <w:rPr>
              <w:rFonts w:ascii="Calibri" w:hAnsi="Calibri"/>
            </w:rPr>
          </w:pPr>
          <w:hyperlink w:history="true" w:anchor="_TOC_250012">
            <w:r>
              <w:rPr/>
              <w:t>TRANSPORTE</w:t>
            </w:r>
            <w:r>
              <w:rPr>
                <w:spacing w:val="-1"/>
              </w:rPr>
              <w:t> </w:t>
            </w:r>
            <w:r>
              <w:rPr/>
              <w:t>DE</w:t>
            </w:r>
            <w:r>
              <w:rPr>
                <w:spacing w:val="-1"/>
              </w:rPr>
              <w:t> </w:t>
            </w:r>
            <w:r>
              <w:rPr/>
              <w:t>NITRÓGENO</w:t>
            </w:r>
            <w:r>
              <w:rPr>
                <w:rFonts w:ascii="Times New Roman" w:hAnsi="Times New Roman"/>
              </w:rPr>
              <w:tab/>
            </w:r>
            <w:r>
              <w:rPr>
                <w:rFonts w:ascii="Calibri" w:hAnsi="Calibri"/>
              </w:rPr>
              <w:t>156</w:t>
            </w:r>
          </w:hyperlink>
        </w:p>
        <w:p>
          <w:pPr>
            <w:pStyle w:val="TOC2"/>
            <w:numPr>
              <w:ilvl w:val="1"/>
              <w:numId w:val="1"/>
            </w:numPr>
            <w:tabs>
              <w:tab w:pos="752" w:val="left" w:leader="none"/>
              <w:tab w:pos="8929" w:val="right" w:leader="dot"/>
            </w:tabs>
            <w:spacing w:line="240" w:lineRule="auto" w:before="139" w:after="0"/>
            <w:ind w:left="322" w:right="0" w:firstLine="0"/>
            <w:jc w:val="left"/>
            <w:rPr>
              <w:rFonts w:ascii="Calibri" w:hAnsi="Calibri"/>
            </w:rPr>
          </w:pPr>
          <w:hyperlink w:history="true" w:anchor="_TOC_250011">
            <w:r>
              <w:rPr/>
              <w:t>SIMULACIÓN DE TRANSPORTE</w:t>
            </w:r>
            <w:r>
              <w:rPr>
                <w:spacing w:val="-3"/>
              </w:rPr>
              <w:t> </w:t>
            </w:r>
            <w:r>
              <w:rPr/>
              <w:t>DE</w:t>
            </w:r>
            <w:r>
              <w:rPr>
                <w:spacing w:val="-1"/>
              </w:rPr>
              <w:t> </w:t>
            </w:r>
            <w:r>
              <w:rPr/>
              <w:t>NITRÓGENO</w:t>
            </w:r>
            <w:r>
              <w:rPr>
                <w:rFonts w:ascii="Times New Roman" w:hAnsi="Times New Roman"/>
              </w:rPr>
              <w:tab/>
            </w:r>
            <w:r>
              <w:rPr>
                <w:rFonts w:ascii="Calibri" w:hAnsi="Calibri"/>
              </w:rPr>
              <w:t>156</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rPr>
          </w:pPr>
          <w:r>
            <w:rPr/>
            <w:t>MODELO CONCEPTUAL DEL TRANSPORTE</w:t>
          </w:r>
          <w:r>
            <w:rPr>
              <w:spacing w:val="-1"/>
            </w:rPr>
            <w:t> </w:t>
          </w:r>
          <w:r>
            <w:rPr/>
            <w:t>DE</w:t>
          </w:r>
          <w:r>
            <w:rPr>
              <w:spacing w:val="-3"/>
            </w:rPr>
            <w:t> </w:t>
          </w:r>
          <w:r>
            <w:rPr/>
            <w:t>NITRATOS</w:t>
          </w:r>
          <w:r>
            <w:rPr>
              <w:rFonts w:ascii="Times New Roman"/>
            </w:rPr>
            <w:tab/>
          </w:r>
          <w:r>
            <w:rPr>
              <w:rFonts w:ascii="Calibri"/>
            </w:rPr>
            <w:t>158</w:t>
          </w:r>
        </w:p>
        <w:p>
          <w:pPr>
            <w:pStyle w:val="TOC2"/>
            <w:numPr>
              <w:ilvl w:val="1"/>
              <w:numId w:val="1"/>
            </w:numPr>
            <w:tabs>
              <w:tab w:pos="752" w:val="left" w:leader="none"/>
              <w:tab w:pos="8929" w:val="right" w:leader="dot"/>
            </w:tabs>
            <w:spacing w:line="276" w:lineRule="auto" w:before="142" w:after="0"/>
            <w:ind w:left="322" w:right="108" w:firstLine="0"/>
            <w:jc w:val="left"/>
            <w:rPr>
              <w:rFonts w:ascii="Calibri" w:hAnsi="Calibri"/>
            </w:rPr>
          </w:pPr>
          <w:hyperlink w:history="true" w:anchor="_TOC_250010">
            <w:r>
              <w:rPr/>
              <w:t>CALIBRACIÓN Y AJUSTE DE PARÁMETROS EN LA SIMULACIÓN DEL TRANSPORTE</w:t>
            </w:r>
            <w:r>
              <w:rPr>
                <w:spacing w:val="-1"/>
              </w:rPr>
              <w:t> </w:t>
            </w:r>
            <w:r>
              <w:rPr/>
              <w:t>DE</w:t>
            </w:r>
            <w:r>
              <w:rPr>
                <w:spacing w:val="-1"/>
              </w:rPr>
              <w:t> </w:t>
            </w:r>
            <w:r>
              <w:rPr/>
              <w:t>NITRÓGENO</w:t>
            </w:r>
            <w:r>
              <w:rPr>
                <w:rFonts w:ascii="Times New Roman" w:hAnsi="Times New Roman"/>
              </w:rPr>
              <w:tab/>
            </w:r>
            <w:r>
              <w:rPr>
                <w:rFonts w:ascii="Calibri" w:hAnsi="Calibri"/>
              </w:rPr>
              <w:t>159</w:t>
            </w:r>
          </w:hyperlink>
        </w:p>
        <w:p>
          <w:pPr>
            <w:pStyle w:val="TOC4"/>
            <w:numPr>
              <w:ilvl w:val="2"/>
              <w:numId w:val="1"/>
            </w:numPr>
            <w:tabs>
              <w:tab w:pos="1156" w:val="left" w:leader="none"/>
            </w:tabs>
            <w:spacing w:line="240" w:lineRule="auto" w:before="99" w:after="0"/>
            <w:ind w:left="1155" w:right="0" w:hanging="615"/>
            <w:jc w:val="left"/>
            <w:rPr>
              <w:rFonts w:ascii="Calibri" w:hAnsi="Calibri"/>
            </w:rPr>
          </w:pPr>
          <w:r>
            <w:rPr/>
            <w:t>Resultados obtenidos en la calibración del modelo de transporte de nitratos</w:t>
          </w:r>
          <w:r>
            <w:rPr>
              <w:spacing w:val="-6"/>
            </w:rPr>
            <w:t> </w:t>
          </w:r>
          <w:r>
            <w:rPr>
              <w:rFonts w:ascii="Calibri" w:hAnsi="Calibri"/>
            </w:rPr>
            <w:t>159</w:t>
          </w:r>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09">
            <w:r>
              <w:rPr/>
              <w:t>Eficiencia del modelo de transporte durante</w:t>
            </w:r>
            <w:r>
              <w:rPr>
                <w:spacing w:val="-6"/>
              </w:rPr>
              <w:t> </w:t>
            </w:r>
            <w:r>
              <w:rPr/>
              <w:t>la calibración</w:t>
            </w:r>
            <w:r>
              <w:rPr>
                <w:rFonts w:ascii="Times New Roman" w:hAnsi="Times New Roman"/>
              </w:rPr>
              <w:tab/>
            </w:r>
            <w:r>
              <w:rPr>
                <w:rFonts w:ascii="Calibri" w:hAnsi="Calibri"/>
              </w:rPr>
              <w:t>161</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r>
            <w:rPr/>
            <w:t>VALIDACIÓN DEL MODELO DE TRANSPORTE</w:t>
          </w:r>
          <w:r>
            <w:rPr>
              <w:spacing w:val="-3"/>
            </w:rPr>
            <w:t> </w:t>
          </w:r>
          <w:r>
            <w:rPr/>
            <w:t>DE</w:t>
          </w:r>
          <w:r>
            <w:rPr>
              <w:spacing w:val="-1"/>
            </w:rPr>
            <w:t> </w:t>
          </w:r>
          <w:r>
            <w:rPr/>
            <w:t>NITRATOS</w:t>
          </w:r>
          <w:r>
            <w:rPr>
              <w:rFonts w:ascii="Times New Roman" w:hAnsi="Times New Roman"/>
            </w:rPr>
            <w:tab/>
          </w:r>
          <w:r>
            <w:rPr>
              <w:rFonts w:ascii="Calibri" w:hAnsi="Calibri"/>
            </w:rPr>
            <w:t>161</w:t>
          </w:r>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08">
            <w:r>
              <w:rPr/>
              <w:t>Resultados obtenidos en</w:t>
            </w:r>
            <w:r>
              <w:rPr>
                <w:spacing w:val="1"/>
              </w:rPr>
              <w:t> </w:t>
            </w:r>
            <w:r>
              <w:rPr/>
              <w:t>la validación</w:t>
            </w:r>
            <w:r>
              <w:rPr>
                <w:rFonts w:ascii="Times New Roman" w:hAnsi="Times New Roman"/>
              </w:rPr>
              <w:tab/>
            </w:r>
            <w:r>
              <w:rPr>
                <w:rFonts w:ascii="Calibri" w:hAnsi="Calibri"/>
              </w:rPr>
              <w:t>161</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07">
            <w:r>
              <w:rPr/>
              <w:t>Eficiencia del modelo de transporte durante</w:t>
            </w:r>
            <w:r>
              <w:rPr>
                <w:spacing w:val="-6"/>
              </w:rPr>
              <w:t> </w:t>
            </w:r>
            <w:r>
              <w:rPr/>
              <w:t>la calibración</w:t>
            </w:r>
            <w:r>
              <w:rPr>
                <w:rFonts w:ascii="Times New Roman" w:hAnsi="Times New Roman"/>
              </w:rPr>
              <w:tab/>
            </w:r>
            <w:r>
              <w:rPr>
                <w:rFonts w:ascii="Calibri" w:hAnsi="Calibri"/>
              </w:rPr>
              <w:t>162</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hyperlink w:history="true" w:anchor="_TOC_250006">
            <w:r>
              <w:rPr/>
              <w:t>PERFILES DE CONCENTRACIÓN</w:t>
            </w:r>
            <w:r>
              <w:rPr>
                <w:spacing w:val="-1"/>
              </w:rPr>
              <w:t> </w:t>
            </w:r>
            <w:r>
              <w:rPr/>
              <w:t>DE</w:t>
            </w:r>
            <w:r>
              <w:rPr>
                <w:spacing w:val="-3"/>
              </w:rPr>
              <w:t> </w:t>
            </w:r>
            <w:r>
              <w:rPr/>
              <w:t>NITRATOS</w:t>
            </w:r>
            <w:r>
              <w:rPr>
                <w:rFonts w:ascii="Times New Roman" w:hAnsi="Times New Roman"/>
              </w:rPr>
              <w:tab/>
            </w:r>
            <w:r>
              <w:rPr>
                <w:rFonts w:ascii="Calibri" w:hAnsi="Calibri"/>
              </w:rPr>
              <w:t>163</w:t>
            </w:r>
          </w:hyperlink>
        </w:p>
        <w:p>
          <w:pPr>
            <w:pStyle w:val="TOC4"/>
            <w:numPr>
              <w:ilvl w:val="2"/>
              <w:numId w:val="1"/>
            </w:numPr>
            <w:tabs>
              <w:tab w:pos="1156" w:val="left" w:leader="none"/>
              <w:tab w:pos="8929" w:val="right" w:leader="dot"/>
            </w:tabs>
            <w:spacing w:line="240" w:lineRule="auto" w:before="139" w:after="0"/>
            <w:ind w:left="1155" w:right="0" w:hanging="615"/>
            <w:jc w:val="left"/>
            <w:rPr>
              <w:rFonts w:ascii="Calibri" w:hAnsi="Calibri"/>
            </w:rPr>
          </w:pPr>
          <w:hyperlink w:history="true" w:anchor="_TOC_250005">
            <w:r>
              <w:rPr/>
              <w:t>Perfiles de nitratos durante</w:t>
            </w:r>
            <w:r>
              <w:rPr>
                <w:spacing w:val="-2"/>
              </w:rPr>
              <w:t> </w:t>
            </w:r>
            <w:r>
              <w:rPr/>
              <w:t>la calibración</w:t>
            </w:r>
            <w:r>
              <w:rPr>
                <w:rFonts w:ascii="Times New Roman" w:hAnsi="Times New Roman"/>
              </w:rPr>
              <w:tab/>
            </w:r>
            <w:r>
              <w:rPr>
                <w:rFonts w:ascii="Calibri" w:hAnsi="Calibri"/>
              </w:rPr>
              <w:t>163</w:t>
            </w:r>
          </w:hyperlink>
        </w:p>
        <w:p>
          <w:pPr>
            <w:pStyle w:val="TOC4"/>
            <w:numPr>
              <w:ilvl w:val="2"/>
              <w:numId w:val="1"/>
            </w:numPr>
            <w:tabs>
              <w:tab w:pos="1156" w:val="left" w:leader="none"/>
              <w:tab w:pos="8929" w:val="right" w:leader="dot"/>
            </w:tabs>
            <w:spacing w:line="240" w:lineRule="auto" w:before="142" w:after="0"/>
            <w:ind w:left="1155" w:right="0" w:hanging="615"/>
            <w:jc w:val="left"/>
            <w:rPr>
              <w:rFonts w:ascii="Calibri" w:hAnsi="Calibri"/>
            </w:rPr>
          </w:pPr>
          <w:hyperlink w:history="true" w:anchor="_TOC_250004">
            <w:r>
              <w:rPr/>
              <w:t>Perfiles de nitratos durante</w:t>
            </w:r>
            <w:r>
              <w:rPr>
                <w:spacing w:val="-3"/>
              </w:rPr>
              <w:t> </w:t>
            </w:r>
            <w:r>
              <w:rPr/>
              <w:t>la validación</w:t>
            </w:r>
            <w:r>
              <w:rPr>
                <w:rFonts w:ascii="Times New Roman" w:hAnsi="Times New Roman"/>
              </w:rPr>
              <w:tab/>
            </w:r>
            <w:r>
              <w:rPr>
                <w:rFonts w:ascii="Calibri" w:hAnsi="Calibri"/>
              </w:rPr>
              <w:t>166</w:t>
            </w:r>
          </w:hyperlink>
        </w:p>
        <w:p>
          <w:pPr>
            <w:pStyle w:val="TOC2"/>
            <w:numPr>
              <w:ilvl w:val="1"/>
              <w:numId w:val="1"/>
            </w:numPr>
            <w:tabs>
              <w:tab w:pos="752" w:val="left" w:leader="none"/>
              <w:tab w:pos="8929" w:val="right" w:leader="dot"/>
            </w:tabs>
            <w:spacing w:line="240" w:lineRule="auto" w:before="139" w:after="0"/>
            <w:ind w:left="751" w:right="0" w:hanging="429"/>
            <w:jc w:val="left"/>
            <w:rPr>
              <w:rFonts w:ascii="Calibri" w:hAnsi="Calibri"/>
            </w:rPr>
          </w:pPr>
          <w:r>
            <w:rPr/>
            <w:t>ANÁLISIS DE SENSIBILIDAD EN EL TRANSPORTE</w:t>
          </w:r>
          <w:r>
            <w:rPr>
              <w:spacing w:val="-10"/>
            </w:rPr>
            <w:t> </w:t>
          </w:r>
          <w:r>
            <w:rPr/>
            <w:t>DE</w:t>
          </w:r>
          <w:r>
            <w:rPr>
              <w:spacing w:val="-1"/>
            </w:rPr>
            <w:t> </w:t>
          </w:r>
          <w:r>
            <w:rPr/>
            <w:t>NITRATOS</w:t>
          </w:r>
          <w:r>
            <w:rPr>
              <w:rFonts w:ascii="Times New Roman" w:hAnsi="Times New Roman"/>
            </w:rPr>
            <w:tab/>
          </w:r>
          <w:r>
            <w:rPr>
              <w:rFonts w:ascii="Calibri" w:hAnsi="Calibri"/>
            </w:rPr>
            <w:t>168</w:t>
          </w:r>
        </w:p>
        <w:p>
          <w:pPr>
            <w:pStyle w:val="TOC2"/>
            <w:numPr>
              <w:ilvl w:val="1"/>
              <w:numId w:val="1"/>
            </w:numPr>
            <w:tabs>
              <w:tab w:pos="752" w:val="left" w:leader="none"/>
              <w:tab w:pos="8929" w:val="right" w:leader="dot"/>
            </w:tabs>
            <w:spacing w:line="276" w:lineRule="auto" w:before="140" w:after="0"/>
            <w:ind w:left="322" w:right="108" w:firstLine="0"/>
            <w:jc w:val="left"/>
            <w:rPr>
              <w:rFonts w:ascii="Calibri"/>
            </w:rPr>
          </w:pPr>
          <w:r>
            <w:rPr/>
            <w:t>CONSIDERACIONES FINALES SOBRE EL MODELO DE TRANSPOTRTE DE NITRATOS</w:t>
          </w:r>
          <w:r>
            <w:rPr>
              <w:rFonts w:ascii="Times New Roman"/>
            </w:rPr>
            <w:tab/>
          </w:r>
          <w:r>
            <w:rPr>
              <w:rFonts w:ascii="Calibri"/>
            </w:rPr>
            <w:t>171</w:t>
          </w:r>
        </w:p>
        <w:p>
          <w:pPr>
            <w:pStyle w:val="TOC1"/>
            <w:tabs>
              <w:tab w:pos="8929" w:val="right" w:leader="dot"/>
            </w:tabs>
            <w:spacing w:before="99"/>
            <w:rPr>
              <w:rFonts w:ascii="Calibri"/>
            </w:rPr>
          </w:pPr>
          <w:hyperlink w:history="true" w:anchor="_TOC_250003">
            <w:r>
              <w:rPr/>
              <w:t>CAPITULO</w:t>
            </w:r>
            <w:r>
              <w:rPr>
                <w:spacing w:val="1"/>
              </w:rPr>
              <w:t> </w:t>
            </w:r>
            <w:r>
              <w:rPr/>
              <w:t>7</w:t>
            </w:r>
            <w:r>
              <w:rPr>
                <w:rFonts w:ascii="Times New Roman"/>
              </w:rPr>
              <w:tab/>
            </w:r>
            <w:r>
              <w:rPr>
                <w:rFonts w:ascii="Calibri"/>
              </w:rPr>
              <w:t>172</w:t>
            </w:r>
          </w:hyperlink>
        </w:p>
        <w:p>
          <w:pPr>
            <w:pStyle w:val="TOC1"/>
            <w:numPr>
              <w:ilvl w:val="0"/>
              <w:numId w:val="1"/>
            </w:numPr>
            <w:tabs>
              <w:tab w:pos="349" w:val="left" w:leader="none"/>
              <w:tab w:pos="8929" w:val="right" w:leader="dot"/>
            </w:tabs>
            <w:spacing w:line="240" w:lineRule="auto" w:before="53" w:after="0"/>
            <w:ind w:left="348" w:right="0" w:hanging="247"/>
            <w:jc w:val="left"/>
            <w:rPr>
              <w:rFonts w:ascii="Calibri"/>
            </w:rPr>
          </w:pPr>
          <w:hyperlink w:history="true" w:anchor="_TOC_250002">
            <w:r>
              <w:rPr/>
              <w:t>CONCLUSIONES</w:t>
            </w:r>
            <w:r>
              <w:rPr>
                <w:spacing w:val="-1"/>
              </w:rPr>
              <w:t> </w:t>
            </w:r>
            <w:r>
              <w:rPr/>
              <w:t>Y</w:t>
            </w:r>
            <w:r>
              <w:rPr>
                <w:spacing w:val="-1"/>
              </w:rPr>
              <w:t> </w:t>
            </w:r>
            <w:r>
              <w:rPr/>
              <w:t>RECOMENDACIONES</w:t>
            </w:r>
            <w:r>
              <w:rPr>
                <w:rFonts w:ascii="Times New Roman"/>
              </w:rPr>
              <w:tab/>
            </w:r>
            <w:r>
              <w:rPr>
                <w:rFonts w:ascii="Calibri"/>
              </w:rPr>
              <w:t>173</w:t>
            </w:r>
          </w:hyperlink>
        </w:p>
        <w:p>
          <w:pPr>
            <w:pStyle w:val="TOC1"/>
            <w:tabs>
              <w:tab w:pos="8930" w:val="right" w:leader="dot"/>
            </w:tabs>
            <w:spacing w:before="142"/>
            <w:rPr>
              <w:rFonts w:ascii="Calibri" w:hAnsi="Calibri"/>
            </w:rPr>
          </w:pPr>
          <w:hyperlink w:history="true" w:anchor="_TOC_250001">
            <w:r>
              <w:rPr/>
              <w:t>REFERENCIAS</w:t>
            </w:r>
            <w:r>
              <w:rPr>
                <w:spacing w:val="-1"/>
              </w:rPr>
              <w:t> </w:t>
            </w:r>
            <w:r>
              <w:rPr/>
              <w:t>BIBLIOGRÁFICAS</w:t>
            </w:r>
            <w:r>
              <w:rPr>
                <w:rFonts w:ascii="Times New Roman" w:hAnsi="Times New Roman"/>
              </w:rPr>
              <w:tab/>
            </w:r>
            <w:r>
              <w:rPr>
                <w:rFonts w:ascii="Calibri" w:hAnsi="Calibri"/>
              </w:rPr>
              <w:t>179</w:t>
            </w:r>
          </w:hyperlink>
        </w:p>
        <w:p>
          <w:pPr>
            <w:pStyle w:val="TOC1"/>
            <w:tabs>
              <w:tab w:pos="8929" w:val="right" w:leader="dot"/>
            </w:tabs>
            <w:rPr>
              <w:rFonts w:ascii="Calibri"/>
            </w:rPr>
          </w:pPr>
          <w:hyperlink w:history="true" w:anchor="_TOC_250000">
            <w:r>
              <w:rPr/>
              <w:t>ANEXOS</w:t>
            </w:r>
            <w:r>
              <w:rPr>
                <w:rFonts w:ascii="Times New Roman"/>
              </w:rPr>
              <w:tab/>
            </w:r>
            <w:r>
              <w:rPr>
                <w:rFonts w:ascii="Calibri"/>
              </w:rPr>
              <w:t>191</w:t>
            </w:r>
          </w:hyperlink>
        </w:p>
        <w:p>
          <w:pPr>
            <w:pStyle w:val="TOC2"/>
            <w:spacing w:before="140"/>
            <w:ind w:left="322" w:firstLine="0"/>
            <w:rPr>
              <w:i/>
            </w:rPr>
          </w:pPr>
          <w:r>
            <w:rPr/>
            <w:t>Anexo 1. Pruebas de modelación de flujo en las distintas parcelas del </w:t>
          </w:r>
          <w:r>
            <w:rPr>
              <w:i/>
            </w:rPr>
            <w:t>green</w:t>
          </w:r>
        </w:p>
        <w:p>
          <w:pPr>
            <w:pStyle w:val="TOC2"/>
            <w:tabs>
              <w:tab w:pos="8929" w:val="right" w:leader="dot"/>
            </w:tabs>
            <w:spacing w:before="39"/>
            <w:ind w:left="322" w:firstLine="0"/>
            <w:rPr>
              <w:rFonts w:ascii="Calibri"/>
            </w:rPr>
          </w:pPr>
          <w:r>
            <w:rPr/>
            <w:t>experimental del campo</w:t>
          </w:r>
          <w:r>
            <w:rPr>
              <w:spacing w:val="-3"/>
            </w:rPr>
            <w:t> </w:t>
          </w:r>
          <w:r>
            <w:rPr/>
            <w:t>de</w:t>
          </w:r>
          <w:r>
            <w:rPr>
              <w:spacing w:val="-3"/>
            </w:rPr>
            <w:t> </w:t>
          </w:r>
          <w:r>
            <w:rPr/>
            <w:t>golf</w:t>
          </w:r>
          <w:r>
            <w:rPr>
              <w:rFonts w:ascii="Times New Roman"/>
            </w:rPr>
            <w:tab/>
          </w:r>
          <w:r>
            <w:rPr>
              <w:rFonts w:ascii="Calibri"/>
            </w:rPr>
            <w:t>192</w:t>
          </w:r>
        </w:p>
      </w:sdtContent>
    </w:sdt>
    <w:p>
      <w:pPr>
        <w:spacing w:after="0"/>
        <w:rPr>
          <w:rFonts w:ascii="Calibri"/>
        </w:rPr>
        <w:sectPr>
          <w:type w:val="continuous"/>
          <w:pgSz w:w="12240" w:h="15840"/>
          <w:pgMar w:top="1359" w:bottom="1464" w:left="1600" w:right="1600"/>
        </w:sectPr>
      </w:pPr>
    </w:p>
    <w:p>
      <w:pPr>
        <w:pStyle w:val="Heading4"/>
        <w:spacing w:before="51"/>
        <w:ind w:left="101"/>
        <w:jc w:val="left"/>
      </w:pPr>
      <w:r>
        <w:rPr/>
        <w:t>ÍNDICE DE FIGURAS</w:t>
      </w:r>
    </w:p>
    <w:p>
      <w:pPr>
        <w:pStyle w:val="BodyText"/>
        <w:spacing w:before="7"/>
        <w:rPr>
          <w:b/>
          <w:sz w:val="14"/>
        </w:rPr>
      </w:pPr>
    </w:p>
    <w:tbl>
      <w:tblPr>
        <w:tblW w:w="0" w:type="auto"/>
        <w:jc w:val="left"/>
        <w:tblInd w:w="1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6"/>
        <w:gridCol w:w="5892"/>
        <w:gridCol w:w="1656"/>
      </w:tblGrid>
      <w:tr>
        <w:trPr>
          <w:trHeight w:val="437" w:hRule="exact"/>
        </w:trPr>
        <w:tc>
          <w:tcPr>
            <w:tcW w:w="1176" w:type="dxa"/>
          </w:tcPr>
          <w:p>
            <w:pPr>
              <w:pStyle w:val="TableParagraph"/>
              <w:spacing w:before="73"/>
              <w:ind w:left="35"/>
              <w:jc w:val="left"/>
              <w:rPr>
                <w:sz w:val="22"/>
              </w:rPr>
            </w:pPr>
            <w:r>
              <w:rPr>
                <w:sz w:val="22"/>
              </w:rPr>
              <w:t>Figura 1.1</w:t>
            </w:r>
          </w:p>
        </w:tc>
        <w:tc>
          <w:tcPr>
            <w:tcW w:w="5892" w:type="dxa"/>
          </w:tcPr>
          <w:p>
            <w:pPr>
              <w:pStyle w:val="TableParagraph"/>
              <w:spacing w:before="73"/>
              <w:ind w:left="147"/>
              <w:jc w:val="left"/>
              <w:rPr>
                <w:sz w:val="22"/>
              </w:rPr>
            </w:pPr>
            <w:r>
              <w:rPr>
                <w:sz w:val="22"/>
              </w:rPr>
              <w:t>Curva de retención y fenómeno de histéresis</w:t>
            </w:r>
          </w:p>
        </w:tc>
        <w:tc>
          <w:tcPr>
            <w:tcW w:w="1656" w:type="dxa"/>
          </w:tcPr>
          <w:p>
            <w:pPr>
              <w:pStyle w:val="TableParagraph"/>
              <w:spacing w:before="73"/>
              <w:ind w:right="95"/>
              <w:jc w:val="right"/>
              <w:rPr>
                <w:sz w:val="22"/>
              </w:rPr>
            </w:pPr>
            <w:r>
              <w:rPr>
                <w:w w:val="100"/>
                <w:sz w:val="22"/>
              </w:rPr>
              <w:t>7</w:t>
            </w:r>
          </w:p>
        </w:tc>
      </w:tr>
      <w:tr>
        <w:trPr>
          <w:trHeight w:val="452" w:hRule="exact"/>
        </w:trPr>
        <w:tc>
          <w:tcPr>
            <w:tcW w:w="1176" w:type="dxa"/>
          </w:tcPr>
          <w:p>
            <w:pPr>
              <w:pStyle w:val="TableParagraph"/>
              <w:spacing w:before="89"/>
              <w:ind w:left="35"/>
              <w:jc w:val="left"/>
              <w:rPr>
                <w:sz w:val="22"/>
              </w:rPr>
            </w:pPr>
            <w:r>
              <w:rPr>
                <w:sz w:val="22"/>
              </w:rPr>
              <w:t>Figura 1.2</w:t>
            </w:r>
          </w:p>
        </w:tc>
        <w:tc>
          <w:tcPr>
            <w:tcW w:w="5892" w:type="dxa"/>
          </w:tcPr>
          <w:p>
            <w:pPr>
              <w:pStyle w:val="TableParagraph"/>
              <w:spacing w:before="89"/>
              <w:ind w:left="147"/>
              <w:jc w:val="left"/>
              <w:rPr>
                <w:sz w:val="22"/>
              </w:rPr>
            </w:pPr>
            <w:r>
              <w:rPr>
                <w:sz w:val="22"/>
              </w:rPr>
              <w:t>Ciclo del nitrógeno</w:t>
            </w:r>
          </w:p>
        </w:tc>
        <w:tc>
          <w:tcPr>
            <w:tcW w:w="1656" w:type="dxa"/>
          </w:tcPr>
          <w:p>
            <w:pPr>
              <w:pStyle w:val="TableParagraph"/>
              <w:spacing w:before="89"/>
              <w:ind w:right="33"/>
              <w:jc w:val="right"/>
              <w:rPr>
                <w:sz w:val="22"/>
              </w:rPr>
            </w:pPr>
            <w:r>
              <w:rPr>
                <w:sz w:val="22"/>
              </w:rPr>
              <w:t>14</w:t>
            </w:r>
          </w:p>
        </w:tc>
      </w:tr>
      <w:tr>
        <w:trPr>
          <w:trHeight w:val="436" w:hRule="exact"/>
        </w:trPr>
        <w:tc>
          <w:tcPr>
            <w:tcW w:w="1176" w:type="dxa"/>
          </w:tcPr>
          <w:p>
            <w:pPr>
              <w:pStyle w:val="TableParagraph"/>
              <w:spacing w:before="88"/>
              <w:ind w:left="35"/>
              <w:jc w:val="left"/>
              <w:rPr>
                <w:sz w:val="22"/>
              </w:rPr>
            </w:pPr>
            <w:r>
              <w:rPr>
                <w:sz w:val="22"/>
              </w:rPr>
              <w:t>Figura 1.3</w:t>
            </w:r>
          </w:p>
        </w:tc>
        <w:tc>
          <w:tcPr>
            <w:tcW w:w="5892" w:type="dxa"/>
          </w:tcPr>
          <w:p>
            <w:pPr>
              <w:pStyle w:val="TableParagraph"/>
              <w:spacing w:before="88"/>
              <w:ind w:left="147"/>
              <w:jc w:val="left"/>
              <w:rPr>
                <w:sz w:val="22"/>
              </w:rPr>
            </w:pPr>
            <w:r>
              <w:rPr>
                <w:sz w:val="22"/>
              </w:rPr>
              <w:t>Ciclo del fósforo</w:t>
            </w:r>
          </w:p>
        </w:tc>
        <w:tc>
          <w:tcPr>
            <w:tcW w:w="1656" w:type="dxa"/>
          </w:tcPr>
          <w:p>
            <w:pPr>
              <w:pStyle w:val="TableParagraph"/>
              <w:spacing w:before="88"/>
              <w:ind w:right="33"/>
              <w:jc w:val="right"/>
              <w:rPr>
                <w:sz w:val="22"/>
              </w:rPr>
            </w:pPr>
            <w:r>
              <w:rPr>
                <w:sz w:val="22"/>
              </w:rPr>
              <w:t>21</w:t>
            </w:r>
          </w:p>
        </w:tc>
      </w:tr>
    </w:tbl>
    <w:p>
      <w:pPr>
        <w:pStyle w:val="BodyText"/>
        <w:spacing w:before="3"/>
        <w:rPr>
          <w:b/>
          <w:sz w:val="18"/>
        </w:rPr>
      </w:pPr>
    </w:p>
    <w:p>
      <w:pPr>
        <w:pStyle w:val="BodyText"/>
        <w:tabs>
          <w:tab w:pos="1471" w:val="left" w:leader="none"/>
        </w:tabs>
        <w:spacing w:line="117" w:lineRule="auto" w:before="1"/>
        <w:ind w:left="1472" w:right="1252" w:hanging="1289"/>
      </w:pPr>
      <w:r>
        <w:rPr/>
        <w:pict>
          <v:shape style="position:absolute;margin-left:509.639465pt;margin-top:2.504084pt;width:12.25pt;height:11.05pt;mso-position-horizontal-relative:page;mso-position-vertical-relative:paragraph;z-index:1072" type="#_x0000_t202" filled="false" stroked="false">
            <v:textbox inset="0,0,0,0">
              <w:txbxContent>
                <w:p>
                  <w:pPr>
                    <w:pStyle w:val="BodyText"/>
                    <w:spacing w:line="221" w:lineRule="exact"/>
                    <w:ind w:right="-20"/>
                  </w:pPr>
                  <w:r>
                    <w:rPr/>
                    <w:t>31</w:t>
                  </w:r>
                </w:p>
              </w:txbxContent>
            </v:textbox>
            <w10:wrap type="none"/>
          </v:shape>
        </w:pict>
      </w:r>
      <w:r>
        <w:rPr>
          <w:position w:val="-12"/>
        </w:rPr>
        <w:t>Figura</w:t>
      </w:r>
      <w:r>
        <w:rPr>
          <w:spacing w:val="-2"/>
          <w:position w:val="-12"/>
        </w:rPr>
        <w:t> </w:t>
      </w:r>
      <w:r>
        <w:rPr>
          <w:position w:val="-12"/>
        </w:rPr>
        <w:t>2.1</w:t>
        <w:tab/>
      </w:r>
      <w:r>
        <w:rPr/>
        <w:t>Ubicación del </w:t>
      </w:r>
      <w:r>
        <w:rPr>
          <w:i/>
        </w:rPr>
        <w:t>green </w:t>
      </w:r>
      <w:r>
        <w:rPr/>
        <w:t>experimental, Borriol provincia</w:t>
      </w:r>
      <w:r>
        <w:rPr>
          <w:spacing w:val="-22"/>
        </w:rPr>
        <w:t> </w:t>
      </w:r>
      <w:r>
        <w:rPr/>
        <w:t>de</w:t>
      </w:r>
      <w:r>
        <w:rPr>
          <w:spacing w:val="-4"/>
        </w:rPr>
        <w:t> </w:t>
      </w:r>
      <w:r>
        <w:rPr/>
        <w:t>Castellon,</w:t>
      </w:r>
      <w:r>
        <w:rPr>
          <w:w w:val="100"/>
        </w:rPr>
        <w:t> </w:t>
      </w:r>
      <w:r>
        <w:rPr/>
        <w:t>España</w:t>
      </w:r>
    </w:p>
    <w:p>
      <w:pPr>
        <w:pStyle w:val="BodyText"/>
        <w:spacing w:before="11"/>
        <w:rPr>
          <w:sz w:val="12"/>
        </w:rPr>
      </w:pPr>
    </w:p>
    <w:p>
      <w:pPr>
        <w:pStyle w:val="BodyText"/>
        <w:tabs>
          <w:tab w:pos="1471" w:val="left" w:leader="none"/>
          <w:tab w:pos="8837" w:val="right" w:leader="none"/>
        </w:tabs>
        <w:spacing w:before="73"/>
        <w:ind w:left="183"/>
      </w:pPr>
      <w:r>
        <w:rPr/>
        <w:t>Figura</w:t>
      </w:r>
      <w:r>
        <w:rPr>
          <w:spacing w:val="-2"/>
        </w:rPr>
        <w:t> </w:t>
      </w:r>
      <w:r>
        <w:rPr/>
        <w:t>2.2</w:t>
        <w:tab/>
        <w:t>Disposición de las parcelas en el</w:t>
      </w:r>
      <w:r>
        <w:rPr>
          <w:spacing w:val="1"/>
        </w:rPr>
        <w:t> </w:t>
      </w:r>
      <w:r>
        <w:rPr>
          <w:i/>
        </w:rPr>
        <w:t>green</w:t>
      </w:r>
      <w:r>
        <w:rPr>
          <w:i/>
          <w:spacing w:val="-3"/>
        </w:rPr>
        <w:t> </w:t>
      </w:r>
      <w:r>
        <w:rPr/>
        <w:t>experimental</w:t>
        <w:tab/>
        <w:t>32</w:t>
      </w:r>
    </w:p>
    <w:p>
      <w:pPr>
        <w:pStyle w:val="BodyText"/>
        <w:tabs>
          <w:tab w:pos="1471" w:val="left" w:leader="none"/>
        </w:tabs>
        <w:spacing w:line="115" w:lineRule="auto" w:before="308"/>
        <w:ind w:left="1472" w:right="1782" w:hanging="1289"/>
      </w:pPr>
      <w:r>
        <w:rPr/>
        <w:pict>
          <v:shape style="position:absolute;margin-left:509.639587pt;margin-top:17.750921pt;width:12.25pt;height:11.05pt;mso-position-horizontal-relative:page;mso-position-vertical-relative:paragraph;z-index:1096" type="#_x0000_t202" filled="false" stroked="false">
            <v:textbox inset="0,0,0,0">
              <w:txbxContent>
                <w:p>
                  <w:pPr>
                    <w:pStyle w:val="BodyText"/>
                    <w:spacing w:line="221" w:lineRule="exact"/>
                    <w:ind w:right="-20"/>
                  </w:pPr>
                  <w:r>
                    <w:rPr/>
                    <w:t>33</w:t>
                  </w:r>
                </w:p>
              </w:txbxContent>
            </v:textbox>
            <w10:wrap type="none"/>
          </v:shape>
        </w:pict>
      </w:r>
      <w:r>
        <w:rPr>
          <w:position w:val="-12"/>
        </w:rPr>
        <w:t>Figura</w:t>
      </w:r>
      <w:r>
        <w:rPr>
          <w:spacing w:val="-2"/>
          <w:position w:val="-12"/>
        </w:rPr>
        <w:t> </w:t>
      </w:r>
      <w:r>
        <w:rPr>
          <w:position w:val="-12"/>
        </w:rPr>
        <w:t>2.3</w:t>
        <w:tab/>
      </w:r>
      <w:r>
        <w:rPr/>
        <w:t>Esquema constructivo de las parcelas. Cortes</w:t>
      </w:r>
      <w:r>
        <w:rPr>
          <w:spacing w:val="-18"/>
        </w:rPr>
        <w:t> </w:t>
      </w:r>
      <w:r>
        <w:rPr/>
        <w:t>transversal</w:t>
      </w:r>
      <w:r>
        <w:rPr>
          <w:spacing w:val="-4"/>
        </w:rPr>
        <w:t> </w:t>
      </w:r>
      <w:r>
        <w:rPr/>
        <w:t>y</w:t>
      </w:r>
      <w:r>
        <w:rPr>
          <w:w w:val="100"/>
        </w:rPr>
        <w:t> </w:t>
      </w:r>
      <w:r>
        <w:rPr/>
        <w:t>longitudinal</w:t>
      </w:r>
    </w:p>
    <w:p>
      <w:pPr>
        <w:pStyle w:val="BodyText"/>
        <w:tabs>
          <w:tab w:pos="1471" w:val="left" w:leader="none"/>
          <w:tab w:pos="8837" w:val="right" w:leader="none"/>
        </w:tabs>
        <w:spacing w:before="225"/>
        <w:ind w:left="151"/>
      </w:pPr>
      <w:r>
        <w:rPr/>
        <w:t>Figura</w:t>
      </w:r>
      <w:r>
        <w:rPr>
          <w:spacing w:val="-3"/>
        </w:rPr>
        <w:t> </w:t>
      </w:r>
      <w:r>
        <w:rPr/>
        <w:t>3.1.</w:t>
        <w:tab/>
        <w:t>Cronograma</w:t>
      </w:r>
      <w:r>
        <w:rPr>
          <w:spacing w:val="-3"/>
        </w:rPr>
        <w:t> </w:t>
      </w:r>
      <w:r>
        <w:rPr/>
        <w:t>de</w:t>
      </w:r>
      <w:r>
        <w:rPr>
          <w:spacing w:val="-3"/>
        </w:rPr>
        <w:t> </w:t>
      </w:r>
      <w:r>
        <w:rPr/>
        <w:t>actividades</w:t>
        <w:tab/>
        <w:t>43</w:t>
      </w:r>
    </w:p>
    <w:p>
      <w:pPr>
        <w:pStyle w:val="BodyText"/>
        <w:tabs>
          <w:tab w:pos="1471" w:val="left" w:leader="none"/>
          <w:tab w:pos="8837" w:val="right" w:leader="none"/>
        </w:tabs>
        <w:spacing w:before="200"/>
        <w:ind w:left="183"/>
      </w:pPr>
      <w:r>
        <w:rPr/>
        <w:t>Figura</w:t>
      </w:r>
      <w:r>
        <w:rPr>
          <w:spacing w:val="-2"/>
        </w:rPr>
        <w:t> </w:t>
      </w:r>
      <w:r>
        <w:rPr/>
        <w:t>3.2</w:t>
        <w:tab/>
        <w:t>Esquema representativo de la</w:t>
      </w:r>
      <w:r>
        <w:rPr>
          <w:spacing w:val="-2"/>
        </w:rPr>
        <w:t> </w:t>
      </w:r>
      <w:r>
        <w:rPr/>
        <w:t>metodología propuesta</w:t>
        <w:tab/>
        <w:t>44</w:t>
      </w:r>
    </w:p>
    <w:p>
      <w:pPr>
        <w:pStyle w:val="BodyText"/>
        <w:tabs>
          <w:tab w:pos="1471" w:val="left" w:leader="none"/>
          <w:tab w:pos="8837" w:val="right" w:leader="none"/>
        </w:tabs>
        <w:spacing w:before="200"/>
        <w:ind w:left="183"/>
      </w:pPr>
      <w:r>
        <w:rPr/>
        <w:t>Figura</w:t>
      </w:r>
      <w:r>
        <w:rPr>
          <w:spacing w:val="-2"/>
        </w:rPr>
        <w:t> </w:t>
      </w:r>
      <w:r>
        <w:rPr/>
        <w:t>3.3</w:t>
        <w:tab/>
        <w:t>Actividades realizadas para la estimación del balance</w:t>
      </w:r>
      <w:r>
        <w:rPr>
          <w:spacing w:val="-5"/>
        </w:rPr>
        <w:t> </w:t>
      </w:r>
      <w:r>
        <w:rPr/>
        <w:t>de</w:t>
      </w:r>
      <w:r>
        <w:rPr>
          <w:spacing w:val="-3"/>
        </w:rPr>
        <w:t> </w:t>
      </w:r>
      <w:r>
        <w:rPr/>
        <w:t>masas</w:t>
        <w:tab/>
        <w:t>45</w:t>
      </w:r>
    </w:p>
    <w:p>
      <w:pPr>
        <w:pStyle w:val="BodyText"/>
        <w:tabs>
          <w:tab w:pos="1471" w:val="left" w:leader="none"/>
          <w:tab w:pos="8837" w:val="right" w:leader="none"/>
        </w:tabs>
        <w:spacing w:before="198"/>
        <w:ind w:left="183"/>
      </w:pPr>
      <w:r>
        <w:rPr/>
        <w:t>Figura</w:t>
      </w:r>
      <w:r>
        <w:rPr>
          <w:spacing w:val="-2"/>
        </w:rPr>
        <w:t> </w:t>
      </w:r>
      <w:r>
        <w:rPr/>
        <w:t>3.4</w:t>
        <w:tab/>
        <w:t>Esquema general del balance</w:t>
      </w:r>
      <w:r>
        <w:rPr>
          <w:spacing w:val="-2"/>
        </w:rPr>
        <w:t> </w:t>
      </w:r>
      <w:r>
        <w:rPr/>
        <w:t>de</w:t>
      </w:r>
      <w:r>
        <w:rPr>
          <w:spacing w:val="-3"/>
        </w:rPr>
        <w:t> </w:t>
      </w:r>
      <w:r>
        <w:rPr/>
        <w:t>masas</w:t>
        <w:tab/>
        <w:t>47</w:t>
      </w:r>
    </w:p>
    <w:p>
      <w:pPr>
        <w:spacing w:after="0"/>
        <w:sectPr>
          <w:footerReference w:type="default" r:id="rId10"/>
          <w:pgSz w:w="12240" w:h="15840"/>
          <w:pgMar w:footer="1005" w:header="0" w:top="1360" w:bottom="1200" w:left="1600" w:right="1600"/>
          <w:pgNumType w:start="12"/>
        </w:sectPr>
      </w:pPr>
    </w:p>
    <w:p>
      <w:pPr>
        <w:pStyle w:val="BodyText"/>
        <w:spacing w:before="328"/>
        <w:ind w:left="183" w:right="-17"/>
      </w:pPr>
      <w:r>
        <w:rPr/>
        <w:t>Figura 3.5</w:t>
      </w:r>
    </w:p>
    <w:p>
      <w:pPr>
        <w:pStyle w:val="BodyText"/>
        <w:spacing w:line="189" w:lineRule="exact" w:before="200"/>
        <w:ind w:left="183"/>
      </w:pPr>
      <w:r>
        <w:rPr/>
        <w:br w:type="column"/>
      </w:r>
      <w:r>
        <w:rPr/>
        <w:t>Representación esquemática del funcionamiento del modelo</w:t>
      </w:r>
    </w:p>
    <w:p>
      <w:pPr>
        <w:pStyle w:val="BodyText"/>
        <w:tabs>
          <w:tab w:pos="7303" w:val="left" w:leader="none"/>
        </w:tabs>
        <w:spacing w:line="319" w:lineRule="exact"/>
        <w:ind w:left="183"/>
      </w:pPr>
      <w:r>
        <w:rPr/>
        <w:t>matemático</w:t>
      </w:r>
      <w:r>
        <w:rPr>
          <w:spacing w:val="-3"/>
        </w:rPr>
        <w:t> </w:t>
      </w:r>
      <w:r>
        <w:rPr/>
        <w:t>HYDRUS-1D</w:t>
      </w:r>
      <w:r>
        <w:rPr>
          <w:position w:val="13"/>
        </w:rPr>
        <w:tab/>
        <w:t>52</w:t>
      </w:r>
    </w:p>
    <w:p>
      <w:pPr>
        <w:spacing w:after="0" w:line="319" w:lineRule="exact"/>
        <w:sectPr>
          <w:type w:val="continuous"/>
          <w:pgSz w:w="12240" w:h="15840"/>
          <w:pgMar w:top="1160" w:bottom="280" w:left="1600" w:right="1600"/>
          <w:cols w:num="2" w:equalWidth="0">
            <w:col w:w="1177" w:space="111"/>
            <w:col w:w="7752"/>
          </w:cols>
        </w:sectPr>
      </w:pPr>
    </w:p>
    <w:p>
      <w:pPr>
        <w:pStyle w:val="BodyText"/>
        <w:tabs>
          <w:tab w:pos="1471" w:val="left" w:leader="none"/>
          <w:tab w:pos="8837" w:val="right" w:leader="none"/>
        </w:tabs>
        <w:spacing w:before="198"/>
        <w:ind w:left="183"/>
      </w:pPr>
      <w:r>
        <w:rPr/>
        <w:t>Figura</w:t>
      </w:r>
      <w:r>
        <w:rPr>
          <w:spacing w:val="-2"/>
        </w:rPr>
        <w:t> </w:t>
      </w:r>
      <w:r>
        <w:rPr/>
        <w:t>4.1</w:t>
        <w:tab/>
        <w:t>Entradas de agua y nitrato lixiviado en la</w:t>
      </w:r>
      <w:r>
        <w:rPr>
          <w:spacing w:val="-3"/>
        </w:rPr>
        <w:t> </w:t>
      </w:r>
      <w:r>
        <w:rPr/>
        <w:t>parcela</w:t>
      </w:r>
      <w:r>
        <w:rPr>
          <w:spacing w:val="-3"/>
        </w:rPr>
        <w:t> </w:t>
      </w:r>
      <w:r>
        <w:rPr/>
        <w:t>1</w:t>
        <w:tab/>
        <w:t>60</w:t>
      </w:r>
    </w:p>
    <w:p>
      <w:pPr>
        <w:pStyle w:val="BodyText"/>
        <w:tabs>
          <w:tab w:pos="1471" w:val="left" w:leader="none"/>
          <w:tab w:pos="8837" w:val="right" w:leader="none"/>
        </w:tabs>
        <w:spacing w:before="200"/>
        <w:ind w:left="183"/>
      </w:pPr>
      <w:r>
        <w:rPr/>
        <w:t>Figura</w:t>
      </w:r>
      <w:r>
        <w:rPr>
          <w:spacing w:val="-2"/>
        </w:rPr>
        <w:t> </w:t>
      </w:r>
      <w:r>
        <w:rPr/>
        <w:t>4.2</w:t>
        <w:tab/>
        <w:t>Entradas de agua y nitrato lixiviado en la</w:t>
      </w:r>
      <w:r>
        <w:rPr>
          <w:spacing w:val="-3"/>
        </w:rPr>
        <w:t> </w:t>
      </w:r>
      <w:r>
        <w:rPr/>
        <w:t>parcela</w:t>
      </w:r>
      <w:r>
        <w:rPr>
          <w:spacing w:val="-3"/>
        </w:rPr>
        <w:t> </w:t>
      </w:r>
      <w:r>
        <w:rPr/>
        <w:t>2</w:t>
        <w:tab/>
        <w:t>61</w:t>
      </w:r>
    </w:p>
    <w:p>
      <w:pPr>
        <w:pStyle w:val="BodyText"/>
        <w:tabs>
          <w:tab w:pos="1471" w:val="left" w:leader="none"/>
          <w:tab w:pos="8837" w:val="right" w:leader="none"/>
        </w:tabs>
        <w:spacing w:before="200"/>
        <w:ind w:left="183"/>
      </w:pPr>
      <w:r>
        <w:rPr/>
        <w:t>Figura</w:t>
      </w:r>
      <w:r>
        <w:rPr>
          <w:spacing w:val="-2"/>
        </w:rPr>
        <w:t> </w:t>
      </w:r>
      <w:r>
        <w:rPr/>
        <w:t>4.3</w:t>
        <w:tab/>
        <w:t>Entradas de agua y nitrato lixiviado en la</w:t>
      </w:r>
      <w:r>
        <w:rPr>
          <w:spacing w:val="-3"/>
        </w:rPr>
        <w:t> </w:t>
      </w:r>
      <w:r>
        <w:rPr/>
        <w:t>parcela</w:t>
      </w:r>
      <w:r>
        <w:rPr>
          <w:spacing w:val="-3"/>
        </w:rPr>
        <w:t> </w:t>
      </w:r>
      <w:r>
        <w:rPr/>
        <w:t>3</w:t>
        <w:tab/>
        <w:t>62</w:t>
      </w:r>
    </w:p>
    <w:p>
      <w:pPr>
        <w:pStyle w:val="BodyText"/>
        <w:tabs>
          <w:tab w:pos="1471" w:val="left" w:leader="none"/>
          <w:tab w:pos="8837" w:val="right" w:leader="none"/>
        </w:tabs>
        <w:spacing w:before="200"/>
        <w:ind w:left="183"/>
      </w:pPr>
      <w:r>
        <w:rPr/>
        <w:t>Figura</w:t>
      </w:r>
      <w:r>
        <w:rPr>
          <w:spacing w:val="-2"/>
        </w:rPr>
        <w:t> </w:t>
      </w:r>
      <w:r>
        <w:rPr/>
        <w:t>4.4</w:t>
        <w:tab/>
        <w:t>Entradas de agua y nitrato lixiviado en la</w:t>
      </w:r>
      <w:r>
        <w:rPr>
          <w:spacing w:val="-3"/>
        </w:rPr>
        <w:t> </w:t>
      </w:r>
      <w:r>
        <w:rPr/>
        <w:t>parcela</w:t>
      </w:r>
      <w:r>
        <w:rPr>
          <w:spacing w:val="-3"/>
        </w:rPr>
        <w:t> </w:t>
      </w:r>
      <w:r>
        <w:rPr/>
        <w:t>4</w:t>
        <w:tab/>
        <w:t>63</w:t>
      </w:r>
    </w:p>
    <w:p>
      <w:pPr>
        <w:pStyle w:val="BodyText"/>
        <w:tabs>
          <w:tab w:pos="1471" w:val="left" w:leader="none"/>
          <w:tab w:pos="8837" w:val="right" w:leader="none"/>
        </w:tabs>
        <w:spacing w:before="198"/>
        <w:ind w:left="183"/>
      </w:pPr>
      <w:r>
        <w:rPr/>
        <w:t>Figura</w:t>
      </w:r>
      <w:r>
        <w:rPr>
          <w:spacing w:val="-2"/>
        </w:rPr>
        <w:t> </w:t>
      </w:r>
      <w:r>
        <w:rPr/>
        <w:t>4.5</w:t>
        <w:tab/>
        <w:t>Entradas de agua y nitrato lixiviado en la</w:t>
      </w:r>
      <w:r>
        <w:rPr>
          <w:spacing w:val="-3"/>
        </w:rPr>
        <w:t> </w:t>
      </w:r>
      <w:r>
        <w:rPr/>
        <w:t>parcela</w:t>
      </w:r>
      <w:r>
        <w:rPr>
          <w:spacing w:val="-3"/>
        </w:rPr>
        <w:t> </w:t>
      </w:r>
      <w:r>
        <w:rPr/>
        <w:t>5</w:t>
        <w:tab/>
        <w:t>64</w:t>
      </w:r>
    </w:p>
    <w:p>
      <w:pPr>
        <w:pStyle w:val="BodyText"/>
        <w:tabs>
          <w:tab w:pos="1471" w:val="left" w:leader="none"/>
        </w:tabs>
        <w:spacing w:line="115" w:lineRule="auto" w:before="308"/>
        <w:ind w:left="1471" w:right="815" w:hanging="1289"/>
      </w:pPr>
      <w:r>
        <w:rPr/>
        <w:pict>
          <v:shape style="position:absolute;margin-left:384.479858pt;margin-top:9.662851pt;width:2.35pt;height:7pt;mso-position-horizontal-relative:page;mso-position-vertical-relative:paragraph;z-index:-74939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509.639282pt;margin-top:17.750931pt;width:12.25pt;height:11.05pt;mso-position-horizontal-relative:page;mso-position-vertical-relative:paragraph;z-index:1144" type="#_x0000_t202" filled="false" stroked="false">
            <v:textbox inset="0,0,0,0">
              <w:txbxContent>
                <w:p>
                  <w:pPr>
                    <w:pStyle w:val="BodyText"/>
                    <w:spacing w:line="221" w:lineRule="exact"/>
                    <w:ind w:right="-20"/>
                  </w:pPr>
                  <w:r>
                    <w:rPr/>
                    <w:t>67</w:t>
                  </w:r>
                </w:p>
              </w:txbxContent>
            </v:textbox>
            <w10:wrap type="none"/>
          </v:shape>
        </w:pict>
      </w:r>
      <w:r>
        <w:rPr>
          <w:position w:val="-12"/>
        </w:rPr>
        <w:t>Figura</w:t>
      </w:r>
      <w:r>
        <w:rPr>
          <w:spacing w:val="-2"/>
          <w:position w:val="-12"/>
        </w:rPr>
        <w:t> </w:t>
      </w:r>
      <w:r>
        <w:rPr>
          <w:position w:val="-12"/>
        </w:rPr>
        <w:t>4.6</w:t>
        <w:tab/>
      </w:r>
      <w:r>
        <w:rPr/>
        <w:t>Evolución temporal de la concentración de NO</w:t>
      </w:r>
      <w:r>
        <w:rPr>
          <w:position w:val="-2"/>
          <w:sz w:val="14"/>
        </w:rPr>
        <w:t>3 </w:t>
      </w:r>
      <w:r>
        <w:rPr/>
        <w:t>, en el lixiviado</w:t>
      </w:r>
      <w:r>
        <w:rPr>
          <w:spacing w:val="-22"/>
        </w:rPr>
        <w:t> </w:t>
      </w:r>
      <w:r>
        <w:rPr/>
        <w:t>de</w:t>
      </w:r>
      <w:r>
        <w:rPr>
          <w:spacing w:val="-2"/>
        </w:rPr>
        <w:t> </w:t>
      </w:r>
      <w:r>
        <w:rPr/>
        <w:t>las</w:t>
      </w:r>
      <w:r>
        <w:rPr>
          <w:w w:val="100"/>
        </w:rPr>
        <w:t> </w:t>
      </w:r>
      <w:r>
        <w:rPr/>
        <w:t>parcelas. Periodo 1 – Mayo</w:t>
      </w:r>
      <w:r>
        <w:rPr>
          <w:spacing w:val="-14"/>
        </w:rPr>
        <w:t> </w:t>
      </w:r>
      <w:r>
        <w:rPr/>
        <w:t>2009</w:t>
      </w:r>
    </w:p>
    <w:p>
      <w:pPr>
        <w:pStyle w:val="BodyText"/>
        <w:tabs>
          <w:tab w:pos="1471" w:val="left" w:leader="none"/>
        </w:tabs>
        <w:spacing w:line="117" w:lineRule="auto" w:before="330"/>
        <w:ind w:left="1471" w:right="815" w:hanging="1289"/>
      </w:pPr>
      <w:r>
        <w:rPr/>
        <w:pict>
          <v:shape style="position:absolute;margin-left:384.479858pt;margin-top:10.866016pt;width:2.35pt;height:7pt;mso-position-horizontal-relative:page;mso-position-vertical-relative:paragraph;z-index:-74934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509.639282pt;margin-top:18.954096pt;width:12.25pt;height:11.05pt;mso-position-horizontal-relative:page;mso-position-vertical-relative:paragraph;z-index:1192" type="#_x0000_t202" filled="false" stroked="false">
            <v:textbox inset="0,0,0,0">
              <w:txbxContent>
                <w:p>
                  <w:pPr>
                    <w:pStyle w:val="BodyText"/>
                    <w:spacing w:line="221" w:lineRule="exact"/>
                    <w:ind w:right="-20"/>
                  </w:pPr>
                  <w:r>
                    <w:rPr/>
                    <w:t>68</w:t>
                  </w:r>
                </w:p>
              </w:txbxContent>
            </v:textbox>
            <w10:wrap type="none"/>
          </v:shape>
        </w:pict>
      </w:r>
      <w:r>
        <w:rPr>
          <w:position w:val="-12"/>
        </w:rPr>
        <w:t>Figura</w:t>
      </w:r>
      <w:r>
        <w:rPr>
          <w:spacing w:val="-2"/>
          <w:position w:val="-12"/>
        </w:rPr>
        <w:t> </w:t>
      </w:r>
      <w:r>
        <w:rPr>
          <w:position w:val="-12"/>
        </w:rPr>
        <w:t>4.7</w:t>
        <w:tab/>
      </w:r>
      <w:r>
        <w:rPr/>
        <w:t>Evolución temporal de la concentración de NO</w:t>
      </w:r>
      <w:r>
        <w:rPr>
          <w:position w:val="-2"/>
          <w:sz w:val="14"/>
        </w:rPr>
        <w:t>3 </w:t>
      </w:r>
      <w:r>
        <w:rPr/>
        <w:t>, en el lixiviado</w:t>
      </w:r>
      <w:r>
        <w:rPr>
          <w:spacing w:val="-22"/>
        </w:rPr>
        <w:t> </w:t>
      </w:r>
      <w:r>
        <w:rPr/>
        <w:t>de</w:t>
      </w:r>
      <w:r>
        <w:rPr>
          <w:spacing w:val="-2"/>
        </w:rPr>
        <w:t> </w:t>
      </w:r>
      <w:r>
        <w:rPr/>
        <w:t>las</w:t>
      </w:r>
      <w:r>
        <w:rPr>
          <w:w w:val="100"/>
        </w:rPr>
        <w:t> </w:t>
      </w:r>
      <w:r>
        <w:rPr/>
        <w:t>parcelas. Periodo 2 – Julio</w:t>
      </w:r>
      <w:r>
        <w:rPr>
          <w:spacing w:val="-12"/>
        </w:rPr>
        <w:t> </w:t>
      </w:r>
      <w:r>
        <w:rPr/>
        <w:t>2009</w:t>
      </w:r>
    </w:p>
    <w:p>
      <w:pPr>
        <w:pStyle w:val="BodyText"/>
        <w:tabs>
          <w:tab w:pos="1471" w:val="left" w:leader="none"/>
        </w:tabs>
        <w:spacing w:line="117" w:lineRule="auto" w:before="327"/>
        <w:ind w:left="1471" w:right="815" w:hanging="1289"/>
      </w:pPr>
      <w:r>
        <w:rPr/>
        <w:pict>
          <v:shape style="position:absolute;margin-left:384.479858pt;margin-top:10.71602pt;width:2.35pt;height:7pt;mso-position-horizontal-relative:page;mso-position-vertical-relative:paragraph;z-index:-74929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509.639282pt;margin-top:18.804098pt;width:12.25pt;height:11.05pt;mso-position-horizontal-relative:page;mso-position-vertical-relative:paragraph;z-index:1240" type="#_x0000_t202" filled="false" stroked="false">
            <v:textbox inset="0,0,0,0">
              <w:txbxContent>
                <w:p>
                  <w:pPr>
                    <w:pStyle w:val="BodyText"/>
                    <w:spacing w:line="221" w:lineRule="exact"/>
                    <w:ind w:right="-20"/>
                  </w:pPr>
                  <w:r>
                    <w:rPr/>
                    <w:t>69</w:t>
                  </w:r>
                </w:p>
              </w:txbxContent>
            </v:textbox>
            <w10:wrap type="none"/>
          </v:shape>
        </w:pict>
      </w:r>
      <w:r>
        <w:rPr>
          <w:position w:val="-12"/>
        </w:rPr>
        <w:t>Figura</w:t>
      </w:r>
      <w:r>
        <w:rPr>
          <w:spacing w:val="-2"/>
          <w:position w:val="-12"/>
        </w:rPr>
        <w:t> </w:t>
      </w:r>
      <w:r>
        <w:rPr>
          <w:position w:val="-12"/>
        </w:rPr>
        <w:t>4.8</w:t>
        <w:tab/>
      </w:r>
      <w:r>
        <w:rPr/>
        <w:t>Evolución temporal de la concentración de NO</w:t>
      </w:r>
      <w:r>
        <w:rPr>
          <w:position w:val="-2"/>
          <w:sz w:val="14"/>
        </w:rPr>
        <w:t>3 </w:t>
      </w:r>
      <w:r>
        <w:rPr/>
        <w:t>, en el lixiviado</w:t>
      </w:r>
      <w:r>
        <w:rPr>
          <w:spacing w:val="-22"/>
        </w:rPr>
        <w:t> </w:t>
      </w:r>
      <w:r>
        <w:rPr/>
        <w:t>de</w:t>
      </w:r>
      <w:r>
        <w:rPr>
          <w:spacing w:val="-2"/>
        </w:rPr>
        <w:t> </w:t>
      </w:r>
      <w:r>
        <w:rPr/>
        <w:t>las</w:t>
      </w:r>
      <w:r>
        <w:rPr>
          <w:w w:val="100"/>
        </w:rPr>
        <w:t> </w:t>
      </w:r>
      <w:r>
        <w:rPr/>
        <w:t>parcelas. Periodo 3 – Octubre</w:t>
      </w:r>
      <w:r>
        <w:rPr>
          <w:spacing w:val="-14"/>
        </w:rPr>
        <w:t> </w:t>
      </w:r>
      <w:r>
        <w:rPr/>
        <w:t>2009</w:t>
      </w:r>
    </w:p>
    <w:p>
      <w:pPr>
        <w:pStyle w:val="BodyText"/>
        <w:tabs>
          <w:tab w:pos="1471" w:val="left" w:leader="none"/>
        </w:tabs>
        <w:spacing w:line="154" w:lineRule="exact" w:before="222"/>
        <w:ind w:left="183"/>
      </w:pPr>
      <w:r>
        <w:rPr/>
        <w:pict>
          <v:shape style="position:absolute;margin-left:384.479858pt;margin-top:10.728136pt;width:2.35pt;height:7pt;mso-position-horizontal-relative:page;mso-position-vertical-relative:paragraph;z-index:-74924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osition w:val="-12"/>
        </w:rPr>
        <w:t>Figura</w:t>
      </w:r>
      <w:r>
        <w:rPr>
          <w:spacing w:val="-2"/>
          <w:position w:val="-12"/>
        </w:rPr>
        <w:t> </w:t>
      </w:r>
      <w:r>
        <w:rPr>
          <w:position w:val="-12"/>
        </w:rPr>
        <w:t>4.9</w:t>
        <w:tab/>
      </w:r>
      <w:r>
        <w:rPr/>
        <w:t>Evolución temporal de la concentración de NO</w:t>
      </w:r>
      <w:r>
        <w:rPr>
          <w:position w:val="-2"/>
          <w:sz w:val="14"/>
        </w:rPr>
        <w:t>3   </w:t>
      </w:r>
      <w:r>
        <w:rPr/>
        <w:t>en el lixiviado de</w:t>
      </w:r>
      <w:r>
        <w:rPr>
          <w:spacing w:val="-38"/>
        </w:rPr>
        <w:t> </w:t>
      </w:r>
      <w:r>
        <w:rPr/>
        <w:t>las</w:t>
      </w:r>
    </w:p>
    <w:p>
      <w:pPr>
        <w:pStyle w:val="BodyText"/>
        <w:tabs>
          <w:tab w:pos="8837" w:val="right" w:leader="none"/>
        </w:tabs>
        <w:spacing w:line="353" w:lineRule="exact"/>
        <w:ind w:left="1471"/>
      </w:pPr>
      <w:r>
        <w:rPr/>
        <w:t>parcelas. Periodo 4 –</w:t>
      </w:r>
      <w:r>
        <w:rPr>
          <w:spacing w:val="-1"/>
        </w:rPr>
        <w:t> </w:t>
      </w:r>
      <w:r>
        <w:rPr/>
        <w:t>Noviembre 2009</w:t>
      </w:r>
      <w:r>
        <w:rPr>
          <w:position w:val="13"/>
        </w:rPr>
        <w:tab/>
        <w:t>70</w:t>
      </w:r>
    </w:p>
    <w:p>
      <w:pPr>
        <w:pStyle w:val="BodyText"/>
        <w:tabs>
          <w:tab w:pos="1471" w:val="left" w:leader="none"/>
        </w:tabs>
        <w:spacing w:line="152" w:lineRule="exact" w:before="200"/>
        <w:ind w:left="120"/>
      </w:pPr>
      <w:r>
        <w:rPr/>
        <w:pict>
          <v:shape style="position:absolute;margin-left:384.479858pt;margin-top:9.628128pt;width:2.35pt;height:7pt;mso-position-horizontal-relative:page;mso-position-vertical-relative:paragraph;z-index:-74922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osition w:val="-11"/>
        </w:rPr>
        <w:t>Figura</w:t>
      </w:r>
      <w:r>
        <w:rPr>
          <w:spacing w:val="-2"/>
          <w:position w:val="-11"/>
        </w:rPr>
        <w:t> </w:t>
      </w:r>
      <w:r>
        <w:rPr>
          <w:position w:val="-11"/>
        </w:rPr>
        <w:t>4.10</w:t>
        <w:tab/>
      </w:r>
      <w:r>
        <w:rPr/>
        <w:t>Evolución temporal de la concentración de NO</w:t>
      </w:r>
      <w:r>
        <w:rPr>
          <w:position w:val="-2"/>
          <w:sz w:val="14"/>
        </w:rPr>
        <w:t>3   </w:t>
      </w:r>
      <w:r>
        <w:rPr/>
        <w:t>en el lixiviado de</w:t>
      </w:r>
      <w:r>
        <w:rPr>
          <w:spacing w:val="-38"/>
        </w:rPr>
        <w:t> </w:t>
      </w:r>
      <w:r>
        <w:rPr/>
        <w:t>las</w:t>
      </w:r>
    </w:p>
    <w:p>
      <w:pPr>
        <w:pStyle w:val="BodyText"/>
        <w:tabs>
          <w:tab w:pos="8837" w:val="right" w:leader="none"/>
        </w:tabs>
        <w:spacing w:line="353" w:lineRule="exact"/>
        <w:ind w:left="1471"/>
      </w:pPr>
      <w:r>
        <w:rPr/>
        <w:t>parcelas. Periodo 5 –</w:t>
      </w:r>
      <w:r>
        <w:rPr>
          <w:spacing w:val="-1"/>
        </w:rPr>
        <w:t> </w:t>
      </w:r>
      <w:r>
        <w:rPr/>
        <w:t>Marzo 2010</w:t>
      </w:r>
      <w:r>
        <w:rPr>
          <w:position w:val="13"/>
        </w:rPr>
        <w:tab/>
        <w:t>71</w:t>
      </w:r>
    </w:p>
    <w:p>
      <w:pPr>
        <w:pStyle w:val="BodyText"/>
        <w:tabs>
          <w:tab w:pos="1471" w:val="left" w:leader="none"/>
        </w:tabs>
        <w:spacing w:line="152" w:lineRule="exact" w:before="200"/>
        <w:ind w:left="120"/>
      </w:pPr>
      <w:r>
        <w:rPr/>
        <w:pict>
          <v:shape style="position:absolute;margin-left:384.479858pt;margin-top:9.628138pt;width:2.35pt;height:7pt;mso-position-horizontal-relative:page;mso-position-vertical-relative:paragraph;z-index:-74920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osition w:val="-11"/>
        </w:rPr>
        <w:t>Figura</w:t>
      </w:r>
      <w:r>
        <w:rPr>
          <w:spacing w:val="-2"/>
          <w:position w:val="-11"/>
        </w:rPr>
        <w:t> </w:t>
      </w:r>
      <w:r>
        <w:rPr>
          <w:position w:val="-11"/>
        </w:rPr>
        <w:t>4.11</w:t>
        <w:tab/>
      </w:r>
      <w:r>
        <w:rPr/>
        <w:t>Evolución temporal de la concentración de NO</w:t>
      </w:r>
      <w:r>
        <w:rPr>
          <w:position w:val="-2"/>
          <w:sz w:val="14"/>
        </w:rPr>
        <w:t>3   </w:t>
      </w:r>
      <w:r>
        <w:rPr/>
        <w:t>en el lixiviado de</w:t>
      </w:r>
      <w:r>
        <w:rPr>
          <w:spacing w:val="-38"/>
        </w:rPr>
        <w:t> </w:t>
      </w:r>
      <w:r>
        <w:rPr/>
        <w:t>las</w:t>
      </w:r>
    </w:p>
    <w:p>
      <w:pPr>
        <w:pStyle w:val="BodyText"/>
        <w:tabs>
          <w:tab w:pos="8837" w:val="right" w:leader="none"/>
        </w:tabs>
        <w:spacing w:line="353" w:lineRule="exact"/>
        <w:ind w:left="1471"/>
      </w:pPr>
      <w:r>
        <w:rPr/>
        <w:t>parcelas. Periodo 6 –</w:t>
      </w:r>
      <w:r>
        <w:rPr>
          <w:spacing w:val="-1"/>
        </w:rPr>
        <w:t> </w:t>
      </w:r>
      <w:r>
        <w:rPr/>
        <w:t>Mayo 2010</w:t>
      </w:r>
      <w:r>
        <w:rPr>
          <w:position w:val="13"/>
        </w:rPr>
        <w:tab/>
        <w:t>72</w:t>
      </w:r>
    </w:p>
    <w:p>
      <w:pPr>
        <w:spacing w:after="0" w:line="353" w:lineRule="exact"/>
        <w:sectPr>
          <w:type w:val="continuous"/>
          <w:pgSz w:w="12240" w:h="15840"/>
          <w:pgMar w:top="1160" w:bottom="280" w:left="1600" w:right="1600"/>
        </w:sectPr>
      </w:pPr>
    </w:p>
    <w:p>
      <w:pPr>
        <w:pStyle w:val="BodyText"/>
        <w:tabs>
          <w:tab w:pos="1491" w:val="left" w:leader="none"/>
        </w:tabs>
        <w:spacing w:line="117" w:lineRule="auto" w:before="159"/>
        <w:ind w:left="1491" w:right="1189" w:hanging="1352"/>
      </w:pPr>
      <w:r>
        <w:rPr/>
        <w:pict>
          <v:shape style="position:absolute;margin-left:509.639343pt;margin-top:10.404079pt;width:12.25pt;height:11.05pt;mso-position-horizontal-relative:page;mso-position-vertical-relative:paragraph;z-index:1336" type="#_x0000_t202" filled="false" stroked="false">
            <v:textbox inset="0,0,0,0">
              <w:txbxContent>
                <w:p>
                  <w:pPr>
                    <w:pStyle w:val="BodyText"/>
                    <w:spacing w:line="221" w:lineRule="exact"/>
                    <w:ind w:right="-20"/>
                  </w:pPr>
                  <w:r>
                    <w:rPr/>
                    <w:t>76</w:t>
                  </w:r>
                </w:p>
              </w:txbxContent>
            </v:textbox>
            <w10:wrap type="none"/>
          </v:shape>
        </w:pict>
      </w:r>
      <w:r>
        <w:rPr>
          <w:position w:val="-12"/>
        </w:rPr>
        <w:t>Figura</w:t>
      </w:r>
      <w:r>
        <w:rPr>
          <w:spacing w:val="-2"/>
          <w:position w:val="-12"/>
        </w:rPr>
        <w:t> </w:t>
      </w:r>
      <w:r>
        <w:rPr>
          <w:position w:val="-12"/>
        </w:rPr>
        <w:t>4.12</w:t>
        <w:tab/>
      </w:r>
      <w:r>
        <w:rPr/>
        <w:t>Porcentaje de lixiviado de nitrógeno en los diferentes</w:t>
      </w:r>
      <w:r>
        <w:rPr>
          <w:spacing w:val="-22"/>
        </w:rPr>
        <w:t> </w:t>
      </w:r>
      <w:r>
        <w:rPr/>
        <w:t>periodos</w:t>
      </w:r>
      <w:r>
        <w:rPr>
          <w:spacing w:val="-2"/>
        </w:rPr>
        <w:t> </w:t>
      </w:r>
      <w:r>
        <w:rPr/>
        <w:t>de</w:t>
      </w:r>
      <w:r>
        <w:rPr>
          <w:w w:val="100"/>
        </w:rPr>
        <w:t> </w:t>
      </w:r>
      <w:r>
        <w:rPr/>
        <w:t>estudio</w:t>
      </w:r>
      <w:r>
        <w:rPr>
          <w:spacing w:val="-6"/>
        </w:rPr>
        <w:t> </w:t>
      </w:r>
      <w:r>
        <w:rPr/>
        <w:t>definidos</w:t>
      </w:r>
    </w:p>
    <w:p>
      <w:pPr>
        <w:pStyle w:val="BodyText"/>
        <w:tabs>
          <w:tab w:pos="1491" w:val="left" w:leader="none"/>
          <w:tab w:pos="8857" w:val="right" w:leader="none"/>
        </w:tabs>
        <w:spacing w:before="224"/>
        <w:ind w:left="140"/>
      </w:pPr>
      <w:r>
        <w:rPr/>
        <w:pict>
          <v:shape style="position:absolute;margin-left:271.919891pt;margin-top:10.828136pt;width:6.2pt;height:7pt;mso-position-horizontal-relative:page;mso-position-vertical-relative:paragraph;z-index:-749152"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t>Figura</w:t>
      </w:r>
      <w:r>
        <w:rPr>
          <w:spacing w:val="-2"/>
        </w:rPr>
        <w:t> </w:t>
      </w:r>
      <w:r>
        <w:rPr/>
        <w:t>4.13</w:t>
        <w:tab/>
        <w:t>Entradas de agua y PO</w:t>
      </w:r>
      <w:r>
        <w:rPr>
          <w:position w:val="-2"/>
          <w:sz w:val="14"/>
        </w:rPr>
        <w:t>4     </w:t>
      </w:r>
      <w:r>
        <w:rPr/>
        <w:t>lixiviado en la</w:t>
      </w:r>
      <w:r>
        <w:rPr>
          <w:spacing w:val="-14"/>
        </w:rPr>
        <w:t> </w:t>
      </w:r>
      <w:r>
        <w:rPr/>
        <w:t>parcela 1</w:t>
        <w:tab/>
        <w:t>80</w:t>
      </w:r>
    </w:p>
    <w:p>
      <w:pPr>
        <w:pStyle w:val="BodyText"/>
        <w:tabs>
          <w:tab w:pos="1491" w:val="left" w:leader="none"/>
          <w:tab w:pos="8857" w:val="right" w:leader="none"/>
        </w:tabs>
        <w:spacing w:before="185"/>
        <w:ind w:left="140"/>
      </w:pPr>
      <w:r>
        <w:rPr/>
        <w:pict>
          <v:shape style="position:absolute;margin-left:271.919891pt;margin-top:8.87813pt;width:6.2pt;height:7pt;mso-position-horizontal-relative:page;mso-position-vertical-relative:paragraph;z-index:-749128"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t>Figura</w:t>
      </w:r>
      <w:r>
        <w:rPr>
          <w:spacing w:val="-2"/>
        </w:rPr>
        <w:t> </w:t>
      </w:r>
      <w:r>
        <w:rPr/>
        <w:t>4.14</w:t>
        <w:tab/>
        <w:t>Entradas de agua y PO</w:t>
      </w:r>
      <w:r>
        <w:rPr>
          <w:position w:val="-2"/>
          <w:sz w:val="14"/>
        </w:rPr>
        <w:t>4    </w:t>
      </w:r>
      <w:r>
        <w:rPr/>
        <w:t>lixiviado en la</w:t>
      </w:r>
      <w:r>
        <w:rPr>
          <w:spacing w:val="2"/>
        </w:rPr>
        <w:t> </w:t>
      </w:r>
      <w:r>
        <w:rPr/>
        <w:t>parcela 2</w:t>
        <w:tab/>
        <w:t>81</w:t>
      </w:r>
    </w:p>
    <w:p>
      <w:pPr>
        <w:pStyle w:val="BodyText"/>
        <w:tabs>
          <w:tab w:pos="1491" w:val="left" w:leader="none"/>
          <w:tab w:pos="8857" w:val="right" w:leader="none"/>
        </w:tabs>
        <w:spacing w:before="187"/>
        <w:ind w:left="140"/>
      </w:pPr>
      <w:r>
        <w:rPr/>
        <w:pict>
          <v:shape style="position:absolute;margin-left:271.919891pt;margin-top:8.978127pt;width:6.2pt;height:7pt;mso-position-horizontal-relative:page;mso-position-vertical-relative:paragraph;z-index:-749104"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t>Figura</w:t>
      </w:r>
      <w:r>
        <w:rPr>
          <w:spacing w:val="-2"/>
        </w:rPr>
        <w:t> </w:t>
      </w:r>
      <w:r>
        <w:rPr/>
        <w:t>4.15</w:t>
        <w:tab/>
        <w:t>Entradas de agua y PO</w:t>
      </w:r>
      <w:r>
        <w:rPr>
          <w:position w:val="-2"/>
          <w:sz w:val="14"/>
        </w:rPr>
        <w:t>4    </w:t>
      </w:r>
      <w:r>
        <w:rPr/>
        <w:t>lixiviado en la</w:t>
      </w:r>
      <w:r>
        <w:rPr>
          <w:spacing w:val="2"/>
        </w:rPr>
        <w:t> </w:t>
      </w:r>
      <w:r>
        <w:rPr/>
        <w:t>parcela 3</w:t>
        <w:tab/>
        <w:t>82</w:t>
      </w:r>
    </w:p>
    <w:p>
      <w:pPr>
        <w:pStyle w:val="BodyText"/>
        <w:tabs>
          <w:tab w:pos="1491" w:val="left" w:leader="none"/>
          <w:tab w:pos="8857" w:val="right" w:leader="none"/>
        </w:tabs>
        <w:spacing w:before="187"/>
        <w:ind w:left="140"/>
      </w:pPr>
      <w:r>
        <w:rPr/>
        <w:pict>
          <v:shape style="position:absolute;margin-left:271.919891pt;margin-top:8.978127pt;width:6.2pt;height:7pt;mso-position-horizontal-relative:page;mso-position-vertical-relative:paragraph;z-index:-749080"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t>Figura</w:t>
      </w:r>
      <w:r>
        <w:rPr>
          <w:spacing w:val="-2"/>
        </w:rPr>
        <w:t> </w:t>
      </w:r>
      <w:r>
        <w:rPr/>
        <w:t>4.16</w:t>
        <w:tab/>
        <w:t>Entradas de agua y PO</w:t>
      </w:r>
      <w:r>
        <w:rPr>
          <w:position w:val="-2"/>
          <w:sz w:val="14"/>
        </w:rPr>
        <w:t>4    </w:t>
      </w:r>
      <w:r>
        <w:rPr/>
        <w:t>lixiviado en la</w:t>
      </w:r>
      <w:r>
        <w:rPr>
          <w:spacing w:val="2"/>
        </w:rPr>
        <w:t> </w:t>
      </w:r>
      <w:r>
        <w:rPr/>
        <w:t>parcela 4</w:t>
        <w:tab/>
        <w:t>83</w:t>
      </w:r>
    </w:p>
    <w:p>
      <w:pPr>
        <w:pStyle w:val="BodyText"/>
        <w:tabs>
          <w:tab w:pos="1491" w:val="left" w:leader="none"/>
          <w:tab w:pos="8857" w:val="right" w:leader="none"/>
        </w:tabs>
        <w:spacing w:before="187"/>
        <w:ind w:left="140"/>
      </w:pPr>
      <w:r>
        <w:rPr/>
        <w:pict>
          <v:shape style="position:absolute;margin-left:271.919891pt;margin-top:8.978125pt;width:6.2pt;height:7pt;mso-position-horizontal-relative:page;mso-position-vertical-relative:paragraph;z-index:-749056"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t>Figura</w:t>
      </w:r>
      <w:r>
        <w:rPr>
          <w:spacing w:val="-2"/>
        </w:rPr>
        <w:t> </w:t>
      </w:r>
      <w:r>
        <w:rPr/>
        <w:t>4.17</w:t>
        <w:tab/>
        <w:t>Entradas de agua y PO</w:t>
      </w:r>
      <w:r>
        <w:rPr>
          <w:position w:val="-2"/>
          <w:sz w:val="14"/>
        </w:rPr>
        <w:t>4     </w:t>
      </w:r>
      <w:r>
        <w:rPr/>
        <w:t>lixiviado en la</w:t>
      </w:r>
      <w:r>
        <w:rPr>
          <w:spacing w:val="-14"/>
        </w:rPr>
        <w:t> </w:t>
      </w:r>
      <w:r>
        <w:rPr/>
        <w:t>parcela 5</w:t>
        <w:tab/>
        <w:t>84</w:t>
      </w:r>
    </w:p>
    <w:p>
      <w:pPr>
        <w:pStyle w:val="BodyText"/>
        <w:tabs>
          <w:tab w:pos="1491" w:val="left" w:leader="none"/>
        </w:tabs>
        <w:spacing w:line="154" w:lineRule="exact" w:before="185"/>
        <w:ind w:left="140"/>
      </w:pPr>
      <w:r>
        <w:rPr/>
        <w:pict>
          <v:shape style="position:absolute;margin-left:383.879852pt;margin-top:8.878118pt;width:6.2pt;height:7pt;mso-position-horizontal-relative:page;mso-position-vertical-relative:paragraph;z-index:-749032"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2"/>
        </w:rPr>
        <w:t>Figura</w:t>
      </w:r>
      <w:r>
        <w:rPr>
          <w:spacing w:val="-2"/>
          <w:position w:val="-12"/>
        </w:rPr>
        <w:t> </w:t>
      </w:r>
      <w:r>
        <w:rPr>
          <w:position w:val="-12"/>
        </w:rPr>
        <w:t>4.18</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3" w:lineRule="exact"/>
        <w:ind w:left="1492"/>
      </w:pPr>
      <w:r>
        <w:rPr/>
        <w:t>parcelas. Periodo 1 –</w:t>
      </w:r>
      <w:r>
        <w:rPr>
          <w:spacing w:val="-1"/>
        </w:rPr>
        <w:t> </w:t>
      </w:r>
      <w:r>
        <w:rPr/>
        <w:t>Mayo 2009</w:t>
      </w:r>
      <w:r>
        <w:rPr>
          <w:position w:val="13"/>
        </w:rPr>
        <w:tab/>
        <w:t>85</w:t>
      </w:r>
    </w:p>
    <w:p>
      <w:pPr>
        <w:pStyle w:val="BodyText"/>
        <w:tabs>
          <w:tab w:pos="1491" w:val="left" w:leader="none"/>
        </w:tabs>
        <w:spacing w:line="154" w:lineRule="exact" w:before="198"/>
        <w:ind w:left="140"/>
      </w:pPr>
      <w:r>
        <w:rPr/>
        <w:pict>
          <v:shape style="position:absolute;margin-left:383.879852pt;margin-top:9.528135pt;width:6.2pt;height:7pt;mso-position-horizontal-relative:page;mso-position-vertical-relative:paragraph;z-index:-749008"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2"/>
        </w:rPr>
        <w:t>Figura</w:t>
      </w:r>
      <w:r>
        <w:rPr>
          <w:spacing w:val="-2"/>
          <w:position w:val="-12"/>
        </w:rPr>
        <w:t> </w:t>
      </w:r>
      <w:r>
        <w:rPr>
          <w:position w:val="-12"/>
        </w:rPr>
        <w:t>4.19</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3" w:lineRule="exact"/>
        <w:ind w:left="1492"/>
      </w:pPr>
      <w:r>
        <w:rPr/>
        <w:t>parcelas. Periodo 2 –</w:t>
      </w:r>
      <w:r>
        <w:rPr>
          <w:spacing w:val="-1"/>
        </w:rPr>
        <w:t> </w:t>
      </w:r>
      <w:r>
        <w:rPr/>
        <w:t>Julio 2009</w:t>
      </w:r>
      <w:r>
        <w:rPr>
          <w:position w:val="13"/>
        </w:rPr>
        <w:tab/>
        <w:t>87</w:t>
      </w:r>
    </w:p>
    <w:p>
      <w:pPr>
        <w:pStyle w:val="BodyText"/>
        <w:tabs>
          <w:tab w:pos="1491" w:val="left" w:leader="none"/>
        </w:tabs>
        <w:spacing w:line="152" w:lineRule="exact" w:before="200"/>
        <w:ind w:left="140"/>
      </w:pPr>
      <w:r>
        <w:rPr/>
        <w:pict>
          <v:shape style="position:absolute;margin-left:383.879852pt;margin-top:9.628127pt;width:6.2pt;height:7pt;mso-position-horizontal-relative:page;mso-position-vertical-relative:paragraph;z-index:-748984"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1"/>
        </w:rPr>
        <w:t>Figura</w:t>
      </w:r>
      <w:r>
        <w:rPr>
          <w:spacing w:val="-2"/>
          <w:position w:val="-11"/>
        </w:rPr>
        <w:t> </w:t>
      </w:r>
      <w:r>
        <w:rPr>
          <w:position w:val="-11"/>
        </w:rPr>
        <w:t>4.20</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3" w:lineRule="exact"/>
        <w:ind w:left="1492"/>
      </w:pPr>
      <w:r>
        <w:rPr/>
        <w:t>parcelas. Periodo 3 –</w:t>
      </w:r>
      <w:r>
        <w:rPr>
          <w:spacing w:val="-4"/>
        </w:rPr>
        <w:t> </w:t>
      </w:r>
      <w:r>
        <w:rPr/>
        <w:t>Octubre</w:t>
      </w:r>
      <w:r>
        <w:rPr>
          <w:spacing w:val="-3"/>
        </w:rPr>
        <w:t> </w:t>
      </w:r>
      <w:r>
        <w:rPr/>
        <w:t>2009</w:t>
      </w:r>
      <w:r>
        <w:rPr>
          <w:position w:val="13"/>
        </w:rPr>
        <w:tab/>
        <w:t>88</w:t>
      </w:r>
    </w:p>
    <w:p>
      <w:pPr>
        <w:pStyle w:val="BodyText"/>
        <w:tabs>
          <w:tab w:pos="1491" w:val="left" w:leader="none"/>
        </w:tabs>
        <w:spacing w:line="152" w:lineRule="exact" w:before="200"/>
        <w:ind w:left="140"/>
      </w:pPr>
      <w:r>
        <w:rPr/>
        <w:pict>
          <v:shape style="position:absolute;margin-left:383.879852pt;margin-top:9.628145pt;width:6.2pt;height:7pt;mso-position-horizontal-relative:page;mso-position-vertical-relative:paragraph;z-index:-748960"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1"/>
        </w:rPr>
        <w:t>Figura</w:t>
      </w:r>
      <w:r>
        <w:rPr>
          <w:spacing w:val="-2"/>
          <w:position w:val="-11"/>
        </w:rPr>
        <w:t> </w:t>
      </w:r>
      <w:r>
        <w:rPr>
          <w:position w:val="-11"/>
        </w:rPr>
        <w:t>4.21</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3" w:lineRule="exact"/>
        <w:ind w:left="1492"/>
      </w:pPr>
      <w:r>
        <w:rPr/>
        <w:t>parcelas. Periodo 4 –</w:t>
      </w:r>
      <w:r>
        <w:rPr>
          <w:spacing w:val="-1"/>
        </w:rPr>
        <w:t> </w:t>
      </w:r>
      <w:r>
        <w:rPr/>
        <w:t>Noviembre 2009</w:t>
      </w:r>
      <w:r>
        <w:rPr>
          <w:position w:val="13"/>
        </w:rPr>
        <w:tab/>
        <w:t>89</w:t>
      </w:r>
    </w:p>
    <w:p>
      <w:pPr>
        <w:pStyle w:val="BodyText"/>
        <w:tabs>
          <w:tab w:pos="1491" w:val="left" w:leader="none"/>
        </w:tabs>
        <w:spacing w:line="154" w:lineRule="exact" w:before="200"/>
        <w:ind w:left="140"/>
      </w:pPr>
      <w:r>
        <w:rPr/>
        <w:pict>
          <v:shape style="position:absolute;margin-left:383.879852pt;margin-top:9.628132pt;width:6.2pt;height:7pt;mso-position-horizontal-relative:page;mso-position-vertical-relative:paragraph;z-index:-748936"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2"/>
        </w:rPr>
        <w:t>Figura</w:t>
      </w:r>
      <w:r>
        <w:rPr>
          <w:spacing w:val="-2"/>
          <w:position w:val="-12"/>
        </w:rPr>
        <w:t> </w:t>
      </w:r>
      <w:r>
        <w:rPr>
          <w:position w:val="-12"/>
        </w:rPr>
        <w:t>4.22</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1" w:lineRule="exact"/>
        <w:ind w:left="1492"/>
      </w:pPr>
      <w:r>
        <w:rPr/>
        <w:t>parcelas. Periodo 5 –</w:t>
      </w:r>
      <w:r>
        <w:rPr>
          <w:spacing w:val="-1"/>
        </w:rPr>
        <w:t> </w:t>
      </w:r>
      <w:r>
        <w:rPr/>
        <w:t>Marzo 2010</w:t>
      </w:r>
      <w:r>
        <w:rPr>
          <w:position w:val="12"/>
        </w:rPr>
        <w:tab/>
        <w:t>90</w:t>
      </w:r>
    </w:p>
    <w:p>
      <w:pPr>
        <w:pStyle w:val="BodyText"/>
        <w:tabs>
          <w:tab w:pos="1491" w:val="left" w:leader="none"/>
        </w:tabs>
        <w:spacing w:line="154" w:lineRule="exact" w:before="200"/>
        <w:ind w:left="140"/>
      </w:pPr>
      <w:r>
        <w:rPr/>
        <w:pict>
          <v:shape style="position:absolute;margin-left:383.879852pt;margin-top:9.62815pt;width:6.2pt;height:7pt;mso-position-horizontal-relative:page;mso-position-vertical-relative:paragraph;z-index:-748912" type="#_x0000_t202" filled="false" stroked="false">
            <v:textbox inset="0,0,0,0">
              <w:txbxContent>
                <w:p>
                  <w:pPr>
                    <w:spacing w:line="139" w:lineRule="exact" w:before="0"/>
                    <w:ind w:left="0" w:right="-19" w:firstLine="0"/>
                    <w:jc w:val="left"/>
                    <w:rPr>
                      <w:sz w:val="14"/>
                    </w:rPr>
                  </w:pPr>
                  <w:r>
                    <w:rPr>
                      <w:spacing w:val="-1"/>
                      <w:sz w:val="14"/>
                    </w:rPr>
                    <w:t>3-</w:t>
                  </w:r>
                </w:p>
              </w:txbxContent>
            </v:textbox>
            <w10:wrap type="none"/>
          </v:shape>
        </w:pict>
      </w:r>
      <w:r>
        <w:rPr>
          <w:position w:val="-12"/>
        </w:rPr>
        <w:t>Figura</w:t>
      </w:r>
      <w:r>
        <w:rPr>
          <w:spacing w:val="-2"/>
          <w:position w:val="-12"/>
        </w:rPr>
        <w:t> </w:t>
      </w:r>
      <w:r>
        <w:rPr>
          <w:position w:val="-12"/>
        </w:rPr>
        <w:t>4.23</w:t>
        <w:tab/>
      </w:r>
      <w:r>
        <w:rPr/>
        <w:t>Evolución temporal de la concentración de PO</w:t>
      </w:r>
      <w:r>
        <w:rPr>
          <w:position w:val="-2"/>
          <w:sz w:val="14"/>
        </w:rPr>
        <w:t>4     </w:t>
      </w:r>
      <w:r>
        <w:rPr/>
        <w:t>en el lixiviado de</w:t>
      </w:r>
      <w:r>
        <w:rPr>
          <w:spacing w:val="-39"/>
        </w:rPr>
        <w:t> </w:t>
      </w:r>
      <w:r>
        <w:rPr/>
        <w:t>las</w:t>
      </w:r>
    </w:p>
    <w:p>
      <w:pPr>
        <w:pStyle w:val="BodyText"/>
        <w:tabs>
          <w:tab w:pos="8857" w:val="right" w:leader="none"/>
        </w:tabs>
        <w:spacing w:line="351" w:lineRule="exact"/>
        <w:ind w:left="1492"/>
      </w:pPr>
      <w:r>
        <w:rPr/>
        <w:t>parcelas. Periodo 6 –</w:t>
      </w:r>
      <w:r>
        <w:rPr>
          <w:spacing w:val="-1"/>
        </w:rPr>
        <w:t> </w:t>
      </w:r>
      <w:r>
        <w:rPr/>
        <w:t>Mayo 2010</w:t>
      </w:r>
      <w:r>
        <w:rPr>
          <w:position w:val="12"/>
        </w:rPr>
        <w:tab/>
        <w:t>91</w:t>
      </w:r>
    </w:p>
    <w:p>
      <w:pPr>
        <w:pStyle w:val="BodyText"/>
        <w:tabs>
          <w:tab w:pos="1491" w:val="left" w:leader="none"/>
        </w:tabs>
        <w:spacing w:line="117" w:lineRule="auto" w:before="306"/>
        <w:ind w:left="1491" w:right="1436" w:hanging="1352"/>
      </w:pPr>
      <w:r>
        <w:rPr/>
        <w:pict>
          <v:shape style="position:absolute;margin-left:509.638977pt;margin-top:17.754103pt;width:12.25pt;height:11.05pt;mso-position-horizontal-relative:page;mso-position-vertical-relative:paragraph;z-index:1624" type="#_x0000_t202" filled="false" stroked="false">
            <v:textbox inset="0,0,0,0">
              <w:txbxContent>
                <w:p>
                  <w:pPr>
                    <w:pStyle w:val="BodyText"/>
                    <w:spacing w:line="221" w:lineRule="exact"/>
                    <w:ind w:right="-20"/>
                  </w:pPr>
                  <w:r>
                    <w:rPr/>
                    <w:t>96</w:t>
                  </w:r>
                </w:p>
              </w:txbxContent>
            </v:textbox>
            <w10:wrap type="none"/>
          </v:shape>
        </w:pict>
      </w:r>
      <w:r>
        <w:rPr>
          <w:position w:val="-12"/>
        </w:rPr>
        <w:t>Figura</w:t>
      </w:r>
      <w:r>
        <w:rPr>
          <w:spacing w:val="-2"/>
          <w:position w:val="-12"/>
        </w:rPr>
        <w:t> </w:t>
      </w:r>
      <w:r>
        <w:rPr>
          <w:position w:val="-12"/>
        </w:rPr>
        <w:t>4.24</w:t>
        <w:tab/>
      </w:r>
      <w:r>
        <w:rPr/>
        <w:t>Porcentaje de lixiviado de fósforo en los diferentes</w:t>
      </w:r>
      <w:r>
        <w:rPr>
          <w:spacing w:val="-23"/>
        </w:rPr>
        <w:t> </w:t>
      </w:r>
      <w:r>
        <w:rPr/>
        <w:t>periodos</w:t>
      </w:r>
      <w:r>
        <w:rPr>
          <w:spacing w:val="-4"/>
        </w:rPr>
        <w:t> </w:t>
      </w:r>
      <w:r>
        <w:rPr/>
        <w:t>de</w:t>
      </w:r>
      <w:r>
        <w:rPr>
          <w:w w:val="100"/>
        </w:rPr>
        <w:t> </w:t>
      </w:r>
      <w:r>
        <w:rPr/>
        <w:t>estudio</w:t>
      </w:r>
      <w:r>
        <w:rPr>
          <w:spacing w:val="-6"/>
        </w:rPr>
        <w:t> </w:t>
      </w:r>
      <w:r>
        <w:rPr/>
        <w:t>definidos</w:t>
      </w:r>
    </w:p>
    <w:p>
      <w:pPr>
        <w:pStyle w:val="BodyText"/>
        <w:spacing w:before="5"/>
        <w:rPr>
          <w:sz w:val="28"/>
        </w:rPr>
      </w:pPr>
    </w:p>
    <w:p>
      <w:pPr>
        <w:pStyle w:val="BodyText"/>
        <w:tabs>
          <w:tab w:pos="1491" w:val="left" w:leader="none"/>
        </w:tabs>
        <w:spacing w:line="117" w:lineRule="auto"/>
        <w:ind w:left="1491" w:right="956" w:hanging="1352"/>
      </w:pPr>
      <w:r>
        <w:rPr/>
        <w:pict>
          <v:shape style="position:absolute;margin-left:509.638489pt;margin-top:2.454089pt;width:12.25pt;height:11.05pt;mso-position-horizontal-relative:page;mso-position-vertical-relative:paragraph;z-index:1648" type="#_x0000_t202" filled="false" stroked="false">
            <v:textbox inset="0,0,0,0">
              <w:txbxContent>
                <w:p>
                  <w:pPr>
                    <w:pStyle w:val="BodyText"/>
                    <w:spacing w:line="221" w:lineRule="exact"/>
                    <w:ind w:right="-20"/>
                  </w:pPr>
                  <w:r>
                    <w:rPr/>
                    <w:t>96</w:t>
                  </w:r>
                </w:p>
              </w:txbxContent>
            </v:textbox>
            <w10:wrap type="none"/>
          </v:shape>
        </w:pict>
      </w:r>
      <w:r>
        <w:rPr>
          <w:position w:val="-12"/>
        </w:rPr>
        <w:t>Figura</w:t>
      </w:r>
      <w:r>
        <w:rPr>
          <w:spacing w:val="-2"/>
          <w:position w:val="-12"/>
        </w:rPr>
        <w:t> </w:t>
      </w:r>
      <w:r>
        <w:rPr>
          <w:position w:val="-12"/>
        </w:rPr>
        <w:t>4.25</w:t>
        <w:tab/>
      </w:r>
      <w:r>
        <w:rPr/>
        <w:t>Fósforo lixiviado en los periodos de estudio donde no hay</w:t>
      </w:r>
      <w:r>
        <w:rPr>
          <w:spacing w:val="-24"/>
        </w:rPr>
        <w:t> </w:t>
      </w:r>
      <w:r>
        <w:rPr/>
        <w:t>aporte</w:t>
      </w:r>
      <w:r>
        <w:rPr>
          <w:spacing w:val="-2"/>
        </w:rPr>
        <w:t> </w:t>
      </w:r>
      <w:r>
        <w:rPr/>
        <w:t>de</w:t>
      </w:r>
      <w:r>
        <w:rPr>
          <w:w w:val="100"/>
        </w:rPr>
        <w:t> </w:t>
      </w:r>
      <w:r>
        <w:rPr/>
        <w:t>fertilizante</w:t>
      </w:r>
    </w:p>
    <w:p>
      <w:pPr>
        <w:pStyle w:val="BodyText"/>
        <w:spacing w:before="5"/>
        <w:rPr>
          <w:sz w:val="28"/>
        </w:rPr>
      </w:pPr>
    </w:p>
    <w:p>
      <w:pPr>
        <w:pStyle w:val="BodyText"/>
        <w:tabs>
          <w:tab w:pos="1491" w:val="left" w:leader="none"/>
        </w:tabs>
        <w:spacing w:line="117" w:lineRule="auto"/>
        <w:ind w:left="1491" w:right="1633" w:hanging="1352"/>
      </w:pPr>
      <w:r>
        <w:rPr/>
        <w:pict>
          <v:shape style="position:absolute;margin-left:509.637787pt;margin-top:2.454107pt;width:12.25pt;height:11.05pt;mso-position-horizontal-relative:page;mso-position-vertical-relative:paragraph;z-index:1672" type="#_x0000_t202" filled="false" stroked="false">
            <v:textbox inset="0,0,0,0">
              <w:txbxContent>
                <w:p>
                  <w:pPr>
                    <w:pStyle w:val="BodyText"/>
                    <w:spacing w:line="221" w:lineRule="exact"/>
                    <w:ind w:right="-20"/>
                  </w:pPr>
                  <w:r>
                    <w:rPr/>
                    <w:t>99</w:t>
                  </w:r>
                </w:p>
              </w:txbxContent>
            </v:textbox>
            <w10:wrap type="none"/>
          </v:shape>
        </w:pict>
      </w:r>
      <w:r>
        <w:rPr>
          <w:position w:val="-12"/>
        </w:rPr>
        <w:t>Figura</w:t>
      </w:r>
      <w:r>
        <w:rPr>
          <w:spacing w:val="-2"/>
          <w:position w:val="-12"/>
        </w:rPr>
        <w:t> </w:t>
      </w:r>
      <w:r>
        <w:rPr>
          <w:position w:val="-12"/>
        </w:rPr>
        <w:t>4.26</w:t>
        <w:tab/>
      </w:r>
      <w:r>
        <w:rPr/>
        <w:t>Perfil unidimensional de las capas del </w:t>
      </w:r>
      <w:r>
        <w:rPr>
          <w:i/>
        </w:rPr>
        <w:t>green</w:t>
      </w:r>
      <w:r>
        <w:rPr>
          <w:i/>
          <w:spacing w:val="-25"/>
        </w:rPr>
        <w:t> </w:t>
      </w:r>
      <w:r>
        <w:rPr/>
        <w:t>experimental</w:t>
      </w:r>
      <w:r>
        <w:rPr>
          <w:spacing w:val="-4"/>
        </w:rPr>
        <w:t> </w:t>
      </w:r>
      <w:r>
        <w:rPr/>
        <w:t>en</w:t>
      </w:r>
      <w:r>
        <w:rPr>
          <w:w w:val="100"/>
        </w:rPr>
        <w:t> </w:t>
      </w:r>
      <w:r>
        <w:rPr/>
        <w:t>HYDRUS-1D</w:t>
      </w:r>
    </w:p>
    <w:p>
      <w:pPr>
        <w:pStyle w:val="BodyText"/>
        <w:spacing w:before="5"/>
        <w:rPr>
          <w:sz w:val="19"/>
        </w:rPr>
      </w:pPr>
    </w:p>
    <w:p>
      <w:pPr>
        <w:pStyle w:val="BodyText"/>
        <w:tabs>
          <w:tab w:pos="1491" w:val="left" w:leader="none"/>
        </w:tabs>
        <w:spacing w:line="133" w:lineRule="exact" w:before="1"/>
        <w:ind w:left="140" w:right="1189"/>
        <w:rPr>
          <w:i/>
        </w:rPr>
      </w:pPr>
      <w:r>
        <w:rPr>
          <w:position w:val="-10"/>
        </w:rPr>
        <w:t>Figura</w:t>
      </w:r>
      <w:r>
        <w:rPr>
          <w:spacing w:val="-2"/>
          <w:position w:val="-10"/>
        </w:rPr>
        <w:t> </w:t>
      </w:r>
      <w:r>
        <w:rPr>
          <w:position w:val="-10"/>
        </w:rPr>
        <w:t>4.27</w:t>
        <w:tab/>
      </w:r>
      <w:r>
        <w:rPr/>
        <w:t>Puntos de observación en el perfil de la parcela del</w:t>
      </w:r>
      <w:r>
        <w:rPr>
          <w:spacing w:val="-23"/>
        </w:rPr>
        <w:t> </w:t>
      </w:r>
      <w:r>
        <w:rPr>
          <w:i/>
        </w:rPr>
        <w:t>green</w:t>
      </w:r>
    </w:p>
    <w:p>
      <w:pPr>
        <w:pStyle w:val="BodyText"/>
        <w:spacing w:line="226" w:lineRule="exact"/>
        <w:ind w:right="140"/>
        <w:jc w:val="right"/>
      </w:pPr>
      <w:r>
        <w:rPr/>
        <w:pict>
          <v:shape style="position:absolute;margin-left:84.288071pt;margin-top:7.319997pt;width:442.35pt;height:104.6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9"/>
                    <w:gridCol w:w="5862"/>
                    <w:gridCol w:w="1716"/>
                  </w:tblGrid>
                  <w:tr>
                    <w:trPr>
                      <w:trHeight w:val="750" w:hRule="exact"/>
                    </w:trPr>
                    <w:tc>
                      <w:tcPr>
                        <w:tcW w:w="1269" w:type="dxa"/>
                      </w:tcPr>
                      <w:p>
                        <w:pPr>
                          <w:pStyle w:val="TableParagraph"/>
                          <w:jc w:val="left"/>
                          <w:rPr>
                            <w:sz w:val="22"/>
                          </w:rPr>
                        </w:pPr>
                      </w:p>
                      <w:p>
                        <w:pPr>
                          <w:pStyle w:val="TableParagraph"/>
                          <w:spacing w:before="132"/>
                          <w:ind w:left="35"/>
                          <w:jc w:val="left"/>
                          <w:rPr>
                            <w:sz w:val="22"/>
                          </w:rPr>
                        </w:pPr>
                        <w:r>
                          <w:rPr>
                            <w:sz w:val="22"/>
                          </w:rPr>
                          <w:t>Figura 4.28</w:t>
                        </w:r>
                      </w:p>
                    </w:tc>
                    <w:tc>
                      <w:tcPr>
                        <w:tcW w:w="5862" w:type="dxa"/>
                      </w:tcPr>
                      <w:p>
                        <w:pPr>
                          <w:pStyle w:val="TableParagraph"/>
                          <w:spacing w:line="226" w:lineRule="exact"/>
                          <w:ind w:left="117"/>
                          <w:jc w:val="left"/>
                          <w:rPr>
                            <w:sz w:val="22"/>
                          </w:rPr>
                        </w:pPr>
                        <w:r>
                          <w:rPr>
                            <w:sz w:val="22"/>
                          </w:rPr>
                          <w:t>experimental en HYDRUS-1D</w:t>
                        </w:r>
                      </w:p>
                      <w:p>
                        <w:pPr>
                          <w:pStyle w:val="TableParagraph"/>
                          <w:spacing w:before="160"/>
                          <w:ind w:left="117"/>
                          <w:jc w:val="left"/>
                          <w:rPr>
                            <w:sz w:val="22"/>
                          </w:rPr>
                        </w:pPr>
                        <w:r>
                          <w:rPr>
                            <w:sz w:val="22"/>
                          </w:rPr>
                          <w:t>Humedad real vs predicción para la parcela 1</w:t>
                        </w:r>
                      </w:p>
                    </w:tc>
                    <w:tc>
                      <w:tcPr>
                        <w:tcW w:w="1716" w:type="dxa"/>
                      </w:tcPr>
                      <w:p>
                        <w:pPr>
                          <w:pStyle w:val="TableParagraph"/>
                          <w:jc w:val="left"/>
                          <w:rPr>
                            <w:sz w:val="22"/>
                          </w:rPr>
                        </w:pPr>
                      </w:p>
                      <w:p>
                        <w:pPr>
                          <w:pStyle w:val="TableParagraph"/>
                          <w:spacing w:before="132"/>
                          <w:ind w:right="33"/>
                          <w:jc w:val="right"/>
                          <w:rPr>
                            <w:sz w:val="22"/>
                          </w:rPr>
                        </w:pPr>
                        <w:r>
                          <w:rPr>
                            <w:sz w:val="22"/>
                          </w:rPr>
                          <w:t>103</w:t>
                        </w:r>
                      </w:p>
                    </w:tc>
                  </w:tr>
                  <w:tr>
                    <w:trPr>
                      <w:trHeight w:val="454" w:hRule="exact"/>
                    </w:trPr>
                    <w:tc>
                      <w:tcPr>
                        <w:tcW w:w="1269" w:type="dxa"/>
                      </w:tcPr>
                      <w:p>
                        <w:pPr>
                          <w:pStyle w:val="TableParagraph"/>
                          <w:spacing w:before="89"/>
                          <w:ind w:left="35"/>
                          <w:jc w:val="left"/>
                          <w:rPr>
                            <w:sz w:val="22"/>
                          </w:rPr>
                        </w:pPr>
                        <w:r>
                          <w:rPr>
                            <w:sz w:val="22"/>
                          </w:rPr>
                          <w:t>Figura 4.29</w:t>
                        </w:r>
                      </w:p>
                    </w:tc>
                    <w:tc>
                      <w:tcPr>
                        <w:tcW w:w="5862" w:type="dxa"/>
                      </w:tcPr>
                      <w:p>
                        <w:pPr>
                          <w:pStyle w:val="TableParagraph"/>
                          <w:spacing w:before="89"/>
                          <w:ind w:left="117"/>
                          <w:jc w:val="left"/>
                          <w:rPr>
                            <w:sz w:val="22"/>
                          </w:rPr>
                        </w:pPr>
                        <w:r>
                          <w:rPr>
                            <w:sz w:val="22"/>
                          </w:rPr>
                          <w:t>Humedad real vs predicción para la parcela 2</w:t>
                        </w:r>
                      </w:p>
                    </w:tc>
                    <w:tc>
                      <w:tcPr>
                        <w:tcW w:w="1716" w:type="dxa"/>
                      </w:tcPr>
                      <w:p>
                        <w:pPr>
                          <w:pStyle w:val="TableParagraph"/>
                          <w:spacing w:before="89"/>
                          <w:ind w:right="33"/>
                          <w:jc w:val="right"/>
                          <w:rPr>
                            <w:sz w:val="22"/>
                          </w:rPr>
                        </w:pPr>
                        <w:r>
                          <w:rPr>
                            <w:sz w:val="22"/>
                          </w:rPr>
                          <w:t>105</w:t>
                        </w:r>
                      </w:p>
                    </w:tc>
                  </w:tr>
                  <w:tr>
                    <w:trPr>
                      <w:trHeight w:val="452" w:hRule="exact"/>
                    </w:trPr>
                    <w:tc>
                      <w:tcPr>
                        <w:tcW w:w="1269" w:type="dxa"/>
                      </w:tcPr>
                      <w:p>
                        <w:pPr>
                          <w:pStyle w:val="TableParagraph"/>
                          <w:spacing w:before="89"/>
                          <w:ind w:left="35"/>
                          <w:jc w:val="left"/>
                          <w:rPr>
                            <w:sz w:val="22"/>
                          </w:rPr>
                        </w:pPr>
                        <w:r>
                          <w:rPr>
                            <w:sz w:val="22"/>
                          </w:rPr>
                          <w:t>Figura 4.30</w:t>
                        </w:r>
                      </w:p>
                    </w:tc>
                    <w:tc>
                      <w:tcPr>
                        <w:tcW w:w="5862" w:type="dxa"/>
                      </w:tcPr>
                      <w:p>
                        <w:pPr>
                          <w:pStyle w:val="TableParagraph"/>
                          <w:spacing w:before="89"/>
                          <w:ind w:left="117"/>
                          <w:jc w:val="left"/>
                          <w:rPr>
                            <w:sz w:val="22"/>
                          </w:rPr>
                        </w:pPr>
                        <w:r>
                          <w:rPr>
                            <w:sz w:val="22"/>
                          </w:rPr>
                          <w:t>Humedad real vs predicción para la parcela 3</w:t>
                        </w:r>
                      </w:p>
                    </w:tc>
                    <w:tc>
                      <w:tcPr>
                        <w:tcW w:w="1716" w:type="dxa"/>
                      </w:tcPr>
                      <w:p>
                        <w:pPr>
                          <w:pStyle w:val="TableParagraph"/>
                          <w:spacing w:before="89"/>
                          <w:ind w:right="33"/>
                          <w:jc w:val="right"/>
                          <w:rPr>
                            <w:sz w:val="22"/>
                          </w:rPr>
                        </w:pPr>
                        <w:r>
                          <w:rPr>
                            <w:sz w:val="22"/>
                          </w:rPr>
                          <w:t>106</w:t>
                        </w:r>
                      </w:p>
                    </w:tc>
                  </w:tr>
                  <w:tr>
                    <w:trPr>
                      <w:trHeight w:val="436" w:hRule="exact"/>
                    </w:trPr>
                    <w:tc>
                      <w:tcPr>
                        <w:tcW w:w="1269" w:type="dxa"/>
                      </w:tcPr>
                      <w:p>
                        <w:pPr>
                          <w:pStyle w:val="TableParagraph"/>
                          <w:spacing w:before="88"/>
                          <w:ind w:left="35"/>
                          <w:jc w:val="left"/>
                          <w:rPr>
                            <w:sz w:val="22"/>
                          </w:rPr>
                        </w:pPr>
                        <w:r>
                          <w:rPr>
                            <w:sz w:val="22"/>
                          </w:rPr>
                          <w:t>Figura 4.31</w:t>
                        </w:r>
                      </w:p>
                    </w:tc>
                    <w:tc>
                      <w:tcPr>
                        <w:tcW w:w="5862" w:type="dxa"/>
                      </w:tcPr>
                      <w:p>
                        <w:pPr>
                          <w:pStyle w:val="TableParagraph"/>
                          <w:spacing w:before="88"/>
                          <w:ind w:left="117"/>
                          <w:jc w:val="left"/>
                          <w:rPr>
                            <w:sz w:val="22"/>
                          </w:rPr>
                        </w:pPr>
                        <w:r>
                          <w:rPr>
                            <w:sz w:val="22"/>
                          </w:rPr>
                          <w:t>Humedad real vs predicción para la parcela 4</w:t>
                        </w:r>
                      </w:p>
                    </w:tc>
                    <w:tc>
                      <w:tcPr>
                        <w:tcW w:w="1716" w:type="dxa"/>
                      </w:tcPr>
                      <w:p>
                        <w:pPr>
                          <w:pStyle w:val="TableParagraph"/>
                          <w:spacing w:before="88"/>
                          <w:ind w:right="33"/>
                          <w:jc w:val="right"/>
                          <w:rPr>
                            <w:sz w:val="22"/>
                          </w:rPr>
                        </w:pPr>
                        <w:r>
                          <w:rPr>
                            <w:sz w:val="22"/>
                          </w:rPr>
                          <w:t>108</w:t>
                        </w:r>
                      </w:p>
                    </w:tc>
                  </w:tr>
                </w:tbl>
                <w:p>
                  <w:pPr>
                    <w:pStyle w:val="BodyText"/>
                  </w:pPr>
                </w:p>
              </w:txbxContent>
            </v:textbox>
            <w10:wrap type="none"/>
          </v:shape>
        </w:pict>
      </w:r>
      <w:r>
        <w:rPr/>
        <w:t>102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tabs>
          <w:tab w:pos="1491" w:val="left" w:leader="none"/>
        </w:tabs>
        <w:spacing w:line="115" w:lineRule="auto" w:before="180"/>
        <w:ind w:left="1491" w:right="1498" w:hanging="1352"/>
      </w:pPr>
      <w:r>
        <w:rPr/>
        <w:pict>
          <v:shape style="position:absolute;margin-left:506.519379pt;margin-top:11.35092pt;width:18.4pt;height:11.05pt;mso-position-horizontal-relative:page;mso-position-vertical-relative:paragraph;z-index:1696" type="#_x0000_t202" filled="false" stroked="false">
            <v:textbox inset="0,0,0,0">
              <w:txbxContent>
                <w:p>
                  <w:pPr>
                    <w:pStyle w:val="BodyText"/>
                    <w:spacing w:line="221" w:lineRule="exact"/>
                    <w:ind w:right="-20"/>
                  </w:pPr>
                  <w:r>
                    <w:rPr/>
                    <w:t>110</w:t>
                  </w:r>
                </w:p>
              </w:txbxContent>
            </v:textbox>
            <w10:wrap type="none"/>
          </v:shape>
        </w:pict>
      </w:r>
      <w:r>
        <w:rPr>
          <w:position w:val="-12"/>
        </w:rPr>
        <w:t>Figura</w:t>
      </w:r>
      <w:r>
        <w:rPr>
          <w:spacing w:val="-2"/>
          <w:position w:val="-12"/>
        </w:rPr>
        <w:t> </w:t>
      </w:r>
      <w:r>
        <w:rPr>
          <w:position w:val="-12"/>
        </w:rPr>
        <w:t>4.32</w:t>
        <w:tab/>
      </w:r>
      <w:r>
        <w:rPr/>
        <w:t>Perfil de humedad correspondiente a los </w:t>
      </w:r>
      <w:r>
        <w:rPr>
          <w:i/>
        </w:rPr>
        <w:t>print times</w:t>
      </w:r>
      <w:r>
        <w:rPr>
          <w:i/>
          <w:spacing w:val="-23"/>
        </w:rPr>
        <w:t> </w:t>
      </w:r>
      <w:r>
        <w:rPr/>
        <w:t>durante</w:t>
      </w:r>
      <w:r>
        <w:rPr>
          <w:spacing w:val="-2"/>
        </w:rPr>
        <w:t> </w:t>
      </w:r>
      <w:r>
        <w:rPr/>
        <w:t>la</w:t>
      </w:r>
      <w:r>
        <w:rPr>
          <w:w w:val="100"/>
        </w:rPr>
        <w:t> </w:t>
      </w:r>
      <w:r>
        <w:rPr/>
        <w:t>calibración en la Parcela</w:t>
      </w:r>
      <w:r>
        <w:rPr>
          <w:spacing w:val="-7"/>
        </w:rPr>
        <w:t> </w:t>
      </w:r>
      <w:r>
        <w:rPr/>
        <w:t>1</w:t>
      </w:r>
    </w:p>
    <w:p>
      <w:pPr>
        <w:pStyle w:val="BodyText"/>
        <w:tabs>
          <w:tab w:pos="1491" w:val="left" w:leader="none"/>
          <w:tab w:pos="8917" w:val="right" w:leader="none"/>
        </w:tabs>
        <w:spacing w:before="225"/>
        <w:ind w:left="140"/>
      </w:pPr>
      <w:r>
        <w:rPr>
          <w:position w:val="10"/>
        </w:rPr>
        <w:t>Figura</w:t>
      </w:r>
      <w:r>
        <w:rPr>
          <w:spacing w:val="-2"/>
          <w:position w:val="10"/>
        </w:rPr>
        <w:t> </w:t>
      </w:r>
      <w:r>
        <w:rPr>
          <w:position w:val="10"/>
        </w:rPr>
        <w:t>4.33</w:t>
        <w:tab/>
      </w:r>
      <w:r>
        <w:rPr/>
        <w:t>erfil de humedad correspondiente a los </w:t>
      </w:r>
      <w:r>
        <w:rPr>
          <w:i/>
        </w:rPr>
        <w:t>print times</w:t>
      </w:r>
      <w:r>
        <w:rPr>
          <w:i/>
          <w:spacing w:val="-8"/>
        </w:rPr>
        <w:t> </w:t>
      </w:r>
      <w:r>
        <w:rPr/>
        <w:t>durante la</w:t>
      </w:r>
      <w:r>
        <w:rPr>
          <w:position w:val="10"/>
        </w:rPr>
        <w:tab/>
        <w:t>111</w:t>
      </w:r>
    </w:p>
    <w:p>
      <w:pPr>
        <w:spacing w:after="0"/>
        <w:sectPr>
          <w:pgSz w:w="12240" w:h="15840"/>
          <w:pgMar w:header="0" w:footer="1005" w:top="1360" w:bottom="1200" w:left="1580" w:right="1600"/>
        </w:sectPr>
      </w:pPr>
    </w:p>
    <w:p>
      <w:pPr>
        <w:pStyle w:val="BodyText"/>
        <w:spacing w:before="53"/>
        <w:ind w:left="1491" w:right="1189"/>
      </w:pPr>
      <w:r>
        <w:rPr/>
        <w:t>calibración en la Parcela 2</w:t>
      </w:r>
    </w:p>
    <w:p>
      <w:pPr>
        <w:pStyle w:val="BodyText"/>
        <w:spacing w:before="6"/>
        <w:rPr>
          <w:sz w:val="26"/>
        </w:rPr>
      </w:pPr>
    </w:p>
    <w:p>
      <w:pPr>
        <w:pStyle w:val="BodyText"/>
        <w:tabs>
          <w:tab w:pos="1491" w:val="left" w:leader="none"/>
        </w:tabs>
        <w:spacing w:line="117" w:lineRule="auto" w:before="1"/>
        <w:ind w:left="1491" w:right="1498" w:hanging="1352"/>
      </w:pPr>
      <w:r>
        <w:rPr/>
        <w:pict>
          <v:shape style="position:absolute;margin-left:506.519348pt;margin-top:2.504077pt;width:18.4pt;height:11.05pt;mso-position-horizontal-relative:page;mso-position-vertical-relative:paragraph;z-index:1744" type="#_x0000_t202" filled="false" stroked="false">
            <v:textbox inset="0,0,0,0">
              <w:txbxContent>
                <w:p>
                  <w:pPr>
                    <w:pStyle w:val="BodyText"/>
                    <w:spacing w:line="221" w:lineRule="exact"/>
                    <w:ind w:right="-20"/>
                  </w:pPr>
                  <w:r>
                    <w:rPr/>
                    <w:t>113</w:t>
                  </w:r>
                </w:p>
              </w:txbxContent>
            </v:textbox>
            <w10:wrap type="none"/>
          </v:shape>
        </w:pict>
      </w:r>
      <w:r>
        <w:rPr>
          <w:position w:val="-12"/>
        </w:rPr>
        <w:t>Figura</w:t>
      </w:r>
      <w:r>
        <w:rPr>
          <w:spacing w:val="-2"/>
          <w:position w:val="-12"/>
        </w:rPr>
        <w:t> </w:t>
      </w:r>
      <w:r>
        <w:rPr>
          <w:position w:val="-12"/>
        </w:rPr>
        <w:t>4.34</w:t>
        <w:tab/>
      </w:r>
      <w:r>
        <w:rPr/>
        <w:t>Perfil de humedad correspondiente a los </w:t>
      </w:r>
      <w:r>
        <w:rPr>
          <w:i/>
        </w:rPr>
        <w:t>print times</w:t>
      </w:r>
      <w:r>
        <w:rPr>
          <w:i/>
          <w:spacing w:val="-23"/>
        </w:rPr>
        <w:t> </w:t>
      </w:r>
      <w:r>
        <w:rPr/>
        <w:t>durante</w:t>
      </w:r>
      <w:r>
        <w:rPr>
          <w:spacing w:val="-2"/>
        </w:rPr>
        <w:t> </w:t>
      </w:r>
      <w:r>
        <w:rPr/>
        <w:t>la</w:t>
      </w:r>
      <w:r>
        <w:rPr>
          <w:w w:val="100"/>
        </w:rPr>
        <w:t> </w:t>
      </w:r>
      <w:r>
        <w:rPr/>
        <w:t>calibración en la Parcela</w:t>
      </w:r>
      <w:r>
        <w:rPr>
          <w:spacing w:val="-7"/>
        </w:rPr>
        <w:t> </w:t>
      </w:r>
      <w:r>
        <w:rPr/>
        <w:t>3</w:t>
      </w:r>
    </w:p>
    <w:p>
      <w:pPr>
        <w:pStyle w:val="BodyText"/>
        <w:spacing w:before="3"/>
        <w:rPr>
          <w:sz w:val="19"/>
        </w:rPr>
      </w:pPr>
    </w:p>
    <w:p>
      <w:pPr>
        <w:pStyle w:val="BodyText"/>
        <w:tabs>
          <w:tab w:pos="1491" w:val="left" w:leader="none"/>
        </w:tabs>
        <w:spacing w:line="154" w:lineRule="exact"/>
        <w:ind w:left="140" w:right="1189"/>
      </w:pPr>
      <w:r>
        <w:rPr>
          <w:position w:val="-12"/>
        </w:rPr>
        <w:t>Figura</w:t>
      </w:r>
      <w:r>
        <w:rPr>
          <w:spacing w:val="-2"/>
          <w:position w:val="-12"/>
        </w:rPr>
        <w:t> </w:t>
      </w:r>
      <w:r>
        <w:rPr>
          <w:position w:val="-12"/>
        </w:rPr>
        <w:t>4.35</w:t>
        <w:tab/>
      </w:r>
      <w:r>
        <w:rPr/>
        <w:t>Perfil de humedad correspondiente a los </w:t>
      </w:r>
      <w:r>
        <w:rPr>
          <w:i/>
        </w:rPr>
        <w:t>print times </w:t>
      </w:r>
      <w:r>
        <w:rPr/>
        <w:t>durante</w:t>
      </w:r>
      <w:r>
        <w:rPr>
          <w:spacing w:val="-25"/>
        </w:rPr>
        <w:t> </w:t>
      </w:r>
      <w:r>
        <w:rPr/>
        <w:t>la</w:t>
      </w:r>
    </w:p>
    <w:p>
      <w:pPr>
        <w:pStyle w:val="BodyText"/>
        <w:spacing w:line="226" w:lineRule="exact"/>
        <w:ind w:right="140"/>
        <w:jc w:val="right"/>
      </w:pPr>
      <w:r>
        <w:rPr/>
        <w:pict>
          <v:shape style="position:absolute;margin-left:84.288925pt;margin-top:6.359997pt;width:442.35pt;height:151.9pt;mso-position-horizontal-relative:page;mso-position-vertical-relative:paragraph;z-index:1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9"/>
                    <w:gridCol w:w="6853"/>
                    <w:gridCol w:w="725"/>
                  </w:tblGrid>
                  <w:tr>
                    <w:trPr>
                      <w:trHeight w:val="336" w:hRule="exact"/>
                    </w:trPr>
                    <w:tc>
                      <w:tcPr>
                        <w:tcW w:w="1269" w:type="dxa"/>
                      </w:tcPr>
                      <w:p>
                        <w:pPr/>
                      </w:p>
                    </w:tc>
                    <w:tc>
                      <w:tcPr>
                        <w:tcW w:w="6853" w:type="dxa"/>
                      </w:tcPr>
                      <w:p>
                        <w:pPr>
                          <w:pStyle w:val="TableParagraph"/>
                          <w:spacing w:line="226" w:lineRule="exact"/>
                          <w:ind w:left="117"/>
                          <w:jc w:val="left"/>
                          <w:rPr>
                            <w:sz w:val="22"/>
                          </w:rPr>
                        </w:pPr>
                        <w:r>
                          <w:rPr>
                            <w:sz w:val="22"/>
                          </w:rPr>
                          <w:t>calibración en la Parcela 4</w:t>
                        </w:r>
                      </w:p>
                    </w:tc>
                    <w:tc>
                      <w:tcPr>
                        <w:tcW w:w="725" w:type="dxa"/>
                      </w:tcPr>
                      <w:p>
                        <w:pPr/>
                      </w:p>
                    </w:tc>
                  </w:tr>
                  <w:tr>
                    <w:trPr>
                      <w:trHeight w:val="452" w:hRule="exact"/>
                    </w:trPr>
                    <w:tc>
                      <w:tcPr>
                        <w:tcW w:w="1269" w:type="dxa"/>
                      </w:tcPr>
                      <w:p>
                        <w:pPr>
                          <w:pStyle w:val="TableParagraph"/>
                          <w:spacing w:before="88"/>
                          <w:ind w:left="35"/>
                          <w:jc w:val="left"/>
                          <w:rPr>
                            <w:sz w:val="22"/>
                          </w:rPr>
                        </w:pPr>
                        <w:r>
                          <w:rPr>
                            <w:sz w:val="22"/>
                          </w:rPr>
                          <w:t>Figura 4.36</w:t>
                        </w:r>
                      </w:p>
                    </w:tc>
                    <w:tc>
                      <w:tcPr>
                        <w:tcW w:w="6853" w:type="dxa"/>
                      </w:tcPr>
                      <w:p>
                        <w:pPr>
                          <w:pStyle w:val="TableParagraph"/>
                          <w:spacing w:before="88"/>
                          <w:ind w:left="117"/>
                          <w:jc w:val="left"/>
                          <w:rPr>
                            <w:sz w:val="22"/>
                          </w:rPr>
                        </w:pPr>
                        <w:r>
                          <w:rPr>
                            <w:sz w:val="22"/>
                          </w:rPr>
                          <w:t>Precipitación durante el periodo de validación  del modelo de flujo</w:t>
                        </w:r>
                      </w:p>
                    </w:tc>
                    <w:tc>
                      <w:tcPr>
                        <w:tcW w:w="725" w:type="dxa"/>
                      </w:tcPr>
                      <w:p>
                        <w:pPr>
                          <w:pStyle w:val="TableParagraph"/>
                          <w:spacing w:before="88"/>
                          <w:ind w:right="33"/>
                          <w:jc w:val="right"/>
                          <w:rPr>
                            <w:sz w:val="22"/>
                          </w:rPr>
                        </w:pPr>
                        <w:r>
                          <w:rPr>
                            <w:sz w:val="22"/>
                          </w:rPr>
                          <w:t>116</w:t>
                        </w:r>
                      </w:p>
                    </w:tc>
                  </w:tr>
                  <w:tr>
                    <w:trPr>
                      <w:trHeight w:val="454" w:hRule="exact"/>
                    </w:trPr>
                    <w:tc>
                      <w:tcPr>
                        <w:tcW w:w="1269" w:type="dxa"/>
                      </w:tcPr>
                      <w:p>
                        <w:pPr>
                          <w:pStyle w:val="TableParagraph"/>
                          <w:spacing w:before="89"/>
                          <w:ind w:left="35"/>
                          <w:jc w:val="left"/>
                          <w:rPr>
                            <w:sz w:val="22"/>
                          </w:rPr>
                        </w:pPr>
                        <w:r>
                          <w:rPr>
                            <w:sz w:val="22"/>
                          </w:rPr>
                          <w:t>Figura 4.37</w:t>
                        </w:r>
                      </w:p>
                    </w:tc>
                    <w:tc>
                      <w:tcPr>
                        <w:tcW w:w="6853" w:type="dxa"/>
                      </w:tcPr>
                      <w:p>
                        <w:pPr>
                          <w:pStyle w:val="TableParagraph"/>
                          <w:spacing w:before="89"/>
                          <w:ind w:left="117"/>
                          <w:jc w:val="left"/>
                          <w:rPr>
                            <w:sz w:val="22"/>
                          </w:rPr>
                        </w:pPr>
                        <w:r>
                          <w:rPr>
                            <w:sz w:val="22"/>
                          </w:rPr>
                          <w:t>Riegos durante el periodo de validación de modelo de flujo</w:t>
                        </w:r>
                      </w:p>
                    </w:tc>
                    <w:tc>
                      <w:tcPr>
                        <w:tcW w:w="725" w:type="dxa"/>
                      </w:tcPr>
                      <w:p>
                        <w:pPr>
                          <w:pStyle w:val="TableParagraph"/>
                          <w:spacing w:before="89"/>
                          <w:ind w:right="33"/>
                          <w:jc w:val="right"/>
                          <w:rPr>
                            <w:sz w:val="22"/>
                          </w:rPr>
                        </w:pPr>
                        <w:r>
                          <w:rPr>
                            <w:sz w:val="22"/>
                          </w:rPr>
                          <w:t>117</w:t>
                        </w:r>
                      </w:p>
                    </w:tc>
                  </w:tr>
                  <w:tr>
                    <w:trPr>
                      <w:trHeight w:val="454" w:hRule="exact"/>
                    </w:trPr>
                    <w:tc>
                      <w:tcPr>
                        <w:tcW w:w="1269" w:type="dxa"/>
                      </w:tcPr>
                      <w:p>
                        <w:pPr>
                          <w:pStyle w:val="TableParagraph"/>
                          <w:spacing w:before="89"/>
                          <w:ind w:left="35"/>
                          <w:jc w:val="left"/>
                          <w:rPr>
                            <w:sz w:val="22"/>
                          </w:rPr>
                        </w:pPr>
                        <w:r>
                          <w:rPr>
                            <w:sz w:val="22"/>
                          </w:rPr>
                          <w:t>Figura 4.38</w:t>
                        </w:r>
                      </w:p>
                    </w:tc>
                    <w:tc>
                      <w:tcPr>
                        <w:tcW w:w="6853" w:type="dxa"/>
                      </w:tcPr>
                      <w:p>
                        <w:pPr>
                          <w:pStyle w:val="TableParagraph"/>
                          <w:spacing w:before="89"/>
                          <w:ind w:left="117"/>
                          <w:jc w:val="left"/>
                          <w:rPr>
                            <w:sz w:val="22"/>
                          </w:rPr>
                        </w:pPr>
                        <w:r>
                          <w:rPr>
                            <w:sz w:val="22"/>
                          </w:rPr>
                          <w:t>Periodo de validación para la parcela 1</w:t>
                        </w:r>
                      </w:p>
                    </w:tc>
                    <w:tc>
                      <w:tcPr>
                        <w:tcW w:w="725" w:type="dxa"/>
                      </w:tcPr>
                      <w:p>
                        <w:pPr>
                          <w:pStyle w:val="TableParagraph"/>
                          <w:spacing w:before="89"/>
                          <w:ind w:right="33"/>
                          <w:jc w:val="right"/>
                          <w:rPr>
                            <w:sz w:val="22"/>
                          </w:rPr>
                        </w:pPr>
                        <w:r>
                          <w:rPr>
                            <w:sz w:val="22"/>
                          </w:rPr>
                          <w:t>119</w:t>
                        </w:r>
                      </w:p>
                    </w:tc>
                  </w:tr>
                  <w:tr>
                    <w:trPr>
                      <w:trHeight w:val="452" w:hRule="exact"/>
                    </w:trPr>
                    <w:tc>
                      <w:tcPr>
                        <w:tcW w:w="1269" w:type="dxa"/>
                      </w:tcPr>
                      <w:p>
                        <w:pPr>
                          <w:pStyle w:val="TableParagraph"/>
                          <w:spacing w:before="89"/>
                          <w:ind w:left="35"/>
                          <w:jc w:val="left"/>
                          <w:rPr>
                            <w:sz w:val="22"/>
                          </w:rPr>
                        </w:pPr>
                        <w:r>
                          <w:rPr>
                            <w:sz w:val="22"/>
                          </w:rPr>
                          <w:t>Figura 4.39</w:t>
                        </w:r>
                      </w:p>
                    </w:tc>
                    <w:tc>
                      <w:tcPr>
                        <w:tcW w:w="6853" w:type="dxa"/>
                      </w:tcPr>
                      <w:p>
                        <w:pPr>
                          <w:pStyle w:val="TableParagraph"/>
                          <w:spacing w:before="89"/>
                          <w:ind w:left="117"/>
                          <w:jc w:val="left"/>
                          <w:rPr>
                            <w:sz w:val="22"/>
                          </w:rPr>
                        </w:pPr>
                        <w:r>
                          <w:rPr>
                            <w:sz w:val="22"/>
                          </w:rPr>
                          <w:t>Periodo de validación para la parcela 2</w:t>
                        </w:r>
                      </w:p>
                    </w:tc>
                    <w:tc>
                      <w:tcPr>
                        <w:tcW w:w="725" w:type="dxa"/>
                      </w:tcPr>
                      <w:p>
                        <w:pPr>
                          <w:pStyle w:val="TableParagraph"/>
                          <w:spacing w:before="89"/>
                          <w:ind w:right="33"/>
                          <w:jc w:val="right"/>
                          <w:rPr>
                            <w:sz w:val="22"/>
                          </w:rPr>
                        </w:pPr>
                        <w:r>
                          <w:rPr>
                            <w:sz w:val="22"/>
                          </w:rPr>
                          <w:t>121</w:t>
                        </w:r>
                      </w:p>
                    </w:tc>
                  </w:tr>
                  <w:tr>
                    <w:trPr>
                      <w:trHeight w:val="452" w:hRule="exact"/>
                    </w:trPr>
                    <w:tc>
                      <w:tcPr>
                        <w:tcW w:w="1269" w:type="dxa"/>
                      </w:tcPr>
                      <w:p>
                        <w:pPr>
                          <w:pStyle w:val="TableParagraph"/>
                          <w:spacing w:before="88"/>
                          <w:ind w:left="35"/>
                          <w:jc w:val="left"/>
                          <w:rPr>
                            <w:sz w:val="22"/>
                          </w:rPr>
                        </w:pPr>
                        <w:r>
                          <w:rPr>
                            <w:sz w:val="22"/>
                          </w:rPr>
                          <w:t>Figura 4.40</w:t>
                        </w:r>
                      </w:p>
                    </w:tc>
                    <w:tc>
                      <w:tcPr>
                        <w:tcW w:w="6853" w:type="dxa"/>
                      </w:tcPr>
                      <w:p>
                        <w:pPr>
                          <w:pStyle w:val="TableParagraph"/>
                          <w:spacing w:before="88"/>
                          <w:ind w:left="117"/>
                          <w:jc w:val="left"/>
                          <w:rPr>
                            <w:sz w:val="22"/>
                          </w:rPr>
                        </w:pPr>
                        <w:r>
                          <w:rPr>
                            <w:sz w:val="22"/>
                          </w:rPr>
                          <w:t>Periodo de validación para la parcela 3</w:t>
                        </w:r>
                      </w:p>
                    </w:tc>
                    <w:tc>
                      <w:tcPr>
                        <w:tcW w:w="725" w:type="dxa"/>
                      </w:tcPr>
                      <w:p>
                        <w:pPr>
                          <w:pStyle w:val="TableParagraph"/>
                          <w:spacing w:before="88"/>
                          <w:ind w:right="33"/>
                          <w:jc w:val="right"/>
                          <w:rPr>
                            <w:sz w:val="22"/>
                          </w:rPr>
                        </w:pPr>
                        <w:r>
                          <w:rPr>
                            <w:sz w:val="22"/>
                          </w:rPr>
                          <w:t>122</w:t>
                        </w:r>
                      </w:p>
                    </w:tc>
                  </w:tr>
                  <w:tr>
                    <w:trPr>
                      <w:trHeight w:val="437" w:hRule="exact"/>
                    </w:trPr>
                    <w:tc>
                      <w:tcPr>
                        <w:tcW w:w="1269" w:type="dxa"/>
                      </w:tcPr>
                      <w:p>
                        <w:pPr>
                          <w:pStyle w:val="TableParagraph"/>
                          <w:spacing w:before="89"/>
                          <w:ind w:left="35"/>
                          <w:jc w:val="left"/>
                          <w:rPr>
                            <w:sz w:val="22"/>
                          </w:rPr>
                        </w:pPr>
                        <w:r>
                          <w:rPr>
                            <w:sz w:val="22"/>
                          </w:rPr>
                          <w:t>Figura 4.41</w:t>
                        </w:r>
                      </w:p>
                    </w:tc>
                    <w:tc>
                      <w:tcPr>
                        <w:tcW w:w="6853" w:type="dxa"/>
                      </w:tcPr>
                      <w:p>
                        <w:pPr>
                          <w:pStyle w:val="TableParagraph"/>
                          <w:spacing w:before="89"/>
                          <w:ind w:left="117"/>
                          <w:jc w:val="left"/>
                          <w:rPr>
                            <w:sz w:val="22"/>
                          </w:rPr>
                        </w:pPr>
                        <w:r>
                          <w:rPr>
                            <w:sz w:val="22"/>
                          </w:rPr>
                          <w:t>Periodo de validación para la parcela 4</w:t>
                        </w:r>
                      </w:p>
                    </w:tc>
                    <w:tc>
                      <w:tcPr>
                        <w:tcW w:w="725" w:type="dxa"/>
                      </w:tcPr>
                      <w:p>
                        <w:pPr/>
                      </w:p>
                    </w:tc>
                  </w:tr>
                </w:tbl>
                <w:p>
                  <w:pPr>
                    <w:pStyle w:val="BodyText"/>
                  </w:pPr>
                </w:p>
              </w:txbxContent>
            </v:textbox>
            <w10:wrap type="none"/>
          </v:shape>
        </w:pict>
      </w:r>
      <w:r>
        <w:rPr/>
        <w:t>115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BodyText"/>
        <w:tabs>
          <w:tab w:pos="1491" w:val="left" w:leader="none"/>
        </w:tabs>
        <w:spacing w:line="115" w:lineRule="auto" w:before="180"/>
        <w:ind w:left="1491" w:right="1390" w:hanging="1352"/>
      </w:pPr>
      <w:r>
        <w:rPr>
          <w:position w:val="-12"/>
        </w:rPr>
        <w:t>Figura</w:t>
      </w:r>
      <w:r>
        <w:rPr>
          <w:spacing w:val="-2"/>
          <w:position w:val="-12"/>
        </w:rPr>
        <w:t> </w:t>
      </w:r>
      <w:r>
        <w:rPr>
          <w:position w:val="-12"/>
        </w:rPr>
        <w:t>4.42</w:t>
        <w:tab/>
      </w:r>
      <w:r>
        <w:rPr/>
        <w:t>Perfil de humedad correspondiente a los </w:t>
      </w:r>
      <w:r>
        <w:rPr>
          <w:b/>
          <w:i/>
        </w:rPr>
        <w:t>print times</w:t>
      </w:r>
      <w:r>
        <w:rPr>
          <w:b/>
          <w:i/>
          <w:spacing w:val="-25"/>
        </w:rPr>
        <w:t> </w:t>
      </w:r>
      <w:r>
        <w:rPr/>
        <w:t>durante</w:t>
      </w:r>
      <w:r>
        <w:rPr>
          <w:spacing w:val="-5"/>
        </w:rPr>
        <w:t> </w:t>
      </w:r>
      <w:r>
        <w:rPr/>
        <w:t>la</w:t>
      </w:r>
      <w:r>
        <w:rPr>
          <w:w w:val="100"/>
        </w:rPr>
        <w:t> </w:t>
      </w:r>
      <w:r>
        <w:rPr/>
        <w:t>validación en la Parcela</w:t>
      </w:r>
      <w:r>
        <w:rPr>
          <w:spacing w:val="-9"/>
        </w:rPr>
        <w:t> </w:t>
      </w:r>
      <w:r>
        <w:rPr/>
        <w:t>1</w:t>
      </w:r>
    </w:p>
    <w:p>
      <w:pPr>
        <w:pStyle w:val="BodyText"/>
        <w:spacing w:before="10"/>
        <w:rPr>
          <w:sz w:val="28"/>
        </w:rPr>
      </w:pPr>
    </w:p>
    <w:p>
      <w:pPr>
        <w:pStyle w:val="BodyText"/>
        <w:tabs>
          <w:tab w:pos="1491" w:val="left" w:leader="none"/>
        </w:tabs>
        <w:spacing w:line="115" w:lineRule="auto"/>
        <w:ind w:left="1491" w:right="1390" w:hanging="1352"/>
      </w:pPr>
      <w:r>
        <w:rPr>
          <w:position w:val="-12"/>
        </w:rPr>
        <w:t>Figura</w:t>
      </w:r>
      <w:r>
        <w:rPr>
          <w:spacing w:val="-2"/>
          <w:position w:val="-12"/>
        </w:rPr>
        <w:t> </w:t>
      </w:r>
      <w:r>
        <w:rPr>
          <w:position w:val="-12"/>
        </w:rPr>
        <w:t>4.43</w:t>
        <w:tab/>
      </w:r>
      <w:r>
        <w:rPr/>
        <w:t>Perfil de humedad correspondiente a los </w:t>
      </w:r>
      <w:r>
        <w:rPr>
          <w:b/>
          <w:i/>
        </w:rPr>
        <w:t>print times</w:t>
      </w:r>
      <w:r>
        <w:rPr>
          <w:b/>
          <w:i/>
          <w:spacing w:val="-25"/>
        </w:rPr>
        <w:t> </w:t>
      </w:r>
      <w:r>
        <w:rPr/>
        <w:t>durante</w:t>
      </w:r>
      <w:r>
        <w:rPr>
          <w:spacing w:val="-5"/>
        </w:rPr>
        <w:t> </w:t>
      </w:r>
      <w:r>
        <w:rPr/>
        <w:t>la</w:t>
      </w:r>
      <w:r>
        <w:rPr>
          <w:w w:val="100"/>
        </w:rPr>
        <w:t> </w:t>
      </w:r>
      <w:r>
        <w:rPr/>
        <w:t>validación en la Parcela</w:t>
      </w:r>
      <w:r>
        <w:rPr>
          <w:spacing w:val="-9"/>
        </w:rPr>
        <w:t> </w:t>
      </w:r>
      <w:r>
        <w:rPr/>
        <w:t>2</w:t>
      </w:r>
    </w:p>
    <w:p>
      <w:pPr>
        <w:pStyle w:val="BodyText"/>
        <w:spacing w:before="8"/>
        <w:rPr>
          <w:sz w:val="28"/>
        </w:rPr>
      </w:pPr>
    </w:p>
    <w:p>
      <w:pPr>
        <w:pStyle w:val="BodyText"/>
        <w:tabs>
          <w:tab w:pos="1491" w:val="left" w:leader="none"/>
        </w:tabs>
        <w:spacing w:line="117" w:lineRule="auto"/>
        <w:ind w:left="1491" w:right="1390" w:hanging="1352"/>
      </w:pPr>
      <w:r>
        <w:rPr>
          <w:position w:val="-12"/>
        </w:rPr>
        <w:t>Figura</w:t>
      </w:r>
      <w:r>
        <w:rPr>
          <w:spacing w:val="-2"/>
          <w:position w:val="-12"/>
        </w:rPr>
        <w:t> </w:t>
      </w:r>
      <w:r>
        <w:rPr>
          <w:position w:val="-12"/>
        </w:rPr>
        <w:t>4.44</w:t>
        <w:tab/>
      </w:r>
      <w:r>
        <w:rPr/>
        <w:t>Perfil de humedad correspondiente a los </w:t>
      </w:r>
      <w:r>
        <w:rPr>
          <w:b/>
          <w:i/>
        </w:rPr>
        <w:t>print times</w:t>
      </w:r>
      <w:r>
        <w:rPr>
          <w:b/>
          <w:i/>
          <w:spacing w:val="-25"/>
        </w:rPr>
        <w:t> </w:t>
      </w:r>
      <w:r>
        <w:rPr/>
        <w:t>durante</w:t>
      </w:r>
      <w:r>
        <w:rPr>
          <w:spacing w:val="-5"/>
        </w:rPr>
        <w:t> </w:t>
      </w:r>
      <w:r>
        <w:rPr/>
        <w:t>la</w:t>
      </w:r>
      <w:r>
        <w:rPr>
          <w:w w:val="100"/>
        </w:rPr>
        <w:t> </w:t>
      </w:r>
      <w:r>
        <w:rPr/>
        <w:t>validación en la Parcela</w:t>
      </w:r>
      <w:r>
        <w:rPr>
          <w:spacing w:val="-9"/>
        </w:rPr>
        <w:t> </w:t>
      </w:r>
      <w:r>
        <w:rPr/>
        <w:t>3</w:t>
      </w:r>
    </w:p>
    <w:p>
      <w:pPr>
        <w:pStyle w:val="BodyText"/>
        <w:spacing w:before="5"/>
        <w:rPr>
          <w:sz w:val="28"/>
        </w:rPr>
      </w:pPr>
    </w:p>
    <w:p>
      <w:pPr>
        <w:pStyle w:val="BodyText"/>
        <w:tabs>
          <w:tab w:pos="1491" w:val="left" w:leader="none"/>
        </w:tabs>
        <w:spacing w:line="117" w:lineRule="auto"/>
        <w:ind w:left="1491" w:right="1390" w:hanging="1352"/>
      </w:pPr>
      <w:r>
        <w:rPr>
          <w:position w:val="-12"/>
        </w:rPr>
        <w:t>Figura</w:t>
      </w:r>
      <w:r>
        <w:rPr>
          <w:spacing w:val="-2"/>
          <w:position w:val="-12"/>
        </w:rPr>
        <w:t> </w:t>
      </w:r>
      <w:r>
        <w:rPr>
          <w:position w:val="-12"/>
        </w:rPr>
        <w:t>4.45</w:t>
        <w:tab/>
      </w:r>
      <w:r>
        <w:rPr/>
        <w:t>Perfil de humedad correspondiente a los </w:t>
      </w:r>
      <w:r>
        <w:rPr>
          <w:b/>
          <w:i/>
        </w:rPr>
        <w:t>print times</w:t>
      </w:r>
      <w:r>
        <w:rPr>
          <w:b/>
          <w:i/>
          <w:spacing w:val="-25"/>
        </w:rPr>
        <w:t> </w:t>
      </w:r>
      <w:r>
        <w:rPr/>
        <w:t>durante</w:t>
      </w:r>
      <w:r>
        <w:rPr>
          <w:spacing w:val="-5"/>
        </w:rPr>
        <w:t> </w:t>
      </w:r>
      <w:r>
        <w:rPr/>
        <w:t>la</w:t>
      </w:r>
      <w:r>
        <w:rPr>
          <w:w w:val="100"/>
        </w:rPr>
        <w:t> </w:t>
      </w:r>
      <w:r>
        <w:rPr/>
        <w:t>validación en la Parcela</w:t>
      </w:r>
      <w:r>
        <w:rPr>
          <w:spacing w:val="-9"/>
        </w:rPr>
        <w:t> </w:t>
      </w:r>
      <w:r>
        <w:rPr/>
        <w:t>4</w:t>
      </w:r>
    </w:p>
    <w:p>
      <w:pPr>
        <w:pStyle w:val="BodyText"/>
        <w:spacing w:before="5"/>
        <w:rPr>
          <w:sz w:val="28"/>
        </w:rPr>
      </w:pPr>
    </w:p>
    <w:p>
      <w:pPr>
        <w:pStyle w:val="BodyText"/>
        <w:tabs>
          <w:tab w:pos="1491" w:val="left" w:leader="none"/>
        </w:tabs>
        <w:spacing w:line="117" w:lineRule="auto"/>
        <w:ind w:left="1491" w:right="1433" w:hanging="1352"/>
      </w:pPr>
      <w:r>
        <w:rPr>
          <w:position w:val="-12"/>
        </w:rPr>
        <w:t>Figura</w:t>
      </w:r>
      <w:r>
        <w:rPr>
          <w:spacing w:val="-2"/>
          <w:position w:val="-12"/>
        </w:rPr>
        <w:t> </w:t>
      </w:r>
      <w:r>
        <w:rPr>
          <w:position w:val="-12"/>
        </w:rPr>
        <w:t>4.46</w:t>
        <w:tab/>
      </w:r>
      <w:r>
        <w:rPr/>
        <w:t>Drenaje real acumulado y calculado durante todo el</w:t>
      </w:r>
      <w:r>
        <w:rPr>
          <w:spacing w:val="-23"/>
        </w:rPr>
        <w:t> </w:t>
      </w:r>
      <w:r>
        <w:rPr/>
        <w:t>periodo</w:t>
      </w:r>
      <w:r>
        <w:rPr>
          <w:spacing w:val="-1"/>
        </w:rPr>
        <w:t> </w:t>
      </w:r>
      <w:r>
        <w:rPr/>
        <w:t>de</w:t>
      </w:r>
      <w:r>
        <w:rPr>
          <w:w w:val="100"/>
        </w:rPr>
        <w:t> </w:t>
      </w:r>
      <w:r>
        <w:rPr/>
        <w:t>estudio</w:t>
      </w:r>
    </w:p>
    <w:p>
      <w:pPr>
        <w:pStyle w:val="BodyText"/>
        <w:spacing w:before="1"/>
        <w:rPr>
          <w:sz w:val="28"/>
        </w:rPr>
      </w:pPr>
    </w:p>
    <w:p>
      <w:pPr>
        <w:pStyle w:val="BodyText"/>
        <w:tabs>
          <w:tab w:pos="1491" w:val="left" w:leader="none"/>
        </w:tabs>
        <w:spacing w:line="124" w:lineRule="auto"/>
        <w:ind w:left="1491" w:right="1153" w:hanging="1352"/>
      </w:pPr>
      <w:r>
        <w:rPr>
          <w:position w:val="-11"/>
        </w:rPr>
        <w:t>Figura</w:t>
      </w:r>
      <w:r>
        <w:rPr>
          <w:spacing w:val="-2"/>
          <w:position w:val="-11"/>
        </w:rPr>
        <w:t> </w:t>
      </w:r>
      <w:r>
        <w:rPr>
          <w:position w:val="-11"/>
        </w:rPr>
        <w:t>4.47</w:t>
        <w:tab/>
      </w:r>
      <w:r>
        <w:rPr/>
        <w:t>. Evolución temporal de la humedad a 8 cm de profundidad</w:t>
      </w:r>
      <w:r>
        <w:rPr>
          <w:spacing w:val="-24"/>
        </w:rPr>
        <w:t> </w:t>
      </w:r>
      <w:r>
        <w:rPr/>
        <w:t>en</w:t>
      </w:r>
      <w:r>
        <w:rPr>
          <w:spacing w:val="-2"/>
        </w:rPr>
        <w:t> </w:t>
      </w:r>
      <w:r>
        <w:rPr/>
        <w:t>las</w:t>
      </w:r>
      <w:r>
        <w:rPr>
          <w:w w:val="100"/>
        </w:rPr>
        <w:t> </w:t>
      </w:r>
      <w:r>
        <w:rPr/>
        <w:t>parcelas del </w:t>
      </w:r>
      <w:r>
        <w:rPr>
          <w:i/>
        </w:rPr>
        <w:t>green</w:t>
      </w:r>
      <w:r>
        <w:rPr>
          <w:i/>
          <w:spacing w:val="-14"/>
        </w:rPr>
        <w:t> </w:t>
      </w:r>
      <w:r>
        <w:rPr/>
        <w:t>experimental</w:t>
      </w:r>
    </w:p>
    <w:p>
      <w:pPr>
        <w:pStyle w:val="BodyText"/>
        <w:rPr>
          <w:sz w:val="28"/>
        </w:rPr>
      </w:pPr>
    </w:p>
    <w:p>
      <w:pPr>
        <w:pStyle w:val="BodyText"/>
        <w:tabs>
          <w:tab w:pos="1491" w:val="left" w:leader="none"/>
        </w:tabs>
        <w:spacing w:line="124" w:lineRule="auto"/>
        <w:ind w:left="1491" w:right="1153" w:hanging="1352"/>
      </w:pPr>
      <w:r>
        <w:rPr>
          <w:position w:val="-11"/>
        </w:rPr>
        <w:t>Figura</w:t>
      </w:r>
      <w:r>
        <w:rPr>
          <w:spacing w:val="-2"/>
          <w:position w:val="-11"/>
        </w:rPr>
        <w:t> </w:t>
      </w:r>
      <w:r>
        <w:rPr>
          <w:position w:val="-11"/>
        </w:rPr>
        <w:t>4.48</w:t>
        <w:tab/>
      </w:r>
      <w:r>
        <w:rPr/>
        <w:t>Evolución temporal de la humedad a 12 cm de profundidad</w:t>
      </w:r>
      <w:r>
        <w:rPr>
          <w:spacing w:val="-25"/>
        </w:rPr>
        <w:t> </w:t>
      </w:r>
      <w:r>
        <w:rPr/>
        <w:t>en</w:t>
      </w:r>
      <w:r>
        <w:rPr>
          <w:spacing w:val="-2"/>
        </w:rPr>
        <w:t> </w:t>
      </w:r>
      <w:r>
        <w:rPr/>
        <w:t>las</w:t>
      </w:r>
      <w:r>
        <w:rPr>
          <w:w w:val="100"/>
        </w:rPr>
        <w:t> </w:t>
      </w:r>
      <w:r>
        <w:rPr/>
        <w:t>parcelas del </w:t>
      </w:r>
      <w:r>
        <w:rPr>
          <w:i/>
        </w:rPr>
        <w:t>green</w:t>
      </w:r>
      <w:r>
        <w:rPr>
          <w:i/>
          <w:spacing w:val="-14"/>
        </w:rPr>
        <w:t> </w:t>
      </w:r>
      <w:r>
        <w:rPr/>
        <w:t>experimental</w:t>
      </w:r>
    </w:p>
    <w:p>
      <w:pPr>
        <w:pStyle w:val="BodyText"/>
        <w:spacing w:before="8"/>
        <w:rPr>
          <w:sz w:val="28"/>
        </w:rPr>
      </w:pPr>
    </w:p>
    <w:p>
      <w:pPr>
        <w:pStyle w:val="BodyText"/>
        <w:tabs>
          <w:tab w:pos="1491" w:val="left" w:leader="none"/>
        </w:tabs>
        <w:spacing w:line="115" w:lineRule="auto"/>
        <w:ind w:left="1491" w:right="1153" w:hanging="1352"/>
      </w:pPr>
      <w:r>
        <w:rPr>
          <w:position w:val="-12"/>
        </w:rPr>
        <w:t>Figura</w:t>
      </w:r>
      <w:r>
        <w:rPr>
          <w:spacing w:val="-2"/>
          <w:position w:val="-12"/>
        </w:rPr>
        <w:t> </w:t>
      </w:r>
      <w:r>
        <w:rPr>
          <w:position w:val="-12"/>
        </w:rPr>
        <w:t>4.49</w:t>
        <w:tab/>
      </w:r>
      <w:r>
        <w:rPr/>
        <w:t>Evolución temporal de la humedad a 24 cm de profundidad</w:t>
      </w:r>
      <w:r>
        <w:rPr>
          <w:spacing w:val="-25"/>
        </w:rPr>
        <w:t> </w:t>
      </w:r>
      <w:r>
        <w:rPr/>
        <w:t>en</w:t>
      </w:r>
      <w:r>
        <w:rPr>
          <w:spacing w:val="-2"/>
        </w:rPr>
        <w:t> </w:t>
      </w:r>
      <w:r>
        <w:rPr/>
        <w:t>las</w:t>
      </w:r>
      <w:r>
        <w:rPr>
          <w:w w:val="100"/>
        </w:rPr>
        <w:t> </w:t>
      </w:r>
      <w:r>
        <w:rPr/>
        <w:t>parcelas del </w:t>
      </w:r>
      <w:r>
        <w:rPr>
          <w:i/>
        </w:rPr>
        <w:t>green</w:t>
      </w:r>
      <w:r>
        <w:rPr>
          <w:i/>
          <w:spacing w:val="-14"/>
        </w:rPr>
        <w:t> </w:t>
      </w:r>
      <w:r>
        <w:rPr/>
        <w:t>experimental</w:t>
      </w:r>
    </w:p>
    <w:p>
      <w:pPr>
        <w:pStyle w:val="BodyText"/>
        <w:spacing w:before="8"/>
        <w:rPr>
          <w:sz w:val="28"/>
        </w:rPr>
      </w:pPr>
    </w:p>
    <w:p>
      <w:pPr>
        <w:pStyle w:val="BodyText"/>
        <w:tabs>
          <w:tab w:pos="1491" w:val="left" w:leader="none"/>
        </w:tabs>
        <w:spacing w:line="117" w:lineRule="auto"/>
        <w:ind w:left="1491" w:right="1153" w:hanging="1352"/>
      </w:pPr>
      <w:r>
        <w:rPr>
          <w:position w:val="-12"/>
        </w:rPr>
        <w:t>Figura</w:t>
      </w:r>
      <w:r>
        <w:rPr>
          <w:spacing w:val="-2"/>
          <w:position w:val="-12"/>
        </w:rPr>
        <w:t> </w:t>
      </w:r>
      <w:r>
        <w:rPr>
          <w:position w:val="-12"/>
        </w:rPr>
        <w:t>4.50</w:t>
        <w:tab/>
      </w:r>
      <w:r>
        <w:rPr/>
        <w:t>Evolución temporal de la humedad a 30 cm de profundidad</w:t>
      </w:r>
      <w:r>
        <w:rPr>
          <w:spacing w:val="-25"/>
        </w:rPr>
        <w:t> </w:t>
      </w:r>
      <w:r>
        <w:rPr/>
        <w:t>en</w:t>
      </w:r>
      <w:r>
        <w:rPr>
          <w:spacing w:val="-2"/>
        </w:rPr>
        <w:t> </w:t>
      </w:r>
      <w:r>
        <w:rPr/>
        <w:t>las</w:t>
      </w:r>
      <w:r>
        <w:rPr>
          <w:w w:val="100"/>
        </w:rPr>
        <w:t> </w:t>
      </w:r>
      <w:r>
        <w:rPr/>
        <w:t>parcelas del </w:t>
      </w:r>
      <w:r>
        <w:rPr>
          <w:i/>
        </w:rPr>
        <w:t>green</w:t>
      </w:r>
      <w:r>
        <w:rPr>
          <w:i/>
          <w:spacing w:val="-14"/>
        </w:rPr>
        <w:t> </w:t>
      </w:r>
      <w:r>
        <w:rPr/>
        <w:t>experimental</w:t>
      </w:r>
    </w:p>
    <w:p>
      <w:pPr>
        <w:pStyle w:val="BodyText"/>
        <w:spacing w:before="3"/>
        <w:rPr>
          <w:sz w:val="19"/>
        </w:rPr>
      </w:pPr>
    </w:p>
    <w:p>
      <w:pPr>
        <w:pStyle w:val="BodyText"/>
        <w:tabs>
          <w:tab w:pos="1491" w:val="left" w:leader="none"/>
        </w:tabs>
        <w:ind w:left="140" w:right="1189"/>
      </w:pPr>
      <w:r>
        <w:rPr/>
        <w:t>Figura</w:t>
      </w:r>
      <w:r>
        <w:rPr>
          <w:spacing w:val="-2"/>
        </w:rPr>
        <w:t> </w:t>
      </w:r>
      <w:r>
        <w:rPr/>
        <w:t>4.51</w:t>
        <w:tab/>
        <w:t>Esquema del modelo de transporte de</w:t>
      </w:r>
      <w:r>
        <w:rPr>
          <w:spacing w:val="-17"/>
        </w:rPr>
        <w:t> </w:t>
      </w:r>
      <w:r>
        <w:rPr/>
        <w:t>nitrógeno</w:t>
      </w:r>
    </w:p>
    <w:p>
      <w:pPr>
        <w:pStyle w:val="BodyText"/>
        <w:tabs>
          <w:tab w:pos="1491" w:val="left" w:leader="none"/>
        </w:tabs>
        <w:spacing w:line="454" w:lineRule="exact" w:before="43"/>
        <w:ind w:left="140" w:right="1105"/>
      </w:pPr>
      <w:r>
        <w:rPr/>
        <w:t>Figura</w:t>
      </w:r>
      <w:r>
        <w:rPr>
          <w:spacing w:val="-2"/>
        </w:rPr>
        <w:t> </w:t>
      </w:r>
      <w:r>
        <w:rPr/>
        <w:t>4.52</w:t>
        <w:tab/>
        <w:t>Condiciones de contorno en el modelo de transporte</w:t>
      </w:r>
      <w:r>
        <w:rPr>
          <w:spacing w:val="-26"/>
        </w:rPr>
        <w:t> </w:t>
      </w:r>
      <w:r>
        <w:rPr/>
        <w:t>de</w:t>
      </w:r>
      <w:r>
        <w:rPr>
          <w:spacing w:val="-2"/>
        </w:rPr>
        <w:t> </w:t>
      </w:r>
      <w:r>
        <w:rPr/>
        <w:t>nitrógeno</w:t>
      </w:r>
      <w:r>
        <w:rPr>
          <w:w w:val="100"/>
        </w:rPr>
        <w:t> </w:t>
      </w:r>
      <w:r>
        <w:rPr>
          <w:position w:val="-11"/>
        </w:rPr>
        <w:t>Figura</w:t>
      </w:r>
      <w:r>
        <w:rPr>
          <w:spacing w:val="-2"/>
          <w:position w:val="-11"/>
        </w:rPr>
        <w:t> </w:t>
      </w:r>
      <w:r>
        <w:rPr>
          <w:position w:val="-11"/>
        </w:rPr>
        <w:t>4.53</w:t>
        <w:tab/>
      </w:r>
      <w:r>
        <w:rPr/>
        <w:t>Entrada de nitratos aportada por la lluvia y el riego en las</w:t>
      </w:r>
      <w:r>
        <w:rPr>
          <w:spacing w:val="-25"/>
        </w:rPr>
        <w:t> </w:t>
      </w:r>
      <w:r>
        <w:rPr/>
        <w:t>parcelas</w:t>
      </w:r>
    </w:p>
    <w:p>
      <w:pPr>
        <w:pStyle w:val="BodyText"/>
        <w:spacing w:line="208" w:lineRule="exact"/>
        <w:ind w:left="1491" w:right="1189"/>
      </w:pPr>
      <w:r>
        <w:rPr/>
        <w:t>del green experimental</w:t>
      </w:r>
    </w:p>
    <w:p>
      <w:pPr>
        <w:pStyle w:val="BodyText"/>
        <w:spacing w:before="5"/>
        <w:rPr>
          <w:sz w:val="17"/>
        </w:rPr>
      </w:pPr>
    </w:p>
    <w:p>
      <w:pPr>
        <w:pStyle w:val="BodyText"/>
        <w:tabs>
          <w:tab w:pos="1491" w:val="left" w:leader="none"/>
        </w:tabs>
        <w:ind w:left="140" w:right="1189"/>
      </w:pPr>
      <w:r>
        <w:rPr/>
        <w:t>Figura</w:t>
      </w:r>
      <w:r>
        <w:rPr>
          <w:spacing w:val="-2"/>
        </w:rPr>
        <w:t> </w:t>
      </w:r>
      <w:r>
        <w:rPr/>
        <w:t>4.54</w:t>
        <w:tab/>
        <w:t>Nitrato acumulado en las parcelas del green</w:t>
      </w:r>
      <w:r>
        <w:rPr>
          <w:spacing w:val="-23"/>
        </w:rPr>
        <w:t> </w:t>
      </w:r>
      <w:r>
        <w:rPr/>
        <w:t>experimental</w:t>
      </w:r>
    </w:p>
    <w:p>
      <w:pPr>
        <w:spacing w:after="0"/>
        <w:sectPr>
          <w:footerReference w:type="default" r:id="rId11"/>
          <w:pgSz w:w="12240" w:h="15840"/>
          <w:pgMar w:footer="1005" w:header="0" w:top="1360" w:bottom="1200" w:left="1580" w:right="1600"/>
          <w:pgNumType w:start="14"/>
        </w:sectPr>
      </w:pPr>
    </w:p>
    <w:p>
      <w:pPr>
        <w:pStyle w:val="BodyText"/>
        <w:tabs>
          <w:tab w:pos="1451" w:val="left" w:leader="none"/>
        </w:tabs>
        <w:spacing w:line="117" w:lineRule="auto" w:before="159"/>
        <w:ind w:left="1451" w:right="1361" w:hanging="1352"/>
      </w:pPr>
      <w:r>
        <w:rPr>
          <w:position w:val="-12"/>
        </w:rPr>
        <w:t>Figura</w:t>
      </w:r>
      <w:r>
        <w:rPr>
          <w:spacing w:val="-2"/>
          <w:position w:val="-12"/>
        </w:rPr>
        <w:t> </w:t>
      </w:r>
      <w:r>
        <w:rPr>
          <w:position w:val="-12"/>
        </w:rPr>
        <w:t>4.55</w:t>
        <w:tab/>
      </w:r>
      <w:r>
        <w:rPr/>
        <w:t>Concentración de nitratos en el agua de drenaje en la</w:t>
      </w:r>
      <w:r>
        <w:rPr>
          <w:spacing w:val="-21"/>
        </w:rPr>
        <w:t> </w:t>
      </w:r>
      <w:r>
        <w:rPr/>
        <w:t>parcela</w:t>
      </w:r>
      <w:r>
        <w:rPr>
          <w:spacing w:val="-4"/>
        </w:rPr>
        <w:t> </w:t>
      </w:r>
      <w:r>
        <w:rPr/>
        <w:t>1</w:t>
      </w:r>
      <w:r>
        <w:rPr>
          <w:w w:val="100"/>
        </w:rPr>
        <w:t> </w:t>
      </w:r>
      <w:r>
        <w:rPr/>
        <w:t>durante la</w:t>
      </w:r>
      <w:r>
        <w:rPr>
          <w:spacing w:val="-8"/>
        </w:rPr>
        <w:t> </w:t>
      </w:r>
      <w:r>
        <w:rPr/>
        <w:t>calibración</w:t>
      </w:r>
    </w:p>
    <w:p>
      <w:pPr>
        <w:pStyle w:val="BodyText"/>
        <w:spacing w:before="1"/>
        <w:rPr>
          <w:sz w:val="28"/>
        </w:rPr>
      </w:pPr>
    </w:p>
    <w:p>
      <w:pPr>
        <w:pStyle w:val="BodyText"/>
        <w:tabs>
          <w:tab w:pos="1451" w:val="left" w:leader="none"/>
        </w:tabs>
        <w:spacing w:line="124" w:lineRule="auto"/>
        <w:ind w:left="1451" w:right="1361" w:hanging="1352"/>
      </w:pPr>
      <w:r>
        <w:rPr>
          <w:position w:val="-11"/>
        </w:rPr>
        <w:t>Figura</w:t>
      </w:r>
      <w:r>
        <w:rPr>
          <w:spacing w:val="-2"/>
          <w:position w:val="-11"/>
        </w:rPr>
        <w:t> </w:t>
      </w:r>
      <w:r>
        <w:rPr>
          <w:position w:val="-11"/>
        </w:rPr>
        <w:t>4.56</w:t>
        <w:tab/>
      </w:r>
      <w:r>
        <w:rPr/>
        <w:t>Concentración de nitratos en el agua de drenaje en la</w:t>
      </w:r>
      <w:r>
        <w:rPr>
          <w:spacing w:val="-21"/>
        </w:rPr>
        <w:t> </w:t>
      </w:r>
      <w:r>
        <w:rPr/>
        <w:t>parcela</w:t>
      </w:r>
      <w:r>
        <w:rPr>
          <w:spacing w:val="-4"/>
        </w:rPr>
        <w:t> </w:t>
      </w:r>
      <w:r>
        <w:rPr/>
        <w:t>2</w:t>
      </w:r>
      <w:r>
        <w:rPr>
          <w:w w:val="100"/>
        </w:rPr>
        <w:t> </w:t>
      </w:r>
      <w:r>
        <w:rPr/>
        <w:t>durante la</w:t>
      </w:r>
      <w:r>
        <w:rPr>
          <w:spacing w:val="-8"/>
        </w:rPr>
        <w:t> </w:t>
      </w:r>
      <w:r>
        <w:rPr/>
        <w:t>calibración</w:t>
      </w:r>
    </w:p>
    <w:p>
      <w:pPr>
        <w:pStyle w:val="BodyText"/>
        <w:rPr>
          <w:sz w:val="28"/>
        </w:rPr>
      </w:pPr>
    </w:p>
    <w:p>
      <w:pPr>
        <w:pStyle w:val="BodyText"/>
        <w:tabs>
          <w:tab w:pos="1451" w:val="left" w:leader="none"/>
        </w:tabs>
        <w:spacing w:line="124" w:lineRule="auto"/>
        <w:ind w:left="1451" w:right="1361" w:hanging="1352"/>
      </w:pPr>
      <w:r>
        <w:rPr>
          <w:position w:val="-11"/>
        </w:rPr>
        <w:t>Figura</w:t>
      </w:r>
      <w:r>
        <w:rPr>
          <w:spacing w:val="-2"/>
          <w:position w:val="-11"/>
        </w:rPr>
        <w:t> </w:t>
      </w:r>
      <w:r>
        <w:rPr>
          <w:position w:val="-11"/>
        </w:rPr>
        <w:t>4.57</w:t>
        <w:tab/>
      </w:r>
      <w:r>
        <w:rPr/>
        <w:t>Concentración de nitratos en el agua de drenaje en la</w:t>
      </w:r>
      <w:r>
        <w:rPr>
          <w:spacing w:val="-21"/>
        </w:rPr>
        <w:t> </w:t>
      </w:r>
      <w:r>
        <w:rPr/>
        <w:t>parcela</w:t>
      </w:r>
      <w:r>
        <w:rPr>
          <w:spacing w:val="-4"/>
        </w:rPr>
        <w:t> </w:t>
      </w:r>
      <w:r>
        <w:rPr/>
        <w:t>3</w:t>
      </w:r>
      <w:r>
        <w:rPr>
          <w:w w:val="100"/>
        </w:rPr>
        <w:t> </w:t>
      </w:r>
      <w:r>
        <w:rPr/>
        <w:t>durante la</w:t>
      </w:r>
      <w:r>
        <w:rPr>
          <w:spacing w:val="-8"/>
        </w:rPr>
        <w:t> </w:t>
      </w:r>
      <w:r>
        <w:rPr/>
        <w:t>calibración</w:t>
      </w:r>
    </w:p>
    <w:p>
      <w:pPr>
        <w:pStyle w:val="BodyText"/>
        <w:spacing w:before="8"/>
        <w:rPr>
          <w:sz w:val="28"/>
        </w:rPr>
      </w:pPr>
    </w:p>
    <w:p>
      <w:pPr>
        <w:pStyle w:val="BodyText"/>
        <w:tabs>
          <w:tab w:pos="1451" w:val="left" w:leader="none"/>
        </w:tabs>
        <w:spacing w:line="115" w:lineRule="auto"/>
        <w:ind w:left="1451" w:right="1361" w:hanging="1352"/>
      </w:pPr>
      <w:r>
        <w:rPr>
          <w:position w:val="-12"/>
        </w:rPr>
        <w:t>Figura</w:t>
      </w:r>
      <w:r>
        <w:rPr>
          <w:spacing w:val="-2"/>
          <w:position w:val="-12"/>
        </w:rPr>
        <w:t> </w:t>
      </w:r>
      <w:r>
        <w:rPr>
          <w:position w:val="-12"/>
        </w:rPr>
        <w:t>4.58</w:t>
        <w:tab/>
      </w:r>
      <w:r>
        <w:rPr/>
        <w:t>Concentración de nitratos en el agua de drenaje en la</w:t>
      </w:r>
      <w:r>
        <w:rPr>
          <w:spacing w:val="-21"/>
        </w:rPr>
        <w:t> </w:t>
      </w:r>
      <w:r>
        <w:rPr/>
        <w:t>parcela</w:t>
      </w:r>
      <w:r>
        <w:rPr>
          <w:spacing w:val="-4"/>
        </w:rPr>
        <w:t> </w:t>
      </w:r>
      <w:r>
        <w:rPr/>
        <w:t>4</w:t>
      </w:r>
      <w:r>
        <w:rPr>
          <w:w w:val="100"/>
        </w:rPr>
        <w:t> </w:t>
      </w:r>
      <w:r>
        <w:rPr/>
        <w:t>durante la</w:t>
      </w:r>
      <w:r>
        <w:rPr>
          <w:spacing w:val="-8"/>
        </w:rPr>
        <w:t> </w:t>
      </w:r>
      <w:r>
        <w:rPr/>
        <w:t>calibración</w:t>
      </w:r>
    </w:p>
    <w:p>
      <w:pPr>
        <w:pStyle w:val="BodyText"/>
        <w:spacing w:before="10"/>
        <w:rPr>
          <w:sz w:val="28"/>
        </w:rPr>
      </w:pPr>
    </w:p>
    <w:p>
      <w:pPr>
        <w:pStyle w:val="BodyText"/>
        <w:tabs>
          <w:tab w:pos="1451" w:val="left" w:leader="none"/>
        </w:tabs>
        <w:spacing w:line="115" w:lineRule="auto"/>
        <w:ind w:left="1451" w:right="1582" w:hanging="1352"/>
      </w:pPr>
      <w:r>
        <w:rPr>
          <w:position w:val="-12"/>
        </w:rPr>
        <w:t>Figura</w:t>
      </w:r>
      <w:r>
        <w:rPr>
          <w:spacing w:val="-2"/>
          <w:position w:val="-12"/>
        </w:rPr>
        <w:t> </w:t>
      </w:r>
      <w:r>
        <w:rPr>
          <w:position w:val="-12"/>
        </w:rPr>
        <w:t>4.59</w:t>
        <w:tab/>
      </w:r>
      <w:r>
        <w:rPr/>
        <w:t>Perfil de nitratos correspondiente a los </w:t>
      </w:r>
      <w:r>
        <w:rPr>
          <w:b/>
          <w:i/>
        </w:rPr>
        <w:t>print times</w:t>
      </w:r>
      <w:r>
        <w:rPr>
          <w:b/>
          <w:i/>
          <w:spacing w:val="-19"/>
        </w:rPr>
        <w:t> </w:t>
      </w:r>
      <w:r>
        <w:rPr/>
        <w:t>durante</w:t>
      </w:r>
      <w:r>
        <w:rPr>
          <w:spacing w:val="-2"/>
        </w:rPr>
        <w:t> </w:t>
      </w:r>
      <w:r>
        <w:rPr/>
        <w:t>la</w:t>
      </w:r>
      <w:r>
        <w:rPr>
          <w:w w:val="100"/>
        </w:rPr>
        <w:t> </w:t>
      </w:r>
      <w:r>
        <w:rPr/>
        <w:t>calibración.</w:t>
      </w:r>
    </w:p>
    <w:p>
      <w:pPr>
        <w:pStyle w:val="BodyText"/>
        <w:tabs>
          <w:tab w:pos="1451" w:val="left" w:leader="none"/>
        </w:tabs>
        <w:spacing w:line="454" w:lineRule="exact" w:before="68"/>
        <w:ind w:left="100" w:right="922"/>
      </w:pPr>
      <w:r>
        <w:rPr/>
        <w:t>Figura</w:t>
      </w:r>
      <w:r>
        <w:rPr>
          <w:spacing w:val="-2"/>
        </w:rPr>
        <w:t> </w:t>
      </w:r>
      <w:r>
        <w:rPr/>
        <w:t>4.60</w:t>
        <w:tab/>
        <w:t>Concentración de nitratos en la zona radicular durante</w:t>
      </w:r>
      <w:r>
        <w:rPr>
          <w:spacing w:val="-24"/>
        </w:rPr>
        <w:t> </w:t>
      </w:r>
      <w:r>
        <w:rPr/>
        <w:t>la</w:t>
      </w:r>
      <w:r>
        <w:rPr>
          <w:spacing w:val="-3"/>
        </w:rPr>
        <w:t> </w:t>
      </w:r>
      <w:r>
        <w:rPr/>
        <w:t>calibración</w:t>
      </w:r>
      <w:r>
        <w:rPr>
          <w:w w:val="100"/>
        </w:rPr>
        <w:t> </w:t>
      </w:r>
      <w:r>
        <w:rPr>
          <w:position w:val="-12"/>
        </w:rPr>
        <w:t>Figura</w:t>
      </w:r>
      <w:r>
        <w:rPr>
          <w:spacing w:val="-2"/>
          <w:position w:val="-12"/>
        </w:rPr>
        <w:t> </w:t>
      </w:r>
      <w:r>
        <w:rPr>
          <w:position w:val="-12"/>
        </w:rPr>
        <w:t>4.61</w:t>
        <w:tab/>
      </w:r>
      <w:r>
        <w:rPr/>
        <w:t>Perfil de nitratos correspondiente a los </w:t>
      </w:r>
      <w:r>
        <w:rPr>
          <w:b/>
          <w:i/>
        </w:rPr>
        <w:t>print times </w:t>
      </w:r>
      <w:r>
        <w:rPr/>
        <w:t>durante</w:t>
      </w:r>
      <w:r>
        <w:rPr>
          <w:spacing w:val="-21"/>
        </w:rPr>
        <w:t> </w:t>
      </w:r>
      <w:r>
        <w:rPr/>
        <w:t>la</w:t>
      </w:r>
    </w:p>
    <w:p>
      <w:pPr>
        <w:pStyle w:val="BodyText"/>
        <w:spacing w:line="208" w:lineRule="exact"/>
        <w:ind w:left="1451" w:right="776"/>
      </w:pPr>
      <w:r>
        <w:rPr/>
        <w:t>validación</w:t>
      </w:r>
    </w:p>
    <w:p>
      <w:pPr>
        <w:pStyle w:val="BodyText"/>
        <w:spacing w:before="8"/>
        <w:rPr>
          <w:sz w:val="26"/>
        </w:rPr>
      </w:pPr>
    </w:p>
    <w:p>
      <w:pPr>
        <w:pStyle w:val="BodyText"/>
        <w:tabs>
          <w:tab w:pos="1451" w:val="left" w:leader="none"/>
        </w:tabs>
        <w:spacing w:line="115" w:lineRule="auto" w:before="1"/>
        <w:ind w:left="1451" w:right="1582" w:hanging="1352"/>
      </w:pPr>
      <w:r>
        <w:rPr>
          <w:position w:val="-12"/>
        </w:rPr>
        <w:t>Figura</w:t>
      </w:r>
      <w:r>
        <w:rPr>
          <w:spacing w:val="-2"/>
          <w:position w:val="-12"/>
        </w:rPr>
        <w:t> </w:t>
      </w:r>
      <w:r>
        <w:rPr>
          <w:position w:val="-12"/>
        </w:rPr>
        <w:t>4.62</w:t>
        <w:tab/>
      </w:r>
      <w:r>
        <w:rPr/>
        <w:t>Perfil de nitratos correspondiente a los </w:t>
      </w:r>
      <w:r>
        <w:rPr>
          <w:b/>
          <w:i/>
        </w:rPr>
        <w:t>print times</w:t>
      </w:r>
      <w:r>
        <w:rPr>
          <w:b/>
          <w:i/>
          <w:spacing w:val="-19"/>
        </w:rPr>
        <w:t> </w:t>
      </w:r>
      <w:r>
        <w:rPr/>
        <w:t>durante</w:t>
      </w:r>
      <w:r>
        <w:rPr>
          <w:spacing w:val="-2"/>
        </w:rPr>
        <w:t> </w:t>
      </w:r>
      <w:r>
        <w:rPr/>
        <w:t>la</w:t>
      </w:r>
      <w:r>
        <w:rPr>
          <w:w w:val="100"/>
        </w:rPr>
        <w:t> </w:t>
      </w:r>
      <w:r>
        <w:rPr/>
        <w:t>validación.</w:t>
      </w:r>
    </w:p>
    <w:p>
      <w:pPr>
        <w:spacing w:after="0" w:line="115" w:lineRule="auto"/>
        <w:sectPr>
          <w:footerReference w:type="default" r:id="rId12"/>
          <w:pgSz w:w="12240" w:h="15840"/>
          <w:pgMar w:footer="1005" w:header="0" w:top="1360" w:bottom="1200" w:left="1620" w:right="1600"/>
          <w:pgNumType w:start="15"/>
        </w:sectPr>
      </w:pPr>
    </w:p>
    <w:p>
      <w:pPr>
        <w:pStyle w:val="Heading4"/>
        <w:spacing w:before="51"/>
        <w:ind w:left="101" w:right="828"/>
        <w:jc w:val="left"/>
      </w:pPr>
      <w:r>
        <w:rPr/>
        <w:t>ÍNDICE DE TABLAS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9"/>
        </w:rPr>
      </w:pPr>
    </w:p>
    <w:p>
      <w:pPr>
        <w:pStyle w:val="BodyText"/>
        <w:spacing w:before="73"/>
        <w:ind w:right="137"/>
        <w:jc w:val="right"/>
      </w:pPr>
      <w:r>
        <w:rPr/>
        <w:pict>
          <v:shape style="position:absolute;margin-left:88.007156pt;margin-top:-232.793686pt;width:440.8pt;height:317.350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6806"/>
                    <w:gridCol w:w="840"/>
                  </w:tblGrid>
                  <w:tr>
                    <w:trPr>
                      <w:trHeight w:val="437" w:hRule="exact"/>
                    </w:trPr>
                    <w:tc>
                      <w:tcPr>
                        <w:tcW w:w="1170" w:type="dxa"/>
                      </w:tcPr>
                      <w:p>
                        <w:pPr>
                          <w:pStyle w:val="TableParagraph"/>
                          <w:spacing w:before="73"/>
                          <w:ind w:left="66"/>
                          <w:jc w:val="left"/>
                          <w:rPr>
                            <w:sz w:val="22"/>
                          </w:rPr>
                        </w:pPr>
                        <w:r>
                          <w:rPr>
                            <w:sz w:val="22"/>
                          </w:rPr>
                          <w:t>Tabla 1.1</w:t>
                        </w:r>
                      </w:p>
                    </w:tc>
                    <w:tc>
                      <w:tcPr>
                        <w:tcW w:w="6806" w:type="dxa"/>
                      </w:tcPr>
                      <w:p>
                        <w:pPr>
                          <w:pStyle w:val="TableParagraph"/>
                          <w:spacing w:before="73"/>
                          <w:ind w:left="154"/>
                          <w:jc w:val="left"/>
                          <w:rPr>
                            <w:sz w:val="22"/>
                          </w:rPr>
                        </w:pPr>
                        <w:r>
                          <w:rPr>
                            <w:sz w:val="22"/>
                          </w:rPr>
                          <w:t>Principales procesos en el ciclo del nitrógeno</w:t>
                        </w:r>
                      </w:p>
                    </w:tc>
                    <w:tc>
                      <w:tcPr>
                        <w:tcW w:w="840" w:type="dxa"/>
                      </w:tcPr>
                      <w:p>
                        <w:pPr>
                          <w:pStyle w:val="TableParagraph"/>
                          <w:spacing w:before="73"/>
                          <w:ind w:right="33"/>
                          <w:jc w:val="right"/>
                          <w:rPr>
                            <w:sz w:val="22"/>
                          </w:rPr>
                        </w:pPr>
                        <w:r>
                          <w:rPr>
                            <w:sz w:val="22"/>
                          </w:rPr>
                          <w:t>19</w:t>
                        </w:r>
                      </w:p>
                    </w:tc>
                  </w:tr>
                  <w:tr>
                    <w:trPr>
                      <w:trHeight w:val="452" w:hRule="exact"/>
                    </w:trPr>
                    <w:tc>
                      <w:tcPr>
                        <w:tcW w:w="1170" w:type="dxa"/>
                      </w:tcPr>
                      <w:p>
                        <w:pPr>
                          <w:pStyle w:val="TableParagraph"/>
                          <w:spacing w:before="89"/>
                          <w:ind w:left="66"/>
                          <w:jc w:val="left"/>
                          <w:rPr>
                            <w:sz w:val="22"/>
                          </w:rPr>
                        </w:pPr>
                        <w:r>
                          <w:rPr>
                            <w:sz w:val="22"/>
                          </w:rPr>
                          <w:t>Tabla 2.1</w:t>
                        </w:r>
                      </w:p>
                    </w:tc>
                    <w:tc>
                      <w:tcPr>
                        <w:tcW w:w="6806" w:type="dxa"/>
                      </w:tcPr>
                      <w:p>
                        <w:pPr>
                          <w:pStyle w:val="TableParagraph"/>
                          <w:spacing w:before="89"/>
                          <w:ind w:left="154"/>
                          <w:jc w:val="left"/>
                          <w:rPr>
                            <w:sz w:val="22"/>
                          </w:rPr>
                        </w:pPr>
                        <w:r>
                          <w:rPr>
                            <w:sz w:val="22"/>
                          </w:rPr>
                          <w:t>Características constructivas de cada una de las parcelas</w:t>
                        </w:r>
                      </w:p>
                    </w:tc>
                    <w:tc>
                      <w:tcPr>
                        <w:tcW w:w="840" w:type="dxa"/>
                      </w:tcPr>
                      <w:p>
                        <w:pPr>
                          <w:pStyle w:val="TableParagraph"/>
                          <w:spacing w:before="89"/>
                          <w:ind w:right="33"/>
                          <w:jc w:val="right"/>
                          <w:rPr>
                            <w:sz w:val="22"/>
                          </w:rPr>
                        </w:pPr>
                        <w:r>
                          <w:rPr>
                            <w:sz w:val="22"/>
                          </w:rPr>
                          <w:t>33</w:t>
                        </w:r>
                      </w:p>
                    </w:tc>
                  </w:tr>
                  <w:tr>
                    <w:trPr>
                      <w:trHeight w:val="452" w:hRule="exact"/>
                    </w:trPr>
                    <w:tc>
                      <w:tcPr>
                        <w:tcW w:w="1170" w:type="dxa"/>
                      </w:tcPr>
                      <w:p>
                        <w:pPr>
                          <w:pStyle w:val="TableParagraph"/>
                          <w:spacing w:before="88"/>
                          <w:ind w:left="66"/>
                          <w:jc w:val="left"/>
                          <w:rPr>
                            <w:sz w:val="22"/>
                          </w:rPr>
                        </w:pPr>
                        <w:r>
                          <w:rPr>
                            <w:sz w:val="22"/>
                          </w:rPr>
                          <w:t>Tabla 2.2</w:t>
                        </w:r>
                      </w:p>
                    </w:tc>
                    <w:tc>
                      <w:tcPr>
                        <w:tcW w:w="6806" w:type="dxa"/>
                      </w:tcPr>
                      <w:p>
                        <w:pPr>
                          <w:pStyle w:val="TableParagraph"/>
                          <w:spacing w:before="88"/>
                          <w:ind w:left="154"/>
                          <w:jc w:val="left"/>
                          <w:rPr>
                            <w:sz w:val="22"/>
                          </w:rPr>
                        </w:pPr>
                        <w:r>
                          <w:rPr>
                            <w:sz w:val="22"/>
                          </w:rPr>
                          <w:t>Dotaciones de riego en el </w:t>
                        </w:r>
                        <w:r>
                          <w:rPr>
                            <w:i/>
                            <w:sz w:val="22"/>
                          </w:rPr>
                          <w:t>green </w:t>
                        </w:r>
                        <w:r>
                          <w:rPr>
                            <w:sz w:val="22"/>
                          </w:rPr>
                          <w:t>experimental</w:t>
                        </w:r>
                      </w:p>
                    </w:tc>
                    <w:tc>
                      <w:tcPr>
                        <w:tcW w:w="840" w:type="dxa"/>
                      </w:tcPr>
                      <w:p>
                        <w:pPr>
                          <w:pStyle w:val="TableParagraph"/>
                          <w:spacing w:before="88"/>
                          <w:ind w:right="33"/>
                          <w:jc w:val="right"/>
                          <w:rPr>
                            <w:sz w:val="22"/>
                          </w:rPr>
                        </w:pPr>
                        <w:r>
                          <w:rPr>
                            <w:sz w:val="22"/>
                          </w:rPr>
                          <w:t>34</w:t>
                        </w:r>
                      </w:p>
                    </w:tc>
                  </w:tr>
                  <w:tr>
                    <w:trPr>
                      <w:trHeight w:val="454" w:hRule="exact"/>
                    </w:trPr>
                    <w:tc>
                      <w:tcPr>
                        <w:tcW w:w="1170" w:type="dxa"/>
                      </w:tcPr>
                      <w:p>
                        <w:pPr>
                          <w:pStyle w:val="TableParagraph"/>
                          <w:spacing w:before="89"/>
                          <w:ind w:left="66"/>
                          <w:jc w:val="left"/>
                          <w:rPr>
                            <w:sz w:val="22"/>
                          </w:rPr>
                        </w:pPr>
                        <w:r>
                          <w:rPr>
                            <w:sz w:val="22"/>
                          </w:rPr>
                          <w:t>Tabla 2.3</w:t>
                        </w:r>
                      </w:p>
                    </w:tc>
                    <w:tc>
                      <w:tcPr>
                        <w:tcW w:w="6806" w:type="dxa"/>
                      </w:tcPr>
                      <w:p>
                        <w:pPr>
                          <w:pStyle w:val="TableParagraph"/>
                          <w:spacing w:before="89"/>
                          <w:ind w:left="154"/>
                          <w:jc w:val="left"/>
                          <w:rPr>
                            <w:sz w:val="22"/>
                          </w:rPr>
                        </w:pPr>
                        <w:r>
                          <w:rPr>
                            <w:sz w:val="22"/>
                          </w:rPr>
                          <w:t>Periodos de fertilización y dosis para cada una de las parcelas</w:t>
                        </w:r>
                      </w:p>
                    </w:tc>
                    <w:tc>
                      <w:tcPr>
                        <w:tcW w:w="840" w:type="dxa"/>
                      </w:tcPr>
                      <w:p>
                        <w:pPr>
                          <w:pStyle w:val="TableParagraph"/>
                          <w:spacing w:before="89"/>
                          <w:ind w:right="33"/>
                          <w:jc w:val="right"/>
                          <w:rPr>
                            <w:sz w:val="22"/>
                          </w:rPr>
                        </w:pPr>
                        <w:r>
                          <w:rPr>
                            <w:sz w:val="22"/>
                          </w:rPr>
                          <w:t>35</w:t>
                        </w:r>
                      </w:p>
                    </w:tc>
                  </w:tr>
                  <w:tr>
                    <w:trPr>
                      <w:trHeight w:val="454" w:hRule="exact"/>
                    </w:trPr>
                    <w:tc>
                      <w:tcPr>
                        <w:tcW w:w="1170" w:type="dxa"/>
                      </w:tcPr>
                      <w:p>
                        <w:pPr>
                          <w:pStyle w:val="TableParagraph"/>
                          <w:spacing w:before="89"/>
                          <w:ind w:left="66"/>
                          <w:jc w:val="left"/>
                          <w:rPr>
                            <w:sz w:val="22"/>
                          </w:rPr>
                        </w:pPr>
                        <w:r>
                          <w:rPr>
                            <w:sz w:val="22"/>
                          </w:rPr>
                          <w:t>Tabla 2.4</w:t>
                        </w:r>
                      </w:p>
                    </w:tc>
                    <w:tc>
                      <w:tcPr>
                        <w:tcW w:w="6806" w:type="dxa"/>
                      </w:tcPr>
                      <w:p>
                        <w:pPr>
                          <w:pStyle w:val="TableParagraph"/>
                          <w:spacing w:before="89"/>
                          <w:ind w:left="154"/>
                          <w:jc w:val="left"/>
                          <w:rPr>
                            <w:sz w:val="22"/>
                          </w:rPr>
                        </w:pPr>
                        <w:r>
                          <w:rPr>
                            <w:sz w:val="22"/>
                          </w:rPr>
                          <w:t>Granulometría del sustrato</w:t>
                        </w:r>
                      </w:p>
                    </w:tc>
                    <w:tc>
                      <w:tcPr>
                        <w:tcW w:w="840" w:type="dxa"/>
                      </w:tcPr>
                      <w:p>
                        <w:pPr>
                          <w:pStyle w:val="TableParagraph"/>
                          <w:spacing w:before="89"/>
                          <w:ind w:right="33"/>
                          <w:jc w:val="right"/>
                          <w:rPr>
                            <w:sz w:val="22"/>
                          </w:rPr>
                        </w:pPr>
                        <w:r>
                          <w:rPr>
                            <w:sz w:val="22"/>
                          </w:rPr>
                          <w:t>36</w:t>
                        </w:r>
                      </w:p>
                    </w:tc>
                  </w:tr>
                  <w:tr>
                    <w:trPr>
                      <w:trHeight w:val="452" w:hRule="exact"/>
                    </w:trPr>
                    <w:tc>
                      <w:tcPr>
                        <w:tcW w:w="1170" w:type="dxa"/>
                      </w:tcPr>
                      <w:p>
                        <w:pPr>
                          <w:pStyle w:val="TableParagraph"/>
                          <w:spacing w:before="89"/>
                          <w:ind w:left="66"/>
                          <w:jc w:val="left"/>
                          <w:rPr>
                            <w:sz w:val="22"/>
                          </w:rPr>
                        </w:pPr>
                        <w:r>
                          <w:rPr>
                            <w:sz w:val="22"/>
                          </w:rPr>
                          <w:t>Tabla 2.5</w:t>
                        </w:r>
                      </w:p>
                    </w:tc>
                    <w:tc>
                      <w:tcPr>
                        <w:tcW w:w="6806" w:type="dxa"/>
                      </w:tcPr>
                      <w:p>
                        <w:pPr>
                          <w:pStyle w:val="TableParagraph"/>
                          <w:spacing w:before="89"/>
                          <w:ind w:left="154"/>
                          <w:jc w:val="left"/>
                          <w:rPr>
                            <w:sz w:val="22"/>
                          </w:rPr>
                        </w:pPr>
                        <w:r>
                          <w:rPr>
                            <w:sz w:val="22"/>
                          </w:rPr>
                          <w:t>Características físicas de las parcelas del </w:t>
                        </w:r>
                        <w:r>
                          <w:rPr>
                            <w:i/>
                            <w:sz w:val="22"/>
                          </w:rPr>
                          <w:t>green </w:t>
                        </w:r>
                        <w:r>
                          <w:rPr>
                            <w:sz w:val="22"/>
                          </w:rPr>
                          <w:t>experimental</w:t>
                        </w:r>
                      </w:p>
                    </w:tc>
                    <w:tc>
                      <w:tcPr>
                        <w:tcW w:w="840" w:type="dxa"/>
                      </w:tcPr>
                      <w:p>
                        <w:pPr>
                          <w:pStyle w:val="TableParagraph"/>
                          <w:spacing w:before="89"/>
                          <w:ind w:right="33"/>
                          <w:jc w:val="right"/>
                          <w:rPr>
                            <w:sz w:val="22"/>
                          </w:rPr>
                        </w:pPr>
                        <w:r>
                          <w:rPr>
                            <w:sz w:val="22"/>
                          </w:rPr>
                          <w:t>36</w:t>
                        </w:r>
                      </w:p>
                    </w:tc>
                  </w:tr>
                  <w:tr>
                    <w:trPr>
                      <w:trHeight w:val="452" w:hRule="exact"/>
                    </w:trPr>
                    <w:tc>
                      <w:tcPr>
                        <w:tcW w:w="1170" w:type="dxa"/>
                      </w:tcPr>
                      <w:p>
                        <w:pPr>
                          <w:pStyle w:val="TableParagraph"/>
                          <w:spacing w:before="88"/>
                          <w:ind w:left="66"/>
                          <w:jc w:val="left"/>
                          <w:rPr>
                            <w:sz w:val="22"/>
                          </w:rPr>
                        </w:pPr>
                        <w:r>
                          <w:rPr>
                            <w:sz w:val="22"/>
                          </w:rPr>
                          <w:t>Tabla 2.6</w:t>
                        </w:r>
                      </w:p>
                    </w:tc>
                    <w:tc>
                      <w:tcPr>
                        <w:tcW w:w="6806" w:type="dxa"/>
                      </w:tcPr>
                      <w:p>
                        <w:pPr>
                          <w:pStyle w:val="TableParagraph"/>
                          <w:spacing w:before="88"/>
                          <w:ind w:left="154"/>
                          <w:jc w:val="left"/>
                          <w:rPr>
                            <w:sz w:val="22"/>
                          </w:rPr>
                        </w:pPr>
                        <w:r>
                          <w:rPr>
                            <w:sz w:val="22"/>
                          </w:rPr>
                          <w:t>Tasas de infiltración en el </w:t>
                        </w:r>
                        <w:r>
                          <w:rPr>
                            <w:i/>
                            <w:sz w:val="22"/>
                          </w:rPr>
                          <w:t>green </w:t>
                        </w:r>
                        <w:r>
                          <w:rPr>
                            <w:sz w:val="22"/>
                          </w:rPr>
                          <w:t>experimental</w:t>
                        </w:r>
                      </w:p>
                    </w:tc>
                    <w:tc>
                      <w:tcPr>
                        <w:tcW w:w="840" w:type="dxa"/>
                      </w:tcPr>
                      <w:p>
                        <w:pPr>
                          <w:pStyle w:val="TableParagraph"/>
                          <w:spacing w:before="88"/>
                          <w:ind w:right="33"/>
                          <w:jc w:val="right"/>
                          <w:rPr>
                            <w:sz w:val="22"/>
                          </w:rPr>
                        </w:pPr>
                        <w:r>
                          <w:rPr>
                            <w:sz w:val="22"/>
                          </w:rPr>
                          <w:t>37</w:t>
                        </w:r>
                      </w:p>
                    </w:tc>
                  </w:tr>
                  <w:tr>
                    <w:trPr>
                      <w:trHeight w:val="454" w:hRule="exact"/>
                    </w:trPr>
                    <w:tc>
                      <w:tcPr>
                        <w:tcW w:w="1170" w:type="dxa"/>
                      </w:tcPr>
                      <w:p>
                        <w:pPr>
                          <w:pStyle w:val="TableParagraph"/>
                          <w:spacing w:before="89"/>
                          <w:ind w:left="66"/>
                          <w:jc w:val="left"/>
                          <w:rPr>
                            <w:sz w:val="22"/>
                          </w:rPr>
                        </w:pPr>
                        <w:r>
                          <w:rPr>
                            <w:sz w:val="22"/>
                          </w:rPr>
                          <w:t>Tabla 2.7</w:t>
                        </w:r>
                      </w:p>
                    </w:tc>
                    <w:tc>
                      <w:tcPr>
                        <w:tcW w:w="6806" w:type="dxa"/>
                      </w:tcPr>
                      <w:p>
                        <w:pPr>
                          <w:pStyle w:val="TableParagraph"/>
                          <w:spacing w:before="89"/>
                          <w:ind w:left="154"/>
                          <w:jc w:val="left"/>
                          <w:rPr>
                            <w:sz w:val="22"/>
                          </w:rPr>
                        </w:pPr>
                        <w:r>
                          <w:rPr>
                            <w:sz w:val="22"/>
                          </w:rPr>
                          <w:t>Balance final</w:t>
                        </w:r>
                      </w:p>
                    </w:tc>
                    <w:tc>
                      <w:tcPr>
                        <w:tcW w:w="840" w:type="dxa"/>
                      </w:tcPr>
                      <w:p>
                        <w:pPr>
                          <w:pStyle w:val="TableParagraph"/>
                          <w:spacing w:before="89"/>
                          <w:ind w:right="33"/>
                          <w:jc w:val="right"/>
                          <w:rPr>
                            <w:sz w:val="22"/>
                          </w:rPr>
                        </w:pPr>
                        <w:r>
                          <w:rPr>
                            <w:sz w:val="22"/>
                          </w:rPr>
                          <w:t>39</w:t>
                        </w:r>
                      </w:p>
                    </w:tc>
                  </w:tr>
                  <w:tr>
                    <w:trPr>
                      <w:trHeight w:val="454" w:hRule="exact"/>
                    </w:trPr>
                    <w:tc>
                      <w:tcPr>
                        <w:tcW w:w="1170" w:type="dxa"/>
                      </w:tcPr>
                      <w:p>
                        <w:pPr>
                          <w:pStyle w:val="TableParagraph"/>
                          <w:spacing w:before="89"/>
                          <w:ind w:left="66"/>
                          <w:jc w:val="left"/>
                          <w:rPr>
                            <w:sz w:val="22"/>
                          </w:rPr>
                        </w:pPr>
                        <w:r>
                          <w:rPr>
                            <w:sz w:val="22"/>
                          </w:rPr>
                          <w:t>Tabla 2.8</w:t>
                        </w:r>
                      </w:p>
                    </w:tc>
                    <w:tc>
                      <w:tcPr>
                        <w:tcW w:w="6806" w:type="dxa"/>
                      </w:tcPr>
                      <w:p>
                        <w:pPr>
                          <w:pStyle w:val="TableParagraph"/>
                          <w:spacing w:before="89"/>
                          <w:ind w:left="154"/>
                          <w:jc w:val="left"/>
                          <w:rPr>
                            <w:sz w:val="22"/>
                          </w:rPr>
                        </w:pPr>
                        <w:r>
                          <w:rPr>
                            <w:sz w:val="22"/>
                          </w:rPr>
                          <w:t>Profundidad de las secciones por parcela</w:t>
                        </w:r>
                      </w:p>
                    </w:tc>
                    <w:tc>
                      <w:tcPr>
                        <w:tcW w:w="840" w:type="dxa"/>
                      </w:tcPr>
                      <w:p>
                        <w:pPr>
                          <w:pStyle w:val="TableParagraph"/>
                          <w:spacing w:before="89"/>
                          <w:ind w:right="33"/>
                          <w:jc w:val="right"/>
                          <w:rPr>
                            <w:sz w:val="22"/>
                          </w:rPr>
                        </w:pPr>
                        <w:r>
                          <w:rPr>
                            <w:sz w:val="22"/>
                          </w:rPr>
                          <w:t>40</w:t>
                        </w:r>
                      </w:p>
                    </w:tc>
                  </w:tr>
                  <w:tr>
                    <w:trPr>
                      <w:trHeight w:val="337" w:hRule="exact"/>
                    </w:trPr>
                    <w:tc>
                      <w:tcPr>
                        <w:tcW w:w="1170" w:type="dxa"/>
                      </w:tcPr>
                      <w:p>
                        <w:pPr>
                          <w:pStyle w:val="TableParagraph"/>
                          <w:spacing w:before="89"/>
                          <w:ind w:left="66"/>
                          <w:jc w:val="left"/>
                          <w:rPr>
                            <w:sz w:val="22"/>
                          </w:rPr>
                        </w:pPr>
                        <w:r>
                          <w:rPr>
                            <w:sz w:val="22"/>
                          </w:rPr>
                          <w:t>Tabla 2.9</w:t>
                        </w:r>
                      </w:p>
                    </w:tc>
                    <w:tc>
                      <w:tcPr>
                        <w:tcW w:w="6806" w:type="dxa"/>
                      </w:tcPr>
                      <w:p>
                        <w:pPr>
                          <w:pStyle w:val="TableParagraph"/>
                          <w:spacing w:before="89"/>
                          <w:ind w:left="154"/>
                          <w:jc w:val="left"/>
                          <w:rPr>
                            <w:sz w:val="22"/>
                          </w:rPr>
                        </w:pPr>
                        <w:r>
                          <w:rPr>
                            <w:sz w:val="22"/>
                          </w:rPr>
                          <w:t>Velocidad del frente de humedad</w:t>
                        </w:r>
                      </w:p>
                    </w:tc>
                    <w:tc>
                      <w:tcPr>
                        <w:tcW w:w="840" w:type="dxa"/>
                      </w:tcPr>
                      <w:p>
                        <w:pPr>
                          <w:pStyle w:val="TableParagraph"/>
                          <w:spacing w:before="89"/>
                          <w:ind w:right="33"/>
                          <w:jc w:val="right"/>
                          <w:rPr>
                            <w:sz w:val="22"/>
                          </w:rPr>
                        </w:pPr>
                        <w:r>
                          <w:rPr>
                            <w:sz w:val="22"/>
                          </w:rPr>
                          <w:t>40</w:t>
                        </w:r>
                      </w:p>
                    </w:tc>
                  </w:tr>
                  <w:tr>
                    <w:trPr>
                      <w:trHeight w:val="532" w:hRule="exact"/>
                    </w:trPr>
                    <w:tc>
                      <w:tcPr>
                        <w:tcW w:w="8816" w:type="dxa"/>
                        <w:gridSpan w:val="3"/>
                      </w:tcPr>
                      <w:p>
                        <w:pPr>
                          <w:pStyle w:val="TableParagraph"/>
                          <w:tabs>
                            <w:tab w:pos="1323" w:val="left" w:leader="none"/>
                          </w:tabs>
                          <w:spacing w:line="368" w:lineRule="exact" w:before="203"/>
                          <w:ind w:left="66"/>
                          <w:jc w:val="left"/>
                          <w:rPr>
                            <w:sz w:val="22"/>
                          </w:rPr>
                        </w:pPr>
                        <w:r>
                          <w:rPr>
                            <w:position w:val="-12"/>
                            <w:sz w:val="22"/>
                          </w:rPr>
                          <w:t>Tabla 3.1</w:t>
                          <w:tab/>
                        </w:r>
                        <w:r>
                          <w:rPr>
                            <w:sz w:val="22"/>
                          </w:rPr>
                          <w:t>Periodos de estudio, tipo de fertilizante y características de</w:t>
                        </w:r>
                        <w:r>
                          <w:rPr>
                            <w:spacing w:val="-24"/>
                            <w:sz w:val="22"/>
                          </w:rPr>
                          <w:t> </w:t>
                        </w:r>
                        <w:r>
                          <w:rPr>
                            <w:sz w:val="22"/>
                          </w:rPr>
                          <w:t>su</w:t>
                        </w:r>
                      </w:p>
                    </w:tc>
                  </w:tr>
                  <w:tr>
                    <w:trPr>
                      <w:trHeight w:val="290" w:hRule="exact"/>
                    </w:trPr>
                    <w:tc>
                      <w:tcPr>
                        <w:tcW w:w="1170" w:type="dxa"/>
                      </w:tcPr>
                      <w:p>
                        <w:pPr/>
                      </w:p>
                    </w:tc>
                    <w:tc>
                      <w:tcPr>
                        <w:tcW w:w="6806" w:type="dxa"/>
                      </w:tcPr>
                      <w:p>
                        <w:pPr>
                          <w:pStyle w:val="TableParagraph"/>
                          <w:spacing w:line="179" w:lineRule="exact"/>
                          <w:ind w:left="154"/>
                          <w:jc w:val="left"/>
                          <w:rPr>
                            <w:sz w:val="22"/>
                          </w:rPr>
                        </w:pPr>
                        <w:r>
                          <w:rPr>
                            <w:sz w:val="22"/>
                          </w:rPr>
                          <w:t>composición</w:t>
                        </w:r>
                      </w:p>
                    </w:tc>
                    <w:tc>
                      <w:tcPr>
                        <w:tcW w:w="840" w:type="dxa"/>
                      </w:tcPr>
                      <w:p>
                        <w:pPr/>
                      </w:p>
                    </w:tc>
                  </w:tr>
                  <w:tr>
                    <w:trPr>
                      <w:trHeight w:val="452" w:hRule="exact"/>
                    </w:trPr>
                    <w:tc>
                      <w:tcPr>
                        <w:tcW w:w="1170" w:type="dxa"/>
                      </w:tcPr>
                      <w:p>
                        <w:pPr>
                          <w:pStyle w:val="TableParagraph"/>
                          <w:spacing w:before="89"/>
                          <w:ind w:left="35"/>
                          <w:jc w:val="left"/>
                          <w:rPr>
                            <w:sz w:val="22"/>
                          </w:rPr>
                        </w:pPr>
                        <w:r>
                          <w:rPr>
                            <w:sz w:val="22"/>
                          </w:rPr>
                          <w:t>Tabla 4.1.</w:t>
                        </w:r>
                      </w:p>
                    </w:tc>
                    <w:tc>
                      <w:tcPr>
                        <w:tcW w:w="6806" w:type="dxa"/>
                      </w:tcPr>
                      <w:p>
                        <w:pPr>
                          <w:pStyle w:val="TableParagraph"/>
                          <w:spacing w:before="89"/>
                          <w:ind w:left="154"/>
                          <w:jc w:val="left"/>
                          <w:rPr>
                            <w:sz w:val="22"/>
                          </w:rPr>
                        </w:pPr>
                        <w:r>
                          <w:rPr>
                            <w:sz w:val="22"/>
                          </w:rPr>
                          <w:t>Composición y características técnicas del TerraCottem</w:t>
                        </w:r>
                      </w:p>
                    </w:tc>
                    <w:tc>
                      <w:tcPr>
                        <w:tcW w:w="840" w:type="dxa"/>
                      </w:tcPr>
                      <w:p>
                        <w:pPr>
                          <w:pStyle w:val="TableParagraph"/>
                          <w:spacing w:before="89"/>
                          <w:ind w:right="33"/>
                          <w:jc w:val="right"/>
                          <w:rPr>
                            <w:sz w:val="22"/>
                          </w:rPr>
                        </w:pPr>
                        <w:r>
                          <w:rPr>
                            <w:sz w:val="22"/>
                          </w:rPr>
                          <w:t>56</w:t>
                        </w:r>
                      </w:p>
                    </w:tc>
                  </w:tr>
                  <w:tr>
                    <w:trPr>
                      <w:trHeight w:val="336" w:hRule="exact"/>
                    </w:trPr>
                    <w:tc>
                      <w:tcPr>
                        <w:tcW w:w="1170" w:type="dxa"/>
                      </w:tcPr>
                      <w:p>
                        <w:pPr>
                          <w:pStyle w:val="TableParagraph"/>
                          <w:spacing w:before="88"/>
                          <w:ind w:left="66"/>
                          <w:jc w:val="left"/>
                          <w:rPr>
                            <w:sz w:val="22"/>
                          </w:rPr>
                        </w:pPr>
                        <w:r>
                          <w:rPr>
                            <w:sz w:val="22"/>
                          </w:rPr>
                          <w:t>Tabla 4.2</w:t>
                        </w:r>
                      </w:p>
                    </w:tc>
                    <w:tc>
                      <w:tcPr>
                        <w:tcW w:w="6806" w:type="dxa"/>
                      </w:tcPr>
                      <w:p>
                        <w:pPr>
                          <w:pStyle w:val="TableParagraph"/>
                          <w:spacing w:before="88"/>
                          <w:ind w:left="154"/>
                          <w:jc w:val="left"/>
                          <w:rPr>
                            <w:sz w:val="22"/>
                          </w:rPr>
                        </w:pPr>
                        <w:r>
                          <w:rPr>
                            <w:sz w:val="22"/>
                          </w:rPr>
                          <w:t>Características físicas y químicas de la turba rubia</w:t>
                        </w:r>
                      </w:p>
                    </w:tc>
                    <w:tc>
                      <w:tcPr>
                        <w:tcW w:w="840" w:type="dxa"/>
                      </w:tcPr>
                      <w:p>
                        <w:pPr/>
                      </w:p>
                    </w:tc>
                  </w:tr>
                  <w:tr>
                    <w:trPr>
                      <w:trHeight w:val="337" w:hRule="exact"/>
                    </w:trPr>
                    <w:tc>
                      <w:tcPr>
                        <w:tcW w:w="1170" w:type="dxa"/>
                      </w:tcPr>
                      <w:p>
                        <w:pPr/>
                      </w:p>
                    </w:tc>
                    <w:tc>
                      <w:tcPr>
                        <w:tcW w:w="6806" w:type="dxa"/>
                      </w:tcPr>
                      <w:p>
                        <w:pPr>
                          <w:pStyle w:val="TableParagraph"/>
                          <w:spacing w:before="7"/>
                          <w:jc w:val="left"/>
                          <w:rPr>
                            <w:sz w:val="15"/>
                          </w:rPr>
                        </w:pPr>
                      </w:p>
                      <w:p>
                        <w:pPr>
                          <w:pStyle w:val="TableParagraph"/>
                          <w:ind w:right="2056"/>
                          <w:rPr>
                            <w:sz w:val="14"/>
                          </w:rPr>
                        </w:pPr>
                        <w:r>
                          <w:rPr>
                            <w:w w:val="99"/>
                            <w:sz w:val="14"/>
                          </w:rPr>
                          <w:t>-</w:t>
                        </w:r>
                      </w:p>
                    </w:tc>
                    <w:tc>
                      <w:tcPr>
                        <w:tcW w:w="840" w:type="dxa"/>
                      </w:tcPr>
                      <w:p>
                        <w:pPr/>
                      </w:p>
                    </w:tc>
                  </w:tr>
                </w:tbl>
                <w:p>
                  <w:pPr>
                    <w:pStyle w:val="BodyText"/>
                  </w:pPr>
                </w:p>
              </w:txbxContent>
            </v:textbox>
            <w10:wrap type="none"/>
          </v:shape>
        </w:pict>
      </w:r>
      <w:r>
        <w:rPr/>
        <w:t>46</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tabs>
          <w:tab w:pos="1483" w:val="left" w:leader="none"/>
        </w:tabs>
        <w:spacing w:line="279" w:lineRule="exact" w:before="73"/>
        <w:ind w:left="226" w:right="828"/>
        <w:rPr>
          <w:i/>
        </w:rPr>
      </w:pPr>
      <w:r>
        <w:rPr>
          <w:position w:val="-12"/>
        </w:rPr>
        <w:t>Tabla 4.3</w:t>
        <w:tab/>
      </w:r>
      <w:r>
        <w:rPr/>
        <w:t>Concentración de NO</w:t>
      </w:r>
      <w:r>
        <w:rPr>
          <w:position w:val="-2"/>
          <w:sz w:val="14"/>
        </w:rPr>
        <w:t>3   </w:t>
      </w:r>
      <w:r>
        <w:rPr/>
        <w:t>en el lixiviado de las parcelas del</w:t>
      </w:r>
      <w:r>
        <w:rPr>
          <w:spacing w:val="-34"/>
        </w:rPr>
        <w:t> </w:t>
      </w:r>
      <w:r>
        <w:rPr>
          <w:i/>
        </w:rPr>
        <w:t>green</w:t>
      </w:r>
    </w:p>
    <w:p>
      <w:pPr>
        <w:pStyle w:val="BodyText"/>
        <w:spacing w:line="226" w:lineRule="exact"/>
        <w:ind w:left="1483" w:right="828"/>
      </w:pPr>
      <w:r>
        <w:rPr/>
        <w:t>experimental. ND: no disponible</w:t>
      </w:r>
    </w:p>
    <w:p>
      <w:pPr>
        <w:pStyle w:val="BodyText"/>
        <w:spacing w:before="5"/>
        <w:rPr>
          <w:sz w:val="17"/>
        </w:rPr>
      </w:pPr>
    </w:p>
    <w:p>
      <w:pPr>
        <w:pStyle w:val="BodyText"/>
        <w:tabs>
          <w:tab w:pos="1483" w:val="left" w:leader="none"/>
        </w:tabs>
        <w:spacing w:line="282" w:lineRule="exact"/>
        <w:ind w:left="226" w:right="828"/>
      </w:pPr>
      <w:r>
        <w:rPr/>
        <w:pict>
          <v:shape style="position:absolute;margin-left:238.919907pt;margin-top:12.348123pt;width:2.35pt;height:7pt;mso-position-horizontal-relative:page;mso-position-vertical-relative:paragraph;z-index:-74872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osition w:val="-12"/>
        </w:rPr>
        <w:t>Tabla 4.4</w:t>
        <w:tab/>
      </w:r>
      <w:r>
        <w:rPr/>
        <w:t>Periodos de fertilización, concentraciones máximas, mínimas</w:t>
      </w:r>
      <w:r>
        <w:rPr>
          <w:spacing w:val="-27"/>
        </w:rPr>
        <w:t> </w:t>
      </w:r>
      <w:r>
        <w:rPr/>
        <w:t>y</w:t>
      </w:r>
    </w:p>
    <w:p>
      <w:pPr>
        <w:pStyle w:val="BodyText"/>
        <w:spacing w:line="239" w:lineRule="exact"/>
        <w:ind w:left="1484" w:right="828"/>
      </w:pPr>
      <w:r>
        <w:rPr/>
        <w:t>promedio de NO</w:t>
      </w:r>
      <w:r>
        <w:rPr>
          <w:position w:val="-2"/>
          <w:sz w:val="14"/>
        </w:rPr>
        <w:t>3   </w:t>
      </w:r>
      <w:r>
        <w:rPr/>
        <w:t>por parcela</w:t>
      </w:r>
    </w:p>
    <w:p>
      <w:pPr>
        <w:pStyle w:val="BodyText"/>
        <w:spacing w:before="8"/>
        <w:rPr>
          <w:sz w:val="9"/>
        </w:rPr>
      </w:pPr>
    </w:p>
    <w:p>
      <w:pPr>
        <w:pStyle w:val="BodyText"/>
        <w:tabs>
          <w:tab w:pos="1483" w:val="left" w:leader="none"/>
        </w:tabs>
        <w:spacing w:line="282" w:lineRule="exact" w:before="73"/>
        <w:ind w:left="226" w:right="828"/>
      </w:pPr>
      <w:r>
        <w:rPr/>
        <w:pict>
          <v:shape style="position:absolute;margin-left:238.919907pt;margin-top:15.99814pt;width:2.35pt;height:7pt;mso-position-horizontal-relative:page;mso-position-vertical-relative:paragraph;z-index:-74869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osition w:val="-12"/>
        </w:rPr>
        <w:t>Tabla 4.5</w:t>
        <w:tab/>
      </w:r>
      <w:r>
        <w:rPr/>
        <w:t>Periodos de fertilización, concentraciones máximas, mínimas</w:t>
      </w:r>
      <w:r>
        <w:rPr>
          <w:spacing w:val="-27"/>
        </w:rPr>
        <w:t> </w:t>
      </w:r>
      <w:r>
        <w:rPr/>
        <w:t>y</w:t>
      </w:r>
    </w:p>
    <w:p>
      <w:pPr>
        <w:pStyle w:val="BodyText"/>
        <w:spacing w:line="239" w:lineRule="exact"/>
        <w:ind w:left="1484" w:right="828"/>
      </w:pPr>
      <w:r>
        <w:rPr/>
        <w:t>promedio de NO</w:t>
      </w:r>
      <w:r>
        <w:rPr>
          <w:position w:val="-2"/>
          <w:sz w:val="14"/>
        </w:rPr>
        <w:t>3   </w:t>
      </w:r>
      <w:r>
        <w:rPr/>
        <w:t>por parcela</w:t>
      </w:r>
    </w:p>
    <w:p>
      <w:pPr>
        <w:pStyle w:val="BodyText"/>
        <w:spacing w:before="8"/>
        <w:rPr>
          <w:sz w:val="9"/>
        </w:rPr>
      </w:pPr>
    </w:p>
    <w:p>
      <w:pPr>
        <w:pStyle w:val="BodyText"/>
        <w:tabs>
          <w:tab w:pos="1483" w:val="left" w:leader="none"/>
        </w:tabs>
        <w:spacing w:line="117" w:lineRule="auto" w:before="179"/>
        <w:ind w:left="1484" w:right="1267" w:hanging="1258"/>
      </w:pPr>
      <w:r>
        <w:rPr>
          <w:position w:val="-12"/>
        </w:rPr>
        <w:t>Tabla 4.6</w:t>
        <w:tab/>
      </w:r>
      <w:r>
        <w:rPr/>
        <w:t>Concentración de PO4-3 en el lixiviado de las parcelas</w:t>
      </w:r>
      <w:r>
        <w:rPr>
          <w:spacing w:val="-20"/>
        </w:rPr>
        <w:t> </w:t>
      </w:r>
      <w:r>
        <w:rPr/>
        <w:t>del</w:t>
      </w:r>
      <w:r>
        <w:rPr>
          <w:spacing w:val="-6"/>
        </w:rPr>
        <w:t> </w:t>
      </w:r>
      <w:r>
        <w:rPr/>
        <w:t>green</w:t>
      </w:r>
      <w:r>
        <w:rPr>
          <w:w w:val="100"/>
        </w:rPr>
        <w:t> </w:t>
      </w:r>
      <w:r>
        <w:rPr/>
        <w:t>experimental. ND: no</w:t>
      </w:r>
      <w:r>
        <w:rPr>
          <w:spacing w:val="-15"/>
        </w:rPr>
        <w:t> </w:t>
      </w:r>
      <w:r>
        <w:rPr/>
        <w:t>disponible</w:t>
      </w:r>
    </w:p>
    <w:p>
      <w:pPr>
        <w:pStyle w:val="BodyText"/>
        <w:spacing w:before="5"/>
        <w:rPr>
          <w:sz w:val="19"/>
        </w:rPr>
      </w:pPr>
    </w:p>
    <w:p>
      <w:pPr>
        <w:pStyle w:val="BodyText"/>
        <w:tabs>
          <w:tab w:pos="1483" w:val="left" w:leader="none"/>
        </w:tabs>
        <w:spacing w:line="279" w:lineRule="exact" w:before="1"/>
        <w:ind w:left="226" w:right="828"/>
      </w:pPr>
      <w:r>
        <w:rPr/>
        <w:pict>
          <v:shape style="position:absolute;margin-left:238.319916pt;margin-top:12.278135pt;width:6.15pt;height:7pt;mso-position-horizontal-relative:page;mso-position-vertical-relative:paragraph;z-index:-748672"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osition w:val="-11"/>
        </w:rPr>
        <w:t>Tabla 4.7</w:t>
        <w:tab/>
      </w:r>
      <w:r>
        <w:rPr/>
        <w:t>Periodos de fertilización, concentraciones máximas, mínimas</w:t>
      </w:r>
      <w:r>
        <w:rPr>
          <w:spacing w:val="-27"/>
        </w:rPr>
        <w:t> </w:t>
      </w:r>
      <w:r>
        <w:rPr/>
        <w:t>y</w:t>
      </w:r>
    </w:p>
    <w:p>
      <w:pPr>
        <w:pStyle w:val="BodyText"/>
        <w:spacing w:line="239" w:lineRule="exact"/>
        <w:ind w:left="1484" w:right="828"/>
      </w:pPr>
      <w:r>
        <w:rPr/>
        <w:t>promedio de PO</w:t>
      </w:r>
      <w:r>
        <w:rPr>
          <w:position w:val="-2"/>
          <w:sz w:val="14"/>
        </w:rPr>
        <w:t>4     </w:t>
      </w:r>
      <w:r>
        <w:rPr/>
        <w:t>por parcela</w:t>
      </w:r>
    </w:p>
    <w:p>
      <w:pPr>
        <w:pStyle w:val="BodyText"/>
        <w:spacing w:before="11"/>
        <w:rPr>
          <w:sz w:val="9"/>
        </w:rPr>
      </w:pPr>
    </w:p>
    <w:p>
      <w:pPr>
        <w:pStyle w:val="BodyText"/>
        <w:tabs>
          <w:tab w:pos="1483" w:val="left" w:leader="none"/>
        </w:tabs>
        <w:spacing w:line="124" w:lineRule="auto" w:before="172"/>
        <w:ind w:left="1484" w:right="1476" w:hanging="1258"/>
      </w:pPr>
      <w:r>
        <w:rPr>
          <w:position w:val="-11"/>
        </w:rPr>
        <w:t>Tabla 4.8</w:t>
        <w:tab/>
      </w:r>
      <w:r>
        <w:rPr/>
        <w:t>Tabla 4.8. Balance de masas de Fósforo por</w:t>
      </w:r>
      <w:r>
        <w:rPr>
          <w:spacing w:val="-17"/>
        </w:rPr>
        <w:t> </w:t>
      </w:r>
      <w:r>
        <w:rPr/>
        <w:t>periodo</w:t>
      </w:r>
      <w:r>
        <w:rPr>
          <w:spacing w:val="-2"/>
        </w:rPr>
        <w:t> </w:t>
      </w:r>
      <w:r>
        <w:rPr/>
        <w:t>de</w:t>
      </w:r>
      <w:r>
        <w:rPr>
          <w:w w:val="100"/>
        </w:rPr>
        <w:t> </w:t>
      </w:r>
      <w:r>
        <w:rPr/>
        <w:t>fertilización.SE; sin entradas; SA: sin aporte; ND; no</w:t>
      </w:r>
      <w:r>
        <w:rPr>
          <w:spacing w:val="-21"/>
        </w:rPr>
        <w:t> </w:t>
      </w:r>
      <w:r>
        <w:rPr/>
        <w:t>detectado</w:t>
      </w:r>
    </w:p>
    <w:p>
      <w:pPr>
        <w:pStyle w:val="BodyText"/>
        <w:rPr>
          <w:sz w:val="13"/>
        </w:rPr>
      </w:pPr>
    </w:p>
    <w:p>
      <w:pPr>
        <w:spacing w:after="0"/>
        <w:rPr>
          <w:sz w:val="13"/>
        </w:rPr>
        <w:sectPr>
          <w:pgSz w:w="12240" w:h="15840"/>
          <w:pgMar w:header="0" w:footer="1005" w:top="1360" w:bottom="1200" w:left="1600" w:right="1560"/>
        </w:sectPr>
      </w:pPr>
    </w:p>
    <w:p>
      <w:pPr>
        <w:pStyle w:val="BodyText"/>
        <w:spacing w:before="3"/>
        <w:rPr>
          <w:sz w:val="28"/>
        </w:rPr>
      </w:pPr>
    </w:p>
    <w:p>
      <w:pPr>
        <w:pStyle w:val="BodyText"/>
        <w:ind w:left="226" w:right="-18"/>
      </w:pPr>
      <w:r>
        <w:rPr/>
        <w:t>Tabla 4.9</w:t>
      </w:r>
    </w:p>
    <w:p>
      <w:pPr>
        <w:pStyle w:val="BodyText"/>
        <w:spacing w:before="73"/>
        <w:ind w:left="226" w:right="756"/>
        <w:jc w:val="both"/>
      </w:pPr>
      <w:r>
        <w:rPr/>
        <w:br w:type="column"/>
      </w:r>
      <w:r>
        <w:rPr/>
        <w:t>Entrada y distribución de la información para la calibración del modelo de flujo de agua en las parcelas del </w:t>
      </w:r>
      <w:r>
        <w:rPr>
          <w:i/>
        </w:rPr>
        <w:t>green </w:t>
      </w:r>
      <w:r>
        <w:rPr/>
        <w:t>experimental del campo de golf.</w:t>
      </w:r>
    </w:p>
    <w:p>
      <w:pPr>
        <w:spacing w:after="0"/>
        <w:jc w:val="both"/>
        <w:sectPr>
          <w:type w:val="continuous"/>
          <w:pgSz w:w="12240" w:h="15840"/>
          <w:pgMar w:top="1160" w:bottom="280" w:left="1600" w:right="1560"/>
          <w:cols w:num="2" w:equalWidth="0">
            <w:col w:w="1146" w:space="111"/>
            <w:col w:w="7823"/>
          </w:cols>
        </w:sectPr>
      </w:pPr>
    </w:p>
    <w:p>
      <w:pPr>
        <w:pStyle w:val="BodyText"/>
        <w:spacing w:before="10"/>
        <w:rPr>
          <w:sz w:val="10"/>
        </w:rPr>
      </w:pPr>
    </w:p>
    <w:p>
      <w:pPr>
        <w:pStyle w:val="BodyText"/>
        <w:tabs>
          <w:tab w:pos="1483" w:val="left" w:leader="none"/>
        </w:tabs>
        <w:spacing w:line="117" w:lineRule="auto" w:before="178"/>
        <w:ind w:left="1484" w:right="828" w:hanging="1318"/>
      </w:pPr>
      <w:r>
        <w:rPr>
          <w:position w:val="-12"/>
        </w:rPr>
        <w:t>Tabla 4.10</w:t>
        <w:tab/>
      </w:r>
      <w:r>
        <w:rPr/>
        <w:t>Print times seleccionados en el periodo de calibración para</w:t>
      </w:r>
      <w:r>
        <w:rPr>
          <w:spacing w:val="-21"/>
        </w:rPr>
        <w:t> </w:t>
      </w:r>
      <w:r>
        <w:rPr/>
        <w:t>el</w:t>
      </w:r>
      <w:r>
        <w:rPr>
          <w:spacing w:val="-6"/>
        </w:rPr>
        <w:t> </w:t>
      </w:r>
      <w:r>
        <w:rPr/>
        <w:t>modelo</w:t>
      </w:r>
      <w:r>
        <w:rPr>
          <w:w w:val="100"/>
        </w:rPr>
        <w:t> </w:t>
      </w:r>
      <w:r>
        <w:rPr/>
        <w:t>de</w:t>
      </w:r>
      <w:r>
        <w:rPr>
          <w:spacing w:val="-3"/>
        </w:rPr>
        <w:t> </w:t>
      </w:r>
      <w:r>
        <w:rPr/>
        <w:t>flujo.</w:t>
      </w:r>
    </w:p>
    <w:p>
      <w:pPr>
        <w:pStyle w:val="BodyText"/>
        <w:spacing w:before="4"/>
        <w:rPr>
          <w:sz w:val="19"/>
        </w:rPr>
      </w:pPr>
    </w:p>
    <w:p>
      <w:pPr>
        <w:pStyle w:val="BodyText"/>
        <w:tabs>
          <w:tab w:pos="1483" w:val="left" w:leader="none"/>
        </w:tabs>
        <w:ind w:left="166" w:right="828"/>
      </w:pPr>
      <w:r>
        <w:rPr>
          <w:position w:val="10"/>
        </w:rPr>
        <w:t>Tabla 4.11</w:t>
        <w:tab/>
      </w:r>
      <w:r>
        <w:rPr/>
        <w:t>Parámetros hidráulicos ajustados para cada una de las parcelas</w:t>
      </w:r>
      <w:r>
        <w:rPr>
          <w:spacing w:val="-26"/>
        </w:rPr>
        <w:t> </w:t>
      </w:r>
      <w:r>
        <w:rPr/>
        <w:t>del</w:t>
      </w:r>
    </w:p>
    <w:p>
      <w:pPr>
        <w:spacing w:after="0"/>
        <w:sectPr>
          <w:type w:val="continuous"/>
          <w:pgSz w:w="12240" w:h="15840"/>
          <w:pgMar w:top="1160" w:bottom="280" w:left="1600" w:right="1560"/>
        </w:sectPr>
      </w:pPr>
    </w:p>
    <w:p>
      <w:pPr>
        <w:pStyle w:val="BodyText"/>
      </w:pPr>
    </w:p>
    <w:p>
      <w:pPr>
        <w:pStyle w:val="BodyText"/>
        <w:spacing w:before="8"/>
        <w:rPr>
          <w:sz w:val="32"/>
        </w:rPr>
      </w:pPr>
    </w:p>
    <w:p>
      <w:pPr>
        <w:pStyle w:val="BodyText"/>
        <w:ind w:left="146" w:right="-17"/>
      </w:pPr>
      <w:r>
        <w:rPr/>
        <w:t>Tabla 4.12</w:t>
      </w:r>
    </w:p>
    <w:p>
      <w:pPr>
        <w:spacing w:before="53"/>
        <w:ind w:left="146" w:right="749" w:firstLine="0"/>
        <w:jc w:val="left"/>
        <w:rPr>
          <w:sz w:val="22"/>
        </w:rPr>
      </w:pPr>
      <w:r>
        <w:rPr/>
        <w:br w:type="column"/>
      </w:r>
      <w:r>
        <w:rPr>
          <w:i/>
          <w:sz w:val="22"/>
        </w:rPr>
        <w:t>green </w:t>
      </w:r>
      <w:r>
        <w:rPr>
          <w:sz w:val="22"/>
        </w:rPr>
        <w:t>experimental</w:t>
      </w:r>
    </w:p>
    <w:p>
      <w:pPr>
        <w:pStyle w:val="BodyText"/>
        <w:spacing w:before="169"/>
        <w:ind w:left="146" w:right="749"/>
      </w:pPr>
      <w:r>
        <w:rPr/>
        <w:t>Resultados de los índices de eficiencia (MAE, RMSE Y E) del modelo de flujo hídrico en las parcelas del </w:t>
      </w:r>
      <w:r>
        <w:rPr>
          <w:i/>
        </w:rPr>
        <w:t>green </w:t>
      </w:r>
      <w:r>
        <w:rPr/>
        <w:t>experimental para las diferentes parcela</w:t>
      </w:r>
    </w:p>
    <w:p>
      <w:pPr>
        <w:spacing w:after="0"/>
        <w:sectPr>
          <w:pgSz w:w="12240" w:h="15840"/>
          <w:pgMar w:header="0" w:footer="1005" w:top="1360" w:bottom="1200" w:left="1620" w:right="1600"/>
          <w:cols w:num="2" w:equalWidth="0">
            <w:col w:w="1189" w:space="129"/>
            <w:col w:w="7702"/>
          </w:cols>
        </w:sectPr>
      </w:pPr>
    </w:p>
    <w:p>
      <w:pPr>
        <w:pStyle w:val="BodyText"/>
        <w:tabs>
          <w:tab w:pos="1463" w:val="left" w:leader="none"/>
        </w:tabs>
        <w:spacing w:line="117" w:lineRule="auto" w:before="104"/>
        <w:ind w:left="1464" w:right="776" w:hanging="1318"/>
      </w:pPr>
      <w:r>
        <w:rPr>
          <w:position w:val="-12"/>
        </w:rPr>
        <w:t>Tabla 4.13</w:t>
        <w:tab/>
      </w:r>
      <w:r>
        <w:rPr/>
        <w:t>Parámetros de eficiencia obtenidos por varios autores para</w:t>
      </w:r>
      <w:r>
        <w:rPr>
          <w:spacing w:val="-23"/>
        </w:rPr>
        <w:t> </w:t>
      </w:r>
      <w:r>
        <w:rPr/>
        <w:t>el</w:t>
      </w:r>
      <w:r>
        <w:rPr>
          <w:spacing w:val="-7"/>
        </w:rPr>
        <w:t> </w:t>
      </w:r>
      <w:r>
        <w:rPr/>
        <w:t>modelo</w:t>
      </w:r>
      <w:r>
        <w:rPr>
          <w:w w:val="100"/>
        </w:rPr>
        <w:t> </w:t>
      </w:r>
      <w:r>
        <w:rPr/>
        <w:t>HYDRUS-1D.</w:t>
      </w:r>
    </w:p>
    <w:p>
      <w:pPr>
        <w:pStyle w:val="BodyText"/>
        <w:spacing w:before="1"/>
        <w:rPr>
          <w:sz w:val="28"/>
        </w:rPr>
      </w:pPr>
    </w:p>
    <w:p>
      <w:pPr>
        <w:pStyle w:val="BodyText"/>
        <w:tabs>
          <w:tab w:pos="1463" w:val="left" w:leader="none"/>
        </w:tabs>
        <w:spacing w:line="124" w:lineRule="auto"/>
        <w:ind w:left="1464" w:right="934" w:hanging="1318"/>
      </w:pPr>
      <w:r>
        <w:rPr>
          <w:position w:val="-11"/>
        </w:rPr>
        <w:t>Tabla 4.14</w:t>
        <w:tab/>
      </w:r>
      <w:r>
        <w:rPr/>
        <w:t>Entrada y distribución de la información del modelo de flujo</w:t>
      </w:r>
      <w:r>
        <w:rPr>
          <w:spacing w:val="-22"/>
        </w:rPr>
        <w:t> </w:t>
      </w:r>
      <w:r>
        <w:rPr/>
        <w:t>de</w:t>
      </w:r>
      <w:r>
        <w:rPr>
          <w:spacing w:val="-4"/>
        </w:rPr>
        <w:t> </w:t>
      </w:r>
      <w:r>
        <w:rPr/>
        <w:t>agua</w:t>
      </w:r>
      <w:r>
        <w:rPr>
          <w:w w:val="100"/>
        </w:rPr>
        <w:t> </w:t>
      </w:r>
      <w:r>
        <w:rPr/>
        <w:t>en las parcelas del </w:t>
      </w:r>
      <w:r>
        <w:rPr>
          <w:i/>
        </w:rPr>
        <w:t>green</w:t>
      </w:r>
      <w:r>
        <w:rPr>
          <w:i/>
          <w:spacing w:val="-16"/>
        </w:rPr>
        <w:t> </w:t>
      </w:r>
      <w:r>
        <w:rPr/>
        <w:t>experimental</w:t>
      </w:r>
    </w:p>
    <w:p>
      <w:pPr>
        <w:pStyle w:val="BodyText"/>
        <w:rPr>
          <w:sz w:val="28"/>
        </w:rPr>
      </w:pPr>
    </w:p>
    <w:p>
      <w:pPr>
        <w:pStyle w:val="BodyText"/>
        <w:tabs>
          <w:tab w:pos="1463" w:val="left" w:leader="none"/>
        </w:tabs>
        <w:spacing w:line="124" w:lineRule="auto"/>
        <w:ind w:left="1464" w:right="749" w:hanging="1318"/>
      </w:pPr>
      <w:r>
        <w:rPr>
          <w:position w:val="-11"/>
        </w:rPr>
        <w:t>Tabla 4.15</w:t>
        <w:tab/>
      </w:r>
      <w:r>
        <w:rPr/>
        <w:t>Print times seleccionados en el periodo de validación en el</w:t>
      </w:r>
      <w:r>
        <w:rPr>
          <w:spacing w:val="-23"/>
        </w:rPr>
        <w:t> </w:t>
      </w:r>
      <w:r>
        <w:rPr/>
        <w:t>modelo</w:t>
      </w:r>
      <w:r>
        <w:rPr>
          <w:spacing w:val="-2"/>
        </w:rPr>
        <w:t> </w:t>
      </w:r>
      <w:r>
        <w:rPr/>
        <w:t>de</w:t>
      </w:r>
      <w:r>
        <w:rPr>
          <w:w w:val="100"/>
        </w:rPr>
        <w:t> </w:t>
      </w:r>
      <w:r>
        <w:rPr/>
        <w:t>flujo</w:t>
      </w:r>
    </w:p>
    <w:p>
      <w:pPr>
        <w:pStyle w:val="BodyText"/>
        <w:spacing w:before="8"/>
        <w:rPr>
          <w:sz w:val="28"/>
        </w:rPr>
      </w:pPr>
    </w:p>
    <w:p>
      <w:pPr>
        <w:pStyle w:val="BodyText"/>
        <w:tabs>
          <w:tab w:pos="1463" w:val="left" w:leader="none"/>
        </w:tabs>
        <w:spacing w:line="115" w:lineRule="auto"/>
        <w:ind w:left="1464" w:right="824" w:hanging="1318"/>
      </w:pPr>
      <w:r>
        <w:rPr>
          <w:position w:val="-12"/>
        </w:rPr>
        <w:t>Tabla 4.16</w:t>
        <w:tab/>
      </w:r>
      <w:r>
        <w:rPr/>
        <w:t>Resultados de los índices de eficiencia del modelo de flujo</w:t>
      </w:r>
      <w:r>
        <w:rPr>
          <w:spacing w:val="-24"/>
        </w:rPr>
        <w:t> </w:t>
      </w:r>
      <w:r>
        <w:rPr/>
        <w:t>hídrico</w:t>
      </w:r>
      <w:r>
        <w:rPr>
          <w:spacing w:val="-2"/>
        </w:rPr>
        <w:t> </w:t>
      </w:r>
      <w:r>
        <w:rPr/>
        <w:t>en</w:t>
      </w:r>
      <w:r>
        <w:rPr>
          <w:w w:val="100"/>
        </w:rPr>
        <w:t> </w:t>
      </w:r>
      <w:r>
        <w:rPr/>
        <w:t>las parcelas del </w:t>
      </w:r>
      <w:r>
        <w:rPr>
          <w:i/>
        </w:rPr>
        <w:t>green</w:t>
      </w:r>
      <w:r>
        <w:rPr>
          <w:i/>
          <w:spacing w:val="-16"/>
        </w:rPr>
        <w:t> </w:t>
      </w:r>
      <w:r>
        <w:rPr/>
        <w:t>experimental</w:t>
      </w:r>
    </w:p>
    <w:p>
      <w:pPr>
        <w:pStyle w:val="BodyText"/>
        <w:spacing w:before="6"/>
        <w:rPr>
          <w:sz w:val="19"/>
        </w:rPr>
      </w:pPr>
    </w:p>
    <w:p>
      <w:pPr>
        <w:pStyle w:val="BodyText"/>
        <w:tabs>
          <w:tab w:pos="1463" w:val="left" w:leader="none"/>
        </w:tabs>
        <w:ind w:left="146" w:right="776"/>
      </w:pPr>
      <w:r>
        <w:rPr/>
        <w:t>Tabla 4.17</w:t>
        <w:tab/>
        <w:t>Rangos de desviación en el modelo de</w:t>
      </w:r>
      <w:r>
        <w:rPr>
          <w:spacing w:val="-15"/>
        </w:rPr>
        <w:t> </w:t>
      </w:r>
      <w:r>
        <w:rPr/>
        <w:t>flujo</w:t>
      </w:r>
    </w:p>
    <w:p>
      <w:pPr>
        <w:pStyle w:val="BodyText"/>
        <w:spacing w:before="8"/>
        <w:rPr>
          <w:sz w:val="26"/>
        </w:rPr>
      </w:pPr>
    </w:p>
    <w:p>
      <w:pPr>
        <w:pStyle w:val="BodyText"/>
        <w:tabs>
          <w:tab w:pos="1463" w:val="left" w:leader="none"/>
        </w:tabs>
        <w:spacing w:line="115" w:lineRule="auto" w:before="1"/>
        <w:ind w:left="1464" w:right="912" w:hanging="1318"/>
      </w:pPr>
      <w:r>
        <w:rPr>
          <w:position w:val="-12"/>
        </w:rPr>
        <w:t>Tabla 4.18</w:t>
        <w:tab/>
      </w:r>
      <w:r>
        <w:rPr/>
        <w:t>Influencia en el modelo de flujo por la variabilidad en</w:t>
      </w:r>
      <w:r>
        <w:rPr>
          <w:spacing w:val="-25"/>
        </w:rPr>
        <w:t> </w:t>
      </w:r>
      <w:r>
        <w:rPr/>
        <w:t>los</w:t>
      </w:r>
      <w:r>
        <w:rPr>
          <w:spacing w:val="-2"/>
        </w:rPr>
        <w:t> </w:t>
      </w:r>
      <w:r>
        <w:rPr/>
        <w:t>parámetros</w:t>
      </w:r>
      <w:r>
        <w:rPr>
          <w:w w:val="100"/>
        </w:rPr>
        <w:t> </w:t>
      </w:r>
      <w:r>
        <w:rPr/>
        <w:t>hidráulicos. Capa</w:t>
      </w:r>
      <w:r>
        <w:rPr>
          <w:spacing w:val="-5"/>
        </w:rPr>
        <w:t> </w:t>
      </w:r>
      <w:r>
        <w:rPr/>
        <w:t>1</w:t>
      </w:r>
    </w:p>
    <w:p>
      <w:pPr>
        <w:pStyle w:val="BodyText"/>
        <w:spacing w:before="10"/>
        <w:rPr>
          <w:sz w:val="28"/>
        </w:rPr>
      </w:pPr>
    </w:p>
    <w:p>
      <w:pPr>
        <w:pStyle w:val="BodyText"/>
        <w:tabs>
          <w:tab w:pos="1463" w:val="left" w:leader="none"/>
        </w:tabs>
        <w:spacing w:line="115" w:lineRule="auto"/>
        <w:ind w:left="1464" w:right="910" w:hanging="1318"/>
      </w:pPr>
      <w:r>
        <w:rPr>
          <w:position w:val="-12"/>
        </w:rPr>
        <w:t>Tabla 4.19</w:t>
        <w:tab/>
      </w:r>
      <w:r>
        <w:rPr/>
        <w:t>Influencia en el modelo de flujo por la variabilidad en</w:t>
      </w:r>
      <w:r>
        <w:rPr>
          <w:spacing w:val="-25"/>
        </w:rPr>
        <w:t> </w:t>
      </w:r>
      <w:r>
        <w:rPr/>
        <w:t>los</w:t>
      </w:r>
      <w:r>
        <w:rPr>
          <w:spacing w:val="-2"/>
        </w:rPr>
        <w:t> </w:t>
      </w:r>
      <w:r>
        <w:rPr/>
        <w:t>parámetros</w:t>
      </w:r>
      <w:r>
        <w:rPr>
          <w:w w:val="100"/>
        </w:rPr>
        <w:t> </w:t>
      </w:r>
      <w:r>
        <w:rPr/>
        <w:t>hidráulicos. Capa</w:t>
      </w:r>
      <w:r>
        <w:rPr>
          <w:spacing w:val="-5"/>
        </w:rPr>
        <w:t> </w:t>
      </w:r>
      <w:r>
        <w:rPr/>
        <w:t>2</w:t>
      </w:r>
    </w:p>
    <w:p>
      <w:pPr>
        <w:pStyle w:val="BodyText"/>
        <w:spacing w:before="8"/>
        <w:rPr>
          <w:sz w:val="28"/>
        </w:rPr>
      </w:pPr>
    </w:p>
    <w:p>
      <w:pPr>
        <w:pStyle w:val="BodyText"/>
        <w:tabs>
          <w:tab w:pos="1463" w:val="left" w:leader="none"/>
        </w:tabs>
        <w:spacing w:line="117" w:lineRule="auto"/>
        <w:ind w:left="1464" w:right="949" w:hanging="1349"/>
      </w:pPr>
      <w:r>
        <w:rPr>
          <w:position w:val="-12"/>
        </w:rPr>
        <w:t>Tabla 4.20.</w:t>
        <w:tab/>
      </w:r>
      <w:r>
        <w:rPr/>
        <w:t>Aplicación del modelo Hydrus en simulación de flujo y</w:t>
      </w:r>
      <w:r>
        <w:rPr>
          <w:spacing w:val="-22"/>
        </w:rPr>
        <w:t> </w:t>
      </w:r>
      <w:r>
        <w:rPr/>
        <w:t>transporte</w:t>
      </w:r>
      <w:r>
        <w:rPr>
          <w:spacing w:val="-5"/>
        </w:rPr>
        <w:t> </w:t>
      </w:r>
      <w:r>
        <w:rPr/>
        <w:t>de</w:t>
      </w:r>
      <w:r>
        <w:rPr>
          <w:w w:val="100"/>
        </w:rPr>
        <w:t> </w:t>
      </w:r>
      <w:r>
        <w:rPr/>
        <w:t>contaminantes</w:t>
      </w:r>
    </w:p>
    <w:p>
      <w:pPr>
        <w:pStyle w:val="BodyText"/>
        <w:spacing w:before="4"/>
        <w:rPr>
          <w:sz w:val="32"/>
        </w:rPr>
      </w:pPr>
    </w:p>
    <w:p>
      <w:pPr>
        <w:pStyle w:val="BodyText"/>
        <w:tabs>
          <w:tab w:pos="1463" w:val="left" w:leader="none"/>
        </w:tabs>
        <w:ind w:left="1464" w:right="862" w:hanging="1318"/>
      </w:pPr>
      <w:r>
        <w:rPr>
          <w:position w:val="9"/>
        </w:rPr>
        <w:t>Tabla 4.21</w:t>
        <w:tab/>
      </w:r>
      <w:r>
        <w:rPr/>
        <w:t>Parámetros hidráulicos y parámetros de transporte para</w:t>
      </w:r>
      <w:r>
        <w:rPr>
          <w:spacing w:val="-26"/>
        </w:rPr>
        <w:t> </w:t>
      </w:r>
      <w:r>
        <w:rPr/>
        <w:t>las</w:t>
      </w:r>
      <w:r>
        <w:rPr>
          <w:spacing w:val="-3"/>
        </w:rPr>
        <w:t> </w:t>
      </w:r>
      <w:r>
        <w:rPr/>
        <w:t>parcelas</w:t>
      </w:r>
      <w:r>
        <w:rPr>
          <w:w w:val="100"/>
        </w:rPr>
        <w:t> </w:t>
      </w:r>
      <w:r>
        <w:rPr/>
        <w:t>del </w:t>
      </w:r>
      <w:r>
        <w:rPr>
          <w:i/>
        </w:rPr>
        <w:t>green</w:t>
      </w:r>
      <w:r>
        <w:rPr>
          <w:i/>
          <w:spacing w:val="-9"/>
        </w:rPr>
        <w:t> </w:t>
      </w:r>
      <w:r>
        <w:rPr/>
        <w:t>experimental</w:t>
      </w:r>
    </w:p>
    <w:p>
      <w:pPr>
        <w:pStyle w:val="BodyText"/>
        <w:tabs>
          <w:tab w:pos="1463" w:val="left" w:leader="none"/>
        </w:tabs>
        <w:spacing w:line="115" w:lineRule="auto" w:before="106"/>
        <w:ind w:left="1464" w:right="898" w:hanging="1349"/>
      </w:pPr>
      <w:r>
        <w:rPr>
          <w:position w:val="-12"/>
        </w:rPr>
        <w:t>Tabla 4.22.</w:t>
        <w:tab/>
      </w:r>
      <w:r>
        <w:rPr/>
        <w:t>Print times seleccionados en el periodo de calibración</w:t>
      </w:r>
      <w:r>
        <w:rPr>
          <w:spacing w:val="-24"/>
        </w:rPr>
        <w:t> </w:t>
      </w:r>
      <w:r>
        <w:rPr/>
        <w:t>del</w:t>
      </w:r>
      <w:r>
        <w:rPr>
          <w:spacing w:val="-4"/>
        </w:rPr>
        <w:t> </w:t>
      </w:r>
      <w:r>
        <w:rPr/>
        <w:t>transporte</w:t>
      </w:r>
      <w:r>
        <w:rPr>
          <w:w w:val="100"/>
        </w:rPr>
        <w:t> </w:t>
      </w:r>
      <w:r>
        <w:rPr/>
        <w:t>de</w:t>
      </w:r>
      <w:r>
        <w:rPr>
          <w:spacing w:val="-2"/>
        </w:rPr>
        <w:t> </w:t>
      </w:r>
      <w:r>
        <w:rPr/>
        <w:t>nitrógeno</w:t>
      </w:r>
    </w:p>
    <w:p>
      <w:pPr>
        <w:pStyle w:val="BodyText"/>
        <w:spacing w:before="9"/>
        <w:rPr>
          <w:sz w:val="19"/>
        </w:rPr>
      </w:pPr>
    </w:p>
    <w:p>
      <w:pPr>
        <w:pStyle w:val="BodyText"/>
        <w:tabs>
          <w:tab w:pos="1463" w:val="left" w:leader="none"/>
        </w:tabs>
        <w:spacing w:line="254" w:lineRule="exact"/>
        <w:ind w:left="1464" w:right="958" w:hanging="1318"/>
      </w:pPr>
      <w:r>
        <w:rPr>
          <w:position w:val="-2"/>
        </w:rPr>
        <w:t>Tabla 4.23</w:t>
        <w:tab/>
      </w:r>
      <w:r>
        <w:rPr/>
        <w:t>Resultados de los índices de eficiencia del modelo de</w:t>
      </w:r>
      <w:r>
        <w:rPr>
          <w:spacing w:val="-21"/>
        </w:rPr>
        <w:t> </w:t>
      </w:r>
      <w:r>
        <w:rPr/>
        <w:t>transporte</w:t>
      </w:r>
      <w:r>
        <w:rPr>
          <w:spacing w:val="-5"/>
        </w:rPr>
        <w:t> </w:t>
      </w:r>
      <w:r>
        <w:rPr/>
        <w:t>de</w:t>
      </w:r>
      <w:r>
        <w:rPr>
          <w:w w:val="100"/>
        </w:rPr>
        <w:t> </w:t>
      </w:r>
      <w:r>
        <w:rPr/>
        <w:t>nitrato en las parcelas del </w:t>
      </w:r>
      <w:r>
        <w:rPr>
          <w:i/>
        </w:rPr>
        <w:t>green</w:t>
      </w:r>
      <w:r>
        <w:rPr>
          <w:i/>
          <w:spacing w:val="-18"/>
        </w:rPr>
        <w:t> </w:t>
      </w:r>
      <w:r>
        <w:rPr/>
        <w:t>experimental</w:t>
      </w:r>
    </w:p>
    <w:p>
      <w:pPr>
        <w:pStyle w:val="BodyText"/>
        <w:tabs>
          <w:tab w:pos="1463" w:val="left" w:leader="none"/>
        </w:tabs>
        <w:spacing w:line="115" w:lineRule="auto" w:before="102"/>
        <w:ind w:left="1464" w:right="749" w:hanging="1349"/>
      </w:pPr>
      <w:r>
        <w:rPr>
          <w:position w:val="-12"/>
        </w:rPr>
        <w:t>Tabla 4.24.</w:t>
        <w:tab/>
      </w:r>
      <w:r>
        <w:rPr/>
        <w:t>Print times seleccionados en el periodo de validación en el</w:t>
      </w:r>
      <w:r>
        <w:rPr>
          <w:spacing w:val="-23"/>
        </w:rPr>
        <w:t> </w:t>
      </w:r>
      <w:r>
        <w:rPr/>
        <w:t>modelo</w:t>
      </w:r>
      <w:r>
        <w:rPr>
          <w:spacing w:val="-2"/>
        </w:rPr>
        <w:t> </w:t>
      </w:r>
      <w:r>
        <w:rPr/>
        <w:t>de</w:t>
      </w:r>
      <w:r>
        <w:rPr>
          <w:w w:val="100"/>
        </w:rPr>
        <w:t> </w:t>
      </w:r>
      <w:r>
        <w:rPr/>
        <w:t>flujo</w:t>
      </w:r>
    </w:p>
    <w:p>
      <w:pPr>
        <w:pStyle w:val="BodyText"/>
        <w:spacing w:before="8"/>
        <w:rPr>
          <w:sz w:val="28"/>
        </w:rPr>
      </w:pPr>
    </w:p>
    <w:p>
      <w:pPr>
        <w:pStyle w:val="BodyText"/>
        <w:tabs>
          <w:tab w:pos="1463" w:val="left" w:leader="none"/>
        </w:tabs>
        <w:spacing w:line="117" w:lineRule="auto"/>
        <w:ind w:left="1464" w:right="958" w:hanging="1318"/>
      </w:pPr>
      <w:r>
        <w:rPr>
          <w:position w:val="-12"/>
        </w:rPr>
        <w:t>Tabla 4.25</w:t>
        <w:tab/>
      </w:r>
      <w:r>
        <w:rPr/>
        <w:t>Resultados de los índices de eficiencia del modelo de</w:t>
      </w:r>
      <w:r>
        <w:rPr>
          <w:spacing w:val="-21"/>
        </w:rPr>
        <w:t> </w:t>
      </w:r>
      <w:r>
        <w:rPr/>
        <w:t>transporte</w:t>
      </w:r>
      <w:r>
        <w:rPr>
          <w:spacing w:val="-5"/>
        </w:rPr>
        <w:t> </w:t>
      </w:r>
      <w:r>
        <w:rPr/>
        <w:t>de</w:t>
      </w:r>
      <w:r>
        <w:rPr>
          <w:w w:val="100"/>
        </w:rPr>
        <w:t> </w:t>
      </w:r>
      <w:r>
        <w:rPr/>
        <w:t>nitrato en las parcelas del </w:t>
      </w:r>
      <w:r>
        <w:rPr>
          <w:i/>
        </w:rPr>
        <w:t>green</w:t>
      </w:r>
      <w:r>
        <w:rPr>
          <w:i/>
          <w:spacing w:val="-18"/>
        </w:rPr>
        <w:t> </w:t>
      </w:r>
      <w:r>
        <w:rPr/>
        <w:t>experimental</w:t>
      </w:r>
    </w:p>
    <w:p>
      <w:pPr>
        <w:pStyle w:val="BodyText"/>
        <w:spacing w:before="3"/>
        <w:rPr>
          <w:sz w:val="19"/>
        </w:rPr>
      </w:pPr>
    </w:p>
    <w:p>
      <w:pPr>
        <w:pStyle w:val="BodyText"/>
        <w:tabs>
          <w:tab w:pos="1464" w:val="left" w:leader="none"/>
        </w:tabs>
        <w:ind w:left="115" w:right="776"/>
      </w:pPr>
      <w:r>
        <w:rPr/>
        <w:t>Tabla</w:t>
      </w:r>
      <w:r>
        <w:rPr>
          <w:spacing w:val="-1"/>
        </w:rPr>
        <w:t> </w:t>
      </w:r>
      <w:r>
        <w:rPr/>
        <w:t>4.26.</w:t>
        <w:tab/>
        <w:t>Rangos de desviación para el modelo de</w:t>
      </w:r>
      <w:r>
        <w:rPr>
          <w:spacing w:val="-18"/>
        </w:rPr>
        <w:t> </w:t>
      </w:r>
      <w:r>
        <w:rPr/>
        <w:t>transporte</w:t>
      </w:r>
    </w:p>
    <w:p>
      <w:pPr>
        <w:pStyle w:val="BodyText"/>
        <w:spacing w:before="1"/>
        <w:rPr>
          <w:sz w:val="11"/>
        </w:rPr>
      </w:pPr>
    </w:p>
    <w:p>
      <w:pPr>
        <w:spacing w:after="0"/>
        <w:rPr>
          <w:sz w:val="11"/>
        </w:rPr>
        <w:sectPr>
          <w:type w:val="continuous"/>
          <w:pgSz w:w="12240" w:h="15840"/>
          <w:pgMar w:top="1160" w:bottom="280" w:left="1620" w:right="1600"/>
        </w:sectPr>
      </w:pPr>
    </w:p>
    <w:p>
      <w:pPr>
        <w:pStyle w:val="BodyText"/>
        <w:spacing w:before="3"/>
        <w:rPr>
          <w:sz w:val="28"/>
        </w:rPr>
      </w:pPr>
    </w:p>
    <w:p>
      <w:pPr>
        <w:pStyle w:val="BodyText"/>
        <w:ind w:left="146" w:right="-17"/>
      </w:pPr>
      <w:r>
        <w:rPr/>
        <w:t>Tabla 4.27</w:t>
      </w:r>
    </w:p>
    <w:p>
      <w:pPr>
        <w:pStyle w:val="BodyText"/>
        <w:spacing w:before="73"/>
        <w:ind w:left="146" w:right="736"/>
      </w:pPr>
      <w:r>
        <w:rPr/>
        <w:br w:type="column"/>
      </w:r>
      <w:r>
        <w:rPr/>
        <w:t>Influencia en el modelo de transporte de nitratos por la variabilidad en los parámetros hidráulicos. Capa 1</w:t>
      </w:r>
    </w:p>
    <w:p>
      <w:pPr>
        <w:spacing w:after="0"/>
        <w:sectPr>
          <w:type w:val="continuous"/>
          <w:pgSz w:w="12240" w:h="15840"/>
          <w:pgMar w:top="1160" w:bottom="280" w:left="1620" w:right="1600"/>
          <w:cols w:num="2" w:equalWidth="0">
            <w:col w:w="1189" w:space="129"/>
            <w:col w:w="7702"/>
          </w:cols>
        </w:sectPr>
      </w:pPr>
    </w:p>
    <w:p>
      <w:pPr>
        <w:pStyle w:val="BodyText"/>
        <w:rPr>
          <w:sz w:val="20"/>
        </w:rPr>
      </w:pPr>
    </w:p>
    <w:p>
      <w:pPr>
        <w:pStyle w:val="BodyText"/>
        <w:spacing w:before="2"/>
        <w:rPr>
          <w:sz w:val="28"/>
        </w:rPr>
      </w:pPr>
    </w:p>
    <w:p>
      <w:pPr>
        <w:pStyle w:val="BodyText"/>
        <w:tabs>
          <w:tab w:pos="1464" w:val="left" w:leader="none"/>
        </w:tabs>
        <w:spacing w:line="124" w:lineRule="auto"/>
        <w:ind w:left="1464" w:right="754" w:hanging="1318"/>
      </w:pPr>
      <w:r>
        <w:rPr>
          <w:position w:val="-11"/>
        </w:rPr>
        <w:t>Tabla 4.28</w:t>
        <w:tab/>
      </w:r>
      <w:r>
        <w:rPr/>
        <w:t>Influencia en el modelo de transporte de nitratos por la</w:t>
      </w:r>
      <w:r>
        <w:rPr>
          <w:spacing w:val="-28"/>
        </w:rPr>
        <w:t> </w:t>
      </w:r>
      <w:r>
        <w:rPr/>
        <w:t>variabilidad</w:t>
      </w:r>
      <w:r>
        <w:rPr>
          <w:spacing w:val="-2"/>
        </w:rPr>
        <w:t> </w:t>
      </w:r>
      <w:r>
        <w:rPr/>
        <w:t>en</w:t>
      </w:r>
      <w:r>
        <w:rPr>
          <w:w w:val="100"/>
        </w:rPr>
        <w:t> </w:t>
      </w:r>
      <w:r>
        <w:rPr/>
        <w:t>los parámetros hidráulicos. Capa</w:t>
      </w:r>
      <w:r>
        <w:rPr>
          <w:spacing w:val="-16"/>
        </w:rPr>
        <w:t> </w:t>
      </w:r>
      <w:r>
        <w:rPr/>
        <w:t>2</w:t>
      </w:r>
    </w:p>
    <w:p>
      <w:pPr>
        <w:spacing w:after="0" w:line="124" w:lineRule="auto"/>
        <w:sectPr>
          <w:type w:val="continuous"/>
          <w:pgSz w:w="12240" w:h="15840"/>
          <w:pgMar w:top="1160" w:bottom="280" w:left="1620" w:right="1600"/>
        </w:sectPr>
      </w:pPr>
    </w:p>
    <w:p>
      <w:pPr>
        <w:pStyle w:val="BodyText"/>
        <w:spacing w:before="8"/>
        <w:rPr>
          <w:sz w:val="15"/>
        </w:rPr>
      </w:pPr>
    </w:p>
    <w:p>
      <w:pPr>
        <w:pStyle w:val="BodyText"/>
        <w:spacing w:line="360" w:lineRule="auto" w:before="73"/>
        <w:ind w:left="101" w:right="117"/>
        <w:jc w:val="both"/>
      </w:pPr>
      <w:r>
        <w:rPr/>
        <w:t>La contaminación por actividades agrícolas afecta tanto a aguas superficiales como subterráneas, y se debe fundamentalmente, a la aplicación de agua y nutrientes en cantidades mayores a las que las plantas pueden asimilar. Uno de los mayores problemas asociados a esta contaminación, es la gran cantidad de nitrógeno, fósforo y potasio, provenientes de los fertilizantes y que puede lixiviarse a través de la zona no saturada (ZNS) y llegar al agua subterránea.</w:t>
      </w:r>
    </w:p>
    <w:p>
      <w:pPr>
        <w:pStyle w:val="BodyText"/>
        <w:spacing w:before="7"/>
        <w:rPr>
          <w:sz w:val="17"/>
        </w:rPr>
      </w:pPr>
    </w:p>
    <w:p>
      <w:pPr>
        <w:pStyle w:val="BodyText"/>
        <w:spacing w:line="360" w:lineRule="auto"/>
        <w:ind w:left="101" w:right="117"/>
        <w:jc w:val="both"/>
      </w:pPr>
      <w:r>
        <w:rPr/>
        <w:t>En este sentido, los campos de golf pueden ser considerados como un sitio agrícola, en donde se cultiva césped de manera intensiva, con demandas de agua similares a las que se aplican en cultivos de cítricos, girasol y arroz y utilizándose grandes cantidades de agroquímicos (fertilizantes y plaguicidas), los cuales debido a su alta solubilidad, excesiva aplicación y prácticas de manejo poco eficientes se transportan a capas más profundas del suelo hasta alcanzar los acuíferos o descargar en cuerpos de agua</w:t>
      </w:r>
      <w:r>
        <w:rPr>
          <w:spacing w:val="-35"/>
        </w:rPr>
        <w:t> </w:t>
      </w:r>
      <w:r>
        <w:rPr/>
        <w:t>superficial.</w:t>
      </w:r>
    </w:p>
    <w:p>
      <w:pPr>
        <w:pStyle w:val="BodyText"/>
        <w:spacing w:before="7"/>
        <w:rPr>
          <w:sz w:val="17"/>
        </w:rPr>
      </w:pPr>
    </w:p>
    <w:p>
      <w:pPr>
        <w:pStyle w:val="BodyText"/>
        <w:spacing w:line="360" w:lineRule="auto"/>
        <w:ind w:left="101" w:right="116"/>
        <w:jc w:val="both"/>
      </w:pPr>
      <w:r>
        <w:rPr/>
        <w:t>Algunos estudios efectuados en campos de golf han permitido concluir que es necesario mejorar las técnicas de riego y aplicación de fertilizantes, con el fin de garantizar al máximo su aprovechamiento por parte de las plantas y evitar problemas de  contaminación.</w:t>
      </w:r>
    </w:p>
    <w:p>
      <w:pPr>
        <w:pStyle w:val="BodyText"/>
        <w:spacing w:before="9"/>
        <w:rPr>
          <w:sz w:val="17"/>
        </w:rPr>
      </w:pPr>
    </w:p>
    <w:p>
      <w:pPr>
        <w:pStyle w:val="BodyText"/>
        <w:spacing w:line="360" w:lineRule="auto"/>
        <w:ind w:left="101" w:right="117"/>
        <w:jc w:val="both"/>
      </w:pPr>
      <w:r>
        <w:rPr/>
        <w:t>Una herramienta de gran utilidad para conocer y evaluar los procesos de lixiviación de contaminantes, son los modelos matemáticos ya que permiten simular dichos procesos a través del suelo y de la ZNS. El modelo HYDRUS-1D es una herramienta útil para entender la distribución vertical y los diversos procesos flujo y transporte de contaminantes.</w:t>
      </w:r>
    </w:p>
    <w:p>
      <w:pPr>
        <w:pStyle w:val="BodyText"/>
        <w:spacing w:before="9"/>
        <w:rPr>
          <w:sz w:val="17"/>
        </w:rPr>
      </w:pPr>
    </w:p>
    <w:p>
      <w:pPr>
        <w:pStyle w:val="BodyText"/>
        <w:spacing w:line="360" w:lineRule="auto"/>
        <w:ind w:left="101" w:right="117"/>
        <w:jc w:val="both"/>
      </w:pPr>
      <w:r>
        <w:rPr/>
        <w:t>La presente investigación tiene como objetivo llevar a cabo el análisis del flujo y transporte de nitrógeno y fósforo en un </w:t>
      </w:r>
      <w:r>
        <w:rPr>
          <w:i/>
        </w:rPr>
        <w:t>green </w:t>
      </w:r>
      <w:r>
        <w:rPr/>
        <w:t>experimental compuesto por distintos sustratos y bajo diferentes condiciones de riego, con ayuda de un modelo matemático que permita simular dichos fenómenos. Los resultados obtenidos deben dar origen a pautas que permitan mejores prácticas de manejo y conservación en campos de golf.</w:t>
      </w:r>
    </w:p>
    <w:p>
      <w:pPr>
        <w:spacing w:after="0" w:line="360" w:lineRule="auto"/>
        <w:jc w:val="both"/>
        <w:sectPr>
          <w:headerReference w:type="default" r:id="rId13"/>
          <w:pgSz w:w="12240" w:h="15840"/>
          <w:pgMar w:header="1450" w:footer="1005" w:top="1720" w:bottom="1200" w:left="1600" w:right="1580"/>
        </w:sectPr>
      </w:pPr>
    </w:p>
    <w:p>
      <w:pPr>
        <w:pStyle w:val="BodyText"/>
        <w:spacing w:before="11"/>
        <w:rPr>
          <w:sz w:val="15"/>
        </w:rPr>
      </w:pPr>
    </w:p>
    <w:p>
      <w:pPr>
        <w:pStyle w:val="BodyText"/>
        <w:spacing w:line="360" w:lineRule="auto" w:before="73"/>
        <w:ind w:left="101" w:right="115"/>
        <w:jc w:val="both"/>
      </w:pPr>
      <w:r>
        <w:rPr/>
        <w:t>Pocos estudios abordan la problemática del flujo y transporte de contaminantes provenientes de la fertilización de los campos de golf bajo condiciones reales de operación, ya que la mayoría de ellos se realiza en laboratorio (columnas). Es por ello que en este proyecto de investigación se plantea como objetivo esencial analizar el flujo y transporte de nitrógeno y fósforo en la zona no saturada de un </w:t>
      </w:r>
      <w:r>
        <w:rPr>
          <w:i/>
        </w:rPr>
        <w:t>green </w:t>
      </w:r>
      <w:r>
        <w:rPr/>
        <w:t>experimental de un campo de golf bajo condiciones reales de operación. Se han considerado ambos compuestos debido a que son los principales constituyentes de los fertilizantes, y pueden presentar comportamientos distintos en su movimiento a través de la ZNS.</w:t>
      </w:r>
    </w:p>
    <w:p>
      <w:pPr>
        <w:pStyle w:val="BodyText"/>
        <w:spacing w:before="7"/>
        <w:rPr>
          <w:sz w:val="17"/>
        </w:rPr>
      </w:pPr>
    </w:p>
    <w:p>
      <w:pPr>
        <w:pStyle w:val="BodyText"/>
        <w:spacing w:line="360" w:lineRule="auto"/>
        <w:ind w:left="101" w:right="117"/>
        <w:jc w:val="both"/>
      </w:pPr>
      <w:r>
        <w:rPr/>
        <w:t>Además de estimar el balance de masas, se utilizarán los datos obtenidos en campo para implementar un modelo matemático de flujo y transporte de contaminantes en la ZNS que permita evaluar y analizar las prácticas agrícolas realizadas así como comparar los resultados obtenidos en campo con los obtenidos con el modelo. Dichos resultados permitirán establecer las mejores condiciones de funcionamiento del </w:t>
      </w:r>
      <w:r>
        <w:rPr>
          <w:i/>
        </w:rPr>
        <w:t>green, y </w:t>
      </w:r>
      <w:r>
        <w:rPr/>
        <w:t>representarán la contribución científica de mayor peso de este trabajo de investigación, ya que será (probablemente) la primera ocasión en que se emplearía este tipo de herramienta</w:t>
      </w:r>
      <w:r>
        <w:rPr>
          <w:spacing w:val="-12"/>
        </w:rPr>
        <w:t> </w:t>
      </w:r>
      <w:r>
        <w:rPr/>
        <w:t>metodológica.</w:t>
      </w:r>
    </w:p>
    <w:p>
      <w:pPr>
        <w:pStyle w:val="BodyText"/>
        <w:spacing w:before="7"/>
        <w:rPr>
          <w:sz w:val="17"/>
        </w:rPr>
      </w:pPr>
    </w:p>
    <w:p>
      <w:pPr>
        <w:pStyle w:val="BodyText"/>
        <w:spacing w:line="360" w:lineRule="auto"/>
        <w:ind w:left="101" w:right="117"/>
        <w:jc w:val="both"/>
      </w:pPr>
      <w:r>
        <w:rPr/>
        <w:t>El principal aporte científico, por tanto, consiste en la interpretación del flujo y transporte de nitrógeno y fósforo en la ZNS de un </w:t>
      </w:r>
      <w:r>
        <w:rPr>
          <w:i/>
        </w:rPr>
        <w:t>green </w:t>
      </w:r>
      <w:r>
        <w:rPr/>
        <w:t>bajo diferentes condiciones de riego y fertilización. A partir de esta información será posible establecer si las técnicas de cultivo, el riego y mantenimiento de los campos de golf son las</w:t>
      </w:r>
      <w:r>
        <w:rPr>
          <w:spacing w:val="-26"/>
        </w:rPr>
        <w:t> </w:t>
      </w:r>
      <w:r>
        <w:rPr/>
        <w:t>adecuadas.</w:t>
      </w:r>
    </w:p>
    <w:p>
      <w:pPr>
        <w:pStyle w:val="BodyText"/>
        <w:spacing w:before="7"/>
        <w:rPr>
          <w:sz w:val="17"/>
        </w:rPr>
      </w:pPr>
    </w:p>
    <w:p>
      <w:pPr>
        <w:pStyle w:val="BodyText"/>
        <w:spacing w:line="360" w:lineRule="auto"/>
        <w:ind w:left="101" w:right="115"/>
        <w:jc w:val="both"/>
      </w:pPr>
      <w:r>
        <w:rPr/>
        <w:t>En este sentido, todo lo anterior permitirá establecer las condiciones óptimas de riego y fertilización del césped de los </w:t>
      </w:r>
      <w:r>
        <w:rPr>
          <w:i/>
        </w:rPr>
        <w:t>green</w:t>
      </w:r>
      <w:r>
        <w:rPr/>
        <w:t>s de los campos de golf, tomando en cuenta las características constructivas, lo cual ayudará a minimizar los impactos al ambiente y específicamente a los ecosistemas acuáticos: superficial y subterráneo.</w:t>
      </w:r>
    </w:p>
    <w:p>
      <w:pPr>
        <w:spacing w:after="0" w:line="360" w:lineRule="auto"/>
        <w:jc w:val="both"/>
        <w:sectPr>
          <w:headerReference w:type="default" r:id="rId14"/>
          <w:footerReference w:type="default" r:id="rId15"/>
          <w:pgSz w:w="12240" w:h="15840"/>
          <w:pgMar w:header="1448" w:footer="1005" w:top="1720" w:bottom="1200" w:left="1600" w:right="1580"/>
          <w:pgNumType w:start="19"/>
        </w:sectPr>
      </w:pPr>
    </w:p>
    <w:p>
      <w:pPr>
        <w:pStyle w:val="BodyText"/>
        <w:spacing w:before="11"/>
        <w:rPr>
          <w:sz w:val="10"/>
        </w:rPr>
      </w:pPr>
    </w:p>
    <w:p>
      <w:pPr>
        <w:pStyle w:val="Heading3"/>
        <w:spacing w:before="65"/>
      </w:pPr>
      <w:bookmarkStart w:name="_TOC_250082" w:id="5"/>
      <w:bookmarkEnd w:id="5"/>
      <w:r>
        <w:rPr/>
        <w:t>HIPÓTESIS Y OBJETIVOS</w:t>
      </w:r>
    </w:p>
    <w:p>
      <w:pPr>
        <w:pStyle w:val="BodyText"/>
        <w:spacing w:before="3"/>
        <w:rPr>
          <w:b/>
          <w:sz w:val="25"/>
        </w:rPr>
      </w:pPr>
    </w:p>
    <w:p>
      <w:pPr>
        <w:pStyle w:val="BodyText"/>
        <w:spacing w:line="360" w:lineRule="auto"/>
        <w:ind w:left="101" w:right="117"/>
        <w:jc w:val="both"/>
      </w:pPr>
      <w:r>
        <w:rPr/>
        <w:t>La hipótesis definida en esta investigación fue que la masa de nitrógeno y fósforo que se lixivia en cada una de las parcelas del </w:t>
      </w:r>
      <w:r>
        <w:rPr>
          <w:i/>
        </w:rPr>
        <w:t>green </w:t>
      </w:r>
      <w:r>
        <w:rPr/>
        <w:t>experimental en el campo de golf localizado en el Club de Campo del Mediterráneo (Castellón, España) está determinada por las dotaciones de riego y fertilizante, así como por el diseño constructivo y la naturaleza del sustrato, constituido por arena enmendada con turba e hidrogel.</w:t>
      </w:r>
    </w:p>
    <w:p>
      <w:pPr>
        <w:pStyle w:val="BodyText"/>
        <w:spacing w:before="7"/>
        <w:rPr>
          <w:sz w:val="17"/>
        </w:rPr>
      </w:pPr>
    </w:p>
    <w:p>
      <w:pPr>
        <w:pStyle w:val="BodyText"/>
        <w:spacing w:line="360" w:lineRule="auto"/>
        <w:ind w:left="101" w:right="117"/>
        <w:jc w:val="both"/>
      </w:pPr>
      <w:r>
        <w:rPr/>
        <w:t>El objetivo general evaluar y analizar la lixiviación de fertilizantes en el </w:t>
      </w:r>
      <w:r>
        <w:rPr>
          <w:i/>
        </w:rPr>
        <w:t>green </w:t>
      </w:r>
      <w:r>
        <w:rPr/>
        <w:t>de un campo de golf, bajo distintas dotaciones de riego y sustratos, mediante la aplicación de un modelo matemático que permita establecer las condiciones óptimas de</w:t>
      </w:r>
      <w:r>
        <w:rPr>
          <w:spacing w:val="-35"/>
        </w:rPr>
        <w:t> </w:t>
      </w:r>
      <w:r>
        <w:rPr/>
        <w:t>funcionamiento.</w:t>
      </w:r>
    </w:p>
    <w:p>
      <w:pPr>
        <w:pStyle w:val="BodyText"/>
        <w:spacing w:before="9"/>
        <w:rPr>
          <w:sz w:val="17"/>
        </w:rPr>
      </w:pPr>
    </w:p>
    <w:p>
      <w:pPr>
        <w:pStyle w:val="BodyText"/>
        <w:ind w:left="101"/>
        <w:jc w:val="both"/>
      </w:pPr>
      <w:r>
        <w:rPr/>
        <w:t>A partir de este objetivo general se definieron siguientes objetivos específicos:</w:t>
      </w:r>
    </w:p>
    <w:p>
      <w:pPr>
        <w:pStyle w:val="BodyText"/>
        <w:spacing w:before="3"/>
        <w:rPr>
          <w:sz w:val="28"/>
        </w:rPr>
      </w:pPr>
    </w:p>
    <w:p>
      <w:pPr>
        <w:pStyle w:val="ListParagraph"/>
        <w:numPr>
          <w:ilvl w:val="0"/>
          <w:numId w:val="2"/>
        </w:numPr>
        <w:tabs>
          <w:tab w:pos="822" w:val="left" w:leader="none"/>
        </w:tabs>
        <w:spacing w:line="352" w:lineRule="auto" w:before="0" w:after="0"/>
        <w:ind w:left="821" w:right="118" w:hanging="360"/>
        <w:jc w:val="both"/>
        <w:rPr>
          <w:sz w:val="22"/>
        </w:rPr>
      </w:pPr>
      <w:r>
        <w:rPr>
          <w:sz w:val="22"/>
        </w:rPr>
        <w:t>Hacer una revisión bibliográfica para disponer de un banco de información sobre el tema de</w:t>
      </w:r>
      <w:r>
        <w:rPr>
          <w:spacing w:val="-6"/>
          <w:sz w:val="22"/>
        </w:rPr>
        <w:t> </w:t>
      </w:r>
      <w:r>
        <w:rPr>
          <w:sz w:val="22"/>
        </w:rPr>
        <w:t>estudio.</w:t>
      </w:r>
    </w:p>
    <w:p>
      <w:pPr>
        <w:pStyle w:val="ListParagraph"/>
        <w:numPr>
          <w:ilvl w:val="0"/>
          <w:numId w:val="2"/>
        </w:numPr>
        <w:tabs>
          <w:tab w:pos="822" w:val="left" w:leader="none"/>
        </w:tabs>
        <w:spacing w:line="350" w:lineRule="auto" w:before="10" w:after="0"/>
        <w:ind w:left="821" w:right="119" w:hanging="360"/>
        <w:jc w:val="both"/>
        <w:rPr>
          <w:sz w:val="22"/>
        </w:rPr>
      </w:pPr>
      <w:r>
        <w:rPr>
          <w:sz w:val="22"/>
        </w:rPr>
        <w:t>Estimar el balance de masas para evaluar las pérdidas de agroquímicos en cada una de las parcelas bajo</w:t>
      </w:r>
      <w:r>
        <w:rPr>
          <w:spacing w:val="-14"/>
          <w:sz w:val="22"/>
        </w:rPr>
        <w:t> </w:t>
      </w:r>
      <w:r>
        <w:rPr>
          <w:sz w:val="22"/>
        </w:rPr>
        <w:t>estudio.</w:t>
      </w:r>
    </w:p>
    <w:p>
      <w:pPr>
        <w:pStyle w:val="ListParagraph"/>
        <w:numPr>
          <w:ilvl w:val="0"/>
          <w:numId w:val="2"/>
        </w:numPr>
        <w:tabs>
          <w:tab w:pos="822" w:val="left" w:leader="none"/>
        </w:tabs>
        <w:spacing w:line="350" w:lineRule="auto" w:before="12" w:after="0"/>
        <w:ind w:left="821" w:right="116" w:hanging="360"/>
        <w:jc w:val="both"/>
        <w:rPr>
          <w:sz w:val="22"/>
        </w:rPr>
      </w:pPr>
      <w:r>
        <w:rPr>
          <w:sz w:val="22"/>
        </w:rPr>
        <w:t>Evaluar y analizar los efectos del uso de diversas dotaciones de riego sobre el transporte de los</w:t>
      </w:r>
      <w:r>
        <w:rPr>
          <w:spacing w:val="-9"/>
          <w:sz w:val="22"/>
        </w:rPr>
        <w:t> </w:t>
      </w:r>
      <w:r>
        <w:rPr>
          <w:sz w:val="22"/>
        </w:rPr>
        <w:t>fertilizantes.</w:t>
      </w:r>
    </w:p>
    <w:p>
      <w:pPr>
        <w:pStyle w:val="ListParagraph"/>
        <w:numPr>
          <w:ilvl w:val="0"/>
          <w:numId w:val="2"/>
        </w:numPr>
        <w:tabs>
          <w:tab w:pos="821" w:val="left" w:leader="none"/>
          <w:tab w:pos="822" w:val="left" w:leader="none"/>
        </w:tabs>
        <w:spacing w:line="240" w:lineRule="auto" w:before="15" w:after="0"/>
        <w:ind w:left="821" w:right="0" w:hanging="360"/>
        <w:jc w:val="left"/>
        <w:rPr>
          <w:i/>
          <w:sz w:val="22"/>
        </w:rPr>
      </w:pPr>
      <w:r>
        <w:rPr>
          <w:sz w:val="22"/>
        </w:rPr>
        <w:t>Evaluar   y  analizar  el  efecto  de  diferentes  diseños  constructivos  del     </w:t>
      </w:r>
      <w:r>
        <w:rPr>
          <w:spacing w:val="47"/>
          <w:sz w:val="22"/>
        </w:rPr>
        <w:t> </w:t>
      </w:r>
      <w:r>
        <w:rPr>
          <w:i/>
          <w:sz w:val="22"/>
        </w:rPr>
        <w:t>green</w:t>
      </w:r>
    </w:p>
    <w:p>
      <w:pPr>
        <w:pStyle w:val="BodyText"/>
        <w:spacing w:before="124"/>
        <w:ind w:left="821" w:right="1189"/>
      </w:pPr>
      <w:r>
        <w:rPr/>
        <w:t>experimental sobre el transporte de los fertilizantes.</w:t>
      </w:r>
    </w:p>
    <w:p>
      <w:pPr>
        <w:pStyle w:val="ListParagraph"/>
        <w:numPr>
          <w:ilvl w:val="0"/>
          <w:numId w:val="2"/>
        </w:numPr>
        <w:tabs>
          <w:tab w:pos="822" w:val="left" w:leader="none"/>
        </w:tabs>
        <w:spacing w:line="355" w:lineRule="auto" w:before="125" w:after="0"/>
        <w:ind w:left="821" w:right="117" w:hanging="360"/>
        <w:jc w:val="both"/>
        <w:rPr>
          <w:sz w:val="22"/>
        </w:rPr>
      </w:pPr>
      <w:r>
        <w:rPr>
          <w:sz w:val="22"/>
        </w:rPr>
        <w:t>Realizar un estudio de campo para la determinación experimental del transporte  de las formas nitrogenadas y fósforo en la zona no saturada de los diferentes sustratos de</w:t>
      </w:r>
      <w:r>
        <w:rPr>
          <w:spacing w:val="-5"/>
          <w:sz w:val="22"/>
        </w:rPr>
        <w:t> </w:t>
      </w:r>
      <w:r>
        <w:rPr>
          <w:i/>
          <w:sz w:val="22"/>
        </w:rPr>
        <w:t>green</w:t>
      </w:r>
      <w:r>
        <w:rPr>
          <w:sz w:val="22"/>
        </w:rPr>
        <w:t>s.</w:t>
      </w:r>
    </w:p>
    <w:p>
      <w:pPr>
        <w:pStyle w:val="ListParagraph"/>
        <w:numPr>
          <w:ilvl w:val="0"/>
          <w:numId w:val="2"/>
        </w:numPr>
        <w:tabs>
          <w:tab w:pos="822" w:val="left" w:leader="none"/>
        </w:tabs>
        <w:spacing w:line="352" w:lineRule="auto" w:before="8" w:after="0"/>
        <w:ind w:left="821" w:right="117" w:hanging="360"/>
        <w:jc w:val="both"/>
        <w:rPr>
          <w:sz w:val="22"/>
        </w:rPr>
      </w:pPr>
      <w:r>
        <w:rPr>
          <w:sz w:val="22"/>
        </w:rPr>
        <w:t>Llevar a cabo la simulación de un modelo de flujo y transporte de contaminantes  en la zona no</w:t>
      </w:r>
      <w:r>
        <w:rPr>
          <w:spacing w:val="-8"/>
          <w:sz w:val="22"/>
        </w:rPr>
        <w:t> </w:t>
      </w:r>
      <w:r>
        <w:rPr>
          <w:sz w:val="22"/>
        </w:rPr>
        <w:t>saturada.</w:t>
      </w:r>
    </w:p>
    <w:p>
      <w:pPr>
        <w:spacing w:after="0" w:line="352" w:lineRule="auto"/>
        <w:jc w:val="both"/>
        <w:rPr>
          <w:sz w:val="22"/>
        </w:rPr>
        <w:sectPr>
          <w:headerReference w:type="default" r:id="rId16"/>
          <w:footerReference w:type="default" r:id="rId17"/>
          <w:pgSz w:w="12240" w:h="15840"/>
          <w:pgMar w:header="0" w:footer="1005" w:top="1500" w:bottom="1200" w:left="1600" w:right="1580"/>
          <w:pgNumType w:start="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4"/>
        </w:rPr>
      </w:pPr>
    </w:p>
    <w:p>
      <w:pPr>
        <w:pStyle w:val="BodyText"/>
        <w:ind w:left="101"/>
        <w:rPr>
          <w:sz w:val="20"/>
        </w:rPr>
      </w:pPr>
      <w:r>
        <w:rPr>
          <w:sz w:val="20"/>
        </w:rPr>
        <w:drawing>
          <wp:inline distT="0" distB="0" distL="0" distR="0">
            <wp:extent cx="5563144" cy="3088957"/>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20" cstate="print"/>
                    <a:stretch>
                      <a:fillRect/>
                    </a:stretch>
                  </pic:blipFill>
                  <pic:spPr>
                    <a:xfrm>
                      <a:off x="0" y="0"/>
                      <a:ext cx="5563144" cy="3088957"/>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4"/>
        <w:spacing w:before="73"/>
        <w:ind w:left="0" w:right="119"/>
        <w:jc w:val="right"/>
      </w:pPr>
      <w:bookmarkStart w:name="_TOC_250081" w:id="6"/>
      <w:bookmarkEnd w:id="6"/>
      <w:r>
        <w:rPr/>
        <w:t>CAPITULO 1</w:t>
      </w:r>
    </w:p>
    <w:p>
      <w:pPr>
        <w:spacing w:before="127"/>
        <w:ind w:left="0" w:right="119" w:firstLine="0"/>
        <w:jc w:val="right"/>
        <w:rPr>
          <w:b/>
          <w:sz w:val="40"/>
        </w:rPr>
      </w:pPr>
      <w:r>
        <w:rPr>
          <w:b/>
          <w:sz w:val="40"/>
        </w:rPr>
        <w:t>ANTECEDENTES</w:t>
      </w:r>
    </w:p>
    <w:p>
      <w:pPr>
        <w:spacing w:after="0"/>
        <w:jc w:val="right"/>
        <w:rPr>
          <w:sz w:val="40"/>
        </w:rPr>
        <w:sectPr>
          <w:headerReference w:type="default" r:id="rId18"/>
          <w:footerReference w:type="default" r:id="rId19"/>
          <w:pgSz w:w="12240" w:h="15840"/>
          <w:pgMar w:header="0" w:footer="0" w:top="1500" w:bottom="280" w:left="1600" w:right="1580"/>
        </w:sectPr>
      </w:pPr>
    </w:p>
    <w:p>
      <w:pPr>
        <w:pStyle w:val="BodyText"/>
        <w:rPr>
          <w:b/>
          <w:sz w:val="20"/>
        </w:rPr>
      </w:pPr>
    </w:p>
    <w:p>
      <w:pPr>
        <w:pStyle w:val="Heading3"/>
        <w:numPr>
          <w:ilvl w:val="0"/>
          <w:numId w:val="3"/>
        </w:numPr>
        <w:tabs>
          <w:tab w:pos="439" w:val="left" w:leader="none"/>
        </w:tabs>
        <w:spacing w:line="240" w:lineRule="auto" w:before="217" w:after="0"/>
        <w:ind w:left="438" w:right="0" w:hanging="317"/>
        <w:jc w:val="both"/>
      </w:pPr>
      <w:bookmarkStart w:name="_TOC_250080" w:id="7"/>
      <w:bookmarkEnd w:id="7"/>
      <w:r>
        <w:rPr/>
        <w:t>ANTECEDENTES</w:t>
      </w:r>
    </w:p>
    <w:p>
      <w:pPr>
        <w:pStyle w:val="Heading4"/>
        <w:numPr>
          <w:ilvl w:val="1"/>
          <w:numId w:val="3"/>
        </w:numPr>
        <w:tabs>
          <w:tab w:pos="554" w:val="left" w:leader="none"/>
        </w:tabs>
        <w:spacing w:line="240" w:lineRule="auto" w:before="248" w:after="0"/>
        <w:ind w:left="553" w:right="0" w:hanging="432"/>
        <w:jc w:val="both"/>
      </w:pPr>
      <w:bookmarkStart w:name="_TOC_250079" w:id="8"/>
      <w:r>
        <w:rPr/>
        <w:t>AGUA EN LA ZONA NO</w:t>
      </w:r>
      <w:r>
        <w:rPr>
          <w:spacing w:val="-12"/>
        </w:rPr>
        <w:t> </w:t>
      </w:r>
      <w:bookmarkEnd w:id="8"/>
      <w:r>
        <w:rPr/>
        <w:t>SATURADA</w:t>
      </w:r>
    </w:p>
    <w:p>
      <w:pPr>
        <w:pStyle w:val="BodyText"/>
        <w:spacing w:before="3"/>
        <w:rPr>
          <w:b/>
          <w:sz w:val="24"/>
        </w:rPr>
      </w:pPr>
    </w:p>
    <w:p>
      <w:pPr>
        <w:pStyle w:val="BodyText"/>
        <w:spacing w:line="360" w:lineRule="auto" w:before="1"/>
        <w:ind w:left="121" w:right="117"/>
        <w:jc w:val="both"/>
      </w:pPr>
      <w:r>
        <w:rPr/>
        <w:t>El agua que circula en el suelo es de vital importancia para el crecimiento y desarrollo de las plantas ya que disuelve una gran cantidad de nutrientes. Sin embargo, también es capaz de disolver y transportar contaminantes, con mayor frecuencia Nitrógeno y fósforo (Porta et al., 2003).</w:t>
      </w:r>
    </w:p>
    <w:p>
      <w:pPr>
        <w:pStyle w:val="BodyText"/>
        <w:spacing w:before="7"/>
        <w:rPr>
          <w:sz w:val="17"/>
        </w:rPr>
      </w:pPr>
    </w:p>
    <w:p>
      <w:pPr>
        <w:pStyle w:val="BodyText"/>
        <w:spacing w:line="360" w:lineRule="auto"/>
        <w:ind w:left="121" w:right="117"/>
        <w:jc w:val="both"/>
      </w:pPr>
      <w:r>
        <w:rPr/>
        <w:t>En el suelo es posible identificar tres tipos de agua: agua de retención, agua capilar y agua gravífica. El agua de retención es el agua retenida en los poros o alrededor de las partículas del suelo en contra de la acción de la gravedad. Cuando el agua se desplaza libremente por el suelo por efecto de la gravedad se le conoce como agua gravífica. Este tipo de agua es responsable de la existencia del agua subterránea así como del  transporte de sustancias. Por último, el agua capilar es aquella que es retenida en pequeños conductos por efecto de capilaridad y tensión superficial (Alberto, 1993; Porta et al.,</w:t>
      </w:r>
      <w:r>
        <w:rPr>
          <w:spacing w:val="-3"/>
        </w:rPr>
        <w:t> </w:t>
      </w:r>
      <w:r>
        <w:rPr/>
        <w:t>2003).</w:t>
      </w:r>
    </w:p>
    <w:p>
      <w:pPr>
        <w:pStyle w:val="BodyText"/>
        <w:spacing w:before="4"/>
        <w:rPr>
          <w:sz w:val="17"/>
        </w:rPr>
      </w:pPr>
    </w:p>
    <w:p>
      <w:pPr>
        <w:pStyle w:val="Heading4"/>
        <w:numPr>
          <w:ilvl w:val="2"/>
          <w:numId w:val="3"/>
        </w:numPr>
        <w:tabs>
          <w:tab w:pos="736" w:val="left" w:leader="none"/>
        </w:tabs>
        <w:spacing w:line="240" w:lineRule="auto" w:before="0" w:after="0"/>
        <w:ind w:left="736" w:right="0" w:hanging="615"/>
        <w:jc w:val="both"/>
      </w:pPr>
      <w:bookmarkStart w:name="_TOC_250078" w:id="9"/>
      <w:r>
        <w:rPr/>
        <w:t>Zona no</w:t>
      </w:r>
      <w:r>
        <w:rPr>
          <w:spacing w:val="-8"/>
        </w:rPr>
        <w:t> </w:t>
      </w:r>
      <w:bookmarkEnd w:id="9"/>
      <w:r>
        <w:rPr/>
        <w:t>saturada</w:t>
      </w:r>
    </w:p>
    <w:p>
      <w:pPr>
        <w:pStyle w:val="BodyText"/>
        <w:spacing w:before="11"/>
        <w:rPr>
          <w:b/>
          <w:sz w:val="20"/>
        </w:rPr>
      </w:pPr>
    </w:p>
    <w:p>
      <w:pPr>
        <w:pStyle w:val="BodyText"/>
        <w:spacing w:line="360" w:lineRule="auto"/>
        <w:ind w:left="121" w:right="117"/>
        <w:jc w:val="both"/>
      </w:pPr>
      <w:r>
        <w:rPr/>
        <w:t>Existen dos zonas en las que se distribuye el agua; la zona de aireación o zona no saturada (ZNS) y la zona saturada (ZS). La ZNS es la porción de terreno comprendida entre la superficie del mismo y la superficie piezométrica, y constituye frecuentemente una zona de transición entre las fases superficial y subterránea del ciclo hidrológico (Varela, 1993).</w:t>
      </w:r>
    </w:p>
    <w:p>
      <w:pPr>
        <w:pStyle w:val="BodyText"/>
        <w:spacing w:before="9"/>
        <w:rPr>
          <w:sz w:val="17"/>
        </w:rPr>
      </w:pPr>
    </w:p>
    <w:p>
      <w:pPr>
        <w:pStyle w:val="BodyText"/>
        <w:spacing w:line="360" w:lineRule="auto"/>
        <w:ind w:left="121" w:right="115"/>
        <w:jc w:val="both"/>
      </w:pPr>
      <w:r>
        <w:rPr/>
        <w:t>Desde el punto de vista hidrodinámico, la ZNS se puede definir como aquella que se encuentra por encima de la superficie piezométrica donde la presión del agua intersticial (agua presente en los poros) es menor que la presión atmosférica (Fitts, 2002). En los espacios o huecos de la ZNS (poros) es posible identificar cantidades variables de agua y aire. En general, los poros de mayor tamaño determinan las características de permeabilidad y aireación de la ZNS y los poros de menor tamaño son los responsables de la capacidad de retención del agua (Varela,</w:t>
      </w:r>
      <w:r>
        <w:rPr>
          <w:spacing w:val="-21"/>
        </w:rPr>
        <w:t> </w:t>
      </w:r>
      <w:r>
        <w:rPr/>
        <w:t>1993).</w:t>
      </w:r>
    </w:p>
    <w:p>
      <w:pPr>
        <w:pStyle w:val="BodyText"/>
        <w:spacing w:before="9"/>
        <w:rPr>
          <w:sz w:val="17"/>
        </w:rPr>
      </w:pPr>
    </w:p>
    <w:p>
      <w:pPr>
        <w:pStyle w:val="BodyText"/>
        <w:spacing w:line="360" w:lineRule="auto"/>
        <w:ind w:left="121" w:right="118"/>
        <w:jc w:val="both"/>
      </w:pPr>
      <w:r>
        <w:rPr/>
        <w:t>Así mismo, en la ZNS es posible identificar tres subzonas: zona de evapotranspiración, zona intermedia y zona capilar (Varela, 1993):</w:t>
      </w:r>
    </w:p>
    <w:p>
      <w:pPr>
        <w:spacing w:after="0" w:line="360" w:lineRule="auto"/>
        <w:jc w:val="both"/>
        <w:sectPr>
          <w:headerReference w:type="default" r:id="rId21"/>
          <w:footerReference w:type="default" r:id="rId22"/>
          <w:pgSz w:w="12240" w:h="15840"/>
          <w:pgMar w:header="725" w:footer="1005" w:top="960" w:bottom="1200" w:left="1580" w:right="1580"/>
          <w:pgNumType w:start="2"/>
        </w:sectPr>
      </w:pPr>
    </w:p>
    <w:p>
      <w:pPr>
        <w:pStyle w:val="BodyText"/>
        <w:rPr>
          <w:sz w:val="20"/>
        </w:rPr>
      </w:pPr>
    </w:p>
    <w:p>
      <w:pPr>
        <w:pStyle w:val="BodyText"/>
        <w:spacing w:before="2"/>
        <w:rPr>
          <w:sz w:val="18"/>
        </w:rPr>
      </w:pPr>
    </w:p>
    <w:p>
      <w:pPr>
        <w:pStyle w:val="BodyText"/>
        <w:spacing w:line="360" w:lineRule="auto"/>
        <w:ind w:left="121" w:right="117"/>
        <w:jc w:val="both"/>
      </w:pPr>
      <w:r>
        <w:rPr>
          <w:i/>
        </w:rPr>
        <w:t>Zona de evapotranspiración</w:t>
      </w:r>
      <w:r>
        <w:rPr/>
        <w:t>: es la zona superior caracterizada por sus interrelaciones con la atmósfera, a través de evaporación, convección y transpiración de las plantas. En esta zona es donde se da la mayor parte de la absorción de agua y nutrientes por parte de los vegetales.</w:t>
      </w:r>
    </w:p>
    <w:p>
      <w:pPr>
        <w:pStyle w:val="BodyText"/>
        <w:spacing w:before="7"/>
        <w:rPr>
          <w:sz w:val="17"/>
        </w:rPr>
      </w:pPr>
    </w:p>
    <w:p>
      <w:pPr>
        <w:pStyle w:val="BodyText"/>
        <w:spacing w:line="360" w:lineRule="auto"/>
        <w:ind w:left="121" w:right="117"/>
        <w:jc w:val="both"/>
      </w:pPr>
      <w:r>
        <w:rPr>
          <w:i/>
        </w:rPr>
        <w:t>Zona intermedia</w:t>
      </w:r>
      <w:r>
        <w:rPr/>
        <w:t>: se halla inmediatamente debajo de la zona de evapotranspiración; se dan fenómenos de absorción de agua y nutrientes por parte de los vegetales, así como procesos de evapotranspiración, pero con menor intensidad debido a que las fuerzas de retención del agua son mayores que las de succión.</w:t>
      </w:r>
    </w:p>
    <w:p>
      <w:pPr>
        <w:pStyle w:val="BodyText"/>
        <w:spacing w:before="7"/>
        <w:rPr>
          <w:sz w:val="17"/>
        </w:rPr>
      </w:pPr>
    </w:p>
    <w:p>
      <w:pPr>
        <w:pStyle w:val="BodyText"/>
        <w:spacing w:line="360" w:lineRule="auto"/>
        <w:ind w:left="121" w:right="115"/>
        <w:jc w:val="both"/>
      </w:pPr>
      <w:r>
        <w:rPr>
          <w:i/>
        </w:rPr>
        <w:t>Zona inferior o capilar</w:t>
      </w:r>
      <w:r>
        <w:rPr/>
        <w:t>: se localiza inmediatamente sobre la superficie piezométrica y abarca desde la zona intermedia hasta la superficie piezométrica.</w:t>
      </w:r>
    </w:p>
    <w:p>
      <w:pPr>
        <w:pStyle w:val="BodyText"/>
        <w:spacing w:before="9"/>
        <w:rPr>
          <w:sz w:val="17"/>
        </w:rPr>
      </w:pPr>
    </w:p>
    <w:p>
      <w:pPr>
        <w:pStyle w:val="BodyText"/>
        <w:spacing w:line="360" w:lineRule="auto"/>
        <w:ind w:left="121" w:right="117"/>
        <w:jc w:val="both"/>
      </w:pPr>
      <w:r>
        <w:rPr/>
        <w:t>Siguiendo este esquema, por debajo de la zona capilar se encuentra la zona saturada (ZS) separada de la primera (ZNS) por la superficie piezométrica. En esta zona, todos los poros se encuentran llenos de</w:t>
      </w:r>
      <w:r>
        <w:rPr>
          <w:spacing w:val="-16"/>
        </w:rPr>
        <w:t> </w:t>
      </w:r>
      <w:r>
        <w:rPr/>
        <w:t>agua.</w:t>
      </w:r>
    </w:p>
    <w:p>
      <w:pPr>
        <w:pStyle w:val="BodyText"/>
        <w:spacing w:before="4"/>
        <w:rPr>
          <w:sz w:val="17"/>
        </w:rPr>
      </w:pPr>
    </w:p>
    <w:p>
      <w:pPr>
        <w:pStyle w:val="Heading4"/>
        <w:numPr>
          <w:ilvl w:val="2"/>
          <w:numId w:val="3"/>
        </w:numPr>
        <w:tabs>
          <w:tab w:pos="736" w:val="left" w:leader="none"/>
        </w:tabs>
        <w:spacing w:line="240" w:lineRule="auto" w:before="0" w:after="0"/>
        <w:ind w:left="736" w:right="0" w:hanging="615"/>
        <w:jc w:val="both"/>
      </w:pPr>
      <w:bookmarkStart w:name="_TOC_250077" w:id="10"/>
      <w:r>
        <w:rPr/>
        <w:t>Flujo de agua en la zona no</w:t>
      </w:r>
      <w:r>
        <w:rPr>
          <w:spacing w:val="-14"/>
        </w:rPr>
        <w:t> </w:t>
      </w:r>
      <w:bookmarkEnd w:id="10"/>
      <w:r>
        <w:rPr/>
        <w:t>saturada</w:t>
      </w:r>
    </w:p>
    <w:p>
      <w:pPr>
        <w:pStyle w:val="BodyText"/>
        <w:spacing w:before="11"/>
        <w:rPr>
          <w:b/>
          <w:sz w:val="20"/>
        </w:rPr>
      </w:pPr>
    </w:p>
    <w:p>
      <w:pPr>
        <w:pStyle w:val="BodyText"/>
        <w:spacing w:line="360" w:lineRule="auto"/>
        <w:ind w:left="121" w:right="117"/>
        <w:jc w:val="both"/>
      </w:pPr>
      <w:r>
        <w:rPr/>
        <w:t>La circulación de agua en la ZNS depende de varios procesos como son la infiltración, la redistribución, la retención y la evaporación. Estos procesos determinan la cantidad de agua presente en la ZNS así como también el agua que llega a la ZS. Cada uno de ellos se describe a continuación (Porta et al., 2003).</w:t>
      </w:r>
    </w:p>
    <w:p>
      <w:pPr>
        <w:pStyle w:val="BodyText"/>
        <w:spacing w:before="9"/>
        <w:rPr>
          <w:sz w:val="17"/>
        </w:rPr>
      </w:pPr>
    </w:p>
    <w:p>
      <w:pPr>
        <w:pStyle w:val="BodyText"/>
        <w:spacing w:line="360" w:lineRule="auto"/>
        <w:ind w:left="121" w:right="116"/>
        <w:jc w:val="both"/>
      </w:pPr>
      <w:r>
        <w:rPr>
          <w:i/>
        </w:rPr>
        <w:t>La infiltración </w:t>
      </w:r>
      <w:r>
        <w:rPr/>
        <w:t>es el proceso de entrada, generalmente vertical, de agua a través de la superficie del suelo, lo que constituye la primera etapa en el movimiento del agua en el suelo.</w:t>
      </w:r>
    </w:p>
    <w:p>
      <w:pPr>
        <w:pStyle w:val="BodyText"/>
        <w:spacing w:before="7"/>
        <w:rPr>
          <w:sz w:val="17"/>
        </w:rPr>
      </w:pPr>
    </w:p>
    <w:p>
      <w:pPr>
        <w:pStyle w:val="BodyText"/>
        <w:spacing w:line="360" w:lineRule="auto"/>
        <w:ind w:left="121" w:right="119"/>
        <w:jc w:val="both"/>
      </w:pPr>
      <w:r>
        <w:rPr>
          <w:i/>
        </w:rPr>
        <w:t>La redistribución </w:t>
      </w:r>
      <w:r>
        <w:rPr/>
        <w:t>se puede entender como el flujo del agua gravífica hasta alcanzar un equilibrio en el medio, disminuyendo así su movimiento del agua.</w:t>
      </w:r>
    </w:p>
    <w:p>
      <w:pPr>
        <w:pStyle w:val="BodyText"/>
        <w:spacing w:before="9"/>
        <w:rPr>
          <w:sz w:val="17"/>
        </w:rPr>
      </w:pPr>
    </w:p>
    <w:p>
      <w:pPr>
        <w:pStyle w:val="BodyText"/>
        <w:spacing w:line="360" w:lineRule="auto"/>
        <w:ind w:left="121" w:right="118"/>
        <w:jc w:val="both"/>
      </w:pPr>
      <w:r>
        <w:rPr>
          <w:i/>
        </w:rPr>
        <w:t>La adsorción </w:t>
      </w:r>
      <w:r>
        <w:rPr/>
        <w:t>se refiere a los procesos que ocurren en la interface del sólido y la solución, es decir, las moléculas de agua son retenidas en la superficie de la matriz sólida.</w:t>
      </w:r>
    </w:p>
    <w:p>
      <w:pPr>
        <w:pStyle w:val="BodyText"/>
        <w:spacing w:before="7"/>
        <w:rPr>
          <w:sz w:val="17"/>
        </w:rPr>
      </w:pPr>
    </w:p>
    <w:p>
      <w:pPr>
        <w:pStyle w:val="BodyText"/>
        <w:spacing w:line="360" w:lineRule="auto"/>
        <w:ind w:left="121" w:right="119"/>
        <w:jc w:val="both"/>
      </w:pPr>
      <w:r>
        <w:rPr>
          <w:i/>
        </w:rPr>
        <w:t>En la evaporación </w:t>
      </w:r>
      <w:r>
        <w:rPr/>
        <w:t>se considera conjuntamente la evaporación desde el suelo y la transpiración a través de las plantas (evapotranspiración).</w:t>
      </w:r>
    </w:p>
    <w:p>
      <w:pPr>
        <w:pStyle w:val="BodyText"/>
        <w:spacing w:before="9"/>
        <w:rPr>
          <w:sz w:val="17"/>
        </w:rPr>
      </w:pPr>
    </w:p>
    <w:p>
      <w:pPr>
        <w:pStyle w:val="BodyText"/>
        <w:spacing w:line="360" w:lineRule="auto"/>
        <w:ind w:left="121" w:right="117"/>
        <w:jc w:val="both"/>
      </w:pPr>
      <w:r>
        <w:rPr/>
        <w:t>Por otro lado, un aspecto importante en el movimiento del agua en la ZNS es el estado energético del agua ya que permite determinar las fuerzas relativas presentes,    así como</w:t>
      </w:r>
    </w:p>
    <w:p>
      <w:pPr>
        <w:spacing w:after="0" w:line="360" w:lineRule="auto"/>
        <w:jc w:val="both"/>
        <w:sectPr>
          <w:headerReference w:type="default" r:id="rId23"/>
          <w:pgSz w:w="12240" w:h="15840"/>
          <w:pgMar w:header="725" w:footer="1005" w:top="960" w:bottom="1200" w:left="1580" w:right="1580"/>
        </w:sectPr>
      </w:pPr>
    </w:p>
    <w:p>
      <w:pPr>
        <w:pStyle w:val="BodyText"/>
        <w:rPr>
          <w:sz w:val="20"/>
        </w:rPr>
      </w:pPr>
    </w:p>
    <w:p>
      <w:pPr>
        <w:pStyle w:val="BodyText"/>
        <w:rPr>
          <w:sz w:val="19"/>
        </w:rPr>
      </w:pPr>
    </w:p>
    <w:p>
      <w:pPr>
        <w:pStyle w:val="BodyText"/>
        <w:spacing w:line="360" w:lineRule="auto"/>
        <w:ind w:left="121" w:right="115"/>
        <w:jc w:val="both"/>
      </w:pPr>
      <w:r>
        <w:rPr/>
        <w:t>también la dirección y la velocidad del agua. En este sentido, el agua presente en la ZNS se puede desplazar debido a la existencia de diferencias de energía entre unos puntos y otros. Los componentes básicos del potencial del agua (energía por unidad de masa) en la ZNS son potencial gravitacional, potencial de presión y potencial osmótico (Porta et al., 2003; Varela,</w:t>
      </w:r>
      <w:r>
        <w:rPr>
          <w:spacing w:val="-9"/>
        </w:rPr>
        <w:t> </w:t>
      </w:r>
      <w:r>
        <w:rPr/>
        <w:t>1993).</w:t>
      </w:r>
    </w:p>
    <w:p>
      <w:pPr>
        <w:pStyle w:val="BodyText"/>
        <w:spacing w:before="7"/>
        <w:rPr>
          <w:sz w:val="17"/>
        </w:rPr>
      </w:pPr>
    </w:p>
    <w:p>
      <w:pPr>
        <w:pStyle w:val="BodyText"/>
        <w:spacing w:line="360" w:lineRule="auto"/>
        <w:ind w:left="121" w:right="116"/>
        <w:jc w:val="both"/>
      </w:pPr>
      <w:r>
        <w:rPr>
          <w:i/>
        </w:rPr>
        <w:t>El potencial osmótico </w:t>
      </w:r>
      <w:r>
        <w:rPr/>
        <w:t>es el originado por la atracción iónica que ejerce el agua hacia los solutos. Este potencial es negativo y, solo en casos de suelos arcillosos muy salinos, su influencia relativa en el potencial total del agua en el suelo es muy limitada. Los valores de este componente pueden obtenerse a partir de la medición, en un extracto de solución del suelo, de la presión osmótica, las concentraciones de sales o la conductividad eléctrica.</w:t>
      </w:r>
    </w:p>
    <w:p>
      <w:pPr>
        <w:pStyle w:val="BodyText"/>
        <w:spacing w:before="7"/>
        <w:rPr>
          <w:sz w:val="17"/>
        </w:rPr>
      </w:pPr>
    </w:p>
    <w:p>
      <w:pPr>
        <w:pStyle w:val="BodyText"/>
        <w:spacing w:line="348" w:lineRule="auto"/>
        <w:ind w:left="121" w:right="116"/>
        <w:jc w:val="both"/>
      </w:pPr>
      <w:r>
        <w:rPr>
          <w:i/>
        </w:rPr>
        <w:t>El potencial gravitacional </w:t>
      </w:r>
      <w:r>
        <w:rPr/>
        <w:t>es la energía resultante de la fuerza de la gravedad actuando sobre el agua en un punto determinado. Es función de la gravedad en ese punto </w:t>
      </w:r>
      <w:r>
        <w:rPr>
          <w:i/>
        </w:rPr>
        <w:t>g </w:t>
      </w:r>
      <w:r>
        <w:rPr/>
        <w:t>(cm/s</w:t>
      </w:r>
      <w:r>
        <w:rPr>
          <w:position w:val="10"/>
          <w:sz w:val="14"/>
        </w:rPr>
        <w:t>2</w:t>
      </w:r>
      <w:r>
        <w:rPr/>
        <w:t>), de la densidad del agua </w:t>
      </w:r>
      <w:r>
        <w:rPr>
          <w:i/>
        </w:rPr>
        <w:t>ρ </w:t>
      </w:r>
      <w:r>
        <w:rPr/>
        <w:t>(g/cm</w:t>
      </w:r>
      <w:r>
        <w:rPr>
          <w:position w:val="10"/>
          <w:sz w:val="14"/>
        </w:rPr>
        <w:t>3</w:t>
      </w:r>
      <w:r>
        <w:rPr/>
        <w:t>) y de la cota </w:t>
      </w:r>
      <w:r>
        <w:rPr>
          <w:i/>
        </w:rPr>
        <w:t>z </w:t>
      </w:r>
      <w:r>
        <w:rPr/>
        <w:t>(cm) del punto con respecto de un nivel  de referencia, y su magnitud es negativa si el plano de referencia es la superficie del terreno.</w:t>
      </w:r>
    </w:p>
    <w:p>
      <w:pPr>
        <w:pStyle w:val="BodyText"/>
        <w:spacing w:before="7"/>
        <w:rPr>
          <w:sz w:val="18"/>
        </w:rPr>
      </w:pPr>
    </w:p>
    <w:p>
      <w:pPr>
        <w:pStyle w:val="BodyText"/>
        <w:spacing w:line="360" w:lineRule="auto" w:before="1"/>
        <w:ind w:left="121" w:right="117"/>
        <w:jc w:val="both"/>
      </w:pPr>
      <w:r>
        <w:rPr>
          <w:i/>
        </w:rPr>
        <w:t>El potencial de presión </w:t>
      </w:r>
      <w:r>
        <w:rPr/>
        <w:t>es la energía potencial debida a las fuerzas generadas entre la matriz del suelo y el agua por la acción combinada de tensión superficial y atracción molecular. En la ZNS presenta valores negativos; sin embargo, se expresa en magnitudes positivas. Regularmente se denomina succión capilar o tensión matricial y los valores de este componente se obtienen mediante la utilización de tensiómetros.</w:t>
      </w:r>
    </w:p>
    <w:p>
      <w:pPr>
        <w:pStyle w:val="BodyText"/>
        <w:spacing w:before="7"/>
        <w:rPr>
          <w:sz w:val="17"/>
        </w:rPr>
      </w:pPr>
    </w:p>
    <w:p>
      <w:pPr>
        <w:pStyle w:val="BodyText"/>
        <w:spacing w:line="360" w:lineRule="auto"/>
        <w:ind w:left="121" w:right="117"/>
        <w:jc w:val="both"/>
      </w:pPr>
      <w:r>
        <w:rPr/>
        <w:t>Las propiedades hidráulicas en la ZNS están determinadas por las curvas de retención o curva de succión-humedad (Figura 1.1). En estas curvas se pueden identificar principalmente 3 regiones: a) una región de entrada de aire, que corresponde a la franja en que el suelo se encuentra saturado donde el potencial varía pero el contenido de agua no; b) una región capilar, en la que pequeños incrementos de la succión provocan el drenaje de los poros más pequeños del suelo, y el contenido de agua en el suelo disminuye rápidamente y c) una región de adsorción, en la que únicamente queda el agua adsorbida a las partículas del suelo debido a que el agua que estaba en los poros ha sido drenada; en esta última región, grandes cambios de potencial se asocian con pequeños cambios de contenido de agua (Jury et al.,</w:t>
      </w:r>
      <w:r>
        <w:rPr>
          <w:spacing w:val="-21"/>
        </w:rPr>
        <w:t> </w:t>
      </w:r>
      <w:r>
        <w:rPr/>
        <w:t>1991).</w:t>
      </w:r>
    </w:p>
    <w:p>
      <w:pPr>
        <w:spacing w:after="0" w:line="360" w:lineRule="auto"/>
        <w:jc w:val="both"/>
        <w:sectPr>
          <w:headerReference w:type="default" r:id="rId24"/>
          <w:pgSz w:w="12240" w:h="15840"/>
          <w:pgMar w:header="725" w:footer="1005" w:top="960" w:bottom="1200" w:left="1580" w:right="1580"/>
        </w:sectPr>
      </w:pPr>
    </w:p>
    <w:p>
      <w:pPr>
        <w:pStyle w:val="BodyText"/>
        <w:rPr>
          <w:sz w:val="20"/>
        </w:rPr>
      </w:pPr>
    </w:p>
    <w:p>
      <w:pPr>
        <w:pStyle w:val="BodyText"/>
        <w:spacing w:before="7"/>
        <w:rPr>
          <w:sz w:val="18"/>
        </w:rPr>
      </w:pPr>
    </w:p>
    <w:p>
      <w:pPr>
        <w:pStyle w:val="BodyText"/>
        <w:ind w:left="2586"/>
        <w:rPr>
          <w:sz w:val="20"/>
        </w:rPr>
      </w:pPr>
      <w:r>
        <w:rPr>
          <w:sz w:val="20"/>
        </w:rPr>
        <w:drawing>
          <wp:inline distT="0" distB="0" distL="0" distR="0">
            <wp:extent cx="2517492" cy="2554604"/>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26" cstate="print"/>
                    <a:stretch>
                      <a:fillRect/>
                    </a:stretch>
                  </pic:blipFill>
                  <pic:spPr>
                    <a:xfrm>
                      <a:off x="0" y="0"/>
                      <a:ext cx="2517492" cy="2554604"/>
                    </a:xfrm>
                    <a:prstGeom prst="rect">
                      <a:avLst/>
                    </a:prstGeom>
                  </pic:spPr>
                </pic:pic>
              </a:graphicData>
            </a:graphic>
          </wp:inline>
        </w:drawing>
      </w:r>
      <w:r>
        <w:rPr>
          <w:sz w:val="20"/>
        </w:rPr>
      </w:r>
    </w:p>
    <w:p>
      <w:pPr>
        <w:spacing w:before="68"/>
        <w:ind w:left="1167" w:right="828" w:firstLine="0"/>
        <w:jc w:val="left"/>
        <w:rPr>
          <w:sz w:val="20"/>
        </w:rPr>
      </w:pPr>
      <w:r>
        <w:rPr>
          <w:sz w:val="20"/>
        </w:rPr>
        <w:t>Figura 1.1. Curva de retención y fenómeno de histéresis (Porta et al., 2003).</w:t>
      </w:r>
    </w:p>
    <w:p>
      <w:pPr>
        <w:pStyle w:val="BodyText"/>
        <w:spacing w:before="4"/>
        <w:rPr>
          <w:sz w:val="27"/>
        </w:rPr>
      </w:pPr>
    </w:p>
    <w:p>
      <w:pPr>
        <w:pStyle w:val="BodyText"/>
        <w:spacing w:line="360" w:lineRule="auto"/>
        <w:ind w:left="121" w:right="117"/>
        <w:jc w:val="both"/>
      </w:pPr>
      <w:r>
        <w:rPr/>
        <w:t>Otra curva característica del suelo es la curva de conductividad-succión, en la que se representa la conductividad hidráulica relativa (propiedad de un medio para transmitir agua) en función del contenido de humedad. La conductividad hidráulica suele expresarse por el producto de la conductividad correspondiente a saturación por una conductividad relativa, que decrece al disminuir el contenido de humedad y al aumentar el diámetro de partículas sólidas del medio. De este modo, al aumentar la succión hay una drástica reducción de la conductividad (Alberto, 1993). Ambas curvas presentan fenómenos de histéresis, es decir, que la curva de drenaje o curva de secado difiere de la que se obtiene cuando el suelo se está humedeciendo (Selker et al., 1999).</w:t>
      </w:r>
    </w:p>
    <w:p>
      <w:pPr>
        <w:pStyle w:val="BodyText"/>
        <w:spacing w:before="7"/>
        <w:rPr>
          <w:sz w:val="17"/>
        </w:rPr>
      </w:pPr>
    </w:p>
    <w:p>
      <w:pPr>
        <w:pStyle w:val="Heading4"/>
        <w:numPr>
          <w:ilvl w:val="2"/>
          <w:numId w:val="3"/>
        </w:numPr>
        <w:tabs>
          <w:tab w:pos="736" w:val="left" w:leader="none"/>
        </w:tabs>
        <w:spacing w:line="240" w:lineRule="auto" w:before="0" w:after="0"/>
        <w:ind w:left="736" w:right="0" w:hanging="615"/>
        <w:jc w:val="both"/>
      </w:pPr>
      <w:bookmarkStart w:name="_TOC_250076" w:id="11"/>
      <w:r>
        <w:rPr/>
        <w:t>Determinación del flujo en la zona no</w:t>
      </w:r>
      <w:r>
        <w:rPr>
          <w:spacing w:val="-21"/>
        </w:rPr>
        <w:t> </w:t>
      </w:r>
      <w:bookmarkEnd w:id="11"/>
      <w:r>
        <w:rPr/>
        <w:t>saturada</w:t>
      </w:r>
    </w:p>
    <w:p>
      <w:pPr>
        <w:pStyle w:val="BodyText"/>
        <w:spacing w:before="9"/>
        <w:rPr>
          <w:b/>
          <w:sz w:val="20"/>
        </w:rPr>
      </w:pPr>
    </w:p>
    <w:p>
      <w:pPr>
        <w:pStyle w:val="BodyText"/>
        <w:spacing w:line="360" w:lineRule="auto"/>
        <w:ind w:left="121" w:right="117"/>
        <w:jc w:val="both"/>
      </w:pPr>
      <w:r>
        <w:rPr/>
        <w:t>La Ley de Darcy describe, con base en experimentos de laboratorio, las características  del movimiento del agua a través de un medio poroso. La expresión matemática de la Ley de Darcy es la</w:t>
      </w:r>
      <w:r>
        <w:rPr>
          <w:spacing w:val="-7"/>
        </w:rPr>
        <w:t> </w:t>
      </w:r>
      <w:r>
        <w:rPr/>
        <w:t>siguiente:</w:t>
      </w:r>
    </w:p>
    <w:p>
      <w:pPr>
        <w:pStyle w:val="BodyText"/>
        <w:spacing w:before="4"/>
        <w:rPr>
          <w:sz w:val="18"/>
        </w:rPr>
      </w:pPr>
    </w:p>
    <w:p>
      <w:pPr>
        <w:spacing w:after="0"/>
        <w:rPr>
          <w:sz w:val="18"/>
        </w:rPr>
        <w:sectPr>
          <w:headerReference w:type="default" r:id="rId25"/>
          <w:pgSz w:w="12240" w:h="15840"/>
          <w:pgMar w:header="725" w:footer="1005" w:top="960" w:bottom="1200" w:left="1580" w:right="1580"/>
        </w:sectPr>
      </w:pPr>
    </w:p>
    <w:p>
      <w:pPr>
        <w:pStyle w:val="BodyText"/>
        <w:rPr>
          <w:sz w:val="20"/>
        </w:rPr>
      </w:pPr>
    </w:p>
    <w:p>
      <w:pPr>
        <w:pStyle w:val="BodyText"/>
        <w:rPr>
          <w:sz w:val="20"/>
        </w:rPr>
      </w:pPr>
    </w:p>
    <w:p>
      <w:pPr>
        <w:pStyle w:val="BodyText"/>
        <w:spacing w:before="6"/>
        <w:rPr>
          <w:sz w:val="24"/>
        </w:rPr>
      </w:pPr>
    </w:p>
    <w:p>
      <w:pPr>
        <w:spacing w:before="0"/>
        <w:ind w:left="829" w:right="0" w:firstLine="0"/>
        <w:jc w:val="left"/>
        <w:rPr>
          <w:sz w:val="20"/>
        </w:rPr>
      </w:pPr>
      <w:r>
        <w:rPr>
          <w:w w:val="95"/>
          <w:sz w:val="20"/>
        </w:rPr>
        <w:t>Dónde:</w:t>
      </w:r>
    </w:p>
    <w:p>
      <w:pPr>
        <w:pStyle w:val="BodyText"/>
        <w:rPr>
          <w:sz w:val="19"/>
        </w:rPr>
      </w:pPr>
      <w:r>
        <w:rPr/>
        <w:br w:type="column"/>
      </w:r>
      <w:r>
        <w:rPr>
          <w:sz w:val="19"/>
        </w:rPr>
      </w:r>
    </w:p>
    <w:p>
      <w:pPr>
        <w:spacing w:before="0"/>
        <w:ind w:left="829" w:right="0" w:firstLine="0"/>
        <w:jc w:val="left"/>
        <w:rPr>
          <w:rFonts w:ascii="Cambria Math"/>
          <w:sz w:val="20"/>
        </w:rPr>
      </w:pPr>
      <w:r>
        <w:rPr>
          <w:rFonts w:ascii="Cambria Math"/>
          <w:sz w:val="20"/>
        </w:rPr>
        <w:t>Q =  k</w:t>
      </w:r>
    </w:p>
    <w:p>
      <w:pPr>
        <w:spacing w:line="266" w:lineRule="auto" w:before="65"/>
        <w:ind w:left="303" w:right="0" w:hanging="262"/>
        <w:jc w:val="left"/>
        <w:rPr>
          <w:rFonts w:ascii="Cambria Math" w:hAnsi="Cambria Math"/>
          <w:sz w:val="20"/>
        </w:rPr>
      </w:pPr>
      <w:r>
        <w:rPr/>
        <w:br w:type="column"/>
      </w:r>
      <w:r>
        <w:rPr>
          <w:rFonts w:ascii="Cambria Math" w:hAnsi="Cambria Math"/>
          <w:sz w:val="20"/>
        </w:rPr>
        <w:t>ℎ</w:t>
      </w:r>
      <w:r>
        <w:rPr>
          <w:rFonts w:ascii="Cambria Math" w:hAnsi="Cambria Math"/>
          <w:position w:val="-3"/>
          <w:sz w:val="14"/>
        </w:rPr>
        <w:t>2 </w:t>
      </w:r>
      <w:r>
        <w:rPr>
          <w:rFonts w:ascii="Cambria Math" w:hAnsi="Cambria Math"/>
          <w:sz w:val="20"/>
        </w:rPr>
        <w:t>− ℎ</w:t>
      </w:r>
      <w:r>
        <w:rPr>
          <w:rFonts w:ascii="Cambria Math" w:hAnsi="Cambria Math"/>
          <w:position w:val="-3"/>
          <w:sz w:val="14"/>
        </w:rPr>
        <w:t>1 </w:t>
      </w:r>
      <w:r>
        <w:rPr>
          <w:rFonts w:ascii="Cambria Math" w:hAnsi="Cambria Math"/>
          <w:sz w:val="20"/>
        </w:rPr>
        <w:t>L</w:t>
      </w:r>
    </w:p>
    <w:p>
      <w:pPr>
        <w:pStyle w:val="BodyText"/>
        <w:spacing w:before="8"/>
        <w:rPr>
          <w:rFonts w:ascii="Cambria Math"/>
          <w:sz w:val="18"/>
        </w:rPr>
      </w:pPr>
      <w:r>
        <w:rPr/>
        <w:br w:type="column"/>
      </w:r>
      <w:r>
        <w:rPr>
          <w:rFonts w:ascii="Cambria Math"/>
          <w:sz w:val="18"/>
        </w:rPr>
      </w:r>
    </w:p>
    <w:p>
      <w:pPr>
        <w:spacing w:before="0"/>
        <w:ind w:left="47" w:right="-10" w:firstLine="0"/>
        <w:jc w:val="left"/>
        <w:rPr>
          <w:rFonts w:ascii="Cambria Math" w:hAnsi="Cambria Math"/>
          <w:sz w:val="20"/>
        </w:rPr>
      </w:pPr>
      <w:r>
        <w:rPr/>
        <w:pict>
          <v:line style="position:absolute;mso-position-horizontal-relative:page;mso-position-vertical-relative:paragraph;z-index:-748624" from="252.479996pt,6.681878pt" to="284.159995pt,6.681878pt" stroked="true" strokeweight=".6pt" strokecolor="#000000">
            <w10:wrap type="none"/>
          </v:line>
        </w:pict>
      </w:r>
      <w:r>
        <w:rPr>
          <w:rFonts w:ascii="Cambria Math" w:hAnsi="Cambria Math"/>
          <w:sz w:val="20"/>
        </w:rPr>
        <w:t>A  = k ∙ i  ∙  A</w:t>
      </w:r>
    </w:p>
    <w:p>
      <w:pPr>
        <w:spacing w:before="78"/>
        <w:ind w:left="829" w:right="0" w:firstLine="0"/>
        <w:jc w:val="left"/>
        <w:rPr>
          <w:sz w:val="22"/>
        </w:rPr>
      </w:pPr>
      <w:r>
        <w:rPr/>
        <w:br w:type="column"/>
      </w:r>
      <w:r>
        <w:rPr>
          <w:sz w:val="22"/>
        </w:rPr>
        <w:t>(1)</w:t>
      </w:r>
    </w:p>
    <w:p>
      <w:pPr>
        <w:spacing w:after="0"/>
        <w:jc w:val="left"/>
        <w:rPr>
          <w:sz w:val="22"/>
        </w:rPr>
        <w:sectPr>
          <w:type w:val="continuous"/>
          <w:pgSz w:w="12240" w:h="15840"/>
          <w:pgMar w:top="1160" w:bottom="280" w:left="1580" w:right="1580"/>
          <w:cols w:num="5" w:equalWidth="0">
            <w:col w:w="1473" w:space="528"/>
            <w:col w:w="1386" w:space="40"/>
            <w:col w:w="668" w:space="40"/>
            <w:col w:w="1112" w:space="2248"/>
            <w:col w:w="1585"/>
          </w:cols>
        </w:sectPr>
      </w:pPr>
    </w:p>
    <w:p>
      <w:pPr>
        <w:spacing w:line="226" w:lineRule="exact" w:before="0"/>
        <w:ind w:left="829" w:right="828" w:firstLine="0"/>
        <w:jc w:val="left"/>
        <w:rPr>
          <w:sz w:val="20"/>
        </w:rPr>
      </w:pPr>
      <w:r>
        <w:rPr>
          <w:b/>
          <w:sz w:val="20"/>
        </w:rPr>
        <w:t>k: </w:t>
      </w:r>
      <w:r>
        <w:rPr>
          <w:sz w:val="20"/>
        </w:rPr>
        <w:t>conductividad hidráulica</w:t>
      </w:r>
    </w:p>
    <w:p>
      <w:pPr>
        <w:spacing w:before="0"/>
        <w:ind w:left="829" w:right="828" w:firstLine="0"/>
        <w:jc w:val="left"/>
        <w:rPr>
          <w:sz w:val="20"/>
        </w:rPr>
      </w:pPr>
      <w:r>
        <w:rPr>
          <w:b/>
          <w:sz w:val="20"/>
        </w:rPr>
        <w:t>A: </w:t>
      </w:r>
      <w:r>
        <w:rPr>
          <w:sz w:val="20"/>
        </w:rPr>
        <w:t>área de la sección transversal de la capa filtrante</w:t>
      </w:r>
    </w:p>
    <w:p>
      <w:pPr>
        <w:spacing w:line="232" w:lineRule="exact" w:before="2"/>
        <w:ind w:left="829" w:right="520" w:firstLine="0"/>
        <w:jc w:val="left"/>
        <w:rPr>
          <w:sz w:val="20"/>
        </w:rPr>
      </w:pPr>
      <w:r>
        <w:rPr>
          <w:b/>
          <w:sz w:val="20"/>
        </w:rPr>
        <w:t>h</w:t>
      </w:r>
      <w:r>
        <w:rPr>
          <w:b/>
          <w:position w:val="-2"/>
          <w:sz w:val="13"/>
        </w:rPr>
        <w:t>1</w:t>
      </w:r>
      <w:r>
        <w:rPr>
          <w:b/>
          <w:sz w:val="20"/>
        </w:rPr>
        <w:t>: </w:t>
      </w:r>
      <w:r>
        <w:rPr>
          <w:sz w:val="20"/>
        </w:rPr>
        <w:t>altura sobre el plano que alcanza el agua sobre un tubo colocado a la entrada de la capa filtrante</w:t>
      </w:r>
    </w:p>
    <w:p>
      <w:pPr>
        <w:spacing w:line="228" w:lineRule="auto" w:before="3"/>
        <w:ind w:left="829" w:right="186" w:firstLine="0"/>
        <w:jc w:val="left"/>
        <w:rPr>
          <w:sz w:val="20"/>
        </w:rPr>
      </w:pPr>
      <w:r>
        <w:rPr>
          <w:b/>
          <w:sz w:val="20"/>
        </w:rPr>
        <w:t>h</w:t>
      </w:r>
      <w:r>
        <w:rPr>
          <w:b/>
          <w:position w:val="-2"/>
          <w:sz w:val="13"/>
        </w:rPr>
        <w:t>2</w:t>
      </w:r>
      <w:r>
        <w:rPr>
          <w:b/>
          <w:sz w:val="20"/>
        </w:rPr>
        <w:t>: </w:t>
      </w:r>
      <w:r>
        <w:rPr>
          <w:sz w:val="20"/>
        </w:rPr>
        <w:t>altura sobre el plano que alcanza el agua sobre un tubo colocado a la salida de la capa filtrante</w:t>
      </w:r>
    </w:p>
    <w:p>
      <w:pPr>
        <w:spacing w:line="228" w:lineRule="exact" w:before="0"/>
        <w:ind w:left="829" w:right="828" w:firstLine="0"/>
        <w:jc w:val="left"/>
        <w:rPr>
          <w:sz w:val="20"/>
        </w:rPr>
      </w:pPr>
      <w:r>
        <w:rPr>
          <w:b/>
          <w:sz w:val="20"/>
        </w:rPr>
        <w:t>L: </w:t>
      </w:r>
      <w:r>
        <w:rPr>
          <w:sz w:val="20"/>
        </w:rPr>
        <w:t>distancia entre la entrada y la salida de la capa filtrante.</w:t>
      </w:r>
    </w:p>
    <w:p>
      <w:pPr>
        <w:spacing w:before="0"/>
        <w:ind w:left="829" w:right="828" w:firstLine="0"/>
        <w:jc w:val="left"/>
        <w:rPr>
          <w:sz w:val="20"/>
        </w:rPr>
      </w:pPr>
      <w:r>
        <w:rPr>
          <w:b/>
          <w:sz w:val="20"/>
        </w:rPr>
        <w:t>i: </w:t>
      </w:r>
      <w:r>
        <w:rPr>
          <w:sz w:val="20"/>
        </w:rPr>
        <w:t>gradiente hidráulico</w:t>
      </w:r>
    </w:p>
    <w:p>
      <w:pPr>
        <w:spacing w:after="0"/>
        <w:jc w:val="left"/>
        <w:rPr>
          <w:sz w:val="20"/>
        </w:rPr>
        <w:sectPr>
          <w:type w:val="continuous"/>
          <w:pgSz w:w="12240" w:h="15840"/>
          <w:pgMar w:top="1160" w:bottom="280" w:left="1580" w:right="1580"/>
        </w:sectPr>
      </w:pPr>
    </w:p>
    <w:p>
      <w:pPr>
        <w:pStyle w:val="BodyText"/>
        <w:rPr>
          <w:sz w:val="20"/>
        </w:rPr>
      </w:pPr>
    </w:p>
    <w:p>
      <w:pPr>
        <w:pStyle w:val="BodyText"/>
        <w:rPr>
          <w:sz w:val="19"/>
        </w:rPr>
      </w:pPr>
    </w:p>
    <w:p>
      <w:pPr>
        <w:pStyle w:val="BodyText"/>
        <w:spacing w:line="362" w:lineRule="auto"/>
        <w:ind w:left="121"/>
      </w:pPr>
      <w:r>
        <w:rPr/>
        <w:t>No obstante, el flujo en la ZNS debe considerarse a partir de la suma de los componentes del potencial total, lo cual está dado por la expresión:</w:t>
      </w:r>
    </w:p>
    <w:p>
      <w:pPr>
        <w:pStyle w:val="BodyText"/>
        <w:spacing w:before="6"/>
        <w:rPr>
          <w:sz w:val="17"/>
        </w:rPr>
      </w:pPr>
    </w:p>
    <w:p>
      <w:pPr>
        <w:pStyle w:val="BodyText"/>
        <w:tabs>
          <w:tab w:pos="8108" w:val="left" w:leader="none"/>
        </w:tabs>
        <w:ind w:left="2972"/>
        <w:jc w:val="center"/>
      </w:pPr>
      <w:r>
        <w:rPr>
          <w:rFonts w:ascii="Cambria Math" w:hAnsi="Cambria Math"/>
          <w:w w:val="110"/>
        </w:rPr>
        <w:t>0 </w:t>
      </w:r>
      <w:r>
        <w:rPr>
          <w:rFonts w:ascii="Cambria Math" w:hAnsi="Cambria Math"/>
          <w:w w:val="110"/>
        </w:rPr>
        <w:t>= </w:t>
      </w:r>
      <w:r>
        <w:rPr>
          <w:rFonts w:ascii="Cambria Math" w:hAnsi="Cambria Math"/>
          <w:w w:val="110"/>
        </w:rPr>
        <w:t>ℎ </w:t>
      </w:r>
      <w:r>
        <w:rPr>
          <w:rFonts w:ascii="Cambria Math" w:hAnsi="Cambria Math"/>
          <w:w w:val="110"/>
        </w:rPr>
        <w:t>=  </w:t>
      </w:r>
      <w:r>
        <w:rPr>
          <w:rFonts w:ascii="Cambria Math" w:hAnsi="Cambria Math"/>
          <w:w w:val="110"/>
        </w:rPr>
        <w:t>ℎ</w:t>
      </w:r>
      <w:r>
        <w:rPr>
          <w:rFonts w:ascii="Cambria Math" w:hAnsi="Cambria Math"/>
          <w:w w:val="110"/>
          <w:position w:val="-4"/>
          <w:sz w:val="16"/>
        </w:rPr>
        <w:t>m</w:t>
      </w:r>
      <w:r>
        <w:rPr>
          <w:rFonts w:ascii="Cambria Math" w:hAnsi="Cambria Math"/>
          <w:spacing w:val="22"/>
          <w:w w:val="110"/>
          <w:position w:val="-4"/>
          <w:sz w:val="16"/>
        </w:rPr>
        <w:t> </w:t>
      </w:r>
      <w:r>
        <w:rPr>
          <w:rFonts w:ascii="Cambria Math" w:hAnsi="Cambria Math"/>
          <w:w w:val="110"/>
        </w:rPr>
        <w:t>+</w:t>
      </w:r>
      <w:r>
        <w:rPr>
          <w:rFonts w:ascii="Cambria Math" w:hAnsi="Cambria Math"/>
          <w:spacing w:val="-10"/>
          <w:w w:val="110"/>
        </w:rPr>
        <w:t> </w:t>
      </w:r>
      <w:r>
        <w:rPr>
          <w:rFonts w:ascii="Cambria Math" w:hAnsi="Cambria Math"/>
          <w:w w:val="110"/>
        </w:rPr>
        <w:t>z</w:t>
      </w:r>
      <w:r>
        <w:rPr>
          <w:rFonts w:ascii="Times New Roman" w:hAnsi="Times New Roman"/>
          <w:w w:val="110"/>
        </w:rPr>
        <w:tab/>
      </w:r>
      <w:r>
        <w:rPr>
          <w:w w:val="110"/>
        </w:rPr>
        <w:t>(2)</w:t>
      </w:r>
    </w:p>
    <w:p>
      <w:pPr>
        <w:pStyle w:val="BodyText"/>
        <w:rPr>
          <w:sz w:val="26"/>
        </w:rPr>
      </w:pPr>
    </w:p>
    <w:p>
      <w:pPr>
        <w:spacing w:before="224"/>
        <w:ind w:left="829" w:right="828" w:firstLine="0"/>
        <w:jc w:val="left"/>
        <w:rPr>
          <w:sz w:val="20"/>
        </w:rPr>
      </w:pPr>
      <w:r>
        <w:rPr>
          <w:sz w:val="20"/>
        </w:rPr>
        <w:t>Dónde:</w:t>
      </w:r>
    </w:p>
    <w:p>
      <w:pPr>
        <w:spacing w:before="34"/>
        <w:ind w:left="829" w:right="828" w:firstLine="0"/>
        <w:jc w:val="left"/>
        <w:rPr>
          <w:sz w:val="20"/>
        </w:rPr>
      </w:pPr>
      <w:r>
        <w:rPr>
          <w:b/>
          <w:sz w:val="20"/>
        </w:rPr>
        <w:t>Φ : </w:t>
      </w:r>
      <w:r>
        <w:rPr>
          <w:sz w:val="20"/>
        </w:rPr>
        <w:t>flujo en la ZNS</w:t>
      </w:r>
    </w:p>
    <w:p>
      <w:pPr>
        <w:spacing w:before="34"/>
        <w:ind w:left="829" w:right="828" w:firstLine="0"/>
        <w:jc w:val="left"/>
        <w:rPr>
          <w:sz w:val="20"/>
        </w:rPr>
      </w:pPr>
      <w:r>
        <w:rPr>
          <w:b/>
          <w:sz w:val="20"/>
        </w:rPr>
        <w:t>h: </w:t>
      </w:r>
      <w:r>
        <w:rPr>
          <w:sz w:val="20"/>
        </w:rPr>
        <w:t>potencial total</w:t>
      </w:r>
    </w:p>
    <w:p>
      <w:pPr>
        <w:spacing w:before="34"/>
        <w:ind w:left="829" w:right="828" w:firstLine="0"/>
        <w:jc w:val="left"/>
        <w:rPr>
          <w:sz w:val="20"/>
        </w:rPr>
      </w:pPr>
      <w:r>
        <w:rPr>
          <w:b/>
          <w:sz w:val="20"/>
        </w:rPr>
        <w:t>h</w:t>
      </w:r>
      <w:r>
        <w:rPr>
          <w:b/>
          <w:position w:val="-2"/>
          <w:sz w:val="13"/>
        </w:rPr>
        <w:t>m</w:t>
      </w:r>
      <w:r>
        <w:rPr>
          <w:sz w:val="20"/>
        </w:rPr>
        <w:t>: tensión matricial en el punto considerado</w:t>
      </w:r>
    </w:p>
    <w:p>
      <w:pPr>
        <w:spacing w:before="19"/>
        <w:ind w:left="829" w:right="828" w:firstLine="0"/>
        <w:jc w:val="left"/>
        <w:rPr>
          <w:sz w:val="20"/>
        </w:rPr>
      </w:pPr>
      <w:r>
        <w:rPr>
          <w:b/>
          <w:sz w:val="20"/>
        </w:rPr>
        <w:t>z:  </w:t>
      </w:r>
      <w:r>
        <w:rPr>
          <w:sz w:val="20"/>
        </w:rPr>
        <w:t>cota del punto respecto de un plano de referencia</w:t>
      </w:r>
    </w:p>
    <w:p>
      <w:pPr>
        <w:pStyle w:val="BodyText"/>
        <w:rPr>
          <w:sz w:val="20"/>
        </w:rPr>
      </w:pPr>
    </w:p>
    <w:p>
      <w:pPr>
        <w:pStyle w:val="BodyText"/>
        <w:spacing w:before="9"/>
        <w:rPr>
          <w:sz w:val="25"/>
        </w:rPr>
      </w:pPr>
    </w:p>
    <w:p>
      <w:pPr>
        <w:pStyle w:val="BodyText"/>
        <w:spacing w:line="360" w:lineRule="auto"/>
        <w:ind w:left="121" w:right="186"/>
      </w:pPr>
      <w:r>
        <w:rPr/>
        <w:t>Sin embargo, considerando los gradientes de tensión, Buckingham (1907) expresa la Ley de Darcy como:</w:t>
      </w:r>
    </w:p>
    <w:p>
      <w:pPr>
        <w:pStyle w:val="BodyText"/>
        <w:rPr>
          <w:sz w:val="18"/>
        </w:rPr>
      </w:pPr>
    </w:p>
    <w:p>
      <w:pPr>
        <w:pStyle w:val="BodyText"/>
        <w:tabs>
          <w:tab w:pos="8459" w:val="left" w:leader="none"/>
        </w:tabs>
        <w:ind w:left="3539" w:right="186"/>
      </w:pPr>
      <w:r>
        <w:rPr>
          <w:rFonts w:ascii="Cambria Math" w:hAnsi="Cambria Math"/>
          <w:w w:val="105"/>
        </w:rPr>
        <w:t>q </w:t>
      </w:r>
      <w:r>
        <w:rPr>
          <w:rFonts w:ascii="Cambria Math" w:hAnsi="Cambria Math"/>
          <w:w w:val="105"/>
        </w:rPr>
        <w:t>= </w:t>
      </w:r>
      <w:r>
        <w:rPr>
          <w:rFonts w:ascii="Cambria Math" w:hAnsi="Cambria Math"/>
          <w:spacing w:val="23"/>
          <w:w w:val="105"/>
        </w:rPr>
        <w:t> </w:t>
      </w:r>
      <w:r>
        <w:rPr>
          <w:rFonts w:ascii="Cambria Math" w:hAnsi="Cambria Math"/>
          <w:w w:val="105"/>
        </w:rPr>
        <w:t>−K</w:t>
      </w:r>
      <w:r>
        <w:rPr>
          <w:rFonts w:ascii="Cambria Math" w:hAnsi="Cambria Math"/>
          <w:spacing w:val="1"/>
          <w:w w:val="105"/>
        </w:rPr>
        <w:t> </w:t>
      </w:r>
      <w:r>
        <w:rPr>
          <w:rFonts w:ascii="Cambria Math" w:hAnsi="Cambria Math"/>
          <w:w w:val="105"/>
        </w:rPr>
        <w:t>Q0</w:t>
      </w:r>
      <w:r>
        <w:rPr>
          <w:rFonts w:ascii="Times New Roman" w:hAnsi="Times New Roman"/>
          <w:w w:val="105"/>
        </w:rPr>
        <w:tab/>
      </w:r>
      <w:r>
        <w:rPr>
          <w:w w:val="105"/>
        </w:rPr>
        <w:t>(3)</w:t>
      </w:r>
    </w:p>
    <w:p>
      <w:pPr>
        <w:pStyle w:val="BodyText"/>
        <w:spacing w:before="9"/>
        <w:rPr>
          <w:sz w:val="27"/>
        </w:rPr>
      </w:pPr>
    </w:p>
    <w:p>
      <w:pPr>
        <w:spacing w:before="1"/>
        <w:ind w:left="829" w:right="828" w:firstLine="0"/>
        <w:jc w:val="left"/>
        <w:rPr>
          <w:sz w:val="20"/>
        </w:rPr>
      </w:pPr>
      <w:r>
        <w:rPr>
          <w:sz w:val="20"/>
        </w:rPr>
        <w:t>Dónde:</w:t>
      </w:r>
    </w:p>
    <w:p>
      <w:pPr>
        <w:spacing w:before="31"/>
        <w:ind w:left="829" w:right="828" w:firstLine="0"/>
        <w:jc w:val="left"/>
        <w:rPr>
          <w:sz w:val="20"/>
        </w:rPr>
      </w:pPr>
      <w:r>
        <w:rPr>
          <w:b/>
          <w:sz w:val="20"/>
        </w:rPr>
        <w:t>q: </w:t>
      </w:r>
      <w:r>
        <w:rPr>
          <w:sz w:val="20"/>
        </w:rPr>
        <w:t>magnitud del flujo</w:t>
      </w:r>
    </w:p>
    <w:p>
      <w:pPr>
        <w:spacing w:before="34"/>
        <w:ind w:left="829" w:right="828" w:firstLine="0"/>
        <w:jc w:val="left"/>
        <w:rPr>
          <w:sz w:val="20"/>
        </w:rPr>
      </w:pPr>
      <w:r>
        <w:rPr>
          <w:b/>
          <w:sz w:val="20"/>
        </w:rPr>
        <w:t>K: </w:t>
      </w:r>
      <w:r>
        <w:rPr>
          <w:sz w:val="20"/>
        </w:rPr>
        <w:t>conductividad hidráulica</w:t>
      </w:r>
    </w:p>
    <w:p>
      <w:pPr>
        <w:spacing w:before="38"/>
        <w:ind w:left="831" w:right="828" w:firstLine="0"/>
        <w:jc w:val="left"/>
        <w:rPr>
          <w:sz w:val="20"/>
        </w:rPr>
      </w:pPr>
      <w:r>
        <w:rPr>
          <w:rFonts w:ascii="Cambria Math" w:hAnsi="Cambria Math"/>
          <w:sz w:val="20"/>
        </w:rPr>
        <w:t>∇</w:t>
      </w:r>
      <w:r>
        <w:rPr>
          <w:b/>
          <w:sz w:val="20"/>
        </w:rPr>
        <w:t>Φ: </w:t>
      </w:r>
      <w:r>
        <w:rPr>
          <w:sz w:val="20"/>
        </w:rPr>
        <w:t>gradiente de potencial</w:t>
      </w:r>
    </w:p>
    <w:p>
      <w:pPr>
        <w:pStyle w:val="BodyText"/>
        <w:spacing w:before="7"/>
        <w:rPr>
          <w:sz w:val="23"/>
        </w:rPr>
      </w:pPr>
    </w:p>
    <w:p>
      <w:pPr>
        <w:pStyle w:val="BodyText"/>
        <w:spacing w:before="1"/>
        <w:ind w:left="121" w:right="828"/>
      </w:pPr>
      <w:r>
        <w:rPr/>
        <w:t>Sustituyendo la ecuación 2 en 3, se tiene que:</w:t>
      </w:r>
    </w:p>
    <w:p>
      <w:pPr>
        <w:pStyle w:val="BodyText"/>
        <w:spacing w:before="6"/>
        <w:rPr>
          <w:sz w:val="20"/>
        </w:rPr>
      </w:pPr>
    </w:p>
    <w:p>
      <w:pPr>
        <w:pStyle w:val="BodyText"/>
        <w:tabs>
          <w:tab w:pos="8108" w:val="left" w:leader="none"/>
        </w:tabs>
        <w:ind w:left="2850"/>
        <w:jc w:val="center"/>
      </w:pPr>
      <w:r>
        <w:rPr>
          <w:rFonts w:ascii="Cambria Math" w:hAnsi="Cambria Math"/>
        </w:rPr>
        <w:t>q  </w:t>
      </w:r>
      <w:r>
        <w:rPr>
          <w:rFonts w:ascii="Cambria Math" w:hAnsi="Cambria Math"/>
        </w:rPr>
        <w:t>=  </w:t>
      </w:r>
      <w:r>
        <w:rPr>
          <w:rFonts w:ascii="Cambria Math" w:hAnsi="Cambria Math"/>
        </w:rPr>
        <w:t>−K </w:t>
      </w:r>
      <w:r>
        <w:rPr>
          <w:rFonts w:ascii="Cambria Math" w:hAnsi="Cambria Math"/>
        </w:rPr>
        <w:t>Q(ℎ</w:t>
      </w:r>
      <w:r>
        <w:rPr>
          <w:rFonts w:ascii="Cambria Math" w:hAnsi="Cambria Math"/>
          <w:position w:val="-4"/>
          <w:sz w:val="16"/>
        </w:rPr>
        <w:t>m</w:t>
      </w:r>
      <w:r>
        <w:rPr>
          <w:rFonts w:ascii="Cambria Math" w:hAnsi="Cambria Math"/>
          <w:spacing w:val="33"/>
          <w:position w:val="-4"/>
          <w:sz w:val="16"/>
        </w:rPr>
        <w:t> </w:t>
      </w:r>
      <w:r>
        <w:rPr>
          <w:rFonts w:ascii="Cambria Math" w:hAnsi="Cambria Math"/>
        </w:rPr>
        <w:t>+</w:t>
      </w:r>
      <w:r>
        <w:rPr>
          <w:rFonts w:ascii="Cambria Math" w:hAnsi="Cambria Math"/>
          <w:spacing w:val="3"/>
        </w:rPr>
        <w:t> </w:t>
      </w:r>
      <w:r>
        <w:rPr>
          <w:rFonts w:ascii="Cambria Math" w:hAnsi="Cambria Math"/>
        </w:rPr>
        <w:t>z)</w:t>
      </w:r>
      <w:r>
        <w:rPr>
          <w:rFonts w:ascii="Times New Roman" w:hAnsi="Times New Roman"/>
        </w:rPr>
        <w:tab/>
      </w:r>
      <w:r>
        <w:rPr/>
        <w:t>(4)</w:t>
      </w:r>
    </w:p>
    <w:p>
      <w:pPr>
        <w:pStyle w:val="BodyText"/>
        <w:rPr>
          <w:sz w:val="26"/>
        </w:rPr>
      </w:pPr>
    </w:p>
    <w:p>
      <w:pPr>
        <w:pStyle w:val="BodyText"/>
        <w:spacing w:before="227"/>
        <w:ind w:left="121" w:right="828"/>
      </w:pPr>
      <w:r>
        <w:rPr/>
        <w:t>En condiciones de isotropía, el flujo unidimensional vertical será:</w:t>
      </w:r>
    </w:p>
    <w:p>
      <w:pPr>
        <w:pStyle w:val="BodyText"/>
        <w:rPr>
          <w:sz w:val="13"/>
        </w:rPr>
      </w:pPr>
    </w:p>
    <w:p>
      <w:pPr>
        <w:spacing w:after="0"/>
        <w:rPr>
          <w:sz w:val="13"/>
        </w:rPr>
        <w:sectPr>
          <w:headerReference w:type="default" r:id="rId27"/>
          <w:pgSz w:w="12240" w:h="15840"/>
          <w:pgMar w:header="725" w:footer="1005" w:top="960" w:bottom="1200" w:left="1580" w:right="1580"/>
        </w:sectPr>
      </w:pPr>
    </w:p>
    <w:p>
      <w:pPr>
        <w:pStyle w:val="BodyText"/>
        <w:spacing w:line="373" w:lineRule="exact" w:before="61"/>
        <w:jc w:val="right"/>
        <w:rPr>
          <w:rFonts w:ascii="Cambria Math" w:hAnsi="Cambria Math"/>
          <w:sz w:val="16"/>
        </w:rPr>
      </w:pPr>
      <w:r>
        <w:rPr/>
        <w:pict>
          <v:line style="position:absolute;mso-position-horizontal-relative:page;mso-position-vertical-relative:paragraph;z-index:-748600" from="285.47998pt,18.882025pt" to="305.75998pt,18.882025pt" stroked="true" strokeweight=".72pt" strokecolor="#000000">
            <w10:wrap type="none"/>
          </v:line>
        </w:pict>
      </w:r>
      <w:r>
        <w:rPr/>
        <w:pict>
          <v:shape style="position:absolute;margin-left:280.919891pt;margin-top:13.412479pt;width:4.6pt;height:11.05pt;mso-position-horizontal-relative:page;mso-position-vertical-relative:paragraph;z-index:-748576" type="#_x0000_t202" filled="false" stroked="false">
            <v:textbox inset="0,0,0,0">
              <w:txbxContent>
                <w:p>
                  <w:pPr>
                    <w:pStyle w:val="BodyText"/>
                    <w:spacing w:line="221" w:lineRule="exact"/>
                    <w:rPr>
                      <w:rFonts w:ascii="Cambria Math"/>
                    </w:rPr>
                  </w:pPr>
                  <w:r>
                    <w:rPr>
                      <w:rFonts w:ascii="Cambria Math"/>
                      <w:w w:val="100"/>
                    </w:rPr>
                    <w:t>(</w:t>
                  </w:r>
                </w:p>
              </w:txbxContent>
            </v:textbox>
            <w10:wrap type="none"/>
          </v:shape>
        </w:pict>
      </w:r>
      <w:r>
        <w:rPr>
          <w:rFonts w:ascii="Cambria Math" w:hAnsi="Cambria Math"/>
        </w:rPr>
        <w:t>q =  −K   </w:t>
      </w:r>
      <w:r>
        <w:rPr>
          <w:rFonts w:ascii="Cambria Math" w:hAnsi="Cambria Math"/>
          <w:position w:val="17"/>
        </w:rPr>
        <w:t>&amp;ℎ</w:t>
      </w:r>
      <w:r>
        <w:rPr>
          <w:rFonts w:ascii="Cambria Math" w:hAnsi="Cambria Math"/>
          <w:position w:val="12"/>
          <w:sz w:val="16"/>
        </w:rPr>
        <w:t>m</w:t>
      </w:r>
    </w:p>
    <w:p>
      <w:pPr>
        <w:pStyle w:val="BodyText"/>
        <w:spacing w:line="203" w:lineRule="exact"/>
        <w:ind w:right="77"/>
        <w:jc w:val="right"/>
        <w:rPr>
          <w:rFonts w:ascii="Cambria Math"/>
        </w:rPr>
      </w:pPr>
      <w:r>
        <w:rPr>
          <w:rFonts w:ascii="Cambria Math"/>
          <w:w w:val="90"/>
        </w:rPr>
        <w:t>&amp;z</w:t>
      </w:r>
    </w:p>
    <w:p>
      <w:pPr>
        <w:pStyle w:val="BodyText"/>
        <w:tabs>
          <w:tab w:pos="3894" w:val="left" w:leader="none"/>
        </w:tabs>
        <w:spacing w:before="168"/>
        <w:ind w:left="18"/>
      </w:pPr>
      <w:r>
        <w:rPr/>
        <w:br w:type="column"/>
      </w:r>
      <w:r>
        <w:rPr>
          <w:rFonts w:ascii="Cambria Math"/>
          <w:position w:val="-5"/>
        </w:rPr>
        <w:t>+</w:t>
      </w:r>
      <w:r>
        <w:rPr>
          <w:rFonts w:ascii="Cambria Math"/>
          <w:spacing w:val="-1"/>
          <w:position w:val="-5"/>
        </w:rPr>
        <w:t> </w:t>
      </w:r>
      <w:r>
        <w:rPr>
          <w:rFonts w:ascii="Cambria Math"/>
          <w:position w:val="-5"/>
        </w:rPr>
        <w:t>1)</w:t>
      </w:r>
      <w:r>
        <w:rPr>
          <w:rFonts w:ascii="Times New Roman"/>
          <w:position w:val="-5"/>
        </w:rPr>
        <w:tab/>
      </w:r>
      <w:r>
        <w:rPr/>
        <w:t>(5)</w:t>
      </w:r>
    </w:p>
    <w:p>
      <w:pPr>
        <w:spacing w:after="0"/>
        <w:sectPr>
          <w:type w:val="continuous"/>
          <w:pgSz w:w="12240" w:h="15840"/>
          <w:pgMar w:top="1160" w:bottom="280" w:left="1580" w:right="1580"/>
          <w:cols w:num="2" w:equalWidth="0">
            <w:col w:w="4525" w:space="40"/>
            <w:col w:w="4515"/>
          </w:cols>
        </w:sectPr>
      </w:pPr>
    </w:p>
    <w:p>
      <w:pPr>
        <w:pStyle w:val="BodyText"/>
        <w:rPr>
          <w:sz w:val="20"/>
        </w:rPr>
      </w:pPr>
    </w:p>
    <w:p>
      <w:pPr>
        <w:pStyle w:val="BodyText"/>
        <w:spacing w:before="5"/>
        <w:rPr>
          <w:sz w:val="17"/>
        </w:rPr>
      </w:pPr>
    </w:p>
    <w:p>
      <w:pPr>
        <w:pStyle w:val="BodyText"/>
        <w:ind w:left="121" w:right="828"/>
      </w:pPr>
      <w:r>
        <w:rPr/>
        <w:t>Aplicando la ley de conservación de masa (cambio en el almacenamiento):</w:t>
      </w:r>
    </w:p>
    <w:p>
      <w:pPr>
        <w:pStyle w:val="BodyText"/>
        <w:spacing w:before="1"/>
        <w:rPr>
          <w:sz w:val="20"/>
        </w:rPr>
      </w:pPr>
    </w:p>
    <w:p>
      <w:pPr>
        <w:pStyle w:val="BodyText"/>
        <w:tabs>
          <w:tab w:pos="8459" w:val="left" w:leader="none"/>
        </w:tabs>
        <w:ind w:left="3315" w:right="186"/>
      </w:pPr>
      <w:r>
        <w:rPr>
          <w:rFonts w:ascii="Cambria Math" w:hAnsi="Cambria Math"/>
        </w:rPr>
        <w:t>&amp;8</w:t>
      </w:r>
      <w:r>
        <w:rPr>
          <w:rFonts w:ascii="Cambria Math" w:hAnsi="Cambria Math"/>
          <w:position w:val="1"/>
        </w:rPr>
        <w:t>⁄</w:t>
      </w:r>
      <w:r>
        <w:rPr>
          <w:rFonts w:ascii="Cambria Math" w:hAnsi="Cambria Math"/>
        </w:rPr>
        <w:t>&amp;t </w:t>
      </w:r>
      <w:r>
        <w:rPr>
          <w:rFonts w:ascii="Cambria Math" w:hAnsi="Cambria Math"/>
        </w:rPr>
        <w:t>= </w:t>
      </w:r>
      <w:r>
        <w:rPr>
          <w:rFonts w:ascii="Cambria Math" w:hAnsi="Cambria Math"/>
          <w:spacing w:val="29"/>
        </w:rPr>
        <w:t> </w:t>
      </w:r>
      <w:r>
        <w:rPr>
          <w:rFonts w:ascii="Cambria Math" w:hAnsi="Cambria Math"/>
        </w:rPr>
        <w:t>−dir</w:t>
      </w:r>
      <w:r>
        <w:rPr>
          <w:rFonts w:ascii="Cambria Math" w:hAnsi="Cambria Math"/>
          <w:spacing w:val="3"/>
        </w:rPr>
        <w:t> </w:t>
      </w:r>
      <w:r>
        <w:rPr>
          <w:rFonts w:ascii="Cambria Math" w:hAnsi="Cambria Math"/>
        </w:rPr>
        <w:t>q</w:t>
      </w:r>
      <w:r>
        <w:rPr>
          <w:rFonts w:ascii="Times New Roman" w:hAnsi="Times New Roman"/>
        </w:rPr>
        <w:tab/>
      </w:r>
      <w:r>
        <w:rPr/>
        <w:t>(6)</w:t>
      </w:r>
    </w:p>
    <w:p>
      <w:pPr>
        <w:pStyle w:val="BodyText"/>
      </w:pPr>
    </w:p>
    <w:p>
      <w:pPr>
        <w:pStyle w:val="BodyText"/>
        <w:spacing w:before="8"/>
        <w:rPr>
          <w:sz w:val="26"/>
        </w:rPr>
      </w:pPr>
    </w:p>
    <w:p>
      <w:pPr>
        <w:spacing w:before="0"/>
        <w:ind w:left="829" w:right="828" w:firstLine="0"/>
        <w:jc w:val="left"/>
        <w:rPr>
          <w:sz w:val="20"/>
        </w:rPr>
      </w:pPr>
      <w:r>
        <w:rPr>
          <w:sz w:val="20"/>
        </w:rPr>
        <w:t>Dónde:</w:t>
      </w:r>
    </w:p>
    <w:p>
      <w:pPr>
        <w:spacing w:before="35"/>
        <w:ind w:left="831" w:right="828" w:firstLine="0"/>
        <w:jc w:val="left"/>
        <w:rPr>
          <w:sz w:val="20"/>
        </w:rPr>
      </w:pPr>
      <w:r>
        <w:rPr>
          <w:rFonts w:ascii="Symbol" w:hAnsi="Symbol"/>
          <w:sz w:val="20"/>
        </w:rPr>
        <w:t></w:t>
      </w:r>
      <w:r>
        <w:rPr>
          <w:b/>
          <w:sz w:val="20"/>
        </w:rPr>
        <w:t>: </w:t>
      </w:r>
      <w:r>
        <w:rPr>
          <w:sz w:val="20"/>
        </w:rPr>
        <w:t>humedad volumétrica</w:t>
      </w:r>
    </w:p>
    <w:p>
      <w:pPr>
        <w:spacing w:before="35"/>
        <w:ind w:left="829" w:right="828" w:firstLine="0"/>
        <w:jc w:val="left"/>
        <w:rPr>
          <w:sz w:val="20"/>
        </w:rPr>
      </w:pPr>
      <w:r>
        <w:rPr>
          <w:b/>
          <w:sz w:val="20"/>
        </w:rPr>
        <w:t>t: </w:t>
      </w:r>
      <w:r>
        <w:rPr>
          <w:sz w:val="20"/>
        </w:rPr>
        <w:t>tiempo</w:t>
      </w:r>
    </w:p>
    <w:p>
      <w:pPr>
        <w:pStyle w:val="BodyText"/>
        <w:spacing w:before="10"/>
        <w:rPr>
          <w:sz w:val="23"/>
        </w:rPr>
      </w:pPr>
    </w:p>
    <w:p>
      <w:pPr>
        <w:pStyle w:val="BodyText"/>
        <w:spacing w:line="360" w:lineRule="auto"/>
        <w:ind w:left="121" w:right="828"/>
      </w:pPr>
      <w:r>
        <w:rPr/>
        <w:t>Combinando ambas ecuaciones (5 y 6) se obtiene la ecuación del flujo isotérmico, isobárico y unidimensional vertical de agua en la ZNS:</w:t>
      </w:r>
    </w:p>
    <w:p>
      <w:pPr>
        <w:spacing w:after="0" w:line="360" w:lineRule="auto"/>
        <w:sectPr>
          <w:type w:val="continuous"/>
          <w:pgSz w:w="12240" w:h="15840"/>
          <w:pgMar w:top="1160" w:bottom="280" w:left="1580" w:right="1580"/>
        </w:sectPr>
      </w:pPr>
    </w:p>
    <w:p>
      <w:pPr>
        <w:pStyle w:val="BodyText"/>
        <w:rPr>
          <w:sz w:val="20"/>
        </w:rPr>
      </w:pPr>
    </w:p>
    <w:p>
      <w:pPr>
        <w:spacing w:after="0"/>
        <w:rPr>
          <w:sz w:val="20"/>
        </w:rPr>
        <w:sectPr>
          <w:headerReference w:type="default" r:id="rId28"/>
          <w:pgSz w:w="12240" w:h="15840"/>
          <w:pgMar w:header="725" w:footer="1005" w:top="960" w:bottom="1200" w:left="1580" w:right="1580"/>
        </w:sectPr>
      </w:pPr>
    </w:p>
    <w:p>
      <w:pPr>
        <w:pStyle w:val="BodyText"/>
        <w:tabs>
          <w:tab w:pos="587" w:val="left" w:leader="none"/>
        </w:tabs>
        <w:spacing w:line="213" w:lineRule="exact" w:before="187"/>
        <w:jc w:val="right"/>
        <w:rPr>
          <w:rFonts w:ascii="Cambria Math"/>
        </w:rPr>
      </w:pPr>
      <w:r>
        <w:rPr>
          <w:rFonts w:ascii="Cambria Math"/>
        </w:rPr>
        <w:t>&amp;8</w:t>
      </w:r>
      <w:r>
        <w:rPr>
          <w:rFonts w:ascii="Times New Roman"/>
        </w:rPr>
        <w:tab/>
      </w:r>
      <w:r>
        <w:rPr>
          <w:rFonts w:ascii="Cambria Math"/>
          <w:spacing w:val="-1"/>
          <w:w w:val="80"/>
        </w:rPr>
        <w:t>&amp;</w:t>
      </w:r>
    </w:p>
    <w:p>
      <w:pPr>
        <w:pStyle w:val="BodyText"/>
        <w:spacing w:line="158" w:lineRule="exact"/>
        <w:ind w:right="229"/>
        <w:jc w:val="right"/>
        <w:rPr>
          <w:rFonts w:ascii="Cambria Math"/>
        </w:rPr>
      </w:pPr>
      <w:r>
        <w:rPr/>
        <w:pict>
          <v:line style="position:absolute;mso-position-horizontal-relative:page;mso-position-vertical-relative:paragraph;z-index:2008" from="227.639999pt,5.083871pt" to="240.239999pt,5.083871pt" stroked="true" strokeweight=".72pt" strokecolor="#000000">
            <w10:wrap type="none"/>
          </v:line>
        </w:pict>
      </w:r>
      <w:r>
        <w:rPr/>
        <w:pict>
          <v:line style="position:absolute;mso-position-horizontal-relative:page;mso-position-vertical-relative:paragraph;z-index:2032" from="257.040009pt,5.083871pt" to="263.400008pt,5.083871pt" stroked="true" strokeweight=".72pt" strokecolor="#000000">
            <w10:wrap type="none"/>
          </v:line>
        </w:pict>
      </w:r>
      <w:r>
        <w:rPr>
          <w:rFonts w:ascii="Cambria Math"/>
          <w:w w:val="100"/>
        </w:rPr>
        <w:t>=</w:t>
      </w:r>
    </w:p>
    <w:p>
      <w:pPr>
        <w:pStyle w:val="BodyText"/>
        <w:tabs>
          <w:tab w:pos="568" w:val="left" w:leader="none"/>
        </w:tabs>
        <w:spacing w:line="203" w:lineRule="exact"/>
        <w:jc w:val="right"/>
        <w:rPr>
          <w:rFonts w:ascii="Cambria Math"/>
        </w:rPr>
      </w:pPr>
      <w:r>
        <w:rPr>
          <w:rFonts w:ascii="Cambria Math"/>
        </w:rPr>
        <w:t>&amp;t</w:t>
      </w:r>
      <w:r>
        <w:rPr>
          <w:rFonts w:ascii="Times New Roman"/>
        </w:rPr>
        <w:tab/>
      </w:r>
      <w:r>
        <w:rPr>
          <w:rFonts w:ascii="Cambria Math"/>
          <w:w w:val="80"/>
        </w:rPr>
        <w:t>&amp;</w:t>
      </w:r>
    </w:p>
    <w:p>
      <w:pPr>
        <w:pStyle w:val="BodyText"/>
        <w:spacing w:before="6"/>
        <w:rPr>
          <w:rFonts w:ascii="Cambria Math"/>
          <w:sz w:val="24"/>
        </w:rPr>
      </w:pPr>
      <w:r>
        <w:rPr/>
        <w:br w:type="column"/>
      </w:r>
      <w:r>
        <w:rPr>
          <w:rFonts w:ascii="Cambria Math"/>
          <w:sz w:val="24"/>
        </w:rPr>
      </w:r>
    </w:p>
    <w:p>
      <w:pPr>
        <w:spacing w:line="124" w:lineRule="auto" w:before="0"/>
        <w:ind w:left="51" w:right="-11" w:firstLine="484"/>
        <w:jc w:val="left"/>
        <w:rPr>
          <w:rFonts w:ascii="Cambria Math" w:hAnsi="Cambria Math"/>
          <w:sz w:val="22"/>
        </w:rPr>
      </w:pPr>
      <w:r>
        <w:rPr>
          <w:rFonts w:ascii="Cambria Math" w:hAnsi="Cambria Math"/>
          <w:w w:val="95"/>
          <w:sz w:val="22"/>
        </w:rPr>
        <w:t>&amp;ℎ</w:t>
      </w:r>
      <w:r>
        <w:rPr>
          <w:rFonts w:ascii="Cambria Math" w:hAnsi="Cambria Math"/>
          <w:w w:val="95"/>
          <w:position w:val="-4"/>
          <w:sz w:val="16"/>
        </w:rPr>
        <w:t>m </w:t>
      </w:r>
      <w:r>
        <w:rPr>
          <w:rFonts w:ascii="Cambria Math" w:hAnsi="Cambria Math"/>
          <w:w w:val="110"/>
          <w:sz w:val="22"/>
        </w:rPr>
        <w:t>[ K (</w:t>
      </w:r>
    </w:p>
    <w:p>
      <w:pPr>
        <w:pStyle w:val="BodyText"/>
        <w:spacing w:line="170" w:lineRule="exact"/>
        <w:ind w:right="77"/>
        <w:jc w:val="right"/>
        <w:rPr>
          <w:rFonts w:ascii="Cambria Math"/>
        </w:rPr>
      </w:pPr>
      <w:r>
        <w:rPr/>
        <w:pict>
          <v:line style="position:absolute;mso-position-horizontal-relative:page;mso-position-vertical-relative:paragraph;z-index:-748456" from="291.959991pt,-4.511088pt" to="312.239991pt,-4.511088pt" stroked="true" strokeweight=".72pt" strokecolor="#000000">
            <w10:wrap type="none"/>
          </v:line>
        </w:pict>
      </w:r>
      <w:r>
        <w:rPr>
          <w:rFonts w:ascii="Cambria Math"/>
          <w:w w:val="90"/>
        </w:rPr>
        <w:t>&amp;z</w:t>
      </w:r>
    </w:p>
    <w:p>
      <w:pPr>
        <w:pStyle w:val="BodyText"/>
        <w:spacing w:before="9"/>
        <w:rPr>
          <w:rFonts w:ascii="Cambria Math"/>
          <w:sz w:val="24"/>
        </w:rPr>
      </w:pPr>
      <w:r>
        <w:rPr/>
        <w:br w:type="column"/>
      </w:r>
      <w:r>
        <w:rPr>
          <w:rFonts w:ascii="Cambria Math"/>
          <w:sz w:val="24"/>
        </w:rPr>
      </w:r>
    </w:p>
    <w:p>
      <w:pPr>
        <w:pStyle w:val="BodyText"/>
        <w:tabs>
          <w:tab w:pos="3765" w:val="left" w:leader="none"/>
        </w:tabs>
        <w:ind w:left="21"/>
      </w:pPr>
      <w:r>
        <w:rPr>
          <w:rFonts w:ascii="Cambria Math"/>
        </w:rPr>
        <w:t>+</w:t>
      </w:r>
      <w:r>
        <w:rPr>
          <w:rFonts w:ascii="Cambria Math"/>
          <w:spacing w:val="4"/>
        </w:rPr>
        <w:t> </w:t>
      </w:r>
      <w:r>
        <w:rPr>
          <w:rFonts w:ascii="Cambria Math"/>
        </w:rPr>
        <w:t>1)]</w:t>
      </w:r>
      <w:r>
        <w:rPr>
          <w:rFonts w:ascii="Times New Roman"/>
        </w:rPr>
        <w:tab/>
      </w:r>
      <w:r>
        <w:rPr>
          <w:position w:val="7"/>
        </w:rPr>
        <w:t>(7)</w:t>
      </w:r>
    </w:p>
    <w:p>
      <w:pPr>
        <w:spacing w:after="0"/>
        <w:sectPr>
          <w:type w:val="continuous"/>
          <w:pgSz w:w="12240" w:h="15840"/>
          <w:pgMar w:top="1160" w:bottom="280" w:left="1580" w:right="1580"/>
          <w:cols w:num="3" w:equalWidth="0">
            <w:col w:w="3684" w:space="40"/>
            <w:col w:w="931" w:space="40"/>
            <w:col w:w="4385"/>
          </w:cols>
        </w:sectPr>
      </w:pPr>
    </w:p>
    <w:p>
      <w:pPr>
        <w:pStyle w:val="BodyText"/>
        <w:rPr>
          <w:sz w:val="20"/>
        </w:rPr>
      </w:pPr>
    </w:p>
    <w:p>
      <w:pPr>
        <w:pStyle w:val="BodyText"/>
        <w:spacing w:before="10"/>
        <w:rPr>
          <w:sz w:val="17"/>
        </w:rPr>
      </w:pPr>
    </w:p>
    <w:p>
      <w:pPr>
        <w:pStyle w:val="BodyText"/>
        <w:spacing w:line="360" w:lineRule="auto"/>
        <w:ind w:left="121" w:right="520"/>
      </w:pPr>
      <w:r>
        <w:rPr/>
        <w:t>Esta expresión es equivalente a la ecuación de Richards (1931), la cual se expresa comúnmente de la siguiente manera (Varela, 1993):</w:t>
      </w:r>
    </w:p>
    <w:p>
      <w:pPr>
        <w:pStyle w:val="BodyText"/>
        <w:spacing w:before="2"/>
        <w:rPr>
          <w:sz w:val="10"/>
        </w:rPr>
      </w:pPr>
    </w:p>
    <w:p>
      <w:pPr>
        <w:spacing w:after="0"/>
        <w:rPr>
          <w:sz w:val="10"/>
        </w:rPr>
        <w:sectPr>
          <w:type w:val="continuous"/>
          <w:pgSz w:w="12240" w:h="15840"/>
          <w:pgMar w:top="1160" w:bottom="280" w:left="1580" w:right="1580"/>
        </w:sectPr>
      </w:pPr>
    </w:p>
    <w:p>
      <w:pPr>
        <w:pStyle w:val="BodyText"/>
        <w:spacing w:line="208" w:lineRule="exact" w:before="63"/>
        <w:jc w:val="right"/>
        <w:rPr>
          <w:rFonts w:ascii="Cambria Math" w:hAnsi="Cambria Math"/>
        </w:rPr>
      </w:pPr>
      <w:r>
        <w:rPr>
          <w:rFonts w:ascii="Cambria Math" w:hAnsi="Cambria Math"/>
          <w:spacing w:val="-1"/>
          <w:w w:val="81"/>
        </w:rPr>
        <w:t>&amp;</w:t>
      </w:r>
      <w:r>
        <w:rPr>
          <w:rFonts w:ascii="Cambria Math" w:hAnsi="Cambria Math"/>
          <w:w w:val="232"/>
        </w:rPr>
        <w:t>ƒ</w:t>
      </w:r>
    </w:p>
    <w:p>
      <w:pPr>
        <w:pStyle w:val="BodyText"/>
        <w:spacing w:line="163" w:lineRule="exact"/>
        <w:ind w:right="313"/>
        <w:jc w:val="right"/>
        <w:rPr>
          <w:rFonts w:ascii="Cambria Math" w:hAnsi="Cambria Math"/>
        </w:rPr>
      </w:pPr>
      <w:r>
        <w:rPr/>
        <w:pict>
          <v:line style="position:absolute;mso-position-horizontal-relative:page;mso-position-vertical-relative:paragraph;z-index:2080" from="241.799988pt,5.333922pt" to="255.839987pt,5.333922pt" stroked="true" strokeweight=".72pt" strokecolor="#000000">
            <w10:wrap type="none"/>
          </v:line>
        </w:pict>
      </w:r>
      <w:r>
        <w:rPr>
          <w:rFonts w:ascii="Cambria Math" w:hAnsi="Cambria Math"/>
          <w:spacing w:val="7"/>
          <w:w w:val="106"/>
        </w:rPr>
        <w:t>C</w:t>
      </w:r>
      <w:r>
        <w:rPr>
          <w:rFonts w:ascii="Cambria Math" w:hAnsi="Cambria Math"/>
          <w:spacing w:val="-1"/>
          <w:w w:val="100"/>
          <w:position w:val="1"/>
        </w:rPr>
        <w:t>(</w:t>
      </w:r>
      <w:r>
        <w:rPr>
          <w:rFonts w:ascii="Cambria Math" w:hAnsi="Cambria Math"/>
          <w:spacing w:val="3"/>
          <w:w w:val="232"/>
        </w:rPr>
        <w:t>ƒ</w:t>
      </w:r>
      <w:r>
        <w:rPr>
          <w:rFonts w:ascii="Cambria Math" w:hAnsi="Cambria Math"/>
          <w:w w:val="100"/>
          <w:position w:val="1"/>
        </w:rPr>
        <w:t>)</w:t>
      </w:r>
    </w:p>
    <w:p>
      <w:pPr>
        <w:pStyle w:val="BodyText"/>
        <w:spacing w:line="203" w:lineRule="exact"/>
        <w:ind w:right="32"/>
        <w:jc w:val="right"/>
        <w:rPr>
          <w:rFonts w:ascii="Cambria Math"/>
        </w:rPr>
      </w:pPr>
      <w:r>
        <w:rPr>
          <w:rFonts w:ascii="Cambria Math"/>
          <w:w w:val="95"/>
        </w:rPr>
        <w:t>&amp;t</w:t>
      </w:r>
    </w:p>
    <w:p>
      <w:pPr>
        <w:pStyle w:val="BodyText"/>
        <w:tabs>
          <w:tab w:pos="4885" w:val="left" w:leader="none"/>
        </w:tabs>
        <w:spacing w:before="164"/>
        <w:ind w:left="23"/>
      </w:pPr>
      <w:r>
        <w:rPr/>
        <w:br w:type="column"/>
      </w:r>
      <w:r>
        <w:rPr>
          <w:rFonts w:ascii="Cambria Math" w:hAnsi="Cambria Math"/>
          <w:w w:val="110"/>
        </w:rPr>
        <w:t>= </w:t>
      </w:r>
      <w:r>
        <w:rPr>
          <w:rFonts w:ascii="Cambria Math" w:hAnsi="Cambria Math"/>
          <w:w w:val="110"/>
        </w:rPr>
        <w:t>Q </w:t>
      </w:r>
      <w:r>
        <w:rPr>
          <w:rFonts w:ascii="Cambria Math" w:hAnsi="Cambria Math"/>
          <w:w w:val="110"/>
        </w:rPr>
        <w:t>∙ </w:t>
      </w:r>
      <w:r>
        <w:rPr>
          <w:rFonts w:ascii="Cambria Math" w:hAnsi="Cambria Math"/>
          <w:w w:val="110"/>
          <w:position w:val="1"/>
        </w:rPr>
        <w:t>[</w:t>
      </w:r>
      <w:r>
        <w:rPr>
          <w:rFonts w:ascii="Cambria Math" w:hAnsi="Cambria Math"/>
          <w:w w:val="110"/>
        </w:rPr>
        <w:t>K </w:t>
      </w:r>
      <w:r>
        <w:rPr>
          <w:rFonts w:ascii="Cambria Math" w:hAnsi="Cambria Math"/>
          <w:w w:val="110"/>
        </w:rPr>
        <w:t>Q </w:t>
      </w:r>
      <w:r>
        <w:rPr>
          <w:rFonts w:ascii="Cambria Math" w:hAnsi="Cambria Math"/>
          <w:w w:val="110"/>
          <w:position w:val="1"/>
        </w:rPr>
        <w:t>( </w:t>
      </w:r>
      <w:r>
        <w:rPr>
          <w:rFonts w:ascii="Cambria Math" w:hAnsi="Cambria Math"/>
          <w:w w:val="210"/>
        </w:rPr>
        <w:t>ƒ</w:t>
      </w:r>
      <w:r>
        <w:rPr>
          <w:rFonts w:ascii="Cambria Math" w:hAnsi="Cambria Math"/>
          <w:spacing w:val="-69"/>
          <w:w w:val="210"/>
        </w:rPr>
        <w:t> </w:t>
      </w:r>
      <w:r>
        <w:rPr>
          <w:rFonts w:ascii="Cambria Math" w:hAnsi="Cambria Math"/>
          <w:w w:val="110"/>
        </w:rPr>
        <w:t>−</w:t>
      </w:r>
      <w:r>
        <w:rPr>
          <w:rFonts w:ascii="Cambria Math" w:hAnsi="Cambria Math"/>
          <w:spacing w:val="-13"/>
          <w:w w:val="110"/>
        </w:rPr>
        <w:t> </w:t>
      </w:r>
      <w:r>
        <w:rPr>
          <w:rFonts w:ascii="Cambria Math" w:hAnsi="Cambria Math"/>
          <w:w w:val="110"/>
        </w:rPr>
        <w:t>z</w:t>
      </w:r>
      <w:r>
        <w:rPr>
          <w:rFonts w:ascii="Cambria Math" w:hAnsi="Cambria Math"/>
          <w:w w:val="110"/>
          <w:position w:val="1"/>
        </w:rPr>
        <w:t>)]</w:t>
      </w:r>
      <w:r>
        <w:rPr>
          <w:rFonts w:ascii="Times New Roman" w:hAnsi="Times New Roman"/>
          <w:w w:val="110"/>
          <w:position w:val="1"/>
        </w:rPr>
        <w:tab/>
      </w:r>
      <w:r>
        <w:rPr>
          <w:w w:val="110"/>
          <w:position w:val="7"/>
        </w:rPr>
        <w:t>(8)</w:t>
      </w:r>
    </w:p>
    <w:p>
      <w:pPr>
        <w:spacing w:after="0"/>
        <w:sectPr>
          <w:type w:val="continuous"/>
          <w:pgSz w:w="12240" w:h="15840"/>
          <w:pgMar w:top="1160" w:bottom="280" w:left="1580" w:right="1580"/>
          <w:cols w:num="2" w:equalWidth="0">
            <w:col w:w="3534" w:space="40"/>
            <w:col w:w="5506"/>
          </w:cols>
        </w:sectPr>
      </w:pPr>
    </w:p>
    <w:p>
      <w:pPr>
        <w:pStyle w:val="BodyText"/>
        <w:rPr>
          <w:sz w:val="20"/>
        </w:rPr>
      </w:pPr>
    </w:p>
    <w:p>
      <w:pPr>
        <w:pStyle w:val="BodyText"/>
        <w:spacing w:before="3"/>
        <w:rPr>
          <w:sz w:val="17"/>
        </w:rPr>
      </w:pPr>
    </w:p>
    <w:p>
      <w:pPr>
        <w:spacing w:before="0"/>
        <w:ind w:left="829" w:right="828" w:firstLine="0"/>
        <w:jc w:val="left"/>
        <w:rPr>
          <w:sz w:val="22"/>
        </w:rPr>
      </w:pPr>
      <w:r>
        <w:rPr>
          <w:sz w:val="20"/>
        </w:rPr>
        <w:t>Dónde</w:t>
      </w:r>
      <w:r>
        <w:rPr>
          <w:sz w:val="22"/>
        </w:rPr>
        <w:t>:</w:t>
      </w:r>
    </w:p>
    <w:p>
      <w:pPr>
        <w:spacing w:before="37"/>
        <w:ind w:left="829" w:right="828" w:firstLine="0"/>
        <w:jc w:val="left"/>
        <w:rPr>
          <w:sz w:val="20"/>
        </w:rPr>
      </w:pPr>
      <w:r>
        <w:rPr>
          <w:b/>
          <w:sz w:val="20"/>
        </w:rPr>
        <w:t>Ψ: </w:t>
      </w:r>
      <w:r>
        <w:rPr>
          <w:sz w:val="20"/>
        </w:rPr>
        <w:t>succión capilar (ψ= -h</w:t>
      </w:r>
      <w:r>
        <w:rPr>
          <w:position w:val="-2"/>
          <w:sz w:val="13"/>
        </w:rPr>
        <w:t>m</w:t>
      </w:r>
      <w:r>
        <w:rPr>
          <w:sz w:val="20"/>
        </w:rPr>
        <w:t>)</w:t>
      </w:r>
    </w:p>
    <w:p>
      <w:pPr>
        <w:spacing w:line="278" w:lineRule="auto" w:before="21"/>
        <w:ind w:left="829" w:right="208" w:firstLine="0"/>
        <w:jc w:val="left"/>
        <w:rPr>
          <w:sz w:val="20"/>
        </w:rPr>
      </w:pPr>
      <w:r>
        <w:rPr>
          <w:b/>
          <w:sz w:val="20"/>
        </w:rPr>
        <w:t>C (ψ): </w:t>
      </w:r>
      <w:r>
        <w:rPr>
          <w:sz w:val="20"/>
        </w:rPr>
        <w:t>capacidad específica del medio no saturado expresada por la pendiente de la curva de succión-humedad es decir:</w:t>
      </w:r>
    </w:p>
    <w:p>
      <w:pPr>
        <w:pStyle w:val="BodyText"/>
        <w:spacing w:before="7"/>
        <w:rPr>
          <w:sz w:val="9"/>
        </w:rPr>
      </w:pPr>
    </w:p>
    <w:p>
      <w:pPr>
        <w:spacing w:after="0"/>
        <w:rPr>
          <w:sz w:val="9"/>
        </w:rPr>
        <w:sectPr>
          <w:type w:val="continuous"/>
          <w:pgSz w:w="12240" w:h="15840"/>
          <w:pgMar w:top="1160" w:bottom="280" w:left="1580" w:right="1580"/>
        </w:sectPr>
      </w:pPr>
    </w:p>
    <w:p>
      <w:pPr>
        <w:pStyle w:val="BodyText"/>
        <w:tabs>
          <w:tab w:pos="928" w:val="left" w:leader="none"/>
        </w:tabs>
        <w:spacing w:line="213" w:lineRule="exact" w:before="63"/>
        <w:ind w:right="14"/>
        <w:jc w:val="right"/>
        <w:rPr>
          <w:rFonts w:ascii="Cambria Math"/>
        </w:rPr>
      </w:pPr>
      <w:r>
        <w:rPr>
          <w:rFonts w:ascii="Cambria Math"/>
        </w:rPr>
        <w:t>&amp;8</w:t>
      </w:r>
      <w:r>
        <w:rPr>
          <w:rFonts w:ascii="Times New Roman"/>
        </w:rPr>
        <w:tab/>
      </w:r>
      <w:r>
        <w:rPr>
          <w:rFonts w:ascii="Cambria Math"/>
          <w:spacing w:val="-3"/>
          <w:w w:val="90"/>
        </w:rPr>
        <w:t>&amp;8</w:t>
      </w:r>
    </w:p>
    <w:p>
      <w:pPr>
        <w:pStyle w:val="BodyText"/>
        <w:tabs>
          <w:tab w:pos="4105" w:val="left" w:leader="none"/>
        </w:tabs>
        <w:spacing w:line="158" w:lineRule="exact"/>
        <w:ind w:left="3162"/>
        <w:rPr>
          <w:rFonts w:ascii="Cambria Math" w:hAnsi="Cambria Math"/>
        </w:rPr>
      </w:pPr>
      <w:r>
        <w:rPr/>
        <w:pict>
          <v:line style="position:absolute;mso-position-horizontal-relative:page;mso-position-vertical-relative:paragraph;z-index:-748408" from="260.880005pt,5.083967pt" to="281.160004pt,5.083967pt" stroked="true" strokeweight=".72pt" strokecolor="#000000">
            <w10:wrap type="none"/>
          </v:line>
        </w:pict>
      </w:r>
      <w:r>
        <w:rPr/>
        <w:pict>
          <v:line style="position:absolute;mso-position-horizontal-relative:page;mso-position-vertical-relative:paragraph;z-index:2128" from="310.440002pt,5.083967pt" to="324.480002pt,5.083967pt" stroked="true" strokeweight=".72pt" strokecolor="#000000">
            <w10:wrap type="none"/>
          </v:line>
        </w:pict>
      </w:r>
      <w:r>
        <w:rPr>
          <w:rFonts w:ascii="Cambria Math" w:hAnsi="Cambria Math"/>
        </w:rPr>
        <w:t>C</w:t>
      </w:r>
      <w:r>
        <w:rPr>
          <w:rFonts w:ascii="Cambria Math" w:hAnsi="Cambria Math"/>
          <w:spacing w:val="24"/>
        </w:rPr>
        <w:t> </w:t>
      </w:r>
      <w:r>
        <w:rPr>
          <w:rFonts w:ascii="Cambria Math" w:hAnsi="Cambria Math"/>
        </w:rPr>
        <w:t>=</w:t>
      </w:r>
      <w:r>
        <w:rPr>
          <w:rFonts w:ascii="Times New Roman" w:hAnsi="Times New Roman"/>
        </w:rPr>
        <w:tab/>
      </w:r>
      <w:r>
        <w:rPr>
          <w:rFonts w:ascii="Cambria Math" w:hAnsi="Cambria Math"/>
        </w:rPr>
        <w:t>= </w:t>
      </w:r>
      <w:r>
        <w:rPr>
          <w:rFonts w:ascii="Cambria Math" w:hAnsi="Cambria Math"/>
          <w:spacing w:val="11"/>
        </w:rPr>
        <w:t> </w:t>
      </w:r>
      <w:r>
        <w:rPr>
          <w:rFonts w:ascii="Cambria Math" w:hAnsi="Cambria Math"/>
        </w:rPr>
        <w:t>−</w:t>
      </w:r>
    </w:p>
    <w:p>
      <w:pPr>
        <w:tabs>
          <w:tab w:pos="991" w:val="left" w:leader="none"/>
        </w:tabs>
        <w:spacing w:line="240" w:lineRule="exact" w:before="0"/>
        <w:ind w:left="0" w:right="0" w:firstLine="0"/>
        <w:jc w:val="right"/>
        <w:rPr>
          <w:rFonts w:ascii="Cambria Math" w:hAnsi="Cambria Math"/>
          <w:sz w:val="22"/>
        </w:rPr>
      </w:pPr>
      <w:r>
        <w:rPr>
          <w:rFonts w:ascii="Cambria Math" w:hAnsi="Cambria Math"/>
          <w:spacing w:val="-1"/>
          <w:w w:val="81"/>
          <w:sz w:val="22"/>
        </w:rPr>
        <w:t>&amp;</w:t>
      </w:r>
      <w:r>
        <w:rPr>
          <w:rFonts w:ascii="Cambria Math" w:hAnsi="Cambria Math"/>
          <w:w w:val="100"/>
          <w:sz w:val="22"/>
        </w:rPr>
        <w:t>ℎ</w:t>
      </w:r>
      <w:r>
        <w:rPr>
          <w:rFonts w:ascii="Cambria Math" w:hAnsi="Cambria Math"/>
          <w:w w:val="112"/>
          <w:position w:val="-4"/>
          <w:sz w:val="16"/>
        </w:rPr>
        <w:t>m</w:t>
      </w:r>
      <w:r>
        <w:rPr>
          <w:rFonts w:ascii="Times New Roman" w:hAnsi="Times New Roman"/>
          <w:position w:val="-4"/>
          <w:sz w:val="16"/>
        </w:rPr>
        <w:tab/>
      </w:r>
      <w:r>
        <w:rPr>
          <w:rFonts w:ascii="Cambria Math" w:hAnsi="Cambria Math"/>
          <w:spacing w:val="-1"/>
          <w:w w:val="81"/>
          <w:sz w:val="22"/>
        </w:rPr>
        <w:t>&amp;</w:t>
      </w:r>
      <w:r>
        <w:rPr>
          <w:rFonts w:ascii="Cambria Math" w:hAnsi="Cambria Math"/>
          <w:w w:val="232"/>
          <w:sz w:val="22"/>
        </w:rPr>
        <w:t>ƒ</w:t>
      </w:r>
    </w:p>
    <w:p>
      <w:pPr>
        <w:spacing w:before="188"/>
        <w:ind w:left="0" w:right="495" w:firstLine="0"/>
        <w:jc w:val="right"/>
        <w:rPr>
          <w:sz w:val="22"/>
        </w:rPr>
      </w:pPr>
      <w:r>
        <w:rPr/>
        <w:br w:type="column"/>
      </w:r>
      <w:r>
        <w:rPr>
          <w:sz w:val="22"/>
        </w:rPr>
        <w:t>(9)</w:t>
      </w:r>
    </w:p>
    <w:p>
      <w:pPr>
        <w:spacing w:after="0"/>
        <w:jc w:val="right"/>
        <w:rPr>
          <w:sz w:val="22"/>
        </w:rPr>
        <w:sectPr>
          <w:type w:val="continuous"/>
          <w:pgSz w:w="12240" w:h="15840"/>
          <w:pgMar w:top="1160" w:bottom="280" w:left="1580" w:right="1580"/>
          <w:cols w:num="2" w:equalWidth="0">
            <w:col w:w="4907" w:space="244"/>
            <w:col w:w="3929"/>
          </w:cols>
        </w:sectPr>
      </w:pPr>
    </w:p>
    <w:p>
      <w:pPr>
        <w:pStyle w:val="BodyText"/>
        <w:rPr>
          <w:sz w:val="20"/>
        </w:rPr>
      </w:pPr>
    </w:p>
    <w:p>
      <w:pPr>
        <w:pStyle w:val="BodyText"/>
        <w:spacing w:before="9"/>
        <w:rPr>
          <w:sz w:val="17"/>
        </w:rPr>
      </w:pPr>
    </w:p>
    <w:p>
      <w:pPr>
        <w:pStyle w:val="BodyText"/>
        <w:spacing w:line="360" w:lineRule="auto" w:before="1"/>
        <w:ind w:left="121" w:right="118"/>
        <w:jc w:val="both"/>
      </w:pPr>
      <w:r>
        <w:rPr/>
        <w:t>La formulación de Richards no considera el efecto de los distintos gradientes (eléctrico, térmico y de salinidad) en el movimiento del agua en la ZNS. Además, se suele suponer que la presión del aire permanece constante (Varela, 1993).</w:t>
      </w:r>
    </w:p>
    <w:p>
      <w:pPr>
        <w:pStyle w:val="BodyText"/>
        <w:spacing w:before="7"/>
        <w:rPr>
          <w:sz w:val="17"/>
        </w:rPr>
      </w:pPr>
    </w:p>
    <w:p>
      <w:pPr>
        <w:pStyle w:val="BodyText"/>
        <w:spacing w:line="360" w:lineRule="auto"/>
        <w:ind w:left="121" w:right="117"/>
        <w:jc w:val="both"/>
      </w:pPr>
      <w:r>
        <w:rPr/>
        <w:t>La ecuación de Richards presenta una alternativa de poder considerar un análisis en la ZNS y la ZS al mismo tiempo, además de aplicarse a terrenos estratificados. Dicha alternativa se basa en utilizar la carga </w:t>
      </w:r>
      <w:r>
        <w:rPr>
          <w:b/>
        </w:rPr>
        <w:t>h</w:t>
      </w:r>
      <w:r>
        <w:rPr/>
        <w:t>, en lugar del contenido volumétrico de agua (</w:t>
      </w:r>
      <w:r>
        <w:rPr>
          <w:rFonts w:ascii="Symbol" w:hAnsi="Symbol"/>
        </w:rPr>
        <w:t></w:t>
      </w:r>
      <w:r>
        <w:rPr/>
        <w:t>) como variable dependiente:</w:t>
      </w:r>
    </w:p>
    <w:p>
      <w:pPr>
        <w:pStyle w:val="BodyText"/>
        <w:rPr>
          <w:sz w:val="20"/>
        </w:rPr>
      </w:pPr>
    </w:p>
    <w:p>
      <w:pPr>
        <w:pStyle w:val="BodyText"/>
        <w:tabs>
          <w:tab w:pos="3277" w:val="left" w:leader="none"/>
          <w:tab w:pos="3594" w:val="left" w:leader="none"/>
          <w:tab w:pos="4532" w:val="left" w:leader="none"/>
          <w:tab w:pos="6020" w:val="left" w:leader="none"/>
        </w:tabs>
        <w:spacing w:line="37" w:lineRule="exact" w:before="214"/>
        <w:ind w:left="2571" w:right="828"/>
        <w:rPr>
          <w:rFonts w:ascii="Cambria Math" w:hAnsi="Cambria Math"/>
        </w:rPr>
      </w:pPr>
      <w:r>
        <w:rPr>
          <w:rFonts w:ascii="Times New Roman" w:hAnsi="Times New Roman"/>
          <w:w w:val="100"/>
          <w:u w:val="single"/>
        </w:rPr>
        <w:t> </w:t>
      </w:r>
      <w:r>
        <w:rPr>
          <w:rFonts w:ascii="Times New Roman" w:hAnsi="Times New Roman"/>
          <w:u w:val="single"/>
        </w:rPr>
        <w:tab/>
      </w:r>
      <w:r>
        <w:rPr>
          <w:rFonts w:ascii="Times New Roman" w:hAnsi="Times New Roman"/>
          <w:spacing w:val="-22"/>
        </w:rPr>
        <w:t> </w:t>
      </w:r>
      <w:r>
        <w:rPr>
          <w:rFonts w:ascii="Times New Roman" w:hAnsi="Times New Roman"/>
          <w:w w:val="100"/>
          <w:u w:val="single"/>
        </w:rPr>
        <w:t> </w:t>
      </w:r>
      <w:r>
        <w:rPr>
          <w:rFonts w:ascii="Times New Roman" w:hAnsi="Times New Roman"/>
          <w:u w:val="single"/>
        </w:rPr>
        <w:tab/>
      </w:r>
      <w:r>
        <w:rPr>
          <w:rFonts w:ascii="Times New Roman" w:hAnsi="Times New Roman"/>
        </w:rPr>
        <w:tab/>
      </w:r>
      <w:r>
        <w:rPr>
          <w:rFonts w:ascii="Cambria Math" w:hAnsi="Cambria Math"/>
          <w:u w:val="single"/>
        </w:rPr>
        <w:t>&amp;ℎ</w:t>
      </w:r>
      <w:r>
        <w:rPr>
          <w:rFonts w:ascii="Cambria Math" w:hAnsi="Cambria Math"/>
          <w:position w:val="-4"/>
          <w:sz w:val="16"/>
          <w:u w:val="single"/>
        </w:rPr>
        <w:t>m</w:t>
      </w:r>
      <w:r>
        <w:rPr>
          <w:rFonts w:ascii="Times New Roman" w:hAnsi="Times New Roman"/>
          <w:position w:val="-4"/>
          <w:sz w:val="16"/>
        </w:rPr>
        <w:tab/>
      </w:r>
      <w:r>
        <w:rPr>
          <w:rFonts w:ascii="Cambria Math" w:hAnsi="Cambria Math"/>
        </w:rPr>
        <w:t>S</w:t>
      </w:r>
    </w:p>
    <w:p>
      <w:pPr>
        <w:spacing w:after="0" w:line="37" w:lineRule="exact"/>
        <w:rPr>
          <w:rFonts w:ascii="Cambria Math" w:hAnsi="Cambria Math"/>
        </w:rPr>
        <w:sectPr>
          <w:type w:val="continuous"/>
          <w:pgSz w:w="12240" w:h="15840"/>
          <w:pgMar w:top="1160" w:bottom="280" w:left="1580" w:right="1580"/>
        </w:sectPr>
      </w:pPr>
    </w:p>
    <w:p>
      <w:pPr>
        <w:tabs>
          <w:tab w:pos="2838" w:val="left" w:leader="none"/>
        </w:tabs>
        <w:spacing w:line="260" w:lineRule="exact" w:before="0"/>
        <w:ind w:left="1830" w:right="0" w:firstLine="0"/>
        <w:jc w:val="left"/>
        <w:rPr>
          <w:rFonts w:ascii="Cambria Math" w:hAnsi="Cambria Math"/>
          <w:sz w:val="22"/>
        </w:rPr>
      </w:pPr>
      <w:r>
        <w:rPr>
          <w:rFonts w:ascii="Cambria Math" w:hAnsi="Cambria Math"/>
          <w:sz w:val="22"/>
        </w:rPr>
        <w:t>&amp;ℎ</w:t>
      </w:r>
      <w:r>
        <w:rPr>
          <w:rFonts w:ascii="Cambria Math" w:hAnsi="Cambria Math"/>
          <w:position w:val="-4"/>
          <w:sz w:val="16"/>
        </w:rPr>
        <w:t>m</w:t>
      </w:r>
      <w:r>
        <w:rPr>
          <w:rFonts w:ascii="Cambria Math" w:hAnsi="Cambria Math"/>
          <w:spacing w:val="34"/>
          <w:position w:val="-4"/>
          <w:sz w:val="16"/>
        </w:rPr>
        <w:t> </w:t>
      </w:r>
      <w:r>
        <w:rPr>
          <w:rFonts w:ascii="Cambria Math" w:hAnsi="Cambria Math"/>
          <w:position w:val="-16"/>
          <w:sz w:val="22"/>
        </w:rPr>
        <w:t>=</w:t>
      </w:r>
      <w:r>
        <w:rPr>
          <w:rFonts w:ascii="Times New Roman" w:hAnsi="Times New Roman"/>
          <w:position w:val="-16"/>
          <w:sz w:val="22"/>
        </w:rPr>
        <w:tab/>
      </w:r>
      <w:r>
        <w:rPr>
          <w:rFonts w:ascii="Cambria Math" w:hAnsi="Cambria Math"/>
          <w:sz w:val="22"/>
        </w:rPr>
        <w:t>1</w:t>
      </w:r>
    </w:p>
    <w:p>
      <w:pPr>
        <w:spacing w:line="172" w:lineRule="exact" w:before="0"/>
        <w:ind w:left="363" w:right="-15" w:firstLine="0"/>
        <w:jc w:val="left"/>
        <w:rPr>
          <w:rFonts w:ascii="Cambria Math"/>
          <w:sz w:val="22"/>
        </w:rPr>
      </w:pPr>
      <w:r>
        <w:rPr/>
        <w:br w:type="column"/>
      </w:r>
      <w:r>
        <w:rPr>
          <w:rFonts w:ascii="Cambria Math"/>
          <w:w w:val="90"/>
          <w:sz w:val="22"/>
        </w:rPr>
        <w:t>&amp;</w:t>
      </w:r>
    </w:p>
    <w:p>
      <w:pPr>
        <w:pStyle w:val="BodyText"/>
        <w:spacing w:line="88" w:lineRule="exact"/>
        <w:ind w:left="581" w:right="-15"/>
        <w:rPr>
          <w:rFonts w:ascii="Cambria Math" w:hAnsi="Cambria Math"/>
        </w:rPr>
      </w:pPr>
      <w:r>
        <w:rPr>
          <w:rFonts w:ascii="Cambria Math" w:hAnsi="Cambria Math"/>
          <w:w w:val="105"/>
        </w:rPr>
        <w:t>[ K </w:t>
      </w:r>
      <w:r>
        <w:rPr>
          <w:rFonts w:ascii="Cambria Math" w:hAnsi="Cambria Math"/>
          <w:w w:val="105"/>
          <w:position w:val="1"/>
        </w:rPr>
        <w:t>(</w:t>
      </w:r>
      <w:r>
        <w:rPr>
          <w:rFonts w:ascii="Cambria Math" w:hAnsi="Cambria Math"/>
          <w:w w:val="105"/>
        </w:rPr>
        <w:t>ℎ   </w:t>
      </w:r>
      <w:r>
        <w:rPr>
          <w:rFonts w:ascii="Cambria Math" w:hAnsi="Cambria Math"/>
          <w:w w:val="105"/>
          <w:position w:val="1"/>
        </w:rPr>
        <w:t>) </w:t>
      </w:r>
      <w:r>
        <w:rPr>
          <w:rFonts w:ascii="Cambria Math" w:hAnsi="Cambria Math"/>
          <w:w w:val="105"/>
        </w:rPr>
        <w:t>(</w:t>
      </w:r>
    </w:p>
    <w:p>
      <w:pPr>
        <w:pStyle w:val="BodyText"/>
        <w:spacing w:line="127" w:lineRule="exact" w:before="133"/>
        <w:ind w:left="415" w:right="-18"/>
        <w:rPr>
          <w:rFonts w:ascii="Cambria Math" w:hAnsi="Cambria Math"/>
        </w:rPr>
      </w:pPr>
      <w:r>
        <w:rPr/>
        <w:br w:type="column"/>
      </w:r>
      <w:r>
        <w:rPr>
          <w:rFonts w:ascii="Cambria Math" w:hAnsi="Cambria Math"/>
          <w:w w:val="105"/>
        </w:rPr>
        <w:t>+ 1)]</w:t>
      </w:r>
      <w:r>
        <w:rPr>
          <w:rFonts w:ascii="Cambria Math" w:hAnsi="Cambria Math"/>
          <w:spacing w:val="-13"/>
          <w:w w:val="105"/>
        </w:rPr>
        <w:t> </w:t>
      </w:r>
      <w:r>
        <w:rPr>
          <w:rFonts w:ascii="Cambria Math" w:hAnsi="Cambria Math"/>
          <w:w w:val="105"/>
        </w:rPr>
        <w:t>−</w:t>
      </w:r>
    </w:p>
    <w:p>
      <w:pPr>
        <w:pStyle w:val="BodyText"/>
        <w:spacing w:line="170" w:lineRule="exact" w:before="90"/>
        <w:ind w:right="286"/>
        <w:jc w:val="right"/>
      </w:pPr>
      <w:r>
        <w:rPr/>
        <w:br w:type="column"/>
      </w:r>
      <w:r>
        <w:rPr/>
        <w:t>(10)</w:t>
      </w:r>
    </w:p>
    <w:p>
      <w:pPr>
        <w:spacing w:after="0" w:line="170" w:lineRule="exact"/>
        <w:jc w:val="right"/>
        <w:sectPr>
          <w:type w:val="continuous"/>
          <w:pgSz w:w="12240" w:h="15840"/>
          <w:pgMar w:top="1160" w:bottom="280" w:left="1580" w:right="1580"/>
          <w:cols w:num="4" w:equalWidth="0">
            <w:col w:w="2961" w:space="40"/>
            <w:col w:w="1534" w:space="40"/>
            <w:col w:w="1156" w:space="839"/>
            <w:col w:w="2510"/>
          </w:cols>
        </w:sectPr>
      </w:pPr>
    </w:p>
    <w:p>
      <w:pPr>
        <w:pStyle w:val="BodyText"/>
        <w:spacing w:line="20" w:lineRule="exact"/>
        <w:ind w:left="1822"/>
        <w:rPr>
          <w:sz w:val="2"/>
        </w:rPr>
      </w:pPr>
      <w:r>
        <w:rPr>
          <w:sz w:val="2"/>
        </w:rPr>
        <w:pict>
          <v:group style="width:21.05pt;height:.75pt;mso-position-horizontal-relative:char;mso-position-vertical-relative:line" coordorigin="0,0" coordsize="421,15">
            <v:line style="position:absolute" from="8,8" to="413,8" stroked="true" strokeweight=".72pt" strokecolor="#000000"/>
          </v:group>
        </w:pict>
      </w:r>
      <w:r>
        <w:rPr>
          <w:sz w:val="2"/>
        </w:rPr>
      </w:r>
    </w:p>
    <w:p>
      <w:pPr>
        <w:pStyle w:val="BodyText"/>
        <w:tabs>
          <w:tab w:pos="2571" w:val="left" w:leader="none"/>
        </w:tabs>
        <w:ind w:left="1926"/>
        <w:rPr>
          <w:rFonts w:ascii="Cambria Math" w:hAnsi="Cambria Math"/>
        </w:rPr>
      </w:pPr>
      <w:r>
        <w:rPr>
          <w:rFonts w:ascii="Cambria Math" w:hAnsi="Cambria Math"/>
        </w:rPr>
        <w:t>&amp;t</w:t>
      </w:r>
      <w:r>
        <w:rPr>
          <w:rFonts w:ascii="Times New Roman" w:hAnsi="Times New Roman"/>
        </w:rPr>
        <w:tab/>
      </w:r>
      <w:r>
        <w:rPr>
          <w:rFonts w:ascii="Cambria Math" w:hAnsi="Cambria Math"/>
        </w:rPr>
        <w:t>C </w:t>
      </w:r>
      <w:r>
        <w:rPr>
          <w:rFonts w:ascii="Cambria Math" w:hAnsi="Cambria Math"/>
          <w:spacing w:val="3"/>
        </w:rPr>
        <w:t>(ℎ</w:t>
      </w:r>
      <w:r>
        <w:rPr>
          <w:rFonts w:ascii="Cambria Math" w:hAnsi="Cambria Math"/>
          <w:spacing w:val="3"/>
          <w:position w:val="-4"/>
          <w:sz w:val="16"/>
        </w:rPr>
        <w:t>m</w:t>
      </w:r>
      <w:r>
        <w:rPr>
          <w:rFonts w:ascii="Cambria Math" w:hAnsi="Cambria Math"/>
          <w:spacing w:val="3"/>
        </w:rPr>
        <w:t>)</w:t>
      </w:r>
      <w:r>
        <w:rPr>
          <w:rFonts w:ascii="Cambria Math" w:hAnsi="Cambria Math"/>
          <w:spacing w:val="44"/>
        </w:rPr>
        <w:t> </w:t>
      </w:r>
      <w:r>
        <w:rPr>
          <w:rFonts w:ascii="Cambria Math" w:hAnsi="Cambria Math"/>
        </w:rPr>
        <w:t>&amp;z</w:t>
      </w:r>
    </w:p>
    <w:p>
      <w:pPr>
        <w:tabs>
          <w:tab w:pos="1038" w:val="left" w:leader="none"/>
        </w:tabs>
        <w:spacing w:line="277" w:lineRule="exact" w:before="0"/>
        <w:ind w:left="556" w:right="0" w:firstLine="0"/>
        <w:jc w:val="left"/>
        <w:rPr>
          <w:rFonts w:ascii="Cambria Math"/>
          <w:sz w:val="22"/>
        </w:rPr>
      </w:pPr>
      <w:r>
        <w:rPr/>
        <w:br w:type="column"/>
      </w:r>
      <w:r>
        <w:rPr>
          <w:rFonts w:ascii="Cambria Math"/>
          <w:position w:val="10"/>
          <w:sz w:val="16"/>
        </w:rPr>
        <w:t>m</w:t>
      </w:r>
      <w:r>
        <w:rPr>
          <w:rFonts w:ascii="Times New Roman"/>
          <w:position w:val="10"/>
          <w:sz w:val="16"/>
        </w:rPr>
        <w:tab/>
      </w:r>
      <w:r>
        <w:rPr>
          <w:rFonts w:ascii="Cambria Math"/>
          <w:spacing w:val="-4"/>
          <w:w w:val="90"/>
          <w:sz w:val="22"/>
        </w:rPr>
        <w:t>&amp;z</w:t>
      </w:r>
    </w:p>
    <w:p>
      <w:pPr>
        <w:pStyle w:val="BodyText"/>
        <w:spacing w:line="20" w:lineRule="exact"/>
        <w:ind w:left="882"/>
        <w:rPr>
          <w:rFonts w:ascii="Cambria Math"/>
          <w:sz w:val="2"/>
        </w:rPr>
      </w:pPr>
      <w:r>
        <w:rPr/>
        <w:br w:type="column"/>
      </w:r>
      <w:r>
        <w:rPr>
          <w:rFonts w:ascii="Cambria Math"/>
          <w:sz w:val="2"/>
        </w:rPr>
        <w:pict>
          <v:group style="width:31.15pt;height:.75pt;mso-position-horizontal-relative:char;mso-position-vertical-relative:line" coordorigin="0,0" coordsize="623,15">
            <v:line style="position:absolute" from="8,8" to="615,8" stroked="true" strokeweight=".72pt" strokecolor="#000000"/>
          </v:group>
        </w:pict>
      </w:r>
      <w:r>
        <w:rPr>
          <w:rFonts w:ascii="Cambria Math"/>
          <w:sz w:val="2"/>
        </w:rPr>
      </w:r>
    </w:p>
    <w:p>
      <w:pPr>
        <w:pStyle w:val="BodyText"/>
        <w:ind w:left="890"/>
        <w:rPr>
          <w:rFonts w:ascii="Cambria Math" w:hAnsi="Cambria Math"/>
        </w:rPr>
      </w:pPr>
      <w:r>
        <w:rPr>
          <w:rFonts w:ascii="Cambria Math" w:hAnsi="Cambria Math"/>
          <w:w w:val="105"/>
        </w:rPr>
        <w:t>C(ℎ</w:t>
      </w:r>
      <w:r>
        <w:rPr>
          <w:rFonts w:ascii="Cambria Math" w:hAnsi="Cambria Math"/>
          <w:w w:val="105"/>
          <w:position w:val="-4"/>
          <w:sz w:val="16"/>
        </w:rPr>
        <w:t>m</w:t>
      </w:r>
      <w:r>
        <w:rPr>
          <w:rFonts w:ascii="Cambria Math" w:hAnsi="Cambria Math"/>
          <w:w w:val="105"/>
        </w:rPr>
        <w:t>)</w:t>
      </w:r>
    </w:p>
    <w:p>
      <w:pPr>
        <w:spacing w:after="0"/>
        <w:rPr>
          <w:rFonts w:ascii="Cambria Math" w:hAnsi="Cambria Math"/>
        </w:rPr>
        <w:sectPr>
          <w:type w:val="continuous"/>
          <w:pgSz w:w="12240" w:h="15840"/>
          <w:pgMar w:top="1160" w:bottom="280" w:left="1580" w:right="1580"/>
          <w:cols w:num="3" w:equalWidth="0">
            <w:col w:w="3541" w:space="40"/>
            <w:col w:w="1268" w:space="40"/>
            <w:col w:w="4191"/>
          </w:cols>
        </w:sectPr>
      </w:pPr>
    </w:p>
    <w:p>
      <w:pPr>
        <w:pStyle w:val="BodyText"/>
        <w:rPr>
          <w:rFonts w:ascii="Cambria Math"/>
          <w:sz w:val="20"/>
        </w:rPr>
      </w:pPr>
    </w:p>
    <w:p>
      <w:pPr>
        <w:pStyle w:val="BodyText"/>
        <w:spacing w:before="8"/>
        <w:rPr>
          <w:rFonts w:ascii="Cambria Math"/>
          <w:sz w:val="17"/>
        </w:rPr>
      </w:pPr>
    </w:p>
    <w:p>
      <w:pPr>
        <w:spacing w:before="0"/>
        <w:ind w:left="829" w:right="828" w:firstLine="0"/>
        <w:jc w:val="left"/>
        <w:rPr>
          <w:sz w:val="20"/>
        </w:rPr>
      </w:pPr>
      <w:r>
        <w:rPr>
          <w:sz w:val="20"/>
        </w:rPr>
        <w:t>Dónde:</w:t>
      </w:r>
    </w:p>
    <w:p>
      <w:pPr>
        <w:spacing w:line="278" w:lineRule="auto" w:before="31"/>
        <w:ind w:left="829" w:right="186" w:firstLine="0"/>
        <w:jc w:val="left"/>
        <w:rPr>
          <w:sz w:val="20"/>
        </w:rPr>
      </w:pPr>
      <w:r>
        <w:rPr>
          <w:b/>
          <w:i/>
          <w:sz w:val="20"/>
        </w:rPr>
        <w:t>S</w:t>
      </w:r>
      <w:r>
        <w:rPr>
          <w:b/>
          <w:sz w:val="20"/>
        </w:rPr>
        <w:t>: </w:t>
      </w:r>
      <w:r>
        <w:rPr>
          <w:sz w:val="20"/>
        </w:rPr>
        <w:t>término fuente-sumidero, en el caso de suelos cultivados, representa la extracción de agua por las raíces de las plantas.</w:t>
      </w:r>
    </w:p>
    <w:p>
      <w:pPr>
        <w:pStyle w:val="BodyText"/>
        <w:rPr>
          <w:sz w:val="20"/>
        </w:rPr>
      </w:pPr>
    </w:p>
    <w:p>
      <w:pPr>
        <w:pStyle w:val="BodyText"/>
        <w:rPr>
          <w:sz w:val="20"/>
        </w:rPr>
      </w:pPr>
    </w:p>
    <w:p>
      <w:pPr>
        <w:pStyle w:val="BodyText"/>
        <w:spacing w:line="360" w:lineRule="auto" w:before="117"/>
        <w:ind w:left="121" w:right="117"/>
        <w:jc w:val="both"/>
      </w:pPr>
      <w:r>
        <w:rPr/>
        <w:t>Suponer que el flujo de agua en la ZNS circula en una sola dirección, representa una de las condiciones para la aplicación de la ecuación del flujo en la ZNS. Sin embargo, las condicionantes más comunes son la variabilidad espacial de la conductividad hidráulica, la existencia de macroporos y la inestabilidad de las condiciones de flujo (Varela, 1993).</w:t>
      </w:r>
    </w:p>
    <w:p>
      <w:pPr>
        <w:spacing w:after="0" w:line="360" w:lineRule="auto"/>
        <w:jc w:val="both"/>
        <w:sectPr>
          <w:type w:val="continuous"/>
          <w:pgSz w:w="12240" w:h="15840"/>
          <w:pgMar w:top="1160" w:bottom="280" w:left="1580" w:right="1580"/>
        </w:sectPr>
      </w:pPr>
    </w:p>
    <w:p>
      <w:pPr>
        <w:pStyle w:val="BodyText"/>
        <w:rPr>
          <w:sz w:val="20"/>
        </w:rPr>
      </w:pPr>
    </w:p>
    <w:p>
      <w:pPr>
        <w:pStyle w:val="BodyText"/>
        <w:spacing w:before="9"/>
        <w:rPr>
          <w:sz w:val="18"/>
        </w:rPr>
      </w:pPr>
    </w:p>
    <w:p>
      <w:pPr>
        <w:pStyle w:val="Heading4"/>
        <w:numPr>
          <w:ilvl w:val="2"/>
          <w:numId w:val="3"/>
        </w:numPr>
        <w:tabs>
          <w:tab w:pos="736" w:val="left" w:leader="none"/>
        </w:tabs>
        <w:spacing w:line="240" w:lineRule="auto" w:before="0" w:after="0"/>
        <w:ind w:left="736" w:right="0" w:hanging="615"/>
        <w:jc w:val="both"/>
      </w:pPr>
      <w:bookmarkStart w:name="_TOC_250075" w:id="12"/>
      <w:r>
        <w:rPr/>
        <w:t>Balance hídrico en la zona no</w:t>
      </w:r>
      <w:r>
        <w:rPr>
          <w:spacing w:val="-17"/>
        </w:rPr>
        <w:t> </w:t>
      </w:r>
      <w:bookmarkEnd w:id="12"/>
      <w:r>
        <w:rPr/>
        <w:t>saturada</w:t>
      </w:r>
    </w:p>
    <w:p>
      <w:pPr>
        <w:pStyle w:val="BodyText"/>
        <w:spacing w:before="11"/>
        <w:rPr>
          <w:b/>
          <w:sz w:val="20"/>
        </w:rPr>
      </w:pPr>
    </w:p>
    <w:p>
      <w:pPr>
        <w:pStyle w:val="BodyText"/>
        <w:spacing w:line="360" w:lineRule="auto"/>
        <w:ind w:left="121" w:right="117"/>
        <w:jc w:val="both"/>
      </w:pPr>
      <w:r>
        <w:rPr/>
        <w:t>El ciclo hidrológico puede cuantificarse mediante el balance hídrico ya que éste relaciona los distintos flujos de agua hacia o desde un sistema bajo el principio de conservación de masas, en el que las entradas son iguales a las salidas más la variación en el contenido de agua que sufre el</w:t>
      </w:r>
      <w:r>
        <w:rPr>
          <w:spacing w:val="-9"/>
        </w:rPr>
        <w:t> </w:t>
      </w:r>
      <w:r>
        <w:rPr/>
        <w:t>sistema.</w:t>
      </w:r>
    </w:p>
    <w:p>
      <w:pPr>
        <w:pStyle w:val="BodyText"/>
        <w:spacing w:before="9"/>
        <w:rPr>
          <w:sz w:val="17"/>
        </w:rPr>
      </w:pPr>
    </w:p>
    <w:p>
      <w:pPr>
        <w:pStyle w:val="BodyText"/>
        <w:spacing w:line="360" w:lineRule="auto"/>
        <w:ind w:left="121" w:right="117"/>
        <w:jc w:val="both"/>
      </w:pPr>
      <w:r>
        <w:rPr/>
        <w:t>Con base en el conocimiento del balance hídrico se puede definir la falta y exceso de agua y, en un sentido más estricto, se puede contribuir al conocimiento de los diferentes procesos de disolución de minerales y nutrientes así como también de contaminantes (Porta et al.,</w:t>
      </w:r>
      <w:r>
        <w:rPr>
          <w:spacing w:val="-7"/>
        </w:rPr>
        <w:t> </w:t>
      </w:r>
      <w:r>
        <w:rPr/>
        <w:t>2003).</w:t>
      </w:r>
    </w:p>
    <w:p>
      <w:pPr>
        <w:pStyle w:val="BodyText"/>
        <w:spacing w:before="9"/>
        <w:rPr>
          <w:sz w:val="17"/>
        </w:rPr>
      </w:pPr>
    </w:p>
    <w:p>
      <w:pPr>
        <w:pStyle w:val="BodyText"/>
        <w:ind w:left="121"/>
        <w:jc w:val="both"/>
      </w:pPr>
      <w:r>
        <w:rPr/>
        <w:t>Por lo tanto, el balance hídrico puede expresarse como:</w:t>
      </w:r>
    </w:p>
    <w:p>
      <w:pPr>
        <w:pStyle w:val="BodyText"/>
        <w:spacing w:before="3"/>
        <w:rPr>
          <w:sz w:val="28"/>
        </w:rPr>
      </w:pPr>
    </w:p>
    <w:p>
      <w:pPr>
        <w:pStyle w:val="BodyText"/>
        <w:tabs>
          <w:tab w:pos="8399" w:val="left" w:leader="none"/>
        </w:tabs>
        <w:ind w:left="3011" w:right="186"/>
      </w:pPr>
      <w:r>
        <w:rPr/>
        <w:t>Pr + R = Dr + ET</w:t>
      </w:r>
      <w:r>
        <w:rPr>
          <w:spacing w:val="3"/>
        </w:rPr>
        <w:t> </w:t>
      </w:r>
      <w:r>
        <w:rPr/>
        <w:t>±</w:t>
      </w:r>
      <w:r>
        <w:rPr>
          <w:spacing w:val="-8"/>
        </w:rPr>
        <w:t> </w:t>
      </w:r>
      <w:r>
        <w:rPr/>
        <w:t>∆Θ</w:t>
      </w:r>
      <w:r>
        <w:rPr>
          <w:rFonts w:ascii="Times New Roman" w:hAnsi="Times New Roman"/>
        </w:rPr>
        <w:tab/>
      </w:r>
      <w:r>
        <w:rPr/>
        <w:t>(11)</w:t>
      </w:r>
    </w:p>
    <w:p>
      <w:pPr>
        <w:pStyle w:val="BodyText"/>
      </w:pPr>
    </w:p>
    <w:p>
      <w:pPr>
        <w:pStyle w:val="BodyText"/>
      </w:pPr>
    </w:p>
    <w:p>
      <w:pPr>
        <w:pStyle w:val="BodyText"/>
        <w:rPr>
          <w:sz w:val="27"/>
        </w:rPr>
      </w:pPr>
    </w:p>
    <w:p>
      <w:pPr>
        <w:tabs>
          <w:tab w:pos="2543" w:val="left" w:leader="none"/>
        </w:tabs>
        <w:spacing w:before="0"/>
        <w:ind w:left="0" w:right="873" w:firstLine="0"/>
        <w:jc w:val="center"/>
        <w:rPr>
          <w:b/>
          <w:sz w:val="20"/>
        </w:rPr>
      </w:pPr>
      <w:r>
        <w:rPr>
          <w:b/>
          <w:sz w:val="20"/>
        </w:rPr>
        <w:t>Entradas</w:t>
        <w:tab/>
        <w:t>Salidas</w:t>
      </w:r>
    </w:p>
    <w:p>
      <w:pPr>
        <w:pStyle w:val="BodyText"/>
        <w:spacing w:before="3"/>
        <w:rPr>
          <w:b/>
          <w:sz w:val="20"/>
        </w:rPr>
      </w:pPr>
    </w:p>
    <w:p>
      <w:pPr>
        <w:tabs>
          <w:tab w:pos="3853" w:val="left" w:leader="none"/>
        </w:tabs>
        <w:spacing w:line="229" w:lineRule="exact" w:before="0"/>
        <w:ind w:left="2180" w:right="828" w:firstLine="0"/>
        <w:jc w:val="left"/>
        <w:rPr>
          <w:sz w:val="20"/>
        </w:rPr>
      </w:pPr>
      <w:r>
        <w:rPr>
          <w:b/>
          <w:sz w:val="20"/>
        </w:rPr>
        <w:t>Pr:</w:t>
      </w:r>
      <w:r>
        <w:rPr>
          <w:b/>
          <w:spacing w:val="-4"/>
          <w:sz w:val="20"/>
        </w:rPr>
        <w:t> </w:t>
      </w:r>
      <w:r>
        <w:rPr>
          <w:sz w:val="20"/>
        </w:rPr>
        <w:t>precipitación</w:t>
        <w:tab/>
      </w:r>
      <w:r>
        <w:rPr>
          <w:b/>
          <w:sz w:val="20"/>
        </w:rPr>
        <w:t>Dr:</w:t>
      </w:r>
      <w:r>
        <w:rPr>
          <w:b/>
          <w:spacing w:val="-6"/>
          <w:sz w:val="20"/>
        </w:rPr>
        <w:t> </w:t>
      </w:r>
      <w:r>
        <w:rPr>
          <w:sz w:val="20"/>
        </w:rPr>
        <w:t>drenaje</w:t>
      </w:r>
    </w:p>
    <w:p>
      <w:pPr>
        <w:tabs>
          <w:tab w:pos="3853" w:val="left" w:leader="none"/>
        </w:tabs>
        <w:spacing w:line="229" w:lineRule="exact" w:before="0"/>
        <w:ind w:left="2180" w:right="828" w:firstLine="0"/>
        <w:jc w:val="left"/>
        <w:rPr>
          <w:sz w:val="20"/>
        </w:rPr>
      </w:pPr>
      <w:r>
        <w:rPr>
          <w:b/>
          <w:sz w:val="20"/>
        </w:rPr>
        <w:t>R:</w:t>
      </w:r>
      <w:r>
        <w:rPr>
          <w:b/>
          <w:spacing w:val="54"/>
          <w:sz w:val="20"/>
        </w:rPr>
        <w:t> </w:t>
      </w:r>
      <w:r>
        <w:rPr>
          <w:sz w:val="20"/>
        </w:rPr>
        <w:t>riego</w:t>
        <w:tab/>
      </w:r>
      <w:r>
        <w:rPr>
          <w:b/>
          <w:sz w:val="20"/>
        </w:rPr>
        <w:t>ET:</w:t>
      </w:r>
      <w:r>
        <w:rPr>
          <w:b/>
          <w:spacing w:val="-11"/>
          <w:sz w:val="20"/>
        </w:rPr>
        <w:t> </w:t>
      </w:r>
      <w:r>
        <w:rPr>
          <w:sz w:val="20"/>
        </w:rPr>
        <w:t>evapotranspiración</w:t>
      </w:r>
    </w:p>
    <w:p>
      <w:pPr>
        <w:spacing w:before="0"/>
        <w:ind w:left="3853" w:right="828" w:firstLine="0"/>
        <w:jc w:val="left"/>
        <w:rPr>
          <w:sz w:val="20"/>
        </w:rPr>
      </w:pPr>
      <w:r>
        <w:rPr>
          <w:b/>
          <w:sz w:val="20"/>
        </w:rPr>
        <w:t>∆Θ: </w:t>
      </w:r>
      <w:r>
        <w:rPr>
          <w:sz w:val="20"/>
        </w:rPr>
        <w:t>variación del almacenamiento</w:t>
      </w: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4"/>
        <w:numPr>
          <w:ilvl w:val="1"/>
          <w:numId w:val="4"/>
        </w:numPr>
        <w:tabs>
          <w:tab w:pos="552" w:val="left" w:leader="none"/>
        </w:tabs>
        <w:spacing w:line="240" w:lineRule="auto" w:before="0" w:after="0"/>
        <w:ind w:left="551" w:right="0" w:hanging="430"/>
        <w:jc w:val="both"/>
      </w:pPr>
      <w:bookmarkStart w:name="_TOC_250074" w:id="13"/>
      <w:r>
        <w:rPr/>
        <w:t>TRANSPORTE DE</w:t>
      </w:r>
      <w:r>
        <w:rPr>
          <w:spacing w:val="-9"/>
        </w:rPr>
        <w:t> </w:t>
      </w:r>
      <w:bookmarkEnd w:id="13"/>
      <w:r>
        <w:rPr/>
        <w:t>SOLUTOS</w:t>
      </w:r>
    </w:p>
    <w:p>
      <w:pPr>
        <w:pStyle w:val="BodyText"/>
        <w:spacing w:before="3"/>
        <w:rPr>
          <w:b/>
          <w:sz w:val="24"/>
        </w:rPr>
      </w:pPr>
    </w:p>
    <w:p>
      <w:pPr>
        <w:pStyle w:val="BodyText"/>
        <w:spacing w:line="360" w:lineRule="auto" w:before="1"/>
        <w:ind w:left="121" w:right="116"/>
        <w:jc w:val="both"/>
      </w:pPr>
      <w:r>
        <w:rPr/>
        <w:t>En la ZNS existen procesos que determinan la movilidad de una determinada sustancia (mecanismos de transporte) y procesos que afectan a la concentración de la sustancia, que son los denominados procesos de transferencia de masa, que implican mecanismos hidrológicos, geoquímicos y bioquímicos. Los mecanismos de transporte son los procesos de advección, difusión y dispersión. Los procesos de difusión y dispersión están ligados al transporte hidrodinámico de sustancias químicas a través de un medio poroso. Los procesos de transferencia afectan directamente a la concentración de sustancias químicas, principalmente por fenómenos de adsorción y desintegración (Guimerá, 1992; Samper,</w:t>
      </w:r>
      <w:r>
        <w:rPr>
          <w:spacing w:val="-6"/>
        </w:rPr>
        <w:t> </w:t>
      </w:r>
      <w:r>
        <w:rPr/>
        <w:t>1993).</w:t>
      </w:r>
    </w:p>
    <w:p>
      <w:pPr>
        <w:spacing w:after="0" w:line="360" w:lineRule="auto"/>
        <w:jc w:val="both"/>
        <w:sectPr>
          <w:headerReference w:type="default" r:id="rId29"/>
          <w:pgSz w:w="12240" w:h="15840"/>
          <w:pgMar w:header="725" w:footer="1005" w:top="960" w:bottom="1200" w:left="1580" w:right="1580"/>
        </w:sectPr>
      </w:pPr>
    </w:p>
    <w:p>
      <w:pPr>
        <w:pStyle w:val="BodyText"/>
        <w:rPr>
          <w:sz w:val="20"/>
        </w:rPr>
      </w:pPr>
    </w:p>
    <w:p>
      <w:pPr>
        <w:pStyle w:val="BodyText"/>
        <w:spacing w:before="11"/>
        <w:rPr>
          <w:sz w:val="17"/>
        </w:rPr>
      </w:pPr>
    </w:p>
    <w:p>
      <w:pPr>
        <w:pStyle w:val="Heading4"/>
        <w:numPr>
          <w:ilvl w:val="2"/>
          <w:numId w:val="4"/>
        </w:numPr>
        <w:tabs>
          <w:tab w:pos="734" w:val="left" w:leader="none"/>
        </w:tabs>
        <w:spacing w:line="240" w:lineRule="auto" w:before="0" w:after="0"/>
        <w:ind w:left="733" w:right="0" w:hanging="612"/>
        <w:jc w:val="both"/>
      </w:pPr>
      <w:bookmarkStart w:name="_TOC_250073" w:id="14"/>
      <w:r>
        <w:rPr/>
        <w:t>Mecanismos de</w:t>
      </w:r>
      <w:r>
        <w:rPr>
          <w:spacing w:val="-10"/>
        </w:rPr>
        <w:t> </w:t>
      </w:r>
      <w:bookmarkEnd w:id="14"/>
      <w:r>
        <w:rPr/>
        <w:t>transporte</w:t>
      </w:r>
    </w:p>
    <w:p>
      <w:pPr>
        <w:pStyle w:val="BodyText"/>
        <w:spacing w:before="11"/>
        <w:rPr>
          <w:b/>
          <w:sz w:val="20"/>
        </w:rPr>
      </w:pPr>
    </w:p>
    <w:p>
      <w:pPr>
        <w:pStyle w:val="ListParagraph"/>
        <w:numPr>
          <w:ilvl w:val="0"/>
          <w:numId w:val="5"/>
        </w:numPr>
        <w:tabs>
          <w:tab w:pos="441" w:val="left" w:leader="none"/>
        </w:tabs>
        <w:spacing w:line="240" w:lineRule="auto" w:before="0" w:after="0"/>
        <w:ind w:left="440" w:right="0" w:hanging="319"/>
        <w:jc w:val="both"/>
        <w:rPr>
          <w:i/>
          <w:sz w:val="22"/>
        </w:rPr>
      </w:pPr>
      <w:r>
        <w:rPr>
          <w:i/>
          <w:sz w:val="22"/>
        </w:rPr>
        <w:t>Advección</w:t>
      </w:r>
    </w:p>
    <w:p>
      <w:pPr>
        <w:pStyle w:val="BodyText"/>
        <w:spacing w:before="1"/>
        <w:rPr>
          <w:i/>
          <w:sz w:val="24"/>
        </w:rPr>
      </w:pPr>
    </w:p>
    <w:p>
      <w:pPr>
        <w:pStyle w:val="BodyText"/>
        <w:spacing w:line="360" w:lineRule="auto"/>
        <w:ind w:left="121"/>
      </w:pPr>
      <w:r>
        <w:rPr/>
        <w:t>Es el movimiento de solutos disueltos, asociados con el flujo de agua. Este mecanismo de transporte se puede definir como:</w:t>
      </w:r>
    </w:p>
    <w:p>
      <w:pPr>
        <w:pStyle w:val="BodyText"/>
        <w:rPr>
          <w:sz w:val="18"/>
        </w:rPr>
      </w:pPr>
    </w:p>
    <w:p>
      <w:pPr>
        <w:tabs>
          <w:tab w:pos="8399" w:val="left" w:leader="none"/>
        </w:tabs>
        <w:spacing w:before="0"/>
        <w:ind w:left="3659" w:right="186" w:firstLine="0"/>
        <w:jc w:val="left"/>
        <w:rPr>
          <w:sz w:val="22"/>
        </w:rPr>
      </w:pPr>
      <w:r>
        <w:rPr>
          <w:rFonts w:ascii="Cambria Math" w:hAnsi="Cambria Math"/>
          <w:spacing w:val="-19"/>
          <w:sz w:val="22"/>
        </w:rPr>
        <w:t>F</w:t>
      </w:r>
      <w:r>
        <w:rPr>
          <w:rFonts w:ascii="Cambria Math" w:hAnsi="Cambria Math"/>
          <w:spacing w:val="-19"/>
          <w:position w:val="-4"/>
          <w:sz w:val="16"/>
        </w:rPr>
        <w:t>Æ    </w:t>
      </w:r>
      <w:r>
        <w:rPr>
          <w:rFonts w:ascii="Cambria Math" w:hAnsi="Cambria Math"/>
          <w:sz w:val="22"/>
        </w:rPr>
        <w:t>= </w:t>
      </w:r>
      <w:r>
        <w:rPr>
          <w:rFonts w:ascii="Cambria Math" w:hAnsi="Cambria Math"/>
          <w:sz w:val="22"/>
        </w:rPr>
        <w:t>q</w:t>
      </w:r>
      <w:r>
        <w:rPr>
          <w:rFonts w:ascii="Cambria Math" w:hAnsi="Cambria Math"/>
          <w:spacing w:val="19"/>
          <w:sz w:val="22"/>
        </w:rPr>
        <w:t> </w:t>
      </w:r>
      <w:r>
        <w:rPr>
          <w:rFonts w:ascii="Cambria Math" w:hAnsi="Cambria Math"/>
          <w:sz w:val="22"/>
        </w:rPr>
        <w:t>·</w:t>
      </w:r>
      <w:r>
        <w:rPr>
          <w:rFonts w:ascii="Cambria Math" w:hAnsi="Cambria Math"/>
          <w:spacing w:val="-2"/>
          <w:sz w:val="22"/>
        </w:rPr>
        <w:t> </w:t>
      </w:r>
      <w:r>
        <w:rPr>
          <w:rFonts w:ascii="Cambria Math" w:hAnsi="Cambria Math"/>
          <w:sz w:val="22"/>
        </w:rPr>
        <w:t>c</w:t>
      </w:r>
      <w:r>
        <w:rPr>
          <w:rFonts w:ascii="Times New Roman" w:hAnsi="Times New Roman"/>
          <w:sz w:val="22"/>
        </w:rPr>
        <w:tab/>
      </w:r>
      <w:r>
        <w:rPr>
          <w:sz w:val="22"/>
        </w:rPr>
        <w:t>(12)</w:t>
      </w:r>
    </w:p>
    <w:p>
      <w:pPr>
        <w:pStyle w:val="BodyText"/>
        <w:rPr>
          <w:sz w:val="26"/>
        </w:rPr>
      </w:pPr>
    </w:p>
    <w:p>
      <w:pPr>
        <w:spacing w:before="224"/>
        <w:ind w:left="829" w:right="828" w:firstLine="0"/>
        <w:jc w:val="left"/>
        <w:rPr>
          <w:sz w:val="20"/>
        </w:rPr>
      </w:pPr>
      <w:r>
        <w:rPr>
          <w:sz w:val="20"/>
        </w:rPr>
        <w:t>Dónde:</w:t>
      </w:r>
    </w:p>
    <w:p>
      <w:pPr>
        <w:spacing w:before="31"/>
        <w:ind w:left="829" w:right="828" w:firstLine="0"/>
        <w:jc w:val="left"/>
        <w:rPr>
          <w:sz w:val="20"/>
        </w:rPr>
      </w:pPr>
      <w:r>
        <w:rPr>
          <w:b/>
          <w:sz w:val="20"/>
        </w:rPr>
        <w:t>q: </w:t>
      </w:r>
      <w:r>
        <w:rPr>
          <w:sz w:val="20"/>
        </w:rPr>
        <w:t>flujo de Darcy</w:t>
      </w:r>
    </w:p>
    <w:p>
      <w:pPr>
        <w:spacing w:before="36"/>
        <w:ind w:left="829" w:right="828" w:firstLine="0"/>
        <w:jc w:val="left"/>
        <w:rPr>
          <w:sz w:val="20"/>
        </w:rPr>
      </w:pPr>
      <w:r>
        <w:rPr>
          <w:b/>
          <w:sz w:val="20"/>
        </w:rPr>
        <w:t>c: </w:t>
      </w:r>
      <w:r>
        <w:rPr>
          <w:sz w:val="20"/>
        </w:rPr>
        <w:t>concentración del soluto en disolución</w:t>
      </w:r>
    </w:p>
    <w:p>
      <w:pPr>
        <w:pStyle w:val="BodyText"/>
        <w:rPr>
          <w:sz w:val="20"/>
        </w:rPr>
      </w:pPr>
    </w:p>
    <w:p>
      <w:pPr>
        <w:pStyle w:val="BodyText"/>
        <w:spacing w:before="6"/>
        <w:rPr>
          <w:sz w:val="25"/>
        </w:rPr>
      </w:pPr>
    </w:p>
    <w:p>
      <w:pPr>
        <w:pStyle w:val="ListParagraph"/>
        <w:numPr>
          <w:ilvl w:val="0"/>
          <w:numId w:val="5"/>
        </w:numPr>
        <w:tabs>
          <w:tab w:pos="441" w:val="left" w:leader="none"/>
        </w:tabs>
        <w:spacing w:line="240" w:lineRule="auto" w:before="0" w:after="0"/>
        <w:ind w:left="440" w:right="0" w:hanging="319"/>
        <w:jc w:val="both"/>
        <w:rPr>
          <w:i/>
          <w:sz w:val="22"/>
        </w:rPr>
      </w:pPr>
      <w:r>
        <w:rPr>
          <w:i/>
          <w:sz w:val="22"/>
        </w:rPr>
        <w:t>Difusión</w:t>
      </w:r>
    </w:p>
    <w:p>
      <w:pPr>
        <w:pStyle w:val="BodyText"/>
        <w:spacing w:before="3"/>
        <w:rPr>
          <w:i/>
          <w:sz w:val="24"/>
        </w:rPr>
      </w:pPr>
    </w:p>
    <w:p>
      <w:pPr>
        <w:pStyle w:val="BodyText"/>
        <w:spacing w:line="360" w:lineRule="auto" w:before="1"/>
        <w:ind w:left="121" w:right="117"/>
        <w:jc w:val="both"/>
      </w:pPr>
      <w:r>
        <w:rPr/>
        <w:t>Este mecanismo de transporte representa el movimiento de los iones disueltos debido a la continua agitación térmica de las moléculas. Se puede describir, de acuerdo con la Ley de Fick, de la siguiente manera.</w:t>
      </w:r>
    </w:p>
    <w:p>
      <w:pPr>
        <w:pStyle w:val="BodyText"/>
        <w:rPr>
          <w:sz w:val="10"/>
        </w:rPr>
      </w:pPr>
    </w:p>
    <w:p>
      <w:pPr>
        <w:spacing w:after="0"/>
        <w:rPr>
          <w:sz w:val="10"/>
        </w:rPr>
        <w:sectPr>
          <w:headerReference w:type="default" r:id="rId30"/>
          <w:pgSz w:w="12240" w:h="15840"/>
          <w:pgMar w:header="725" w:footer="1005" w:top="960" w:bottom="1200" w:left="1580" w:right="1580"/>
        </w:sectPr>
      </w:pPr>
    </w:p>
    <w:p>
      <w:pPr>
        <w:spacing w:line="156" w:lineRule="auto" w:before="136"/>
        <w:ind w:left="3307" w:right="0" w:firstLine="1204"/>
        <w:jc w:val="right"/>
        <w:rPr>
          <w:rFonts w:ascii="Cambria Math" w:hAnsi="Cambria Math"/>
          <w:sz w:val="22"/>
        </w:rPr>
      </w:pPr>
      <w:r>
        <w:rPr/>
        <w:pict>
          <v:line style="position:absolute;mso-position-horizontal-relative:page;mso-position-vertical-relative:paragraph;z-index:-748360" from="308.639984pt,18.873739pt" to="320.279984pt,18.873739pt" stroked="true" strokeweight=".72pt" strokecolor="#000000">
            <w10:wrap type="none"/>
          </v:line>
        </w:pict>
      </w:r>
      <w:r>
        <w:rPr>
          <w:rFonts w:ascii="Cambria Math" w:hAnsi="Cambria Math"/>
          <w:w w:val="90"/>
          <w:sz w:val="22"/>
        </w:rPr>
        <w:t>&amp;c </w:t>
      </w:r>
      <w:r>
        <w:rPr>
          <w:rFonts w:ascii="Cambria Math" w:hAnsi="Cambria Math"/>
          <w:w w:val="105"/>
          <w:sz w:val="22"/>
        </w:rPr>
        <w:t>F</w:t>
      </w:r>
      <w:r>
        <w:rPr>
          <w:rFonts w:ascii="Cambria Math" w:hAnsi="Cambria Math"/>
          <w:w w:val="105"/>
          <w:position w:val="-4"/>
          <w:sz w:val="16"/>
        </w:rPr>
        <w:t>D   </w:t>
      </w:r>
      <w:r>
        <w:rPr>
          <w:rFonts w:ascii="Cambria Math" w:hAnsi="Cambria Math"/>
          <w:w w:val="105"/>
          <w:sz w:val="22"/>
        </w:rPr>
        <w:t>=  −8D</w:t>
      </w:r>
      <w:r>
        <w:rPr>
          <w:rFonts w:ascii="Cambria Math" w:hAnsi="Cambria Math"/>
          <w:w w:val="105"/>
          <w:position w:val="-4"/>
          <w:sz w:val="16"/>
        </w:rPr>
        <w:t>m </w:t>
      </w:r>
      <w:r>
        <w:rPr>
          <w:rFonts w:ascii="Cambria Math" w:hAnsi="Cambria Math"/>
          <w:w w:val="105"/>
          <w:position w:val="-14"/>
          <w:sz w:val="22"/>
        </w:rPr>
        <w:t>&amp;z</w:t>
      </w:r>
    </w:p>
    <w:p>
      <w:pPr>
        <w:pStyle w:val="BodyText"/>
        <w:spacing w:before="169"/>
        <w:ind w:right="286"/>
        <w:jc w:val="right"/>
      </w:pPr>
      <w:r>
        <w:rPr/>
        <w:br w:type="column"/>
      </w:r>
      <w:r>
        <w:rPr/>
        <w:t>(13)</w:t>
      </w:r>
    </w:p>
    <w:p>
      <w:pPr>
        <w:spacing w:after="0"/>
        <w:jc w:val="right"/>
        <w:sectPr>
          <w:type w:val="continuous"/>
          <w:pgSz w:w="12240" w:h="15840"/>
          <w:pgMar w:top="1160" w:bottom="280" w:left="1580" w:right="1580"/>
          <w:cols w:num="2" w:equalWidth="0">
            <w:col w:w="4822" w:space="189"/>
            <w:col w:w="4069"/>
          </w:cols>
        </w:sectPr>
      </w:pPr>
    </w:p>
    <w:p>
      <w:pPr>
        <w:pStyle w:val="BodyText"/>
        <w:rPr>
          <w:sz w:val="20"/>
        </w:rPr>
      </w:pPr>
    </w:p>
    <w:p>
      <w:pPr>
        <w:pStyle w:val="BodyText"/>
        <w:rPr>
          <w:sz w:val="19"/>
        </w:rPr>
      </w:pPr>
    </w:p>
    <w:p>
      <w:pPr>
        <w:spacing w:before="0"/>
        <w:ind w:left="829" w:right="828" w:firstLine="0"/>
        <w:jc w:val="left"/>
        <w:rPr>
          <w:sz w:val="20"/>
        </w:rPr>
      </w:pPr>
      <w:r>
        <w:rPr>
          <w:sz w:val="20"/>
        </w:rPr>
        <w:t>Dónde:</w:t>
      </w:r>
    </w:p>
    <w:p>
      <w:pPr>
        <w:spacing w:before="35"/>
        <w:ind w:left="831" w:right="828" w:firstLine="0"/>
        <w:jc w:val="left"/>
        <w:rPr>
          <w:sz w:val="20"/>
        </w:rPr>
      </w:pPr>
      <w:r>
        <w:rPr>
          <w:rFonts w:ascii="Symbol" w:hAnsi="Symbol"/>
          <w:sz w:val="20"/>
        </w:rPr>
        <w:t></w:t>
      </w:r>
      <w:r>
        <w:rPr>
          <w:b/>
          <w:sz w:val="20"/>
        </w:rPr>
        <w:t>: </w:t>
      </w:r>
      <w:r>
        <w:rPr>
          <w:sz w:val="20"/>
        </w:rPr>
        <w:t>contenido de humedad</w:t>
      </w:r>
    </w:p>
    <w:p>
      <w:pPr>
        <w:spacing w:before="32"/>
        <w:ind w:left="829" w:right="828" w:firstLine="0"/>
        <w:jc w:val="left"/>
        <w:rPr>
          <w:sz w:val="20"/>
        </w:rPr>
      </w:pPr>
      <w:r>
        <w:rPr>
          <w:b/>
          <w:sz w:val="20"/>
        </w:rPr>
        <w:t>D</w:t>
      </w:r>
      <w:r>
        <w:rPr>
          <w:b/>
          <w:position w:val="-2"/>
          <w:sz w:val="13"/>
        </w:rPr>
        <w:t>m</w:t>
      </w:r>
      <w:r>
        <w:rPr>
          <w:b/>
          <w:sz w:val="20"/>
        </w:rPr>
        <w:t>: </w:t>
      </w:r>
      <w:r>
        <w:rPr>
          <w:sz w:val="20"/>
        </w:rPr>
        <w:t>coeficiente de difusión molecular del medio poroso</w:t>
      </w:r>
    </w:p>
    <w:p>
      <w:pPr>
        <w:spacing w:before="21"/>
        <w:ind w:left="829" w:right="828" w:firstLine="0"/>
        <w:jc w:val="left"/>
        <w:rPr>
          <w:sz w:val="20"/>
        </w:rPr>
      </w:pPr>
      <w:r>
        <w:rPr>
          <w:b/>
          <w:sz w:val="20"/>
        </w:rPr>
        <w:t>z: </w:t>
      </w:r>
      <w:r>
        <w:rPr>
          <w:sz w:val="20"/>
        </w:rPr>
        <w:t>distancia vertical (profundidad)</w:t>
      </w:r>
    </w:p>
    <w:p>
      <w:pPr>
        <w:pStyle w:val="BodyText"/>
        <w:rPr>
          <w:sz w:val="20"/>
        </w:rPr>
      </w:pPr>
    </w:p>
    <w:p>
      <w:pPr>
        <w:pStyle w:val="BodyText"/>
        <w:rPr>
          <w:sz w:val="20"/>
        </w:rPr>
      </w:pPr>
    </w:p>
    <w:p>
      <w:pPr>
        <w:pStyle w:val="BodyText"/>
        <w:spacing w:line="350" w:lineRule="auto" w:before="150"/>
        <w:ind w:left="121" w:right="186"/>
      </w:pPr>
      <w:r>
        <w:rPr>
          <w:b/>
        </w:rPr>
        <w:t>D</w:t>
      </w:r>
      <w:r>
        <w:rPr>
          <w:b/>
          <w:position w:val="-2"/>
          <w:sz w:val="14"/>
        </w:rPr>
        <w:t>m </w:t>
      </w:r>
      <w:r>
        <w:rPr/>
        <w:t>siempre es menor al coeficiente de difusión molecular en agua pura, D</w:t>
      </w:r>
      <w:r>
        <w:rPr>
          <w:position w:val="-2"/>
          <w:sz w:val="14"/>
        </w:rPr>
        <w:t>a, </w:t>
      </w:r>
      <w:r>
        <w:rPr/>
        <w:t>debido a la tortuosidad del medio:</w:t>
      </w:r>
    </w:p>
    <w:p>
      <w:pPr>
        <w:pStyle w:val="BodyText"/>
        <w:spacing w:before="5"/>
        <w:rPr>
          <w:sz w:val="10"/>
        </w:rPr>
      </w:pPr>
    </w:p>
    <w:p>
      <w:pPr>
        <w:spacing w:after="0"/>
        <w:rPr>
          <w:sz w:val="10"/>
        </w:rPr>
        <w:sectPr>
          <w:type w:val="continuous"/>
          <w:pgSz w:w="12240" w:h="15840"/>
          <w:pgMar w:top="1160" w:bottom="280" w:left="1580" w:right="1580"/>
        </w:sectPr>
      </w:pPr>
    </w:p>
    <w:p>
      <w:pPr>
        <w:pStyle w:val="BodyText"/>
        <w:spacing w:before="1"/>
        <w:rPr>
          <w:sz w:val="20"/>
        </w:rPr>
      </w:pPr>
    </w:p>
    <w:p>
      <w:pPr>
        <w:spacing w:before="0"/>
        <w:ind w:left="0" w:right="0" w:firstLine="0"/>
        <w:jc w:val="right"/>
        <w:rPr>
          <w:rFonts w:ascii="Cambria Math"/>
          <w:sz w:val="22"/>
        </w:rPr>
      </w:pPr>
      <w:r>
        <w:rPr>
          <w:rFonts w:ascii="Cambria Math"/>
          <w:w w:val="105"/>
          <w:sz w:val="22"/>
        </w:rPr>
        <w:t>D</w:t>
      </w:r>
      <w:r>
        <w:rPr>
          <w:rFonts w:ascii="Cambria Math"/>
          <w:w w:val="105"/>
          <w:position w:val="-4"/>
          <w:sz w:val="16"/>
        </w:rPr>
        <w:t>m  </w:t>
      </w:r>
      <w:r>
        <w:rPr>
          <w:rFonts w:ascii="Cambria Math"/>
          <w:w w:val="105"/>
          <w:sz w:val="22"/>
        </w:rPr>
        <w:t>=</w:t>
      </w:r>
    </w:p>
    <w:p>
      <w:pPr>
        <w:tabs>
          <w:tab w:pos="4144" w:val="left" w:leader="none"/>
        </w:tabs>
        <w:spacing w:line="362" w:lineRule="exact" w:before="62"/>
        <w:ind w:left="20" w:right="0" w:firstLine="0"/>
        <w:jc w:val="left"/>
        <w:rPr>
          <w:sz w:val="22"/>
        </w:rPr>
      </w:pPr>
      <w:r>
        <w:rPr/>
        <w:br w:type="column"/>
      </w:r>
      <w:r>
        <w:rPr>
          <w:rFonts w:ascii="Cambria Math"/>
          <w:spacing w:val="-6"/>
          <w:w w:val="110"/>
          <w:position w:val="15"/>
          <w:sz w:val="22"/>
        </w:rPr>
        <w:t>D</w:t>
      </w:r>
      <w:r>
        <w:rPr>
          <w:rFonts w:ascii="Cambria Math"/>
          <w:spacing w:val="-6"/>
          <w:w w:val="110"/>
          <w:position w:val="10"/>
          <w:sz w:val="16"/>
        </w:rPr>
        <w:t>a</w:t>
      </w:r>
      <w:r>
        <w:rPr>
          <w:rFonts w:ascii="Times New Roman"/>
          <w:spacing w:val="-6"/>
          <w:w w:val="110"/>
          <w:position w:val="10"/>
          <w:sz w:val="16"/>
        </w:rPr>
        <w:tab/>
      </w:r>
      <w:r>
        <w:rPr>
          <w:w w:val="110"/>
          <w:sz w:val="22"/>
        </w:rPr>
        <w:t>(14)</w:t>
      </w:r>
    </w:p>
    <w:p>
      <w:pPr>
        <w:pStyle w:val="BodyText"/>
        <w:spacing w:line="214" w:lineRule="exact"/>
        <w:ind w:left="92"/>
        <w:rPr>
          <w:rFonts w:ascii="Cambria Math"/>
        </w:rPr>
      </w:pPr>
      <w:r>
        <w:rPr/>
        <w:pict>
          <v:line style="position:absolute;mso-position-horizontal-relative:page;mso-position-vertical-relative:paragraph;z-index:-748336" from="292.799988pt,-2.299532pt" to="305.399988pt,-2.299532pt" stroked="true" strokeweight=".72pt" strokecolor="#000000">
            <w10:wrap type="none"/>
          </v:line>
        </w:pict>
      </w:r>
      <w:r>
        <w:rPr>
          <w:rFonts w:ascii="Cambria Math"/>
          <w:w w:val="111"/>
        </w:rPr>
        <w:t>r</w:t>
      </w:r>
    </w:p>
    <w:p>
      <w:pPr>
        <w:spacing w:after="0" w:line="214" w:lineRule="exact"/>
        <w:rPr>
          <w:rFonts w:ascii="Cambria Math"/>
        </w:rPr>
        <w:sectPr>
          <w:type w:val="continuous"/>
          <w:pgSz w:w="12240" w:h="15840"/>
          <w:pgMar w:top="1160" w:bottom="280" w:left="1580" w:right="1580"/>
          <w:cols w:num="2" w:equalWidth="0">
            <w:col w:w="4216" w:space="40"/>
            <w:col w:w="4824"/>
          </w:cols>
        </w:sectPr>
      </w:pPr>
    </w:p>
    <w:p>
      <w:pPr>
        <w:pStyle w:val="BodyText"/>
        <w:spacing w:before="1"/>
        <w:rPr>
          <w:rFonts w:ascii="Cambria Math"/>
          <w:sz w:val="27"/>
        </w:rPr>
      </w:pPr>
    </w:p>
    <w:p>
      <w:pPr>
        <w:spacing w:before="74"/>
        <w:ind w:left="829" w:right="828" w:firstLine="0"/>
        <w:jc w:val="left"/>
        <w:rPr>
          <w:sz w:val="20"/>
        </w:rPr>
      </w:pPr>
      <w:r>
        <w:rPr>
          <w:sz w:val="20"/>
        </w:rPr>
        <w:t>Dónde:</w:t>
      </w:r>
    </w:p>
    <w:p>
      <w:pPr>
        <w:spacing w:before="31"/>
        <w:ind w:left="829" w:right="828" w:firstLine="0"/>
        <w:jc w:val="left"/>
        <w:rPr>
          <w:sz w:val="20"/>
        </w:rPr>
      </w:pPr>
      <w:r>
        <w:rPr>
          <w:b/>
          <w:sz w:val="20"/>
        </w:rPr>
        <w:t>D</w:t>
      </w:r>
      <w:r>
        <w:rPr>
          <w:b/>
          <w:position w:val="-2"/>
          <w:sz w:val="13"/>
        </w:rPr>
        <w:t>a</w:t>
      </w:r>
      <w:r>
        <w:rPr>
          <w:b/>
          <w:sz w:val="20"/>
        </w:rPr>
        <w:t>: </w:t>
      </w:r>
      <w:r>
        <w:rPr>
          <w:sz w:val="20"/>
        </w:rPr>
        <w:t>difusión molecular del agua pura</w:t>
      </w:r>
    </w:p>
    <w:p>
      <w:pPr>
        <w:spacing w:before="24"/>
        <w:ind w:left="829" w:right="828" w:firstLine="0"/>
        <w:jc w:val="left"/>
        <w:rPr>
          <w:sz w:val="20"/>
        </w:rPr>
      </w:pPr>
      <w:r>
        <w:rPr>
          <w:position w:val="-7"/>
        </w:rPr>
        <w:drawing>
          <wp:inline distT="0" distB="0" distL="0" distR="0">
            <wp:extent cx="94487" cy="176783"/>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31" cstate="print"/>
                    <a:stretch>
                      <a:fillRect/>
                    </a:stretch>
                  </pic:blipFill>
                  <pic:spPr>
                    <a:xfrm>
                      <a:off x="0" y="0"/>
                      <a:ext cx="94487" cy="176783"/>
                    </a:xfrm>
                    <a:prstGeom prst="rect">
                      <a:avLst/>
                    </a:prstGeom>
                  </pic:spPr>
                </pic:pic>
              </a:graphicData>
            </a:graphic>
          </wp:inline>
        </w:drawing>
      </w:r>
      <w:r>
        <w:rPr>
          <w:position w:val="-7"/>
        </w:rPr>
      </w:r>
      <w:r>
        <w:rPr>
          <w:b/>
          <w:sz w:val="20"/>
        </w:rPr>
        <w:t>:</w:t>
      </w:r>
      <w:r>
        <w:rPr>
          <w:b/>
          <w:spacing w:val="-11"/>
          <w:sz w:val="20"/>
        </w:rPr>
        <w:t> </w:t>
      </w:r>
      <w:r>
        <w:rPr>
          <w:sz w:val="20"/>
        </w:rPr>
        <w:t>tortuosidad</w:t>
      </w:r>
    </w:p>
    <w:p>
      <w:pPr>
        <w:pStyle w:val="BodyText"/>
        <w:spacing w:before="2"/>
        <w:rPr>
          <w:sz w:val="29"/>
        </w:rPr>
      </w:pPr>
    </w:p>
    <w:p>
      <w:pPr>
        <w:pStyle w:val="ListParagraph"/>
        <w:numPr>
          <w:ilvl w:val="0"/>
          <w:numId w:val="5"/>
        </w:numPr>
        <w:tabs>
          <w:tab w:pos="429" w:val="left" w:leader="none"/>
        </w:tabs>
        <w:spacing w:line="240" w:lineRule="auto" w:before="0" w:after="0"/>
        <w:ind w:left="428" w:right="0" w:hanging="307"/>
        <w:jc w:val="left"/>
        <w:rPr>
          <w:i/>
          <w:sz w:val="22"/>
        </w:rPr>
      </w:pPr>
      <w:r>
        <w:rPr>
          <w:i/>
          <w:sz w:val="22"/>
        </w:rPr>
        <w:t>Dispersión</w:t>
      </w:r>
    </w:p>
    <w:p>
      <w:pPr>
        <w:pStyle w:val="BodyText"/>
        <w:spacing w:before="3"/>
        <w:rPr>
          <w:i/>
          <w:sz w:val="24"/>
        </w:rPr>
      </w:pPr>
    </w:p>
    <w:p>
      <w:pPr>
        <w:pStyle w:val="BodyText"/>
        <w:spacing w:line="360" w:lineRule="auto" w:before="1"/>
        <w:ind w:left="121" w:right="186"/>
      </w:pPr>
      <w:r>
        <w:rPr/>
        <w:t>El desplazamiento de las partículas debido a la variación de la velocidad del agua en el medio se le conoce como dispersión mecánica y se expresa:</w:t>
      </w:r>
    </w:p>
    <w:p>
      <w:pPr>
        <w:spacing w:after="0" w:line="360" w:lineRule="auto"/>
        <w:sectPr>
          <w:type w:val="continuous"/>
          <w:pgSz w:w="12240" w:h="15840"/>
          <w:pgMar w:top="1160" w:bottom="280" w:left="1580" w:right="1580"/>
        </w:sectPr>
      </w:pPr>
    </w:p>
    <w:p>
      <w:pPr>
        <w:pStyle w:val="BodyText"/>
        <w:rPr>
          <w:sz w:val="20"/>
        </w:rPr>
      </w:pPr>
    </w:p>
    <w:p>
      <w:pPr>
        <w:spacing w:after="0"/>
        <w:rPr>
          <w:sz w:val="20"/>
        </w:rPr>
        <w:sectPr>
          <w:headerReference w:type="default" r:id="rId32"/>
          <w:footerReference w:type="default" r:id="rId33"/>
          <w:pgSz w:w="12240" w:h="15840"/>
          <w:pgMar w:header="725" w:footer="1002" w:top="960" w:bottom="1200" w:left="1580" w:right="1580"/>
          <w:pgNumType w:start="10"/>
        </w:sectPr>
      </w:pPr>
    </w:p>
    <w:p>
      <w:pPr>
        <w:spacing w:line="156" w:lineRule="auto" w:before="267"/>
        <w:ind w:left="3335" w:right="0" w:firstLine="1164"/>
        <w:jc w:val="right"/>
        <w:rPr>
          <w:rFonts w:ascii="Cambria Math" w:hAnsi="Cambria Math"/>
          <w:sz w:val="22"/>
        </w:rPr>
      </w:pPr>
      <w:r>
        <w:rPr/>
        <w:pict>
          <v:line style="position:absolute;mso-position-horizontal-relative:page;mso-position-vertical-relative:paragraph;z-index:-748312" from="307.679993pt,25.423624pt" to="319.319992pt,25.423624pt" stroked="true" strokeweight=".72pt" strokecolor="#000000">
            <w10:wrap type="none"/>
          </v:line>
        </w:pict>
      </w:r>
      <w:r>
        <w:rPr>
          <w:rFonts w:ascii="Cambria Math" w:hAnsi="Cambria Math"/>
          <w:w w:val="90"/>
          <w:sz w:val="22"/>
        </w:rPr>
        <w:t>&amp;c </w:t>
      </w:r>
      <w:r>
        <w:rPr>
          <w:rFonts w:ascii="Cambria Math" w:hAnsi="Cambria Math"/>
          <w:w w:val="105"/>
          <w:sz w:val="22"/>
        </w:rPr>
        <w:t>F</w:t>
      </w:r>
      <w:r>
        <w:rPr>
          <w:rFonts w:ascii="Cambria Math" w:hAnsi="Cambria Math"/>
          <w:w w:val="105"/>
          <w:position w:val="-4"/>
          <w:sz w:val="16"/>
        </w:rPr>
        <w:t>K   </w:t>
      </w:r>
      <w:r>
        <w:rPr>
          <w:rFonts w:ascii="Cambria Math" w:hAnsi="Cambria Math"/>
          <w:w w:val="105"/>
          <w:sz w:val="22"/>
        </w:rPr>
        <w:t>=  −8D</w:t>
      </w:r>
      <w:r>
        <w:rPr>
          <w:rFonts w:ascii="Cambria Math" w:hAnsi="Cambria Math"/>
          <w:w w:val="105"/>
          <w:position w:val="-4"/>
          <w:sz w:val="16"/>
        </w:rPr>
        <w:t>h </w:t>
      </w:r>
      <w:r>
        <w:rPr>
          <w:rFonts w:ascii="Cambria Math" w:hAnsi="Cambria Math"/>
          <w:w w:val="105"/>
          <w:position w:val="-14"/>
          <w:sz w:val="22"/>
        </w:rPr>
        <w:t>&amp;z</w:t>
      </w:r>
    </w:p>
    <w:p>
      <w:pPr>
        <w:pStyle w:val="BodyText"/>
        <w:spacing w:before="7"/>
        <w:rPr>
          <w:rFonts w:ascii="Cambria Math"/>
          <w:sz w:val="25"/>
        </w:rPr>
      </w:pPr>
      <w:r>
        <w:rPr/>
        <w:br w:type="column"/>
      </w:r>
      <w:r>
        <w:rPr>
          <w:rFonts w:ascii="Cambria Math"/>
          <w:sz w:val="25"/>
        </w:rPr>
      </w:r>
    </w:p>
    <w:p>
      <w:pPr>
        <w:pStyle w:val="BodyText"/>
        <w:ind w:right="286"/>
        <w:jc w:val="right"/>
      </w:pPr>
      <w:r>
        <w:rPr/>
        <w:t>(15)</w:t>
      </w:r>
    </w:p>
    <w:p>
      <w:pPr>
        <w:spacing w:after="0"/>
        <w:jc w:val="right"/>
        <w:sectPr>
          <w:type w:val="continuous"/>
          <w:pgSz w:w="12240" w:h="15840"/>
          <w:pgMar w:top="1160" w:bottom="280" w:left="1580" w:right="1580"/>
          <w:cols w:num="2" w:equalWidth="0">
            <w:col w:w="4803" w:space="187"/>
            <w:col w:w="4090"/>
          </w:cols>
        </w:sectPr>
      </w:pPr>
    </w:p>
    <w:p>
      <w:pPr>
        <w:pStyle w:val="BodyText"/>
        <w:rPr>
          <w:sz w:val="20"/>
        </w:rPr>
      </w:pPr>
    </w:p>
    <w:p>
      <w:pPr>
        <w:pStyle w:val="BodyText"/>
        <w:rPr>
          <w:sz w:val="19"/>
        </w:rPr>
      </w:pPr>
    </w:p>
    <w:p>
      <w:pPr>
        <w:spacing w:before="0"/>
        <w:ind w:left="829" w:right="828" w:firstLine="0"/>
        <w:jc w:val="left"/>
        <w:rPr>
          <w:sz w:val="20"/>
        </w:rPr>
      </w:pPr>
      <w:r>
        <w:rPr>
          <w:sz w:val="20"/>
        </w:rPr>
        <w:t>Dónde:</w:t>
      </w:r>
    </w:p>
    <w:p>
      <w:pPr>
        <w:spacing w:before="31"/>
        <w:ind w:left="829" w:right="0" w:firstLine="0"/>
        <w:jc w:val="left"/>
        <w:rPr>
          <w:sz w:val="20"/>
        </w:rPr>
      </w:pPr>
      <w:r>
        <w:rPr>
          <w:b/>
          <w:sz w:val="20"/>
        </w:rPr>
        <w:t>D</w:t>
      </w:r>
      <w:r>
        <w:rPr>
          <w:b/>
          <w:position w:val="-2"/>
          <w:sz w:val="13"/>
        </w:rPr>
        <w:t>h</w:t>
      </w:r>
      <w:r>
        <w:rPr>
          <w:b/>
          <w:sz w:val="20"/>
        </w:rPr>
        <w:t>: </w:t>
      </w:r>
      <w:r>
        <w:rPr>
          <w:sz w:val="20"/>
        </w:rPr>
        <w:t>coeficiente de dispersión mecánica, y se relaciona linealmente con la velocidad del flujo</w:t>
      </w:r>
    </w:p>
    <w:p>
      <w:pPr>
        <w:spacing w:before="19"/>
        <w:ind w:left="829" w:right="828" w:firstLine="0"/>
        <w:jc w:val="left"/>
        <w:rPr>
          <w:i/>
          <w:sz w:val="20"/>
        </w:rPr>
      </w:pPr>
      <w:r>
        <w:rPr>
          <w:b/>
          <w:sz w:val="20"/>
        </w:rPr>
        <w:t>D</w:t>
      </w:r>
      <w:r>
        <w:rPr>
          <w:b/>
          <w:position w:val="-2"/>
          <w:sz w:val="13"/>
        </w:rPr>
        <w:t>h</w:t>
      </w:r>
      <w:r>
        <w:rPr>
          <w:b/>
          <w:i/>
          <w:sz w:val="20"/>
        </w:rPr>
        <w:t>: </w:t>
      </w:r>
      <w:r>
        <w:rPr>
          <w:i/>
          <w:sz w:val="20"/>
        </w:rPr>
        <w:t>α·v</w:t>
      </w:r>
    </w:p>
    <w:p>
      <w:pPr>
        <w:spacing w:before="23"/>
        <w:ind w:left="829" w:right="828" w:firstLine="0"/>
        <w:jc w:val="left"/>
        <w:rPr>
          <w:sz w:val="20"/>
        </w:rPr>
      </w:pPr>
      <w:r>
        <w:rPr>
          <w:sz w:val="20"/>
        </w:rPr>
        <w:t>Dónde:</w:t>
      </w:r>
    </w:p>
    <w:p>
      <w:pPr>
        <w:spacing w:before="31"/>
        <w:ind w:left="829" w:right="828" w:firstLine="0"/>
        <w:jc w:val="left"/>
        <w:rPr>
          <w:sz w:val="20"/>
        </w:rPr>
      </w:pPr>
      <w:r>
        <w:rPr>
          <w:b/>
          <w:sz w:val="20"/>
        </w:rPr>
        <w:t>v: </w:t>
      </w:r>
      <w:r>
        <w:rPr>
          <w:sz w:val="20"/>
        </w:rPr>
        <w:t>velocidad media del agua</w:t>
      </w:r>
    </w:p>
    <w:p>
      <w:pPr>
        <w:spacing w:before="34"/>
        <w:ind w:left="829" w:right="828" w:firstLine="0"/>
        <w:jc w:val="left"/>
        <w:rPr>
          <w:sz w:val="20"/>
        </w:rPr>
      </w:pPr>
      <w:r>
        <w:rPr>
          <w:b/>
          <w:sz w:val="20"/>
        </w:rPr>
        <w:t>α: </w:t>
      </w:r>
      <w:r>
        <w:rPr>
          <w:sz w:val="20"/>
        </w:rPr>
        <w:t>coeficiente de dispersión</w:t>
      </w:r>
    </w:p>
    <w:p>
      <w:pPr>
        <w:pStyle w:val="BodyText"/>
        <w:spacing w:before="3"/>
        <w:rPr>
          <w:sz w:val="20"/>
        </w:rPr>
      </w:pPr>
    </w:p>
    <w:p>
      <w:pPr>
        <w:pStyle w:val="BodyText"/>
        <w:spacing w:line="350" w:lineRule="auto"/>
        <w:ind w:left="121" w:right="520"/>
      </w:pPr>
      <w:r>
        <w:rPr/>
        <w:t>En este sentido es importante mencionar que </w:t>
      </w:r>
      <w:r>
        <w:rPr>
          <w:b/>
        </w:rPr>
        <w:t>D</w:t>
      </w:r>
      <w:r>
        <w:rPr>
          <w:b/>
          <w:position w:val="-2"/>
          <w:sz w:val="14"/>
        </w:rPr>
        <w:t>m </w:t>
      </w:r>
      <w:r>
        <w:rPr/>
        <w:t>y </w:t>
      </w:r>
      <w:r>
        <w:rPr>
          <w:b/>
        </w:rPr>
        <w:t>D</w:t>
      </w:r>
      <w:r>
        <w:rPr>
          <w:b/>
          <w:position w:val="-2"/>
          <w:sz w:val="14"/>
        </w:rPr>
        <w:t>h </w:t>
      </w:r>
      <w:r>
        <w:rPr/>
        <w:t>son similares desde el punto de  vista macroscópico por lo</w:t>
      </w:r>
      <w:r>
        <w:rPr>
          <w:spacing w:val="-11"/>
        </w:rPr>
        <w:t> </w:t>
      </w:r>
      <w:r>
        <w:rPr/>
        <w:t>que:</w:t>
      </w:r>
    </w:p>
    <w:p>
      <w:pPr>
        <w:pStyle w:val="BodyText"/>
        <w:spacing w:before="5"/>
        <w:rPr>
          <w:sz w:val="18"/>
        </w:rPr>
      </w:pPr>
    </w:p>
    <w:p>
      <w:pPr>
        <w:tabs>
          <w:tab w:pos="8399" w:val="left" w:leader="none"/>
        </w:tabs>
        <w:spacing w:before="0"/>
        <w:ind w:left="3520" w:right="186" w:firstLine="0"/>
        <w:jc w:val="left"/>
        <w:rPr>
          <w:sz w:val="22"/>
        </w:rPr>
      </w:pPr>
      <w:r>
        <w:rPr>
          <w:sz w:val="22"/>
        </w:rPr>
        <w:t>D = D</w:t>
      </w:r>
      <w:r>
        <w:rPr>
          <w:position w:val="-2"/>
          <w:sz w:val="14"/>
        </w:rPr>
        <w:t>m</w:t>
      </w:r>
      <w:r>
        <w:rPr>
          <w:spacing w:val="22"/>
          <w:position w:val="-2"/>
          <w:sz w:val="14"/>
        </w:rPr>
        <w:t> </w:t>
      </w:r>
      <w:r>
        <w:rPr>
          <w:sz w:val="22"/>
        </w:rPr>
        <w:t>+</w:t>
      </w:r>
      <w:r>
        <w:rPr>
          <w:spacing w:val="1"/>
          <w:sz w:val="22"/>
        </w:rPr>
        <w:t> </w:t>
      </w:r>
      <w:r>
        <w:rPr>
          <w:sz w:val="22"/>
        </w:rPr>
        <w:t>D</w:t>
      </w:r>
      <w:r>
        <w:rPr>
          <w:position w:val="-2"/>
          <w:sz w:val="14"/>
        </w:rPr>
        <w:t>h</w:t>
        <w:tab/>
      </w:r>
      <w:r>
        <w:rPr>
          <w:sz w:val="22"/>
        </w:rPr>
        <w:t>(16)</w:t>
      </w:r>
    </w:p>
    <w:p>
      <w:pPr>
        <w:pStyle w:val="BodyText"/>
        <w:rPr>
          <w:sz w:val="24"/>
        </w:rPr>
      </w:pPr>
    </w:p>
    <w:p>
      <w:pPr>
        <w:pStyle w:val="BodyText"/>
        <w:spacing w:before="4"/>
        <w:rPr>
          <w:sz w:val="24"/>
        </w:rPr>
      </w:pPr>
    </w:p>
    <w:p>
      <w:pPr>
        <w:spacing w:before="0"/>
        <w:ind w:left="829" w:right="828" w:firstLine="0"/>
        <w:jc w:val="left"/>
        <w:rPr>
          <w:sz w:val="20"/>
        </w:rPr>
      </w:pPr>
      <w:r>
        <w:rPr>
          <w:sz w:val="20"/>
        </w:rPr>
        <w:t>Dónde:</w:t>
      </w:r>
    </w:p>
    <w:p>
      <w:pPr>
        <w:spacing w:before="31"/>
        <w:ind w:left="829" w:right="828" w:firstLine="0"/>
        <w:jc w:val="left"/>
        <w:rPr>
          <w:sz w:val="20"/>
        </w:rPr>
      </w:pPr>
      <w:r>
        <w:rPr>
          <w:b/>
          <w:sz w:val="20"/>
        </w:rPr>
        <w:t>D: </w:t>
      </w:r>
      <w:r>
        <w:rPr>
          <w:sz w:val="20"/>
        </w:rPr>
        <w:t>coeficiente de dispersión hidrodinámica</w:t>
      </w:r>
    </w:p>
    <w:p>
      <w:pPr>
        <w:pStyle w:val="BodyText"/>
        <w:rPr>
          <w:sz w:val="20"/>
        </w:rPr>
      </w:pPr>
    </w:p>
    <w:p>
      <w:pPr>
        <w:pStyle w:val="BodyText"/>
        <w:spacing w:before="9"/>
        <w:rPr>
          <w:sz w:val="25"/>
        </w:rPr>
      </w:pPr>
    </w:p>
    <w:p>
      <w:pPr>
        <w:pStyle w:val="BodyText"/>
        <w:ind w:left="121" w:right="828"/>
      </w:pPr>
      <w:r>
        <w:rPr/>
        <w:t>Combinando las ecuaciones 12, 13 y 15, se tiene el flujo másico o flujo de soluto:</w:t>
      </w:r>
    </w:p>
    <w:p>
      <w:pPr>
        <w:pStyle w:val="BodyText"/>
        <w:spacing w:before="8"/>
        <w:rPr>
          <w:sz w:val="20"/>
        </w:rPr>
      </w:pPr>
    </w:p>
    <w:p>
      <w:pPr>
        <w:tabs>
          <w:tab w:pos="8262" w:val="left" w:leader="none"/>
        </w:tabs>
        <w:spacing w:before="0"/>
        <w:ind w:left="3171" w:right="186" w:firstLine="0"/>
        <w:jc w:val="left"/>
        <w:rPr>
          <w:sz w:val="22"/>
        </w:rPr>
      </w:pPr>
      <w:r>
        <w:rPr>
          <w:rFonts w:ascii="Cambria Math" w:hAnsi="Cambria Math"/>
          <w:spacing w:val="-22"/>
          <w:w w:val="105"/>
          <w:sz w:val="22"/>
        </w:rPr>
        <w:t>F</w:t>
      </w:r>
      <w:r>
        <w:rPr>
          <w:rFonts w:ascii="Cambria Math" w:hAnsi="Cambria Math"/>
          <w:spacing w:val="-22"/>
          <w:w w:val="105"/>
          <w:position w:val="-4"/>
          <w:sz w:val="16"/>
        </w:rPr>
        <w:t>s     </w:t>
      </w:r>
      <w:r>
        <w:rPr>
          <w:rFonts w:ascii="Cambria Math" w:hAnsi="Cambria Math"/>
          <w:w w:val="105"/>
          <w:sz w:val="22"/>
        </w:rPr>
        <w:t>=  </w:t>
      </w:r>
      <w:r>
        <w:rPr>
          <w:rFonts w:ascii="Cambria Math" w:hAnsi="Cambria Math"/>
          <w:spacing w:val="-19"/>
          <w:w w:val="105"/>
          <w:sz w:val="22"/>
        </w:rPr>
        <w:t>F</w:t>
      </w:r>
      <w:r>
        <w:rPr>
          <w:rFonts w:ascii="Cambria Math" w:hAnsi="Cambria Math"/>
          <w:spacing w:val="-19"/>
          <w:w w:val="105"/>
          <w:position w:val="-4"/>
          <w:sz w:val="16"/>
        </w:rPr>
        <w:t>Æ   </w:t>
      </w:r>
      <w:r>
        <w:rPr>
          <w:rFonts w:ascii="Cambria Math" w:hAnsi="Cambria Math"/>
          <w:w w:val="105"/>
          <w:sz w:val="22"/>
        </w:rPr>
        <w:t>+ </w:t>
      </w:r>
      <w:r>
        <w:rPr>
          <w:rFonts w:ascii="Cambria Math" w:hAnsi="Cambria Math"/>
          <w:spacing w:val="-13"/>
          <w:w w:val="105"/>
          <w:sz w:val="22"/>
        </w:rPr>
        <w:t>F</w:t>
      </w:r>
      <w:r>
        <w:rPr>
          <w:rFonts w:ascii="Cambria Math" w:hAnsi="Cambria Math"/>
          <w:spacing w:val="-13"/>
          <w:w w:val="105"/>
          <w:position w:val="-4"/>
          <w:sz w:val="16"/>
        </w:rPr>
        <w:t>D </w:t>
      </w:r>
      <w:r>
        <w:rPr>
          <w:rFonts w:ascii="Cambria Math" w:hAnsi="Cambria Math"/>
          <w:spacing w:val="9"/>
          <w:w w:val="105"/>
          <w:position w:val="-4"/>
          <w:sz w:val="16"/>
        </w:rPr>
        <w:t> </w:t>
      </w:r>
      <w:r>
        <w:rPr>
          <w:rFonts w:ascii="Cambria Math" w:hAnsi="Cambria Math"/>
          <w:w w:val="105"/>
          <w:sz w:val="22"/>
        </w:rPr>
        <w:t>+</w:t>
      </w:r>
      <w:r>
        <w:rPr>
          <w:rFonts w:ascii="Cambria Math" w:hAnsi="Cambria Math"/>
          <w:spacing w:val="-3"/>
          <w:w w:val="105"/>
          <w:sz w:val="22"/>
        </w:rPr>
        <w:t> </w:t>
      </w:r>
      <w:r>
        <w:rPr>
          <w:rFonts w:ascii="Cambria Math" w:hAnsi="Cambria Math"/>
          <w:spacing w:val="-13"/>
          <w:w w:val="105"/>
          <w:sz w:val="22"/>
        </w:rPr>
        <w:t>F</w:t>
      </w:r>
      <w:r>
        <w:rPr>
          <w:rFonts w:ascii="Cambria Math" w:hAnsi="Cambria Math"/>
          <w:spacing w:val="-13"/>
          <w:w w:val="105"/>
          <w:position w:val="-4"/>
          <w:sz w:val="16"/>
        </w:rPr>
        <w:t>K</w:t>
      </w:r>
      <w:r>
        <w:rPr>
          <w:rFonts w:ascii="Times New Roman" w:hAnsi="Times New Roman"/>
          <w:spacing w:val="-13"/>
          <w:w w:val="105"/>
          <w:position w:val="-4"/>
          <w:sz w:val="16"/>
        </w:rPr>
        <w:tab/>
      </w:r>
      <w:r>
        <w:rPr>
          <w:w w:val="105"/>
          <w:sz w:val="22"/>
        </w:rPr>
        <w:t>(17)</w:t>
      </w:r>
    </w:p>
    <w:p>
      <w:pPr>
        <w:pStyle w:val="BodyText"/>
        <w:spacing w:before="1"/>
        <w:rPr>
          <w:sz w:val="17"/>
        </w:rPr>
      </w:pPr>
    </w:p>
    <w:p>
      <w:pPr>
        <w:spacing w:after="0"/>
        <w:rPr>
          <w:sz w:val="17"/>
        </w:rPr>
        <w:sectPr>
          <w:type w:val="continuous"/>
          <w:pgSz w:w="12240" w:h="15840"/>
          <w:pgMar w:top="1160" w:bottom="280" w:left="1580" w:right="1580"/>
        </w:sectPr>
      </w:pPr>
    </w:p>
    <w:p>
      <w:pPr>
        <w:pStyle w:val="BodyText"/>
        <w:tabs>
          <w:tab w:pos="911" w:val="left" w:leader="none"/>
        </w:tabs>
        <w:spacing w:line="205" w:lineRule="exact" w:before="63"/>
        <w:jc w:val="right"/>
        <w:rPr>
          <w:rFonts w:ascii="Cambria Math"/>
        </w:rPr>
      </w:pPr>
      <w:r>
        <w:rPr>
          <w:rFonts w:ascii="Cambria Math"/>
        </w:rPr>
        <w:t>&amp;c</w:t>
      </w:r>
      <w:r>
        <w:rPr>
          <w:rFonts w:ascii="Times New Roman"/>
        </w:rPr>
        <w:tab/>
      </w:r>
      <w:r>
        <w:rPr>
          <w:rFonts w:ascii="Cambria Math"/>
          <w:spacing w:val="-4"/>
          <w:w w:val="90"/>
        </w:rPr>
        <w:t>&amp;c</w:t>
      </w:r>
    </w:p>
    <w:p>
      <w:pPr>
        <w:pStyle w:val="BodyText"/>
        <w:spacing w:line="102" w:lineRule="exact" w:before="167"/>
        <w:ind w:right="423"/>
        <w:jc w:val="right"/>
      </w:pPr>
      <w:r>
        <w:rPr/>
        <w:br w:type="column"/>
      </w:r>
      <w:r>
        <w:rPr/>
        <w:t>(18)</w:t>
      </w:r>
    </w:p>
    <w:p>
      <w:pPr>
        <w:spacing w:after="0" w:line="102" w:lineRule="exact"/>
        <w:jc w:val="right"/>
        <w:sectPr>
          <w:type w:val="continuous"/>
          <w:pgSz w:w="12240" w:h="15840"/>
          <w:pgMar w:top="1160" w:bottom="280" w:left="1580" w:right="1580"/>
          <w:cols w:num="2" w:equalWidth="0">
            <w:col w:w="5340" w:space="40"/>
            <w:col w:w="3700"/>
          </w:cols>
        </w:sectPr>
      </w:pPr>
    </w:p>
    <w:p>
      <w:pPr>
        <w:spacing w:line="371" w:lineRule="exact" w:before="0"/>
        <w:ind w:left="2730" w:right="0" w:firstLine="0"/>
        <w:jc w:val="center"/>
        <w:rPr>
          <w:rFonts w:ascii="Cambria Math" w:hAnsi="Cambria Math"/>
          <w:sz w:val="22"/>
        </w:rPr>
      </w:pPr>
      <w:r>
        <w:rPr/>
        <w:pict>
          <v:line style="position:absolute;mso-position-horizontal-relative:page;mso-position-vertical-relative:paragraph;z-index:-748288" from="289.199982pt,5.469515pt" to="300.839981pt,5.469515pt" stroked="true" strokeweight=".72pt" strokecolor="#000000">
            <w10:wrap type="none"/>
          </v:line>
        </w:pict>
      </w:r>
      <w:r>
        <w:rPr/>
        <w:pict>
          <v:line style="position:absolute;mso-position-horizontal-relative:page;mso-position-vertical-relative:paragraph;z-index:-748264" from="334.799988pt,5.469515pt" to="346.439988pt,5.469515pt" stroked="true" strokeweight=".72pt" strokecolor="#000000">
            <w10:wrap type="none"/>
          </v:line>
        </w:pict>
      </w:r>
      <w:r>
        <w:rPr>
          <w:rFonts w:ascii="Cambria Math" w:hAnsi="Cambria Math"/>
          <w:spacing w:val="-22"/>
          <w:sz w:val="22"/>
        </w:rPr>
        <w:t>F</w:t>
      </w:r>
      <w:r>
        <w:rPr>
          <w:rFonts w:ascii="Cambria Math" w:hAnsi="Cambria Math"/>
          <w:spacing w:val="-22"/>
          <w:position w:val="-4"/>
          <w:sz w:val="16"/>
        </w:rPr>
        <w:t>s      </w:t>
      </w:r>
      <w:r>
        <w:rPr>
          <w:rFonts w:ascii="Cambria Math" w:hAnsi="Cambria Math"/>
          <w:sz w:val="22"/>
        </w:rPr>
        <w:t>=  qc − </w:t>
      </w:r>
      <w:r>
        <w:rPr>
          <w:rFonts w:ascii="Cambria Math" w:hAnsi="Cambria Math"/>
          <w:spacing w:val="-2"/>
          <w:sz w:val="22"/>
        </w:rPr>
        <w:t>8D</w:t>
      </w:r>
      <w:r>
        <w:rPr>
          <w:rFonts w:ascii="Cambria Math" w:hAnsi="Cambria Math"/>
          <w:spacing w:val="-2"/>
          <w:position w:val="-4"/>
          <w:sz w:val="16"/>
        </w:rPr>
        <w:t>m </w:t>
      </w:r>
      <w:r>
        <w:rPr>
          <w:rFonts w:ascii="Cambria Math" w:hAnsi="Cambria Math"/>
          <w:position w:val="-14"/>
          <w:sz w:val="22"/>
        </w:rPr>
        <w:t>&amp;z </w:t>
      </w:r>
      <w:r>
        <w:rPr>
          <w:rFonts w:ascii="Cambria Math" w:hAnsi="Cambria Math"/>
          <w:sz w:val="22"/>
        </w:rPr>
        <w:t>− </w:t>
      </w:r>
      <w:r>
        <w:rPr>
          <w:rFonts w:ascii="Cambria Math" w:hAnsi="Cambria Math"/>
          <w:spacing w:val="-2"/>
          <w:sz w:val="22"/>
        </w:rPr>
        <w:t>8D</w:t>
      </w:r>
      <w:r>
        <w:rPr>
          <w:rFonts w:ascii="Cambria Math" w:hAnsi="Cambria Math"/>
          <w:spacing w:val="-2"/>
          <w:position w:val="-4"/>
          <w:sz w:val="16"/>
        </w:rPr>
        <w:t>h   </w:t>
      </w:r>
      <w:r>
        <w:rPr>
          <w:rFonts w:ascii="Cambria Math" w:hAnsi="Cambria Math"/>
          <w:position w:val="-14"/>
          <w:sz w:val="22"/>
        </w:rPr>
        <w:t>&amp;z</w:t>
      </w:r>
    </w:p>
    <w:p>
      <w:pPr>
        <w:pStyle w:val="BodyText"/>
        <w:spacing w:line="213" w:lineRule="exact" w:before="163"/>
        <w:ind w:right="963"/>
        <w:jc w:val="right"/>
        <w:rPr>
          <w:rFonts w:ascii="Cambria Math"/>
        </w:rPr>
      </w:pPr>
      <w:r>
        <w:rPr>
          <w:rFonts w:ascii="Cambria Math"/>
          <w:w w:val="90"/>
        </w:rPr>
        <w:t>&amp;c</w:t>
      </w:r>
    </w:p>
    <w:p>
      <w:pPr>
        <w:spacing w:line="363" w:lineRule="exact" w:before="0"/>
        <w:ind w:left="2730" w:right="0" w:firstLine="0"/>
        <w:jc w:val="center"/>
        <w:rPr>
          <w:rFonts w:ascii="Cambria Math" w:hAnsi="Cambria Math"/>
          <w:sz w:val="22"/>
        </w:rPr>
      </w:pPr>
      <w:r>
        <w:rPr/>
        <w:pict>
          <v:line style="position:absolute;mso-position-horizontal-relative:page;mso-position-vertical-relative:paragraph;z-index:-748240" from="286.799988pt,5.084021pt" to="298.439988pt,5.084021pt" stroked="true" strokeweight=".72pt" strokecolor="#000000">
            <w10:wrap type="none"/>
          </v:line>
        </w:pict>
      </w:r>
      <w:r>
        <w:rPr>
          <w:rFonts w:ascii="Cambria Math" w:hAnsi="Cambria Math"/>
          <w:sz w:val="22"/>
        </w:rPr>
        <w:t>F</w:t>
      </w:r>
      <w:r>
        <w:rPr>
          <w:rFonts w:ascii="Cambria Math" w:hAnsi="Cambria Math"/>
          <w:position w:val="-4"/>
          <w:sz w:val="16"/>
        </w:rPr>
        <w:t>s      </w:t>
      </w:r>
      <w:r>
        <w:rPr>
          <w:rFonts w:ascii="Cambria Math" w:hAnsi="Cambria Math"/>
          <w:sz w:val="22"/>
        </w:rPr>
        <w:t>= −8D </w:t>
      </w:r>
      <w:r>
        <w:rPr>
          <w:rFonts w:ascii="Cambria Math" w:hAnsi="Cambria Math"/>
          <w:position w:val="-14"/>
          <w:sz w:val="22"/>
        </w:rPr>
        <w:t>&amp;z </w:t>
      </w:r>
      <w:r>
        <w:rPr>
          <w:rFonts w:ascii="Cambria Math" w:hAnsi="Cambria Math"/>
          <w:sz w:val="22"/>
        </w:rPr>
        <w:t>+ qc</w:t>
      </w:r>
    </w:p>
    <w:p>
      <w:pPr>
        <w:pStyle w:val="BodyText"/>
        <w:rPr>
          <w:rFonts w:ascii="Cambria Math"/>
        </w:rPr>
      </w:pPr>
      <w:r>
        <w:rPr/>
        <w:br w:type="column"/>
      </w:r>
      <w:r>
        <w:rPr>
          <w:rFonts w:ascii="Cambria Math"/>
        </w:rPr>
      </w:r>
    </w:p>
    <w:p>
      <w:pPr>
        <w:pStyle w:val="BodyText"/>
        <w:spacing w:before="6"/>
        <w:rPr>
          <w:rFonts w:ascii="Cambria Math"/>
          <w:sz w:val="32"/>
        </w:rPr>
      </w:pPr>
    </w:p>
    <w:p>
      <w:pPr>
        <w:pStyle w:val="BodyText"/>
        <w:ind w:right="423"/>
        <w:jc w:val="right"/>
      </w:pPr>
      <w:r>
        <w:rPr/>
        <w:t>(19)</w:t>
      </w:r>
    </w:p>
    <w:p>
      <w:pPr>
        <w:spacing w:after="0"/>
        <w:jc w:val="right"/>
        <w:sectPr>
          <w:type w:val="continuous"/>
          <w:pgSz w:w="12240" w:h="15840"/>
          <w:pgMar w:top="1160" w:bottom="280" w:left="1580" w:right="1580"/>
          <w:cols w:num="2" w:equalWidth="0">
            <w:col w:w="5345" w:space="187"/>
            <w:col w:w="3548"/>
          </w:cols>
        </w:sectPr>
      </w:pPr>
    </w:p>
    <w:p>
      <w:pPr>
        <w:pStyle w:val="BodyText"/>
        <w:spacing w:before="6"/>
        <w:rPr>
          <w:sz w:val="27"/>
        </w:rPr>
      </w:pPr>
    </w:p>
    <w:p>
      <w:pPr>
        <w:spacing w:before="74"/>
        <w:ind w:left="829" w:right="828" w:firstLine="0"/>
        <w:jc w:val="left"/>
        <w:rPr>
          <w:sz w:val="20"/>
        </w:rPr>
      </w:pPr>
      <w:r>
        <w:rPr>
          <w:sz w:val="20"/>
        </w:rPr>
        <w:t>Dónde:</w:t>
      </w:r>
    </w:p>
    <w:p>
      <w:pPr>
        <w:pStyle w:val="BodyText"/>
        <w:rPr>
          <w:sz w:val="20"/>
        </w:rPr>
      </w:pPr>
    </w:p>
    <w:p>
      <w:pPr>
        <w:tabs>
          <w:tab w:pos="4919" w:val="left" w:leader="none"/>
        </w:tabs>
        <w:spacing w:line="237" w:lineRule="exact" w:before="1"/>
        <w:ind w:left="829" w:right="828" w:firstLine="0"/>
        <w:jc w:val="left"/>
        <w:rPr>
          <w:sz w:val="20"/>
        </w:rPr>
      </w:pPr>
      <w:r>
        <w:rPr>
          <w:b/>
          <w:sz w:val="20"/>
        </w:rPr>
        <w:t>F</w:t>
      </w:r>
      <w:r>
        <w:rPr>
          <w:b/>
          <w:position w:val="-2"/>
          <w:sz w:val="13"/>
        </w:rPr>
        <w:t>A</w:t>
      </w:r>
      <w:r>
        <w:rPr>
          <w:b/>
          <w:sz w:val="20"/>
        </w:rPr>
        <w:t>:</w:t>
      </w:r>
      <w:r>
        <w:rPr>
          <w:b/>
          <w:spacing w:val="-3"/>
          <w:sz w:val="20"/>
        </w:rPr>
        <w:t> </w:t>
      </w:r>
      <w:r>
        <w:rPr>
          <w:sz w:val="20"/>
        </w:rPr>
        <w:t>flujo</w:t>
      </w:r>
      <w:r>
        <w:rPr>
          <w:spacing w:val="-4"/>
          <w:sz w:val="20"/>
        </w:rPr>
        <w:t> </w:t>
      </w:r>
      <w:r>
        <w:rPr>
          <w:sz w:val="20"/>
        </w:rPr>
        <w:t>advectivo</w:t>
        <w:tab/>
      </w:r>
      <w:r>
        <w:rPr>
          <w:b/>
          <w:sz w:val="20"/>
        </w:rPr>
        <w:t>F</w:t>
      </w:r>
      <w:r>
        <w:rPr>
          <w:b/>
          <w:position w:val="-2"/>
          <w:sz w:val="13"/>
        </w:rPr>
        <w:t>D</w:t>
      </w:r>
      <w:r>
        <w:rPr>
          <w:b/>
          <w:sz w:val="20"/>
        </w:rPr>
        <w:t>: </w:t>
      </w:r>
      <w:r>
        <w:rPr>
          <w:sz w:val="20"/>
        </w:rPr>
        <w:t>flujo</w:t>
      </w:r>
      <w:r>
        <w:rPr>
          <w:spacing w:val="-8"/>
          <w:sz w:val="20"/>
        </w:rPr>
        <w:t> </w:t>
      </w:r>
      <w:r>
        <w:rPr>
          <w:sz w:val="20"/>
        </w:rPr>
        <w:t>difusivo</w:t>
      </w:r>
    </w:p>
    <w:p>
      <w:pPr>
        <w:tabs>
          <w:tab w:pos="4919" w:val="left" w:leader="none"/>
        </w:tabs>
        <w:spacing w:line="229" w:lineRule="exact" w:before="0"/>
        <w:ind w:left="829" w:right="828" w:firstLine="0"/>
        <w:jc w:val="left"/>
        <w:rPr>
          <w:sz w:val="20"/>
        </w:rPr>
      </w:pPr>
      <w:r>
        <w:rPr>
          <w:b/>
          <w:sz w:val="20"/>
        </w:rPr>
        <w:t>F</w:t>
      </w:r>
      <w:r>
        <w:rPr>
          <w:b/>
          <w:position w:val="-2"/>
          <w:sz w:val="13"/>
        </w:rPr>
        <w:t>H</w:t>
      </w:r>
      <w:r>
        <w:rPr>
          <w:b/>
          <w:sz w:val="20"/>
        </w:rPr>
        <w:t>:</w:t>
      </w:r>
      <w:r>
        <w:rPr>
          <w:b/>
          <w:spacing w:val="-3"/>
          <w:sz w:val="20"/>
        </w:rPr>
        <w:t> </w:t>
      </w:r>
      <w:r>
        <w:rPr>
          <w:sz w:val="20"/>
        </w:rPr>
        <w:t>flujo</w:t>
      </w:r>
      <w:r>
        <w:rPr>
          <w:spacing w:val="-4"/>
          <w:sz w:val="20"/>
        </w:rPr>
        <w:t> </w:t>
      </w:r>
      <w:r>
        <w:rPr>
          <w:sz w:val="20"/>
        </w:rPr>
        <w:t>dispersivo</w:t>
        <w:tab/>
      </w:r>
      <w:r>
        <w:rPr>
          <w:b/>
          <w:sz w:val="20"/>
        </w:rPr>
        <w:t>q: </w:t>
      </w:r>
      <w:r>
        <w:rPr>
          <w:sz w:val="20"/>
        </w:rPr>
        <w:t>flujo de</w:t>
      </w:r>
      <w:r>
        <w:rPr>
          <w:spacing w:val="-7"/>
          <w:sz w:val="20"/>
        </w:rPr>
        <w:t> </w:t>
      </w:r>
      <w:r>
        <w:rPr>
          <w:sz w:val="20"/>
        </w:rPr>
        <w:t>Darcy</w:t>
      </w:r>
    </w:p>
    <w:p>
      <w:pPr>
        <w:tabs>
          <w:tab w:pos="4919" w:val="left" w:leader="none"/>
        </w:tabs>
        <w:spacing w:line="223" w:lineRule="exact" w:before="0"/>
        <w:ind w:left="829" w:right="828" w:firstLine="0"/>
        <w:jc w:val="left"/>
        <w:rPr>
          <w:sz w:val="20"/>
        </w:rPr>
      </w:pPr>
      <w:r>
        <w:rPr>
          <w:b/>
          <w:sz w:val="20"/>
        </w:rPr>
        <w:t>c: </w:t>
      </w:r>
      <w:r>
        <w:rPr>
          <w:sz w:val="20"/>
        </w:rPr>
        <w:t>concentración</w:t>
      </w:r>
      <w:r>
        <w:rPr>
          <w:spacing w:val="-6"/>
          <w:sz w:val="20"/>
        </w:rPr>
        <w:t> </w:t>
      </w:r>
      <w:r>
        <w:rPr>
          <w:sz w:val="20"/>
        </w:rPr>
        <w:t>del</w:t>
      </w:r>
      <w:r>
        <w:rPr>
          <w:spacing w:val="-6"/>
          <w:sz w:val="20"/>
        </w:rPr>
        <w:t> </w:t>
      </w:r>
      <w:r>
        <w:rPr>
          <w:sz w:val="20"/>
        </w:rPr>
        <w:t>soluto</w:t>
        <w:tab/>
      </w:r>
      <w:r>
        <w:rPr>
          <w:b/>
          <w:sz w:val="20"/>
        </w:rPr>
        <w:t>θ: </w:t>
      </w:r>
      <w:r>
        <w:rPr>
          <w:sz w:val="20"/>
        </w:rPr>
        <w:t>contenido de</w:t>
      </w:r>
      <w:r>
        <w:rPr>
          <w:spacing w:val="-16"/>
          <w:sz w:val="20"/>
        </w:rPr>
        <w:t> </w:t>
      </w:r>
      <w:r>
        <w:rPr>
          <w:sz w:val="20"/>
        </w:rPr>
        <w:t>humedad</w:t>
      </w:r>
    </w:p>
    <w:p>
      <w:pPr>
        <w:spacing w:before="0"/>
        <w:ind w:left="829" w:right="828" w:firstLine="0"/>
        <w:jc w:val="left"/>
        <w:rPr>
          <w:sz w:val="20"/>
        </w:rPr>
      </w:pPr>
      <w:r>
        <w:rPr>
          <w:b/>
          <w:sz w:val="20"/>
        </w:rPr>
        <w:t>F</w:t>
      </w:r>
      <w:r>
        <w:rPr>
          <w:b/>
          <w:position w:val="-2"/>
          <w:sz w:val="13"/>
        </w:rPr>
        <w:t>S</w:t>
      </w:r>
      <w:r>
        <w:rPr>
          <w:b/>
          <w:sz w:val="20"/>
        </w:rPr>
        <w:t>: </w:t>
      </w:r>
      <w:r>
        <w:rPr>
          <w:sz w:val="20"/>
        </w:rPr>
        <w:t>flujo del soluto</w:t>
      </w:r>
    </w:p>
    <w:p>
      <w:pPr>
        <w:pStyle w:val="BodyText"/>
      </w:pPr>
    </w:p>
    <w:p>
      <w:pPr>
        <w:pStyle w:val="BodyText"/>
        <w:spacing w:before="6"/>
        <w:rPr>
          <w:sz w:val="19"/>
        </w:rPr>
      </w:pPr>
    </w:p>
    <w:p>
      <w:pPr>
        <w:pStyle w:val="BodyText"/>
        <w:ind w:left="121" w:right="828"/>
      </w:pPr>
      <w:r>
        <w:rPr/>
        <w:t>Por lo que la ecuación de continuidad para el agua en la ZNS es:</w:t>
      </w:r>
    </w:p>
    <w:p>
      <w:pPr>
        <w:pStyle w:val="BodyText"/>
        <w:spacing w:before="2"/>
        <w:rPr>
          <w:sz w:val="13"/>
        </w:rPr>
      </w:pPr>
    </w:p>
    <w:p>
      <w:pPr>
        <w:spacing w:after="0"/>
        <w:rPr>
          <w:sz w:val="13"/>
        </w:rPr>
        <w:sectPr>
          <w:type w:val="continuous"/>
          <w:pgSz w:w="12240" w:h="15840"/>
          <w:pgMar w:top="1160" w:bottom="280" w:left="1580" w:right="1580"/>
        </w:sectPr>
      </w:pPr>
    </w:p>
    <w:p>
      <w:pPr>
        <w:pStyle w:val="BodyText"/>
        <w:spacing w:line="295" w:lineRule="auto" w:before="63"/>
        <w:ind w:left="3623" w:right="-16" w:hanging="70"/>
        <w:rPr>
          <w:rFonts w:ascii="Cambria Math"/>
        </w:rPr>
      </w:pPr>
      <w:r>
        <w:rPr/>
        <w:pict>
          <v:line style="position:absolute;mso-position-horizontal-relative:page;mso-position-vertical-relative:paragraph;z-index:-748216" from="256.679993pt,18.882088pt" to="274.439992pt,18.882088pt" stroked="true" strokeweight=".72pt" strokecolor="#000000">
            <w10:wrap type="none"/>
          </v:line>
        </w:pict>
      </w:r>
      <w:r>
        <w:rPr>
          <w:rFonts w:ascii="Cambria Math"/>
          <w:spacing w:val="-2"/>
          <w:w w:val="95"/>
        </w:rPr>
        <w:t>&amp;8c </w:t>
      </w:r>
      <w:r>
        <w:rPr>
          <w:rFonts w:ascii="Cambria Math"/>
        </w:rPr>
        <w:t>&amp;t</w:t>
      </w:r>
    </w:p>
    <w:p>
      <w:pPr>
        <w:spacing w:line="372" w:lineRule="exact" w:before="63"/>
        <w:ind w:left="26" w:right="-4" w:firstLine="0"/>
        <w:jc w:val="left"/>
        <w:rPr>
          <w:rFonts w:ascii="Cambria Math" w:hAnsi="Cambria Math"/>
          <w:sz w:val="16"/>
        </w:rPr>
      </w:pPr>
      <w:r>
        <w:rPr/>
        <w:br w:type="column"/>
      </w:r>
      <w:r>
        <w:rPr>
          <w:rFonts w:ascii="Cambria Math" w:hAnsi="Cambria Math"/>
          <w:position w:val="-16"/>
          <w:sz w:val="22"/>
        </w:rPr>
        <w:t>= </w:t>
      </w:r>
      <w:r>
        <w:rPr>
          <w:rFonts w:ascii="Cambria Math" w:hAnsi="Cambria Math"/>
          <w:spacing w:val="-12"/>
          <w:sz w:val="22"/>
        </w:rPr>
        <w:t>−&amp;F</w:t>
      </w:r>
      <w:r>
        <w:rPr>
          <w:rFonts w:ascii="Cambria Math" w:hAnsi="Cambria Math"/>
          <w:spacing w:val="-12"/>
          <w:position w:val="-4"/>
          <w:sz w:val="16"/>
        </w:rPr>
        <w:t>s</w:t>
      </w:r>
    </w:p>
    <w:p>
      <w:pPr>
        <w:pStyle w:val="BodyText"/>
        <w:spacing w:line="202" w:lineRule="exact"/>
        <w:ind w:left="369" w:right="-4"/>
        <w:rPr>
          <w:rFonts w:ascii="Cambria Math"/>
        </w:rPr>
      </w:pPr>
      <w:r>
        <w:rPr/>
        <w:pict>
          <v:line style="position:absolute;mso-position-horizontal-relative:page;mso-position-vertical-relative:paragraph;z-index:-748192" from="288.720001pt,-2.885909pt" to="312.120001pt,-2.885909pt" stroked="true" strokeweight=".72pt" strokecolor="#000000">
            <w10:wrap type="none"/>
          </v:line>
        </w:pict>
      </w:r>
      <w:r>
        <w:rPr>
          <w:rFonts w:ascii="Cambria Math"/>
        </w:rPr>
        <w:t>&amp;z</w:t>
      </w:r>
    </w:p>
    <w:p>
      <w:pPr>
        <w:pStyle w:val="BodyText"/>
        <w:spacing w:before="169"/>
        <w:ind w:right="286"/>
        <w:jc w:val="right"/>
      </w:pPr>
      <w:r>
        <w:rPr/>
        <w:br w:type="column"/>
      </w:r>
      <w:r>
        <w:rPr/>
        <w:t>(20)</w:t>
      </w:r>
    </w:p>
    <w:p>
      <w:pPr>
        <w:spacing w:after="0"/>
        <w:jc w:val="right"/>
        <w:sectPr>
          <w:type w:val="continuous"/>
          <w:pgSz w:w="12240" w:h="15840"/>
          <w:pgMar w:top="1160" w:bottom="280" w:left="1580" w:right="1580"/>
          <w:cols w:num="3" w:equalWidth="0">
            <w:col w:w="3903" w:space="40"/>
            <w:col w:w="710" w:space="194"/>
            <w:col w:w="4233"/>
          </w:cols>
        </w:sectPr>
      </w:pPr>
    </w:p>
    <w:p>
      <w:pPr>
        <w:pStyle w:val="BodyText"/>
        <w:spacing w:before="8"/>
        <w:rPr>
          <w:sz w:val="26"/>
        </w:rPr>
      </w:pPr>
    </w:p>
    <w:p>
      <w:pPr>
        <w:pStyle w:val="BodyText"/>
        <w:spacing w:line="360" w:lineRule="auto" w:before="73"/>
        <w:ind w:left="121" w:right="520"/>
      </w:pPr>
      <w:r>
        <w:rPr/>
        <w:t>Considerando el flujo unidimensional y sustituyendo la ecuación 20 en la ecuación del transporte (ecuación 19) se expresa como:</w:t>
      </w:r>
    </w:p>
    <w:p>
      <w:pPr>
        <w:spacing w:after="0" w:line="360" w:lineRule="auto"/>
        <w:sectPr>
          <w:type w:val="continuous"/>
          <w:pgSz w:w="12240" w:h="15840"/>
          <w:pgMar w:top="1160" w:bottom="280" w:left="1580" w:right="1580"/>
        </w:sectPr>
      </w:pPr>
    </w:p>
    <w:p>
      <w:pPr>
        <w:pStyle w:val="BodyText"/>
        <w:rPr>
          <w:sz w:val="20"/>
        </w:rPr>
      </w:pPr>
    </w:p>
    <w:p>
      <w:pPr>
        <w:spacing w:after="0"/>
        <w:rPr>
          <w:sz w:val="20"/>
        </w:rPr>
        <w:sectPr>
          <w:headerReference w:type="default" r:id="rId34"/>
          <w:pgSz w:w="12240" w:h="15840"/>
          <w:pgMar w:header="725" w:footer="1002" w:top="960" w:bottom="1200" w:left="1580" w:right="1580"/>
        </w:sectPr>
      </w:pPr>
    </w:p>
    <w:p>
      <w:pPr>
        <w:pStyle w:val="BodyText"/>
        <w:spacing w:line="213" w:lineRule="exact" w:before="187"/>
        <w:ind w:right="221"/>
        <w:jc w:val="right"/>
        <w:rPr>
          <w:rFonts w:ascii="Cambria Math"/>
        </w:rPr>
      </w:pPr>
      <w:r>
        <w:rPr>
          <w:rFonts w:ascii="Cambria Math"/>
          <w:w w:val="110"/>
        </w:rPr>
        <w:t>68c</w:t>
      </w:r>
    </w:p>
    <w:p>
      <w:pPr>
        <w:pStyle w:val="BodyText"/>
        <w:spacing w:line="158" w:lineRule="exact"/>
        <w:jc w:val="right"/>
        <w:rPr>
          <w:rFonts w:ascii="Cambria Math"/>
        </w:rPr>
      </w:pPr>
      <w:r>
        <w:rPr/>
        <w:pict>
          <v:line style="position:absolute;mso-position-horizontal-relative:page;mso-position-vertical-relative:paragraph;z-index:2344" from="223.679993pt,5.083871pt" to="242.759992pt,5.083871pt" stroked="true" strokeweight=".72pt" strokecolor="#000000">
            <w10:wrap type="none"/>
          </v:line>
        </w:pict>
      </w:r>
      <w:r>
        <w:rPr>
          <w:rFonts w:ascii="Cambria Math"/>
          <w:w w:val="100"/>
        </w:rPr>
        <w:t>=</w:t>
      </w:r>
    </w:p>
    <w:p>
      <w:pPr>
        <w:pStyle w:val="BodyText"/>
        <w:spacing w:line="203" w:lineRule="exact"/>
        <w:ind w:right="300"/>
        <w:jc w:val="right"/>
        <w:rPr>
          <w:rFonts w:ascii="Cambria Math"/>
        </w:rPr>
      </w:pPr>
      <w:r>
        <w:rPr>
          <w:rFonts w:ascii="Cambria Math"/>
          <w:w w:val="115"/>
        </w:rPr>
        <w:t>6t</w:t>
      </w:r>
    </w:p>
    <w:p>
      <w:pPr>
        <w:spacing w:line="214" w:lineRule="exact" w:before="187"/>
        <w:ind w:left="76" w:right="-5" w:firstLine="0"/>
        <w:jc w:val="left"/>
        <w:rPr>
          <w:rFonts w:ascii="Cambria Math"/>
          <w:sz w:val="22"/>
        </w:rPr>
      </w:pPr>
      <w:r>
        <w:rPr/>
        <w:br w:type="column"/>
      </w:r>
      <w:r>
        <w:rPr>
          <w:rFonts w:ascii="Cambria Math"/>
          <w:w w:val="110"/>
          <w:sz w:val="22"/>
        </w:rPr>
        <w:t>6</w:t>
      </w:r>
    </w:p>
    <w:p>
      <w:pPr>
        <w:pStyle w:val="BodyText"/>
        <w:spacing w:line="158" w:lineRule="exact"/>
        <w:ind w:left="306" w:right="-5"/>
        <w:rPr>
          <w:rFonts w:ascii="Cambria Math"/>
        </w:rPr>
      </w:pPr>
      <w:r>
        <w:rPr/>
        <w:pict>
          <v:line style="position:absolute;mso-position-horizontal-relative:page;mso-position-vertical-relative:paragraph;z-index:2368" from="257.040009pt,5.023873pt" to="269.400008pt,5.023873pt" stroked="true" strokeweight=".72pt" strokecolor="#000000">
            <w10:wrap type="none"/>
          </v:line>
        </w:pict>
      </w:r>
      <w:r>
        <w:rPr>
          <w:rFonts w:ascii="Cambria Math"/>
          <w:w w:val="110"/>
        </w:rPr>
        <w:t>[(8D</w:t>
      </w:r>
    </w:p>
    <w:p>
      <w:pPr>
        <w:pStyle w:val="BodyText"/>
        <w:spacing w:line="202" w:lineRule="exact"/>
        <w:ind w:left="20" w:right="-5"/>
        <w:rPr>
          <w:rFonts w:ascii="Cambria Math"/>
        </w:rPr>
      </w:pPr>
      <w:r>
        <w:rPr>
          <w:rFonts w:ascii="Cambria Math"/>
          <w:w w:val="110"/>
        </w:rPr>
        <w:t>6z</w:t>
      </w:r>
    </w:p>
    <w:p>
      <w:pPr>
        <w:pStyle w:val="BodyText"/>
        <w:tabs>
          <w:tab w:pos="4018" w:val="left" w:leader="none"/>
        </w:tabs>
        <w:spacing w:line="372" w:lineRule="exact" w:before="187"/>
        <w:ind w:left="-4"/>
      </w:pPr>
      <w:r>
        <w:rPr/>
        <w:br w:type="column"/>
      </w:r>
      <w:r>
        <w:rPr>
          <w:rFonts w:ascii="Cambria Math" w:hAnsi="Cambria Math"/>
          <w:w w:val="110"/>
          <w:position w:val="17"/>
        </w:rPr>
        <w:t>6c</w:t>
      </w:r>
      <w:r>
        <w:rPr>
          <w:rFonts w:ascii="Cambria Math" w:hAnsi="Cambria Math"/>
          <w:w w:val="110"/>
        </w:rPr>
        <w:t>)</w:t>
      </w:r>
      <w:r>
        <w:rPr>
          <w:rFonts w:ascii="Cambria Math" w:hAnsi="Cambria Math"/>
          <w:spacing w:val="-6"/>
          <w:w w:val="110"/>
        </w:rPr>
        <w:t> </w:t>
      </w:r>
      <w:r>
        <w:rPr>
          <w:rFonts w:ascii="Cambria Math" w:hAnsi="Cambria Math"/>
          <w:w w:val="110"/>
        </w:rPr>
        <w:t>−</w:t>
      </w:r>
      <w:r>
        <w:rPr>
          <w:rFonts w:ascii="Cambria Math" w:hAnsi="Cambria Math"/>
          <w:spacing w:val="-5"/>
          <w:w w:val="110"/>
        </w:rPr>
        <w:t> </w:t>
      </w:r>
      <w:r>
        <w:rPr>
          <w:rFonts w:ascii="Cambria Math" w:hAnsi="Cambria Math"/>
          <w:w w:val="110"/>
        </w:rPr>
        <w:t>qc]</w:t>
      </w:r>
      <w:r>
        <w:rPr>
          <w:rFonts w:ascii="Times New Roman" w:hAnsi="Times New Roman"/>
          <w:w w:val="110"/>
        </w:rPr>
        <w:tab/>
      </w:r>
      <w:r>
        <w:rPr>
          <w:w w:val="110"/>
          <w:position w:val="7"/>
        </w:rPr>
        <w:t>(21)</w:t>
      </w:r>
    </w:p>
    <w:p>
      <w:pPr>
        <w:pStyle w:val="BodyText"/>
        <w:spacing w:line="202" w:lineRule="exact"/>
        <w:ind w:left="-4"/>
        <w:rPr>
          <w:rFonts w:ascii="Cambria Math"/>
        </w:rPr>
      </w:pPr>
      <w:r>
        <w:rPr/>
        <w:pict>
          <v:line style="position:absolute;mso-position-horizontal-relative:page;mso-position-vertical-relative:paragraph;z-index:-748120" from="297.839996pt,-2.89611pt" to="310.199996pt,-2.89611pt" stroked="true" strokeweight=".72pt" strokecolor="#000000">
            <w10:wrap type="none"/>
          </v:line>
        </w:pict>
      </w:r>
      <w:r>
        <w:rPr>
          <w:rFonts w:ascii="Cambria Math"/>
          <w:w w:val="110"/>
        </w:rPr>
        <w:t>6z</w:t>
      </w:r>
    </w:p>
    <w:p>
      <w:pPr>
        <w:spacing w:after="0" w:line="202" w:lineRule="exact"/>
        <w:rPr>
          <w:rFonts w:ascii="Cambria Math"/>
        </w:rPr>
        <w:sectPr>
          <w:type w:val="continuous"/>
          <w:pgSz w:w="12240" w:h="15840"/>
          <w:pgMar w:top="1160" w:bottom="280" w:left="1580" w:right="1580"/>
          <w:cols w:num="3" w:equalWidth="0">
            <w:col w:w="3500" w:space="40"/>
            <w:col w:w="801" w:space="40"/>
            <w:col w:w="4699"/>
          </w:cols>
        </w:sectPr>
      </w:pPr>
    </w:p>
    <w:p>
      <w:pPr>
        <w:pStyle w:val="BodyText"/>
        <w:spacing w:before="3"/>
        <w:rPr>
          <w:rFonts w:ascii="Cambria Math"/>
          <w:sz w:val="27"/>
        </w:rPr>
      </w:pPr>
    </w:p>
    <w:p>
      <w:pPr>
        <w:pStyle w:val="Heading4"/>
        <w:numPr>
          <w:ilvl w:val="2"/>
          <w:numId w:val="4"/>
        </w:numPr>
        <w:tabs>
          <w:tab w:pos="736" w:val="left" w:leader="none"/>
        </w:tabs>
        <w:spacing w:line="240" w:lineRule="auto" w:before="73" w:after="0"/>
        <w:ind w:left="736" w:right="0" w:hanging="615"/>
        <w:jc w:val="both"/>
      </w:pPr>
      <w:bookmarkStart w:name="_TOC_250072" w:id="15"/>
      <w:r>
        <w:rPr/>
        <w:t>Procesos de transferencia de</w:t>
      </w:r>
      <w:r>
        <w:rPr>
          <w:spacing w:val="-20"/>
        </w:rPr>
        <w:t> </w:t>
      </w:r>
      <w:bookmarkEnd w:id="15"/>
      <w:r>
        <w:rPr/>
        <w:t>masas</w:t>
      </w:r>
    </w:p>
    <w:p>
      <w:pPr>
        <w:pStyle w:val="BodyText"/>
        <w:spacing w:before="11"/>
        <w:rPr>
          <w:b/>
          <w:sz w:val="20"/>
        </w:rPr>
      </w:pPr>
    </w:p>
    <w:p>
      <w:pPr>
        <w:pStyle w:val="BodyText"/>
        <w:spacing w:line="360" w:lineRule="auto"/>
        <w:ind w:left="121" w:right="117"/>
        <w:jc w:val="both"/>
      </w:pPr>
      <w:r>
        <w:rPr/>
        <w:t>Los procesos de transferencia afectan directamente a la concentración de las sustancias disueltas en el agua que fluye a través de la ZNS y son de tipo “fuente - sumidero”. Estos procesos incluyen procesos físicos, geoquímicos y bioquímicos.</w:t>
      </w:r>
    </w:p>
    <w:p>
      <w:pPr>
        <w:pStyle w:val="BodyText"/>
        <w:spacing w:before="9"/>
        <w:rPr>
          <w:sz w:val="17"/>
        </w:rPr>
      </w:pPr>
    </w:p>
    <w:p>
      <w:pPr>
        <w:pStyle w:val="BodyText"/>
        <w:ind w:left="121"/>
        <w:jc w:val="both"/>
      </w:pPr>
      <w:r>
        <w:rPr/>
        <w:t>El término fuente-sumidero está representado por la ecuación (Varela, 1993):</w:t>
      </w:r>
    </w:p>
    <w:p>
      <w:pPr>
        <w:pStyle w:val="BodyText"/>
        <w:spacing w:before="10"/>
        <w:rPr>
          <w:sz w:val="20"/>
        </w:rPr>
      </w:pPr>
    </w:p>
    <w:p>
      <w:pPr>
        <w:spacing w:after="0"/>
        <w:rPr>
          <w:sz w:val="20"/>
        </w:rPr>
        <w:sectPr>
          <w:type w:val="continuous"/>
          <w:pgSz w:w="12240" w:h="15840"/>
          <w:pgMar w:top="1160" w:bottom="280" w:left="1580" w:right="1580"/>
        </w:sectPr>
      </w:pPr>
    </w:p>
    <w:p>
      <w:pPr>
        <w:pStyle w:val="BodyText"/>
        <w:spacing w:line="295" w:lineRule="auto" w:before="63"/>
        <w:ind w:left="2761" w:right="-11" w:hanging="77"/>
        <w:rPr>
          <w:rFonts w:ascii="Cambria Math"/>
        </w:rPr>
      </w:pPr>
      <w:r>
        <w:rPr/>
        <w:pict>
          <v:line style="position:absolute;mso-position-horizontal-relative:page;mso-position-vertical-relative:paragraph;z-index:-748096" from="213.23999pt,18.881933pt" to="232.31999pt,18.881933pt" stroked="true" strokeweight=".72pt" strokecolor="#000000">
            <w10:wrap type="none"/>
          </v:line>
        </w:pict>
      </w:r>
      <w:r>
        <w:rPr>
          <w:rFonts w:ascii="Cambria Math"/>
          <w:w w:val="110"/>
        </w:rPr>
        <w:t>68c </w:t>
      </w:r>
      <w:r>
        <w:rPr>
          <w:rFonts w:ascii="Cambria Math"/>
          <w:w w:val="115"/>
        </w:rPr>
        <w:t>6t</w:t>
      </w:r>
    </w:p>
    <w:p>
      <w:pPr>
        <w:spacing w:line="214" w:lineRule="exact" w:before="63"/>
        <w:ind w:left="302" w:right="0" w:firstLine="0"/>
        <w:jc w:val="left"/>
        <w:rPr>
          <w:rFonts w:ascii="Cambria Math"/>
          <w:sz w:val="22"/>
        </w:rPr>
      </w:pPr>
      <w:r>
        <w:rPr/>
        <w:br w:type="column"/>
      </w:r>
      <w:r>
        <w:rPr>
          <w:rFonts w:ascii="Cambria Math"/>
          <w:w w:val="110"/>
          <w:sz w:val="22"/>
        </w:rPr>
        <w:t>6</w:t>
      </w:r>
    </w:p>
    <w:p>
      <w:pPr>
        <w:pStyle w:val="BodyText"/>
        <w:tabs>
          <w:tab w:pos="530" w:val="left" w:leader="none"/>
        </w:tabs>
        <w:spacing w:line="158" w:lineRule="exact"/>
        <w:ind w:left="21"/>
        <w:rPr>
          <w:rFonts w:ascii="Cambria Math"/>
        </w:rPr>
      </w:pPr>
      <w:r>
        <w:rPr/>
        <w:pict>
          <v:line style="position:absolute;mso-position-horizontal-relative:page;mso-position-vertical-relative:paragraph;z-index:-748072" from="246.720001pt,5.023956pt" to="259.080001pt,5.023956pt" stroked="true" strokeweight=".72pt" strokecolor="#000000">
            <w10:wrap type="none"/>
          </v:line>
        </w:pict>
      </w:r>
      <w:r>
        <w:rPr>
          <w:rFonts w:ascii="Cambria Math"/>
          <w:w w:val="110"/>
        </w:rPr>
        <w:t>=</w:t>
      </w:r>
      <w:r>
        <w:rPr>
          <w:rFonts w:ascii="Times New Roman"/>
          <w:w w:val="110"/>
        </w:rPr>
        <w:tab/>
      </w:r>
      <w:r>
        <w:rPr>
          <w:rFonts w:ascii="Cambria Math"/>
          <w:spacing w:val="-1"/>
          <w:w w:val="110"/>
        </w:rPr>
        <w:t>[(8D</w:t>
      </w:r>
    </w:p>
    <w:p>
      <w:pPr>
        <w:pStyle w:val="BodyText"/>
        <w:spacing w:line="202" w:lineRule="exact"/>
        <w:ind w:left="247"/>
        <w:rPr>
          <w:rFonts w:ascii="Cambria Math"/>
        </w:rPr>
      </w:pPr>
      <w:r>
        <w:rPr>
          <w:rFonts w:ascii="Cambria Math"/>
          <w:w w:val="110"/>
        </w:rPr>
        <w:t>6z</w:t>
      </w:r>
    </w:p>
    <w:p>
      <w:pPr>
        <w:pStyle w:val="BodyText"/>
        <w:tabs>
          <w:tab w:pos="4227" w:val="left" w:leader="none"/>
        </w:tabs>
        <w:spacing w:line="372" w:lineRule="exact" w:before="64"/>
        <w:ind w:left="-4"/>
      </w:pPr>
      <w:r>
        <w:rPr/>
        <w:br w:type="column"/>
      </w:r>
      <w:r>
        <w:rPr>
          <w:rFonts w:ascii="Cambria Math" w:hAnsi="Cambria Math"/>
          <w:w w:val="110"/>
          <w:position w:val="17"/>
        </w:rPr>
        <w:t>6c</w:t>
      </w:r>
      <w:r>
        <w:rPr>
          <w:rFonts w:ascii="Cambria Math" w:hAnsi="Cambria Math"/>
          <w:w w:val="110"/>
        </w:rPr>
        <w:t>) </w:t>
      </w:r>
      <w:r>
        <w:rPr>
          <w:rFonts w:ascii="Cambria Math" w:hAnsi="Cambria Math"/>
          <w:w w:val="110"/>
        </w:rPr>
        <w:t>− </w:t>
      </w:r>
      <w:r>
        <w:rPr>
          <w:rFonts w:ascii="Cambria Math" w:hAnsi="Cambria Math"/>
          <w:w w:val="110"/>
        </w:rPr>
        <w:t>qc]</w:t>
      </w:r>
      <w:r>
        <w:rPr>
          <w:rFonts w:ascii="Cambria Math" w:hAnsi="Cambria Math"/>
          <w:spacing w:val="-20"/>
          <w:w w:val="110"/>
        </w:rPr>
        <w:t> </w:t>
      </w:r>
      <w:r>
        <w:rPr>
          <w:rFonts w:ascii="Cambria Math" w:hAnsi="Cambria Math"/>
          <w:w w:val="110"/>
        </w:rPr>
        <w:t>+</w:t>
      </w:r>
      <w:r>
        <w:rPr>
          <w:rFonts w:ascii="Cambria Math" w:hAnsi="Cambria Math"/>
          <w:spacing w:val="-7"/>
          <w:w w:val="110"/>
        </w:rPr>
        <w:t> </w:t>
      </w:r>
      <w:r>
        <w:rPr>
          <w:rFonts w:ascii="Cambria Math" w:hAnsi="Cambria Math"/>
          <w:w w:val="110"/>
        </w:rPr>
        <w:t>R</w:t>
      </w:r>
      <w:r>
        <w:rPr>
          <w:rFonts w:ascii="Times New Roman" w:hAnsi="Times New Roman"/>
          <w:w w:val="110"/>
        </w:rPr>
        <w:tab/>
      </w:r>
      <w:r>
        <w:rPr>
          <w:w w:val="110"/>
          <w:position w:val="7"/>
        </w:rPr>
        <w:t>(22)</w:t>
      </w:r>
    </w:p>
    <w:p>
      <w:pPr>
        <w:pStyle w:val="BodyText"/>
        <w:spacing w:line="202" w:lineRule="exact"/>
        <w:ind w:left="-4"/>
        <w:rPr>
          <w:rFonts w:ascii="Cambria Math"/>
        </w:rPr>
      </w:pPr>
      <w:r>
        <w:rPr/>
        <w:pict>
          <v:line style="position:absolute;mso-position-horizontal-relative:page;mso-position-vertical-relative:paragraph;z-index:-748048" from="287.399994pt,-2.896027pt" to="299.759994pt,-2.896027pt" stroked="true" strokeweight=".72pt" strokecolor="#000000">
            <w10:wrap type="none"/>
          </v:line>
        </w:pict>
      </w:r>
      <w:r>
        <w:rPr>
          <w:rFonts w:ascii="Cambria Math"/>
          <w:w w:val="110"/>
        </w:rPr>
        <w:t>6z</w:t>
      </w:r>
    </w:p>
    <w:p>
      <w:pPr>
        <w:spacing w:after="0" w:line="202" w:lineRule="exact"/>
        <w:rPr>
          <w:rFonts w:ascii="Cambria Math"/>
        </w:rPr>
        <w:sectPr>
          <w:type w:val="continuous"/>
          <w:pgSz w:w="12240" w:h="15840"/>
          <w:pgMar w:top="1160" w:bottom="280" w:left="1580" w:right="1580"/>
          <w:cols w:num="3" w:equalWidth="0">
            <w:col w:w="3068" w:space="40"/>
            <w:col w:w="1025" w:space="40"/>
            <w:col w:w="4907"/>
          </w:cols>
        </w:sectPr>
      </w:pPr>
    </w:p>
    <w:p>
      <w:pPr>
        <w:pStyle w:val="BodyText"/>
        <w:spacing w:before="8"/>
        <w:rPr>
          <w:rFonts w:ascii="Cambria Math"/>
          <w:sz w:val="26"/>
        </w:rPr>
      </w:pPr>
    </w:p>
    <w:p>
      <w:pPr>
        <w:spacing w:before="74"/>
        <w:ind w:left="829" w:right="828" w:firstLine="0"/>
        <w:jc w:val="left"/>
        <w:rPr>
          <w:sz w:val="20"/>
        </w:rPr>
      </w:pPr>
      <w:r>
        <w:rPr>
          <w:sz w:val="20"/>
        </w:rPr>
        <w:t>Dónde</w:t>
      </w:r>
    </w:p>
    <w:p>
      <w:pPr>
        <w:spacing w:before="31"/>
        <w:ind w:left="829" w:right="828" w:firstLine="0"/>
        <w:jc w:val="left"/>
        <w:rPr>
          <w:sz w:val="20"/>
        </w:rPr>
      </w:pPr>
      <w:r>
        <w:rPr>
          <w:b/>
          <w:sz w:val="20"/>
        </w:rPr>
        <w:t>R: </w:t>
      </w:r>
      <w:r>
        <w:rPr>
          <w:sz w:val="20"/>
        </w:rPr>
        <w:t>procesos de interacción (término fuente – sumidero)</w:t>
      </w:r>
    </w:p>
    <w:p>
      <w:pPr>
        <w:pStyle w:val="BodyText"/>
        <w:rPr>
          <w:sz w:val="20"/>
        </w:rPr>
      </w:pPr>
    </w:p>
    <w:p>
      <w:pPr>
        <w:pStyle w:val="BodyText"/>
        <w:rPr>
          <w:sz w:val="23"/>
        </w:rPr>
      </w:pPr>
    </w:p>
    <w:p>
      <w:pPr>
        <w:pStyle w:val="Heading4"/>
        <w:numPr>
          <w:ilvl w:val="1"/>
          <w:numId w:val="4"/>
        </w:numPr>
        <w:tabs>
          <w:tab w:pos="552" w:val="left" w:leader="none"/>
        </w:tabs>
        <w:spacing w:line="240" w:lineRule="auto" w:before="1" w:after="0"/>
        <w:ind w:left="551" w:right="0" w:hanging="430"/>
        <w:jc w:val="both"/>
      </w:pPr>
      <w:bookmarkStart w:name="_TOC_250071" w:id="16"/>
      <w:r>
        <w:rPr/>
        <w:t>NITRÓGENO Y FÓSFORO EN LA ZONA NO</w:t>
      </w:r>
      <w:r>
        <w:rPr>
          <w:spacing w:val="-13"/>
        </w:rPr>
        <w:t> </w:t>
      </w:r>
      <w:bookmarkEnd w:id="16"/>
      <w:r>
        <w:rPr/>
        <w:t>SATURADA</w:t>
      </w:r>
    </w:p>
    <w:p>
      <w:pPr>
        <w:pStyle w:val="BodyText"/>
        <w:spacing w:before="6"/>
        <w:rPr>
          <w:b/>
          <w:sz w:val="24"/>
        </w:rPr>
      </w:pPr>
    </w:p>
    <w:p>
      <w:pPr>
        <w:pStyle w:val="BodyText"/>
        <w:spacing w:line="360" w:lineRule="auto"/>
        <w:ind w:left="121" w:right="117"/>
        <w:jc w:val="both"/>
      </w:pPr>
      <w:r>
        <w:rPr/>
        <w:t>Las plantas extraen del suelo una cantidad de Nitrógeno mayor que la de cualquier otro nutriente, ya que desempeña un papel clave en la nutrición de las plantas (Porta et al., 2003). De igual manera, el fósforo y el potasio forman parte fundamental de los nutrientes aprovechados por las plantas.</w:t>
      </w:r>
    </w:p>
    <w:p>
      <w:pPr>
        <w:pStyle w:val="BodyText"/>
        <w:spacing w:before="4"/>
        <w:rPr>
          <w:sz w:val="17"/>
        </w:rPr>
      </w:pPr>
    </w:p>
    <w:p>
      <w:pPr>
        <w:pStyle w:val="Heading4"/>
        <w:numPr>
          <w:ilvl w:val="2"/>
          <w:numId w:val="4"/>
        </w:numPr>
        <w:tabs>
          <w:tab w:pos="736" w:val="left" w:leader="none"/>
        </w:tabs>
        <w:spacing w:line="240" w:lineRule="auto" w:before="0" w:after="0"/>
        <w:ind w:left="736" w:right="0" w:hanging="615"/>
        <w:jc w:val="both"/>
      </w:pPr>
      <w:bookmarkStart w:name="_TOC_250070" w:id="17"/>
      <w:r>
        <w:rPr/>
        <w:t>Ciclo del</w:t>
      </w:r>
      <w:r>
        <w:rPr>
          <w:spacing w:val="-12"/>
        </w:rPr>
        <w:t> </w:t>
      </w:r>
      <w:bookmarkEnd w:id="17"/>
      <w:r>
        <w:rPr/>
        <w:t>Nitrógeno</w:t>
      </w:r>
    </w:p>
    <w:p>
      <w:pPr>
        <w:pStyle w:val="BodyText"/>
        <w:spacing w:before="6"/>
        <w:rPr>
          <w:b/>
          <w:sz w:val="24"/>
        </w:rPr>
      </w:pPr>
    </w:p>
    <w:p>
      <w:pPr>
        <w:pStyle w:val="BodyText"/>
        <w:spacing w:line="360" w:lineRule="auto"/>
        <w:ind w:left="121" w:right="116"/>
        <w:jc w:val="both"/>
      </w:pPr>
      <w:r>
        <w:rPr/>
        <w:t>El estudio del ciclo del Nitrógeno permite entender cómo se comporta este elemento en el ambiente y los diversos subsistemas, entre ellos el suelo (Figura 1.2). En este ciclo se puede considerar un sistema abierto y otro cerrado con entradas, salidas y transferencia de Nitrógeno entre los diferentes subsistemas. La atmósfera constituye la fuente principal de Nitrógeno, sin embargo, al incorporarse el Nitrógeno al suelo, el ciclo se vuelve bastante complejo (Porta et al., 2003).</w:t>
      </w:r>
    </w:p>
    <w:p>
      <w:pPr>
        <w:pStyle w:val="BodyText"/>
        <w:spacing w:before="9"/>
        <w:rPr>
          <w:sz w:val="17"/>
        </w:rPr>
      </w:pPr>
    </w:p>
    <w:p>
      <w:pPr>
        <w:pStyle w:val="BodyText"/>
        <w:spacing w:line="360" w:lineRule="auto"/>
        <w:ind w:left="121" w:right="116"/>
        <w:jc w:val="both"/>
      </w:pPr>
      <w:r>
        <w:rPr/>
        <w:t>En el ciclo del Nitrógeno en el suelo, los microorganismos y las plantas juegan un papel muy importante. En este sentido, se consideran tres ciclos interdependientes entre sí con uno o más caminos en común (Alberto, 1993).</w:t>
      </w:r>
    </w:p>
    <w:p>
      <w:pPr>
        <w:spacing w:after="0" w:line="360" w:lineRule="auto"/>
        <w:jc w:val="both"/>
        <w:sectPr>
          <w:type w:val="continuous"/>
          <w:pgSz w:w="12240" w:h="15840"/>
          <w:pgMar w:top="1160" w:bottom="280" w:left="1580" w:right="1580"/>
        </w:sectPr>
      </w:pPr>
    </w:p>
    <w:p>
      <w:pPr>
        <w:pStyle w:val="BodyText"/>
        <w:rPr>
          <w:sz w:val="20"/>
        </w:rPr>
      </w:pPr>
    </w:p>
    <w:p>
      <w:pPr>
        <w:pStyle w:val="BodyText"/>
        <w:spacing w:before="5"/>
        <w:rPr>
          <w:sz w:val="19"/>
        </w:rPr>
      </w:pPr>
    </w:p>
    <w:p>
      <w:pPr>
        <w:pStyle w:val="BodyText"/>
        <w:ind w:left="985"/>
        <w:rPr>
          <w:sz w:val="20"/>
        </w:rPr>
      </w:pPr>
      <w:r>
        <w:rPr>
          <w:sz w:val="20"/>
        </w:rPr>
        <w:drawing>
          <wp:inline distT="0" distB="0" distL="0" distR="0">
            <wp:extent cx="4445642" cy="5160549"/>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36" cstate="print"/>
                    <a:stretch>
                      <a:fillRect/>
                    </a:stretch>
                  </pic:blipFill>
                  <pic:spPr>
                    <a:xfrm>
                      <a:off x="0" y="0"/>
                      <a:ext cx="4445642" cy="5160549"/>
                    </a:xfrm>
                    <a:prstGeom prst="rect">
                      <a:avLst/>
                    </a:prstGeom>
                  </pic:spPr>
                </pic:pic>
              </a:graphicData>
            </a:graphic>
          </wp:inline>
        </w:drawing>
      </w:r>
      <w:r>
        <w:rPr>
          <w:sz w:val="20"/>
        </w:rPr>
      </w:r>
    </w:p>
    <w:p>
      <w:pPr>
        <w:pStyle w:val="BodyText"/>
        <w:spacing w:before="5"/>
        <w:rPr>
          <w:sz w:val="7"/>
        </w:rPr>
      </w:pPr>
    </w:p>
    <w:p>
      <w:pPr>
        <w:spacing w:before="74"/>
        <w:ind w:left="2303" w:right="828" w:firstLine="0"/>
        <w:jc w:val="left"/>
        <w:rPr>
          <w:sz w:val="20"/>
        </w:rPr>
      </w:pPr>
      <w:r>
        <w:rPr>
          <w:sz w:val="20"/>
        </w:rPr>
        <w:t>Figura 1.2. Ciclo del Nitrógeno (Porta et. al., 2003)</w:t>
      </w:r>
    </w:p>
    <w:p>
      <w:pPr>
        <w:pStyle w:val="BodyText"/>
        <w:rPr>
          <w:sz w:val="20"/>
        </w:rPr>
      </w:pPr>
    </w:p>
    <w:p>
      <w:pPr>
        <w:pStyle w:val="BodyText"/>
        <w:rPr>
          <w:sz w:val="20"/>
        </w:rPr>
      </w:pPr>
    </w:p>
    <w:p>
      <w:pPr>
        <w:pStyle w:val="BodyText"/>
        <w:rPr>
          <w:sz w:val="20"/>
        </w:rPr>
      </w:pPr>
    </w:p>
    <w:p>
      <w:pPr>
        <w:pStyle w:val="BodyText"/>
        <w:spacing w:line="352" w:lineRule="auto" w:before="122"/>
        <w:ind w:left="121" w:right="117"/>
        <w:jc w:val="both"/>
      </w:pPr>
      <w:r>
        <w:rPr>
          <w:i/>
        </w:rPr>
        <w:t>Ciclo elemental: </w:t>
      </w:r>
      <w:r>
        <w:rPr/>
        <w:t>El camino específico del Nitrógeno es la fijación biológica del Nitrógeno atmosférico N</w:t>
      </w:r>
      <w:r>
        <w:rPr>
          <w:position w:val="-2"/>
          <w:sz w:val="14"/>
        </w:rPr>
        <w:t>2</w:t>
      </w:r>
      <w:r>
        <w:rPr/>
        <w:t>, y la desnitrificación bajo ciertas condiciones ambientales (restricciones en oxígeno).</w:t>
      </w:r>
    </w:p>
    <w:p>
      <w:pPr>
        <w:pStyle w:val="BodyText"/>
        <w:spacing w:before="2"/>
        <w:rPr>
          <w:sz w:val="18"/>
        </w:rPr>
      </w:pPr>
    </w:p>
    <w:p>
      <w:pPr>
        <w:pStyle w:val="BodyText"/>
        <w:spacing w:line="360" w:lineRule="auto" w:before="1"/>
        <w:ind w:left="121" w:right="115"/>
        <w:jc w:val="both"/>
      </w:pPr>
      <w:r>
        <w:rPr>
          <w:i/>
        </w:rPr>
        <w:t>Ciclo autotrófico: </w:t>
      </w:r>
      <w:r>
        <w:rPr/>
        <w:t>Abarca la actividad de las plantas verdes que, junto con la actividad fotosintética (unida a la energía solar), construyen las primeras sustancias orgánico- nitrogenadas.</w:t>
      </w:r>
    </w:p>
    <w:p>
      <w:pPr>
        <w:spacing w:after="0" w:line="360" w:lineRule="auto"/>
        <w:jc w:val="both"/>
        <w:sectPr>
          <w:headerReference w:type="default" r:id="rId35"/>
          <w:pgSz w:w="12240" w:h="15840"/>
          <w:pgMar w:header="725" w:footer="1002" w:top="960" w:bottom="120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i/>
        </w:rPr>
        <w:t>Ciclo heterotrófico</w:t>
      </w:r>
      <w:r>
        <w:rPr/>
        <w:t>: Viene determinado por la actividad de los microorganismos heterotróficos. Debido a esto, las características específicas de este ciclo son la mineralización y la inmovilización.</w:t>
      </w:r>
    </w:p>
    <w:p>
      <w:pPr>
        <w:pStyle w:val="BodyText"/>
        <w:spacing w:before="7"/>
        <w:rPr>
          <w:sz w:val="17"/>
        </w:rPr>
      </w:pPr>
    </w:p>
    <w:p>
      <w:pPr>
        <w:pStyle w:val="BodyText"/>
        <w:spacing w:line="357" w:lineRule="auto"/>
        <w:ind w:left="121" w:right="117"/>
        <w:jc w:val="both"/>
      </w:pPr>
      <w:r>
        <w:rPr/>
        <w:pict>
          <v:shape style="position:absolute;margin-left:319.559875pt;margin-top:37.548111pt;width:2.35pt;height:7pt;mso-position-horizontal-relative:page;mso-position-vertical-relative:paragraph;z-index:-74802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06.839874pt;margin-top:113.50808pt;width:4.1pt;height:7pt;mso-position-horizontal-relative:page;mso-position-vertical-relative:paragraph;z-index:-74800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 característica principal de las transformaciones biológicas del Nitrógeno radica en reacciones de oxidación y reducción. Pero no todas las transformaciones del Nitrógeno están mediadas por organismos, así que el NH</w:t>
      </w:r>
      <w:r>
        <w:rPr>
          <w:position w:val="-2"/>
          <w:sz w:val="14"/>
        </w:rPr>
        <w:t>3 </w:t>
      </w:r>
      <w:r>
        <w:rPr/>
        <w:t>y el NO</w:t>
      </w:r>
      <w:r>
        <w:rPr>
          <w:position w:val="-2"/>
          <w:sz w:val="14"/>
        </w:rPr>
        <w:t>2</w:t>
      </w:r>
      <w:r>
        <w:rPr/>
        <w:t>, producidos como consecuencia de la descomposición microbiana de materiales órgano-nitrogenados, son capaces de evolucionar a gases bajo ciertas reacciones químicas. Otro proceso de gran importancia que afecta en concreto a una forma del Nitrógeno en el suelo, y no se produce por acción de microorganismos, es la adsorción del NH</w:t>
      </w:r>
      <w:r>
        <w:rPr>
          <w:position w:val="-2"/>
          <w:sz w:val="14"/>
        </w:rPr>
        <w:t>4   </w:t>
      </w:r>
      <w:r>
        <w:rPr/>
        <w:t>a la superficie de los minerales de la arcilla y a las partículas de materia</w:t>
      </w:r>
      <w:r>
        <w:rPr>
          <w:spacing w:val="-14"/>
        </w:rPr>
        <w:t> </w:t>
      </w:r>
      <w:r>
        <w:rPr/>
        <w:t>orgánica.</w:t>
      </w:r>
    </w:p>
    <w:p>
      <w:pPr>
        <w:pStyle w:val="BodyText"/>
        <w:spacing w:before="9"/>
        <w:rPr>
          <w:sz w:val="17"/>
        </w:rPr>
      </w:pPr>
    </w:p>
    <w:p>
      <w:pPr>
        <w:pStyle w:val="ListParagraph"/>
        <w:numPr>
          <w:ilvl w:val="3"/>
          <w:numId w:val="4"/>
        </w:numPr>
        <w:tabs>
          <w:tab w:pos="919" w:val="left" w:leader="none"/>
        </w:tabs>
        <w:spacing w:line="240" w:lineRule="auto" w:before="0" w:after="0"/>
        <w:ind w:left="918" w:right="0" w:hanging="797"/>
        <w:jc w:val="both"/>
        <w:rPr>
          <w:i/>
          <w:sz w:val="22"/>
        </w:rPr>
      </w:pPr>
      <w:r>
        <w:rPr>
          <w:i/>
          <w:sz w:val="22"/>
        </w:rPr>
        <w:t>Formas de Nitrógeno en el</w:t>
      </w:r>
      <w:r>
        <w:rPr>
          <w:i/>
          <w:spacing w:val="-16"/>
          <w:sz w:val="22"/>
        </w:rPr>
        <w:t> </w:t>
      </w:r>
      <w:r>
        <w:rPr>
          <w:i/>
          <w:sz w:val="22"/>
        </w:rPr>
        <w:t>suelo</w:t>
      </w:r>
    </w:p>
    <w:p>
      <w:pPr>
        <w:pStyle w:val="BodyText"/>
        <w:spacing w:before="3"/>
        <w:rPr>
          <w:i/>
          <w:sz w:val="24"/>
        </w:rPr>
      </w:pPr>
    </w:p>
    <w:p>
      <w:pPr>
        <w:pStyle w:val="BodyText"/>
        <w:tabs>
          <w:tab w:pos="1518" w:val="left" w:leader="none"/>
          <w:tab w:pos="1971" w:val="left" w:leader="none"/>
          <w:tab w:pos="3135" w:val="left" w:leader="none"/>
          <w:tab w:pos="4362" w:val="left" w:leader="none"/>
          <w:tab w:pos="4926" w:val="left" w:leader="none"/>
          <w:tab w:pos="5749" w:val="left" w:leader="none"/>
          <w:tab w:pos="6620" w:val="left" w:leader="none"/>
          <w:tab w:pos="7367" w:val="left" w:leader="none"/>
          <w:tab w:pos="8240" w:val="left" w:leader="none"/>
        </w:tabs>
        <w:spacing w:line="352" w:lineRule="auto" w:before="1"/>
        <w:ind w:left="121" w:right="117"/>
      </w:pPr>
      <w:r>
        <w:rPr/>
        <w:pict>
          <v:shape style="position:absolute;margin-left:522.839783pt;margin-top:75.51812pt;width:4.1pt;height:7pt;mso-position-horizontal-relative:page;mso-position-vertical-relative:paragraph;z-index:-74797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90.479858pt;margin-top:18.638142pt;width:83.35pt;height:7pt;mso-position-horizontal-relative:page;mso-position-vertical-relative:paragraph;z-index:-747952" type="#_x0000_t202" filled="false" stroked="false">
            <v:textbox inset="0,0,0,0">
              <w:txbxContent>
                <w:p>
                  <w:pPr>
                    <w:tabs>
                      <w:tab w:pos="1619" w:val="left" w:leader="none"/>
                    </w:tabs>
                    <w:spacing w:line="139" w:lineRule="exact" w:before="0"/>
                    <w:ind w:left="0" w:right="0" w:firstLine="0"/>
                    <w:jc w:val="left"/>
                    <w:rPr>
                      <w:sz w:val="14"/>
                    </w:rPr>
                  </w:pPr>
                  <w:r>
                    <w:rPr>
                      <w:sz w:val="14"/>
                    </w:rPr>
                    <w:t>-</w:t>
                    <w:tab/>
                    <w:t>-</w:t>
                  </w:r>
                </w:p>
              </w:txbxContent>
            </v:textbox>
            <w10:wrap type="none"/>
          </v:shape>
        </w:pict>
      </w:r>
      <w:r>
        <w:rPr/>
        <w:pict>
          <v:shape style="position:absolute;margin-left:183.239929pt;margin-top:37.598133pt;width:337.1pt;height:7pt;mso-position-horizontal-relative:page;mso-position-vertical-relative:paragraph;z-index:-747928" type="#_x0000_t202" filled="false" stroked="false">
            <v:textbox inset="0,0,0,0">
              <w:txbxContent>
                <w:p>
                  <w:pPr>
                    <w:tabs>
                      <w:tab w:pos="6659" w:val="left" w:leader="none"/>
                    </w:tabs>
                    <w:spacing w:line="139" w:lineRule="exact" w:before="0"/>
                    <w:ind w:left="0" w:right="0" w:firstLine="0"/>
                    <w:jc w:val="left"/>
                    <w:rPr>
                      <w:sz w:val="14"/>
                    </w:rPr>
                  </w:pPr>
                  <w:r>
                    <w:rPr>
                      <w:sz w:val="14"/>
                    </w:rPr>
                    <w:t>+</w:t>
                    <w:tab/>
                    <w:t>+</w:t>
                  </w:r>
                </w:p>
              </w:txbxContent>
            </v:textbox>
            <w10:wrap type="none"/>
          </v:shape>
        </w:pict>
      </w:r>
      <w:r>
        <w:rPr/>
        <w:pict>
          <v:shape style="position:absolute;margin-left:474.239807pt;margin-top:113.438103pt;width:52.7pt;height:7pt;mso-position-horizontal-relative:page;mso-position-vertical-relative:paragraph;z-index:-747904" type="#_x0000_t202" filled="false" stroked="false">
            <v:textbox inset="0,0,0,0">
              <w:txbxContent>
                <w:p>
                  <w:pPr>
                    <w:tabs>
                      <w:tab w:pos="971" w:val="left" w:leader="none"/>
                    </w:tabs>
                    <w:spacing w:line="139" w:lineRule="exact" w:before="0"/>
                    <w:ind w:left="0" w:right="0" w:firstLine="0"/>
                    <w:jc w:val="left"/>
                    <w:rPr>
                      <w:sz w:val="14"/>
                    </w:rPr>
                  </w:pPr>
                  <w:r>
                    <w:rPr>
                      <w:sz w:val="14"/>
                    </w:rPr>
                    <w:t>-</w:t>
                    <w:tab/>
                    <w:t>+</w:t>
                  </w:r>
                </w:p>
              </w:txbxContent>
            </v:textbox>
            <w10:wrap type="none"/>
          </v:shape>
        </w:pict>
      </w:r>
      <w:r>
        <w:rPr/>
        <w:t>El Nitrógeno puede estar en el suelo en forma orgánica o inorgánica. Los principales compuestos</w:t>
        <w:tab/>
        <w:t>de</w:t>
        <w:tab/>
        <w:t>Nitrógeno</w:t>
        <w:tab/>
        <w:t>inorgánico</w:t>
        <w:tab/>
        <w:t>son</w:t>
        <w:tab/>
        <w:t>nitrato</w:t>
        <w:tab/>
        <w:t>(NO</w:t>
      </w:r>
      <w:r>
        <w:rPr>
          <w:position w:val="-2"/>
          <w:sz w:val="14"/>
        </w:rPr>
        <w:t>3</w:t>
      </w:r>
      <w:r>
        <w:rPr>
          <w:spacing w:val="5"/>
          <w:position w:val="-2"/>
          <w:sz w:val="14"/>
        </w:rPr>
        <w:t> </w:t>
      </w:r>
      <w:r>
        <w:rPr/>
        <w:t>),</w:t>
        <w:tab/>
        <w:t>nitrito</w:t>
        <w:tab/>
        <w:t>(NO</w:t>
      </w:r>
      <w:r>
        <w:rPr>
          <w:position w:val="-2"/>
          <w:sz w:val="14"/>
        </w:rPr>
        <w:t>2</w:t>
      </w:r>
      <w:r>
        <w:rPr>
          <w:spacing w:val="6"/>
          <w:position w:val="-2"/>
          <w:sz w:val="14"/>
        </w:rPr>
        <w:t> </w:t>
      </w:r>
      <w:r>
        <w:rPr/>
        <w:t>),</w:t>
        <w:tab/>
      </w:r>
      <w:r>
        <w:rPr>
          <w:spacing w:val="-1"/>
        </w:rPr>
        <w:t>amonio </w:t>
      </w:r>
      <w:r>
        <w:rPr/>
        <w:t>intercambiable (NH</w:t>
      </w:r>
      <w:r>
        <w:rPr>
          <w:position w:val="-2"/>
          <w:sz w:val="14"/>
        </w:rPr>
        <w:t>4 </w:t>
      </w:r>
      <w:r>
        <w:rPr/>
        <w:t>), amonio no intercambiable o fijado a las partículas minerales (NH</w:t>
      </w:r>
      <w:r>
        <w:rPr>
          <w:position w:val="-2"/>
          <w:sz w:val="14"/>
        </w:rPr>
        <w:t>4 </w:t>
      </w:r>
      <w:r>
        <w:rPr/>
        <w:t>), Nitrógeno molecular N</w:t>
      </w:r>
      <w:r>
        <w:rPr>
          <w:position w:val="-2"/>
          <w:sz w:val="14"/>
        </w:rPr>
        <w:t>2 </w:t>
      </w:r>
      <w:r>
        <w:rPr/>
        <w:t>(gas) y óxido nitroso N</w:t>
      </w:r>
      <w:r>
        <w:rPr>
          <w:position w:val="-2"/>
          <w:sz w:val="14"/>
        </w:rPr>
        <w:t>2</w:t>
      </w:r>
      <w:r>
        <w:rPr/>
        <w:t>O (gas). Al respecto, es posible encontrar cantidades considerables de Nitrógeno inorgánico, principalmente en la forma de NH</w:t>
      </w:r>
      <w:r>
        <w:rPr>
          <w:position w:val="-2"/>
          <w:sz w:val="14"/>
        </w:rPr>
        <w:t>4 </w:t>
      </w:r>
      <w:r>
        <w:rPr/>
        <w:t>fijado (no intercambiable) el cual, a mayor profundidad en el suelo, puede constituir hasta el 50% del Nitrógeno total en el suelo (Alberto, 1993). Particularmente el NO</w:t>
      </w:r>
      <w:r>
        <w:rPr>
          <w:position w:val="-2"/>
          <w:sz w:val="14"/>
        </w:rPr>
        <w:t>3 </w:t>
      </w:r>
      <w:r>
        <w:rPr/>
        <w:t>y el NH</w:t>
      </w:r>
      <w:r>
        <w:rPr>
          <w:position w:val="-2"/>
          <w:sz w:val="14"/>
        </w:rPr>
        <w:t>4 </w:t>
      </w:r>
      <w:r>
        <w:rPr/>
        <w:t>intercambiable son las dos formas de Nitrógeno inorgánico más importantes, ya que son solubles en agua y pueden ser rápidamente absorbidas por las plantas, inmovilizadas, desnitrificadas, fijadas (inmovilizadas no biológicamente) o</w:t>
      </w:r>
      <w:r>
        <w:rPr>
          <w:spacing w:val="-37"/>
        </w:rPr>
        <w:t> </w:t>
      </w:r>
      <w:r>
        <w:rPr/>
        <w:t>volatilizadas.</w:t>
      </w:r>
    </w:p>
    <w:p>
      <w:pPr>
        <w:pStyle w:val="BodyText"/>
        <w:spacing w:before="2"/>
        <w:rPr>
          <w:sz w:val="18"/>
        </w:rPr>
      </w:pPr>
    </w:p>
    <w:p>
      <w:pPr>
        <w:pStyle w:val="BodyText"/>
        <w:spacing w:line="360" w:lineRule="auto" w:before="1"/>
        <w:ind w:left="121" w:right="117"/>
        <w:jc w:val="both"/>
      </w:pPr>
      <w:r>
        <w:rPr/>
        <w:t>La mayor parte del Nitrógeno orgánico se encuentra en la capa superficial del suelo combinado con manera orgánica. La diferencia entre las distintas fracciones de Nitrógeno orgánico se basa en el uso de ácidos minerales calientes con el fin de hidrolizar los constituyentes nitrogenados. Principalmente son (Alberto, 1993; Porta et. al., 2003):</w:t>
      </w:r>
    </w:p>
    <w:p>
      <w:pPr>
        <w:pStyle w:val="BodyText"/>
        <w:spacing w:before="9"/>
        <w:rPr>
          <w:sz w:val="17"/>
        </w:rPr>
      </w:pPr>
    </w:p>
    <w:p>
      <w:pPr>
        <w:pStyle w:val="ListParagraph"/>
        <w:numPr>
          <w:ilvl w:val="4"/>
          <w:numId w:val="4"/>
        </w:numPr>
        <w:tabs>
          <w:tab w:pos="841" w:val="left" w:leader="none"/>
          <w:tab w:pos="842" w:val="left" w:leader="none"/>
        </w:tabs>
        <w:spacing w:line="350" w:lineRule="auto" w:before="0" w:after="0"/>
        <w:ind w:left="841" w:right="117" w:hanging="360"/>
        <w:jc w:val="left"/>
        <w:rPr>
          <w:sz w:val="22"/>
        </w:rPr>
      </w:pPr>
      <w:r>
        <w:rPr>
          <w:sz w:val="22"/>
        </w:rPr>
        <w:t>N-insoluble en ácido: el Nitrógeno que permanece en el residuo del suelo después de la hidrólisis</w:t>
      </w:r>
      <w:r>
        <w:rPr>
          <w:spacing w:val="-7"/>
          <w:sz w:val="22"/>
        </w:rPr>
        <w:t> </w:t>
      </w:r>
      <w:r>
        <w:rPr>
          <w:sz w:val="22"/>
        </w:rPr>
        <w:t>ácida.</w:t>
      </w:r>
    </w:p>
    <w:p>
      <w:pPr>
        <w:pStyle w:val="ListParagraph"/>
        <w:numPr>
          <w:ilvl w:val="4"/>
          <w:numId w:val="4"/>
        </w:numPr>
        <w:tabs>
          <w:tab w:pos="841" w:val="left" w:leader="none"/>
          <w:tab w:pos="842" w:val="left" w:leader="none"/>
        </w:tabs>
        <w:spacing w:line="240" w:lineRule="auto" w:before="12" w:after="0"/>
        <w:ind w:left="841" w:right="0" w:hanging="360"/>
        <w:jc w:val="left"/>
        <w:rPr>
          <w:sz w:val="22"/>
        </w:rPr>
      </w:pPr>
      <w:r>
        <w:rPr>
          <w:sz w:val="22"/>
        </w:rPr>
        <w:t>NH</w:t>
      </w:r>
      <w:r>
        <w:rPr>
          <w:position w:val="-2"/>
          <w:sz w:val="14"/>
        </w:rPr>
        <w:t>3</w:t>
      </w:r>
      <w:r>
        <w:rPr>
          <w:sz w:val="22"/>
        </w:rPr>
        <w:t>-N: amoniaco recuperado de la hidrólisis por destilación con</w:t>
      </w:r>
      <w:r>
        <w:rPr>
          <w:spacing w:val="-26"/>
          <w:sz w:val="22"/>
        </w:rPr>
        <w:t> </w:t>
      </w:r>
      <w:r>
        <w:rPr>
          <w:sz w:val="22"/>
        </w:rPr>
        <w:t>MgO.</w:t>
      </w:r>
    </w:p>
    <w:p>
      <w:pPr>
        <w:pStyle w:val="ListParagraph"/>
        <w:numPr>
          <w:ilvl w:val="4"/>
          <w:numId w:val="4"/>
        </w:numPr>
        <w:tabs>
          <w:tab w:pos="841" w:val="left" w:leader="none"/>
          <w:tab w:pos="842" w:val="left" w:leader="none"/>
        </w:tabs>
        <w:spacing w:line="240" w:lineRule="auto" w:before="112" w:after="0"/>
        <w:ind w:left="841" w:right="0" w:hanging="360"/>
        <w:jc w:val="left"/>
        <w:rPr>
          <w:sz w:val="22"/>
        </w:rPr>
      </w:pPr>
      <w:r>
        <w:rPr>
          <w:sz w:val="22"/>
        </w:rPr>
        <w:t>Aminoácidos.</w:t>
      </w:r>
    </w:p>
    <w:p>
      <w:pPr>
        <w:pStyle w:val="ListParagraph"/>
        <w:numPr>
          <w:ilvl w:val="4"/>
          <w:numId w:val="4"/>
        </w:numPr>
        <w:tabs>
          <w:tab w:pos="841" w:val="left" w:leader="none"/>
          <w:tab w:pos="842" w:val="left" w:leader="none"/>
        </w:tabs>
        <w:spacing w:line="240" w:lineRule="auto" w:before="126" w:after="0"/>
        <w:ind w:left="841" w:right="0" w:hanging="360"/>
        <w:jc w:val="left"/>
        <w:rPr>
          <w:sz w:val="22"/>
        </w:rPr>
      </w:pPr>
      <w:r>
        <w:rPr>
          <w:sz w:val="22"/>
        </w:rPr>
        <w:t>Aminoazúcares.</w:t>
      </w:r>
    </w:p>
    <w:p>
      <w:pPr>
        <w:spacing w:after="0" w:line="240" w:lineRule="auto"/>
        <w:jc w:val="left"/>
        <w:rPr>
          <w:sz w:val="22"/>
        </w:rPr>
        <w:sectPr>
          <w:headerReference w:type="default" r:id="rId37"/>
          <w:pgSz w:w="12240" w:h="15840"/>
          <w:pgMar w:header="725" w:footer="1002" w:top="960" w:bottom="1200" w:left="1580" w:right="1580"/>
        </w:sectPr>
      </w:pPr>
    </w:p>
    <w:p>
      <w:pPr>
        <w:pStyle w:val="BodyText"/>
        <w:rPr>
          <w:sz w:val="20"/>
        </w:rPr>
      </w:pPr>
    </w:p>
    <w:p>
      <w:pPr>
        <w:pStyle w:val="BodyText"/>
        <w:spacing w:before="11"/>
        <w:rPr>
          <w:sz w:val="18"/>
        </w:rPr>
      </w:pPr>
    </w:p>
    <w:p>
      <w:pPr>
        <w:pStyle w:val="ListParagraph"/>
        <w:numPr>
          <w:ilvl w:val="4"/>
          <w:numId w:val="4"/>
        </w:numPr>
        <w:tabs>
          <w:tab w:pos="841" w:val="left" w:leader="none"/>
          <w:tab w:pos="842" w:val="left" w:leader="none"/>
        </w:tabs>
        <w:spacing w:line="352" w:lineRule="auto" w:before="0" w:after="0"/>
        <w:ind w:left="841" w:right="117" w:hanging="360"/>
        <w:jc w:val="left"/>
        <w:rPr>
          <w:sz w:val="22"/>
        </w:rPr>
      </w:pPr>
      <w:r>
        <w:rPr>
          <w:sz w:val="22"/>
        </w:rPr>
        <w:t>Fracción HUN: fracción de Nitrógeno hidrolizable, pero que no pertenece a ningún grupo de los</w:t>
      </w:r>
      <w:r>
        <w:rPr>
          <w:spacing w:val="-10"/>
          <w:sz w:val="22"/>
        </w:rPr>
        <w:t> </w:t>
      </w:r>
      <w:r>
        <w:rPr>
          <w:sz w:val="22"/>
        </w:rPr>
        <w:t>anteriores.</w:t>
      </w:r>
    </w:p>
    <w:p>
      <w:pPr>
        <w:pStyle w:val="BodyText"/>
        <w:spacing w:before="2"/>
        <w:rPr>
          <w:sz w:val="18"/>
        </w:rPr>
      </w:pPr>
    </w:p>
    <w:p>
      <w:pPr>
        <w:pStyle w:val="ListParagraph"/>
        <w:numPr>
          <w:ilvl w:val="3"/>
          <w:numId w:val="4"/>
        </w:numPr>
        <w:tabs>
          <w:tab w:pos="919" w:val="left" w:leader="none"/>
        </w:tabs>
        <w:spacing w:line="240" w:lineRule="auto" w:before="1" w:after="0"/>
        <w:ind w:left="918" w:right="0" w:hanging="797"/>
        <w:jc w:val="both"/>
        <w:rPr>
          <w:i/>
          <w:sz w:val="22"/>
        </w:rPr>
      </w:pPr>
      <w:r>
        <w:rPr>
          <w:i/>
          <w:sz w:val="22"/>
        </w:rPr>
        <w:t>Aportes de Nitrógeno al</w:t>
      </w:r>
      <w:r>
        <w:rPr>
          <w:i/>
          <w:spacing w:val="-12"/>
          <w:sz w:val="22"/>
        </w:rPr>
        <w:t> </w:t>
      </w:r>
      <w:r>
        <w:rPr>
          <w:i/>
          <w:sz w:val="22"/>
        </w:rPr>
        <w:t>suelo</w:t>
      </w:r>
    </w:p>
    <w:p>
      <w:pPr>
        <w:pStyle w:val="BodyText"/>
        <w:spacing w:before="1"/>
        <w:rPr>
          <w:i/>
          <w:sz w:val="24"/>
        </w:rPr>
      </w:pPr>
    </w:p>
    <w:p>
      <w:pPr>
        <w:pStyle w:val="BodyText"/>
        <w:spacing w:line="357" w:lineRule="auto"/>
        <w:ind w:left="121" w:right="117"/>
        <w:jc w:val="both"/>
      </w:pPr>
      <w:r>
        <w:rPr/>
        <w:pict>
          <v:shape style="position:absolute;margin-left:117.119957pt;margin-top:113.50811pt;width:2.35pt;height:7pt;mso-position-horizontal-relative:page;mso-position-vertical-relative:paragraph;z-index:-74788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82.43985pt;margin-top:75.588127pt;width:144.65pt;height:7pt;mso-position-horizontal-relative:page;mso-position-vertical-relative:paragraph;z-index:-747856" type="#_x0000_t202" filled="false" stroked="false">
            <v:textbox inset="0,0,0,0">
              <w:txbxContent>
                <w:p>
                  <w:pPr>
                    <w:tabs>
                      <w:tab w:pos="628" w:val="left" w:leader="none"/>
                      <w:tab w:pos="1219" w:val="left" w:leader="none"/>
                      <w:tab w:pos="1982" w:val="left" w:leader="none"/>
                      <w:tab w:pos="2846" w:val="left" w:leader="none"/>
                    </w:tabs>
                    <w:spacing w:line="139" w:lineRule="exact" w:before="0"/>
                    <w:ind w:left="0" w:right="0" w:firstLine="0"/>
                    <w:jc w:val="left"/>
                    <w:rPr>
                      <w:sz w:val="14"/>
                    </w:rPr>
                  </w:pPr>
                  <w:r>
                    <w:rPr>
                      <w:sz w:val="14"/>
                    </w:rPr>
                    <w:t>+</w:t>
                    <w:tab/>
                    <w:t>-</w:t>
                    <w:tab/>
                    <w:t>-</w:t>
                    <w:tab/>
                    <w:t>-</w:t>
                    <w:tab/>
                    <w:t>-</w:t>
                  </w:r>
                </w:p>
              </w:txbxContent>
            </v:textbox>
            <w10:wrap type="none"/>
          </v:shape>
        </w:pict>
      </w:r>
      <w:r>
        <w:rPr/>
        <w:t>El Nitrógeno proveniente de la atmósfera tiene dos formas principales de depósito: depósito seco y depósito húmedo. Los depósitos secos se relacionan con el polvo atmosférico y se depositan por acción del viento o por gravedad. Los depósitos húmedos se refieren a las formas del Nitrógeno disueltas en agua de lluvia. Sin embargo, para ambos casos, el depósito se realiza bajo las formas de NH</w:t>
      </w:r>
      <w:r>
        <w:rPr>
          <w:position w:val="-2"/>
          <w:sz w:val="14"/>
        </w:rPr>
        <w:t>4  </w:t>
      </w:r>
      <w:r>
        <w:rPr/>
        <w:t>, NO</w:t>
      </w:r>
      <w:r>
        <w:rPr>
          <w:position w:val="-2"/>
          <w:sz w:val="14"/>
        </w:rPr>
        <w:t>2 </w:t>
      </w:r>
      <w:r>
        <w:rPr/>
        <w:t>, NO</w:t>
      </w:r>
      <w:r>
        <w:rPr>
          <w:position w:val="-2"/>
          <w:sz w:val="14"/>
        </w:rPr>
        <w:t>3 </w:t>
      </w:r>
      <w:r>
        <w:rPr/>
        <w:t>, y NH</w:t>
      </w:r>
      <w:r>
        <w:rPr>
          <w:position w:val="-2"/>
          <w:sz w:val="14"/>
        </w:rPr>
        <w:t>3 </w:t>
      </w:r>
      <w:r>
        <w:rPr/>
        <w:t>. El NO</w:t>
      </w:r>
      <w:r>
        <w:rPr>
          <w:position w:val="-2"/>
          <w:sz w:val="14"/>
        </w:rPr>
        <w:t>2   </w:t>
      </w:r>
      <w:r>
        <w:rPr/>
        <w:t>se encuentra en cantidades traza y normalmente no se considera o se considera junto con el NO</w:t>
      </w:r>
      <w:r>
        <w:rPr>
          <w:position w:val="-2"/>
          <w:sz w:val="14"/>
        </w:rPr>
        <w:t>3   </w:t>
      </w:r>
      <w:r>
        <w:rPr/>
        <w:t>(Alberto,</w:t>
      </w:r>
      <w:r>
        <w:rPr>
          <w:spacing w:val="-16"/>
        </w:rPr>
        <w:t> </w:t>
      </w:r>
      <w:r>
        <w:rPr/>
        <w:t>1993).</w:t>
      </w:r>
    </w:p>
    <w:p>
      <w:pPr>
        <w:pStyle w:val="BodyText"/>
        <w:spacing w:line="355" w:lineRule="auto" w:before="185"/>
        <w:ind w:left="121" w:right="117"/>
        <w:jc w:val="both"/>
      </w:pPr>
      <w:r>
        <w:rPr/>
        <w:pict>
          <v:shape style="position:absolute;margin-left:301.679871pt;margin-top:8.87814pt;width:2.35pt;height:7pt;mso-position-horizontal-relative:page;mso-position-vertical-relative:paragraph;z-index:-74783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Por otra parte, la fijación biológica del NO</w:t>
      </w:r>
      <w:r>
        <w:rPr>
          <w:position w:val="-2"/>
          <w:sz w:val="14"/>
        </w:rPr>
        <w:t>2 </w:t>
      </w:r>
      <w:r>
        <w:rPr/>
        <w:t>consiste en la transformación del Nitrógeno gaseoso en Nitrógeno orgánico, por la acción de los microorganismos del suelo; cuando ellos mueren, el Nitrógeno fijado es liberado.</w:t>
      </w:r>
    </w:p>
    <w:p>
      <w:pPr>
        <w:pStyle w:val="BodyText"/>
        <w:rPr>
          <w:sz w:val="18"/>
        </w:rPr>
      </w:pPr>
    </w:p>
    <w:p>
      <w:pPr>
        <w:pStyle w:val="BodyText"/>
        <w:spacing w:line="360" w:lineRule="auto"/>
        <w:ind w:left="121" w:right="117"/>
        <w:jc w:val="both"/>
      </w:pPr>
      <w:r>
        <w:rPr/>
        <w:t>Cuando hay aporte de fertilizantes inorgánicos (productos industriales), el Nitrógeno es utilizado directamente por las plantas, mientras que cuando se agrega fertilizante en  forma orgánica (estiércol), la mayor parte del Nitrógeno que se suministra, antes de ser asimilado por las plantas, debe ser transformado a Nitrógeno</w:t>
      </w:r>
      <w:r>
        <w:rPr>
          <w:spacing w:val="-31"/>
        </w:rPr>
        <w:t> </w:t>
      </w:r>
      <w:r>
        <w:rPr/>
        <w:t>inorgánico.</w:t>
      </w:r>
    </w:p>
    <w:p>
      <w:pPr>
        <w:pStyle w:val="BodyText"/>
        <w:spacing w:before="9"/>
        <w:rPr>
          <w:sz w:val="17"/>
        </w:rPr>
      </w:pPr>
    </w:p>
    <w:p>
      <w:pPr>
        <w:pStyle w:val="BodyText"/>
        <w:spacing w:line="360" w:lineRule="auto"/>
        <w:ind w:left="121" w:right="117"/>
        <w:jc w:val="both"/>
      </w:pPr>
      <w:r>
        <w:rPr/>
        <w:t>Debido a las diferentes reacciones del Nitrógeno y a la circulación en el suelo, pueden ocurrir pérdidas por lixiviación, desnitrificación y volatilización (Figura 1.2) y dado su potencial para convertirse en un contaminante de aire y agua, deben cuidarse las dosis que se aplican para el aprovechamiento de la planta.</w:t>
      </w:r>
    </w:p>
    <w:p>
      <w:pPr>
        <w:pStyle w:val="BodyText"/>
        <w:spacing w:before="9"/>
        <w:rPr>
          <w:sz w:val="17"/>
        </w:rPr>
      </w:pPr>
    </w:p>
    <w:p>
      <w:pPr>
        <w:pStyle w:val="ListParagraph"/>
        <w:numPr>
          <w:ilvl w:val="3"/>
          <w:numId w:val="4"/>
        </w:numPr>
        <w:tabs>
          <w:tab w:pos="919" w:val="left" w:leader="none"/>
        </w:tabs>
        <w:spacing w:line="240" w:lineRule="auto" w:before="0" w:after="0"/>
        <w:ind w:left="918" w:right="0" w:hanging="797"/>
        <w:jc w:val="both"/>
        <w:rPr>
          <w:i/>
          <w:sz w:val="22"/>
        </w:rPr>
      </w:pPr>
      <w:r>
        <w:rPr>
          <w:i/>
          <w:sz w:val="22"/>
        </w:rPr>
        <w:t>Transformaciones internas del</w:t>
      </w:r>
      <w:r>
        <w:rPr>
          <w:i/>
          <w:spacing w:val="-20"/>
          <w:sz w:val="22"/>
        </w:rPr>
        <w:t> </w:t>
      </w:r>
      <w:r>
        <w:rPr>
          <w:i/>
          <w:sz w:val="22"/>
        </w:rPr>
        <w:t>Nitrógeno</w:t>
      </w:r>
    </w:p>
    <w:p>
      <w:pPr>
        <w:pStyle w:val="BodyText"/>
        <w:spacing w:before="11"/>
        <w:rPr>
          <w:i/>
          <w:sz w:val="21"/>
        </w:rPr>
      </w:pPr>
    </w:p>
    <w:p>
      <w:pPr>
        <w:pStyle w:val="BodyText"/>
        <w:spacing w:line="352" w:lineRule="auto"/>
        <w:ind w:left="121" w:right="117"/>
        <w:jc w:val="both"/>
      </w:pPr>
      <w:r>
        <w:rPr>
          <w:i/>
        </w:rPr>
        <w:t>Adsorción y fijación del NH</w:t>
      </w:r>
      <w:r>
        <w:rPr>
          <w:i/>
          <w:position w:val="-2"/>
          <w:sz w:val="14"/>
        </w:rPr>
        <w:t>4</w:t>
      </w:r>
      <w:r>
        <w:rPr>
          <w:i/>
          <w:position w:val="10"/>
          <w:sz w:val="14"/>
        </w:rPr>
        <w:t>+</w:t>
      </w:r>
      <w:r>
        <w:rPr>
          <w:i/>
        </w:rPr>
        <w:t>: </w:t>
      </w:r>
      <w:r>
        <w:rPr/>
        <w:t>En los espacios interlaminares de la arcilla se encuentran cargas negativas originadas por la sustitución isomórfica de silicio (Si) y aluminio (Al) por aluminio (Al) y magnesio (Mg), respectivamente. En la materia orgánica del suelo, las cargas negativas se originan por la disociación de COOH y el grupo OH fenólico. Estas disociaciones de los grupos funcionales dependen del pH. Es decir, debido a la carga positiva del amonio (NH</w:t>
      </w:r>
      <w:r>
        <w:rPr>
          <w:position w:val="-2"/>
          <w:sz w:val="14"/>
        </w:rPr>
        <w:t>4</w:t>
      </w:r>
      <w:r>
        <w:rPr>
          <w:position w:val="10"/>
          <w:sz w:val="14"/>
        </w:rPr>
        <w:t>+</w:t>
      </w:r>
      <w:r>
        <w:rPr/>
        <w:t>), este se puede adsorber o fijar en los minerales de la arcilla o a la materia orgánica, reduciéndose su movilidad (Alberto, 1993).</w:t>
      </w:r>
    </w:p>
    <w:p>
      <w:pPr>
        <w:spacing w:after="0" w:line="352" w:lineRule="auto"/>
        <w:jc w:val="both"/>
        <w:sectPr>
          <w:headerReference w:type="default" r:id="rId38"/>
          <w:pgSz w:w="12240" w:h="15840"/>
          <w:pgMar w:header="725" w:footer="1002" w:top="960" w:bottom="1200" w:left="1580" w:right="1580"/>
        </w:sectPr>
      </w:pPr>
    </w:p>
    <w:p>
      <w:pPr>
        <w:pStyle w:val="BodyText"/>
        <w:rPr>
          <w:sz w:val="20"/>
        </w:rPr>
      </w:pPr>
    </w:p>
    <w:p>
      <w:pPr>
        <w:pStyle w:val="BodyText"/>
        <w:spacing w:before="2"/>
        <w:rPr>
          <w:sz w:val="18"/>
        </w:rPr>
      </w:pPr>
    </w:p>
    <w:p>
      <w:pPr>
        <w:pStyle w:val="BodyText"/>
        <w:spacing w:line="355" w:lineRule="auto"/>
        <w:ind w:left="121" w:right="116"/>
        <w:jc w:val="both"/>
      </w:pPr>
      <w:r>
        <w:rPr/>
        <w:pict>
          <v:shape style="position:absolute;margin-left:425.279846pt;margin-top:18.708107pt;width:4.1pt;height:7pt;mso-position-horizontal-relative:page;mso-position-vertical-relative:paragraph;z-index:-74780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 adsorción es un cambio dinámico entre la matriz del suelo y el agua que contiene el amonio en solución. Particularmente, además de adsorberse el NH</w:t>
      </w:r>
      <w:r>
        <w:rPr>
          <w:position w:val="-2"/>
          <w:sz w:val="14"/>
        </w:rPr>
        <w:t>4 </w:t>
      </w:r>
      <w:r>
        <w:rPr/>
        <w:t>, este ión se puede fijar de manera más permanente en los espacios existentes entre las láminas de los minerales de arcilla.</w:t>
      </w:r>
    </w:p>
    <w:p>
      <w:pPr>
        <w:pStyle w:val="BodyText"/>
        <w:rPr>
          <w:sz w:val="18"/>
        </w:rPr>
      </w:pPr>
    </w:p>
    <w:p>
      <w:pPr>
        <w:pStyle w:val="BodyText"/>
        <w:spacing w:line="355" w:lineRule="auto"/>
        <w:ind w:left="121" w:right="117"/>
        <w:jc w:val="both"/>
      </w:pPr>
      <w:r>
        <w:rPr/>
        <w:pict>
          <v:shape style="position:absolute;margin-left:512.39978pt;margin-top:18.58815pt;width:4.1pt;height:7pt;mso-position-horizontal-relative:page;mso-position-vertical-relative:paragraph;z-index:-74778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104.759964pt;margin-top:37.548141pt;width:2.35pt;height:7pt;mso-position-horizontal-relative:page;mso-position-vertical-relative:paragraph;z-index:-74776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i/>
        </w:rPr>
        <w:t>Mineralización e inmovilización: </w:t>
      </w:r>
      <w:r>
        <w:rPr/>
        <w:t>La mineralización del Nitrógeno se define como la transformación del Nitrógeno desde un estado orgánico a una forma inorgánica (NH</w:t>
      </w:r>
      <w:r>
        <w:rPr>
          <w:position w:val="-2"/>
          <w:sz w:val="14"/>
        </w:rPr>
        <w:t>4 </w:t>
      </w:r>
      <w:r>
        <w:rPr/>
        <w:t>o  NH</w:t>
      </w:r>
      <w:r>
        <w:rPr>
          <w:position w:val="-2"/>
          <w:sz w:val="14"/>
        </w:rPr>
        <w:t>3 </w:t>
      </w:r>
      <w:r>
        <w:rPr/>
        <w:t>). El proceso es llevado a cabo por organismos heterótrofos del suelo que utilizan sustancias orgánico-nitrogenadas como fuente de energía. La  inmovilización  del Nitrógeno se puede definir como la transformación de compuestos de Nitrógeno inorgánico, por la acción de bacterias aerobias, a un estado</w:t>
      </w:r>
      <w:r>
        <w:rPr>
          <w:spacing w:val="-29"/>
        </w:rPr>
        <w:t> </w:t>
      </w:r>
      <w:r>
        <w:rPr/>
        <w:t>orgánico.</w:t>
      </w:r>
    </w:p>
    <w:p>
      <w:pPr>
        <w:pStyle w:val="BodyText"/>
        <w:rPr>
          <w:sz w:val="18"/>
        </w:rPr>
      </w:pPr>
    </w:p>
    <w:p>
      <w:pPr>
        <w:pStyle w:val="BodyText"/>
        <w:spacing w:line="352" w:lineRule="auto"/>
        <w:ind w:left="121" w:right="117"/>
        <w:jc w:val="both"/>
      </w:pPr>
      <w:r>
        <w:rPr/>
        <w:pict>
          <v:shape style="position:absolute;margin-left:462.239807pt;margin-top:37.548126pt;width:2.35pt;height:7pt;mso-position-horizontal-relative:page;mso-position-vertical-relative:paragraph;z-index:-74773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108.479965pt;margin-top:18.588135pt;width:96.55pt;height:7pt;mso-position-horizontal-relative:page;mso-position-vertical-relative:paragraph;z-index:-747712" type="#_x0000_t202" filled="false" stroked="false">
            <v:textbox inset="0,0,0,0">
              <w:txbxContent>
                <w:p>
                  <w:pPr>
                    <w:tabs>
                      <w:tab w:pos="1883" w:val="left" w:leader="none"/>
                    </w:tabs>
                    <w:spacing w:line="139" w:lineRule="exact" w:before="0"/>
                    <w:ind w:left="0" w:right="0" w:firstLine="0"/>
                    <w:jc w:val="left"/>
                    <w:rPr>
                      <w:sz w:val="14"/>
                    </w:rPr>
                  </w:pPr>
                  <w:r>
                    <w:rPr>
                      <w:sz w:val="14"/>
                    </w:rPr>
                    <w:t>+</w:t>
                    <w:tab/>
                    <w:t>-</w:t>
                  </w:r>
                </w:p>
              </w:txbxContent>
            </v:textbox>
            <w10:wrap type="none"/>
          </v:shape>
        </w:pict>
      </w:r>
      <w:r>
        <w:rPr>
          <w:i/>
        </w:rPr>
        <w:t>Nitrificación: </w:t>
      </w:r>
      <w:r>
        <w:rPr/>
        <w:t>El proceso de nitrificación se define como la transformación del ion amonio (NH</w:t>
      </w:r>
      <w:r>
        <w:rPr>
          <w:position w:val="-2"/>
          <w:sz w:val="14"/>
        </w:rPr>
        <w:t>4 </w:t>
      </w:r>
      <w:r>
        <w:rPr/>
        <w:t>) en nitrato (NO</w:t>
      </w:r>
      <w:r>
        <w:rPr>
          <w:position w:val="-2"/>
          <w:sz w:val="14"/>
        </w:rPr>
        <w:t>3 </w:t>
      </w:r>
      <w:r>
        <w:rPr/>
        <w:t>) por parte de bacterias nitrificantes autótrofas y heterótrofas (</w:t>
      </w:r>
      <w:r>
        <w:rPr>
          <w:i/>
        </w:rPr>
        <w:t>Nitrosomonas y Nitrobacter</w:t>
      </w:r>
      <w:r>
        <w:rPr/>
        <w:t>). Este proceso es el principal formador de NO</w:t>
      </w:r>
      <w:r>
        <w:rPr>
          <w:position w:val="-2"/>
          <w:sz w:val="14"/>
        </w:rPr>
        <w:t>3 </w:t>
      </w:r>
      <w:r>
        <w:rPr/>
        <w:t>en términos  de</w:t>
      </w:r>
      <w:r>
        <w:rPr>
          <w:spacing w:val="-4"/>
        </w:rPr>
        <w:t> </w:t>
      </w:r>
      <w:r>
        <w:rPr/>
        <w:t>cantidad.</w:t>
      </w:r>
    </w:p>
    <w:p>
      <w:pPr>
        <w:pStyle w:val="BodyText"/>
        <w:spacing w:before="2"/>
        <w:rPr>
          <w:sz w:val="18"/>
        </w:rPr>
      </w:pPr>
    </w:p>
    <w:p>
      <w:pPr>
        <w:pStyle w:val="BodyText"/>
        <w:spacing w:line="352" w:lineRule="auto" w:before="1"/>
        <w:ind w:left="121" w:right="117"/>
        <w:jc w:val="both"/>
      </w:pPr>
      <w:r>
        <w:rPr/>
        <w:pict>
          <v:shape style="position:absolute;margin-left:497.039795pt;margin-top:37.59811pt;width:2.35pt;height:7pt;mso-position-horizontal-relative:page;mso-position-vertical-relative:paragraph;z-index:-74768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423.119843pt;margin-top:75.518097pt;width:2.35pt;height:7pt;mso-position-horizontal-relative:page;mso-position-vertical-relative:paragraph;z-index:-74766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504.119812pt;margin-top:94.598083pt;width:4.1pt;height:7pt;mso-position-horizontal-relative:page;mso-position-vertical-relative:paragraph;z-index:-74764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32.999878pt;margin-top:113.558083pt;width:2.35pt;height:7pt;mso-position-horizontal-relative:page;mso-position-vertical-relative:paragraph;z-index:-74761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i/>
        </w:rPr>
        <w:t>Asimilación por las plantas: </w:t>
      </w:r>
      <w:r>
        <w:rPr/>
        <w:t>El proceso de asimilación de Nitrógeno por parte de las  plantas consiste en la transformación del Nitrógeno orgánico en inorgánico. La mayor parte del Nitrógeno del suelo que absorben las plantas es en forma de nitratos (NO</w:t>
      </w:r>
      <w:r>
        <w:rPr>
          <w:position w:val="-2"/>
          <w:sz w:val="14"/>
        </w:rPr>
        <w:t>3 </w:t>
      </w:r>
      <w:r>
        <w:rPr/>
        <w:t>). Los procesos químicos y biológicos que se producen en un suelo bien drenado hacen que la especie de Nitrógeno prevalente en la zona radicular sea el NO</w:t>
      </w:r>
      <w:r>
        <w:rPr>
          <w:position w:val="-2"/>
          <w:sz w:val="14"/>
        </w:rPr>
        <w:t>3 </w:t>
      </w:r>
      <w:r>
        <w:rPr/>
        <w:t>. Por otra parte, en   suelos de baja aireación, la forma disponible de Nitrógeno es principalmente el NH</w:t>
      </w:r>
      <w:r>
        <w:rPr>
          <w:position w:val="-2"/>
          <w:sz w:val="14"/>
        </w:rPr>
        <w:t>4 </w:t>
      </w:r>
      <w:r>
        <w:rPr/>
        <w:t>, ya que la nitrificación está limitada, y además el NO</w:t>
      </w:r>
      <w:r>
        <w:rPr>
          <w:position w:val="-2"/>
          <w:sz w:val="14"/>
        </w:rPr>
        <w:t>3 </w:t>
      </w:r>
      <w:r>
        <w:rPr/>
        <w:t>que pueda estar añadido en forma de fertilizante sufre procesos de desnitrificación</w:t>
      </w:r>
      <w:r>
        <w:rPr>
          <w:spacing w:val="-25"/>
        </w:rPr>
        <w:t> </w:t>
      </w:r>
      <w:r>
        <w:rPr/>
        <w:t>rápidamente.</w:t>
      </w:r>
    </w:p>
    <w:p>
      <w:pPr>
        <w:pStyle w:val="BodyText"/>
        <w:spacing w:before="2"/>
        <w:rPr>
          <w:sz w:val="18"/>
        </w:rPr>
      </w:pPr>
    </w:p>
    <w:p>
      <w:pPr>
        <w:pStyle w:val="BodyText"/>
        <w:spacing w:line="357" w:lineRule="auto" w:before="1"/>
        <w:ind w:left="121" w:right="117"/>
        <w:jc w:val="both"/>
      </w:pPr>
      <w:r>
        <w:rPr/>
        <w:pict>
          <v:shape style="position:absolute;margin-left:277.559906pt;margin-top:-.321858pt;width:2.35pt;height:7pt;mso-position-horizontal-relative:page;mso-position-vertical-relative:paragraph;z-index:-74759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Para que el Nitrógeno en forma de NO</w:t>
      </w:r>
      <w:r>
        <w:rPr>
          <w:position w:val="-2"/>
          <w:sz w:val="14"/>
        </w:rPr>
        <w:t>3 </w:t>
      </w:r>
      <w:r>
        <w:rPr/>
        <w:t>pueda ser aprovechado por las plantas, este tiene que circular hacia las raíces de la planta, lo cual sucede por medio de un flujo advectivo del agua del suelo. Este flujo se genera como respuesta a la transpiración que se da en la porción superficial del cultivo (Olson y Kurtz, 1982). Es importante mencionar, que la difusión tiene una incidencia mucho menor que la advección en suelos bien drenados.</w:t>
      </w:r>
    </w:p>
    <w:p>
      <w:pPr>
        <w:pStyle w:val="BodyText"/>
        <w:spacing w:before="9"/>
        <w:rPr>
          <w:sz w:val="17"/>
        </w:rPr>
      </w:pPr>
    </w:p>
    <w:p>
      <w:pPr>
        <w:pStyle w:val="ListParagraph"/>
        <w:numPr>
          <w:ilvl w:val="3"/>
          <w:numId w:val="4"/>
        </w:numPr>
        <w:tabs>
          <w:tab w:pos="919" w:val="left" w:leader="none"/>
        </w:tabs>
        <w:spacing w:line="240" w:lineRule="auto" w:before="0" w:after="0"/>
        <w:ind w:left="918" w:right="0" w:hanging="797"/>
        <w:jc w:val="both"/>
        <w:rPr>
          <w:i/>
          <w:sz w:val="22"/>
        </w:rPr>
      </w:pPr>
      <w:r>
        <w:rPr>
          <w:i/>
          <w:sz w:val="22"/>
        </w:rPr>
        <w:t>Pérdidas de</w:t>
      </w:r>
      <w:r>
        <w:rPr>
          <w:i/>
          <w:spacing w:val="-11"/>
          <w:sz w:val="22"/>
        </w:rPr>
        <w:t> </w:t>
      </w:r>
      <w:r>
        <w:rPr>
          <w:i/>
          <w:sz w:val="22"/>
        </w:rPr>
        <w:t>Nitrógeno</w:t>
      </w:r>
    </w:p>
    <w:p>
      <w:pPr>
        <w:pStyle w:val="BodyText"/>
        <w:spacing w:before="1"/>
        <w:rPr>
          <w:i/>
          <w:sz w:val="24"/>
        </w:rPr>
      </w:pPr>
    </w:p>
    <w:p>
      <w:pPr>
        <w:pStyle w:val="BodyText"/>
        <w:spacing w:line="360" w:lineRule="auto"/>
        <w:ind w:left="121" w:right="116"/>
        <w:jc w:val="both"/>
      </w:pPr>
      <w:r>
        <w:rPr>
          <w:i/>
        </w:rPr>
        <w:t>Desnitrificación: </w:t>
      </w:r>
      <w:r>
        <w:rPr/>
        <w:t>Este proceso es el principal responsable de que el Nitrógeno pase del suelo a la atmósfera y puede definirse como la acción microbiológica que permite la transformación de nitratos y/o nitritos a Nitrógeno gaseoso. Las bacterias responsables de</w:t>
      </w:r>
    </w:p>
    <w:p>
      <w:pPr>
        <w:spacing w:after="0" w:line="360" w:lineRule="auto"/>
        <w:jc w:val="both"/>
        <w:sectPr>
          <w:headerReference w:type="default" r:id="rId39"/>
          <w:pgSz w:w="12240" w:h="15840"/>
          <w:pgMar w:header="725" w:footer="1002" w:top="960" w:bottom="1200" w:left="1580" w:right="1580"/>
        </w:sectPr>
      </w:pPr>
    </w:p>
    <w:p>
      <w:pPr>
        <w:pStyle w:val="BodyText"/>
        <w:rPr>
          <w:sz w:val="20"/>
        </w:rPr>
      </w:pPr>
    </w:p>
    <w:p>
      <w:pPr>
        <w:pStyle w:val="BodyText"/>
        <w:rPr>
          <w:sz w:val="19"/>
        </w:rPr>
      </w:pPr>
    </w:p>
    <w:p>
      <w:pPr>
        <w:pStyle w:val="BodyText"/>
        <w:spacing w:line="362" w:lineRule="auto"/>
        <w:ind w:left="121" w:right="121"/>
        <w:jc w:val="both"/>
      </w:pPr>
      <w:r>
        <w:rPr/>
        <w:t>realizar este proceso son anaerobias facultativas y están distribuidas por el suelo, el sedimento y el agua.</w:t>
      </w:r>
    </w:p>
    <w:p>
      <w:pPr>
        <w:pStyle w:val="BodyText"/>
        <w:spacing w:before="4"/>
        <w:rPr>
          <w:sz w:val="17"/>
        </w:rPr>
      </w:pPr>
    </w:p>
    <w:p>
      <w:pPr>
        <w:pStyle w:val="BodyText"/>
        <w:spacing w:line="348" w:lineRule="auto"/>
        <w:ind w:left="121" w:right="117"/>
        <w:jc w:val="both"/>
      </w:pPr>
      <w:r>
        <w:rPr/>
        <w:pict>
          <v:shape style="position:absolute;margin-left:332.639862pt;margin-top:-.371844pt;width:2.35pt;height:7pt;mso-position-horizontal-relative:page;mso-position-vertical-relative:paragraph;z-index:-74756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i/>
        </w:rPr>
        <w:t>Volatilización: </w:t>
      </w:r>
      <w:r>
        <w:rPr/>
        <w:t>La volatilización es el paso del NH</w:t>
      </w:r>
      <w:r>
        <w:rPr>
          <w:position w:val="-2"/>
          <w:sz w:val="14"/>
        </w:rPr>
        <w:t>3 </w:t>
      </w:r>
      <w:r>
        <w:rPr/>
        <w:t>del suelo a la atmósfera. Los factores que afectan la volatilización se podrían resumir en:</w:t>
      </w:r>
    </w:p>
    <w:p>
      <w:pPr>
        <w:pStyle w:val="BodyText"/>
        <w:spacing w:before="9"/>
        <w:rPr>
          <w:sz w:val="18"/>
        </w:rPr>
      </w:pPr>
    </w:p>
    <w:p>
      <w:pPr>
        <w:pStyle w:val="ListParagraph"/>
        <w:numPr>
          <w:ilvl w:val="4"/>
          <w:numId w:val="4"/>
        </w:numPr>
        <w:tabs>
          <w:tab w:pos="842" w:val="left" w:leader="none"/>
        </w:tabs>
        <w:spacing w:line="355" w:lineRule="auto" w:before="1" w:after="0"/>
        <w:ind w:left="841" w:right="117" w:hanging="360"/>
        <w:jc w:val="both"/>
        <w:rPr>
          <w:sz w:val="22"/>
        </w:rPr>
      </w:pPr>
      <w:r>
        <w:rPr/>
        <w:pict>
          <v:shape style="position:absolute;margin-left:191.639923pt;margin-top:38.339298pt;width:4.1pt;height:7pt;mso-position-horizontal-relative:page;mso-position-vertical-relative:paragraph;z-index:-74754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2"/>
        </w:rPr>
        <w:t>La pérdida de Nitrógeno por volatilización aumenta con el pH del suelo. Es mayor en suelos calcáreos, especialmente cuando se han abonado con fertilizantes que contienen NH</w:t>
      </w:r>
      <w:r>
        <w:rPr>
          <w:position w:val="-2"/>
          <w:sz w:val="14"/>
        </w:rPr>
        <w:t>4</w:t>
      </w:r>
      <w:r>
        <w:rPr>
          <w:spacing w:val="37"/>
          <w:position w:val="-2"/>
          <w:sz w:val="14"/>
        </w:rPr>
        <w:t> </w:t>
      </w:r>
      <w:r>
        <w:rPr>
          <w:sz w:val="22"/>
        </w:rPr>
        <w:t>.</w:t>
      </w:r>
    </w:p>
    <w:p>
      <w:pPr>
        <w:pStyle w:val="ListParagraph"/>
        <w:numPr>
          <w:ilvl w:val="4"/>
          <w:numId w:val="4"/>
        </w:numPr>
        <w:tabs>
          <w:tab w:pos="842" w:val="left" w:leader="none"/>
        </w:tabs>
        <w:spacing w:line="350" w:lineRule="auto" w:before="0" w:after="0"/>
        <w:ind w:left="841" w:right="117" w:hanging="360"/>
        <w:jc w:val="both"/>
        <w:rPr>
          <w:sz w:val="22"/>
        </w:rPr>
      </w:pPr>
      <w:r>
        <w:rPr/>
        <w:pict>
          <v:shape style="position:absolute;margin-left:238.07991pt;margin-top:19.329309pt;width:4.1pt;height:7pt;mso-position-horizontal-relative:page;mso-position-vertical-relative:paragraph;z-index:-74752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2"/>
        </w:rPr>
        <w:t>A mayor temperatura, mayor volatilización. Especialmente cuando el suelo, neutro o alcalino, contiene NH</w:t>
      </w:r>
      <w:r>
        <w:rPr>
          <w:position w:val="-2"/>
          <w:sz w:val="14"/>
        </w:rPr>
        <w:t>4    </w:t>
      </w:r>
      <w:r>
        <w:rPr>
          <w:sz w:val="22"/>
        </w:rPr>
        <w:t>cerca de la</w:t>
      </w:r>
      <w:r>
        <w:rPr>
          <w:spacing w:val="-33"/>
          <w:sz w:val="22"/>
        </w:rPr>
        <w:t> </w:t>
      </w:r>
      <w:r>
        <w:rPr>
          <w:sz w:val="22"/>
        </w:rPr>
        <w:t>superficie.</w:t>
      </w:r>
    </w:p>
    <w:p>
      <w:pPr>
        <w:pStyle w:val="ListParagraph"/>
        <w:numPr>
          <w:ilvl w:val="4"/>
          <w:numId w:val="4"/>
        </w:numPr>
        <w:tabs>
          <w:tab w:pos="842" w:val="left" w:leader="none"/>
        </w:tabs>
        <w:spacing w:line="352" w:lineRule="auto" w:before="0" w:after="0"/>
        <w:ind w:left="841" w:right="116" w:hanging="360"/>
        <w:jc w:val="both"/>
        <w:rPr>
          <w:sz w:val="22"/>
        </w:rPr>
      </w:pPr>
      <w:r>
        <w:rPr/>
        <w:pict>
          <v:shape style="position:absolute;margin-left:140.759949pt;margin-top:19.449341pt;width:4.1pt;height:7pt;mso-position-horizontal-relative:page;mso-position-vertical-relative:paragraph;z-index:-74749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2"/>
        </w:rPr>
        <w:t>En suelos con capacidad de intercambio bajo, la volatilización es mayor, ya que el NH</w:t>
      </w:r>
      <w:r>
        <w:rPr>
          <w:position w:val="-2"/>
          <w:sz w:val="14"/>
        </w:rPr>
        <w:t>4   </w:t>
      </w:r>
      <w:r>
        <w:rPr>
          <w:sz w:val="22"/>
        </w:rPr>
        <w:t>no se adsorbe ni a la arcilla ni al humus, lo cual evitaría la</w:t>
      </w:r>
      <w:r>
        <w:rPr>
          <w:spacing w:val="-4"/>
          <w:sz w:val="22"/>
        </w:rPr>
        <w:t> </w:t>
      </w:r>
      <w:r>
        <w:rPr>
          <w:sz w:val="22"/>
        </w:rPr>
        <w:t>volatilización.</w:t>
      </w:r>
    </w:p>
    <w:p>
      <w:pPr>
        <w:pStyle w:val="ListParagraph"/>
        <w:numPr>
          <w:ilvl w:val="4"/>
          <w:numId w:val="4"/>
        </w:numPr>
        <w:tabs>
          <w:tab w:pos="842" w:val="left" w:leader="none"/>
        </w:tabs>
        <w:spacing w:line="350" w:lineRule="auto" w:before="0" w:after="0"/>
        <w:ind w:left="841" w:right="116" w:hanging="360"/>
        <w:jc w:val="both"/>
        <w:rPr>
          <w:sz w:val="22"/>
        </w:rPr>
      </w:pPr>
      <w:r>
        <w:rPr>
          <w:sz w:val="22"/>
        </w:rPr>
        <w:t>También varía el grado de volatilización con la humedad del suelo, velocidad del viento, tipo de cultivo y profundidad de incorporación del</w:t>
      </w:r>
      <w:r>
        <w:rPr>
          <w:spacing w:val="-29"/>
          <w:sz w:val="22"/>
        </w:rPr>
        <w:t> </w:t>
      </w:r>
      <w:r>
        <w:rPr>
          <w:sz w:val="22"/>
        </w:rPr>
        <w:t>abono.</w:t>
      </w:r>
    </w:p>
    <w:p>
      <w:pPr>
        <w:pStyle w:val="BodyText"/>
        <w:spacing w:before="7"/>
        <w:rPr>
          <w:sz w:val="18"/>
        </w:rPr>
      </w:pPr>
    </w:p>
    <w:p>
      <w:pPr>
        <w:pStyle w:val="BodyText"/>
        <w:spacing w:line="352" w:lineRule="auto"/>
        <w:ind w:left="121" w:right="117"/>
        <w:jc w:val="both"/>
      </w:pPr>
      <w:r>
        <w:rPr/>
        <w:pict>
          <v:shape style="position:absolute;margin-left:418.799835pt;margin-top:37.548107pt;width:2.35pt;height:7pt;mso-position-horizontal-relative:page;mso-position-vertical-relative:paragraph;z-index:-74747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457.91983pt;margin-top:56.508099pt;width:2.35pt;height:7pt;mso-position-horizontal-relative:page;mso-position-vertical-relative:paragraph;z-index:-74744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37.679871pt;margin-top:94.428085pt;width:2.35pt;height:7pt;mso-position-horizontal-relative:page;mso-position-vertical-relative:paragraph;z-index:-74742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i/>
        </w:rPr>
        <w:t>Lixiviado: </w:t>
      </w:r>
      <w:r>
        <w:rPr/>
        <w:t>El lixiviado es el movimiento del Nitrógeno inorgánico hacia los horizontes más profundos del suelo y de ahí hacia las aguas subterráneas. Las pérdidas de Nitrógeno causadas por este proceso ocurren, normalmente, en forma de NO</w:t>
      </w:r>
      <w:r>
        <w:rPr>
          <w:position w:val="-2"/>
          <w:sz w:val="14"/>
        </w:rPr>
        <w:t>3 </w:t>
      </w:r>
      <w:r>
        <w:rPr/>
        <w:t>, ya que el amonio se encuentra inmovilizado, fijado, adsorbido, o bien se ha transformado en NO</w:t>
      </w:r>
      <w:r>
        <w:rPr>
          <w:position w:val="-2"/>
          <w:sz w:val="14"/>
        </w:rPr>
        <w:t>3 </w:t>
      </w:r>
      <w:r>
        <w:rPr/>
        <w:t>por procesos de nitrificación (Alberto, 1993). Es importante mencionar que para que ocurra este fenómeno, se debe considerar el contenido de NO</w:t>
      </w:r>
      <w:r>
        <w:rPr>
          <w:position w:val="-2"/>
          <w:sz w:val="14"/>
        </w:rPr>
        <w:t>3 </w:t>
      </w:r>
      <w:r>
        <w:rPr/>
        <w:t>y la velocidad con la que se mueve a través del suelo, además del tipo de suelo y la fertilización.</w:t>
      </w:r>
    </w:p>
    <w:p>
      <w:pPr>
        <w:pStyle w:val="BodyText"/>
        <w:spacing w:before="5"/>
        <w:rPr>
          <w:sz w:val="18"/>
        </w:rPr>
      </w:pPr>
    </w:p>
    <w:p>
      <w:pPr>
        <w:pStyle w:val="BodyText"/>
        <w:spacing w:line="360" w:lineRule="auto"/>
        <w:ind w:left="121" w:right="439"/>
      </w:pPr>
      <w:r>
        <w:rPr/>
        <w:t>A manera de resumen, en la Tabla 1.1 se señalan los principales procesos del ciclo del Nitrógeno identificados.</w:t>
      </w:r>
    </w:p>
    <w:p>
      <w:pPr>
        <w:spacing w:after="0" w:line="360" w:lineRule="auto"/>
        <w:sectPr>
          <w:headerReference w:type="default" r:id="rId40"/>
          <w:pgSz w:w="12240" w:h="15840"/>
          <w:pgMar w:header="725" w:footer="1002" w:top="960" w:bottom="1200" w:left="1580" w:right="1580"/>
        </w:sectPr>
      </w:pPr>
    </w:p>
    <w:p>
      <w:pPr>
        <w:pStyle w:val="BodyText"/>
        <w:rPr>
          <w:sz w:val="20"/>
        </w:rPr>
      </w:pPr>
    </w:p>
    <w:p>
      <w:pPr>
        <w:pStyle w:val="BodyText"/>
        <w:spacing w:before="4"/>
        <w:rPr>
          <w:sz w:val="18"/>
        </w:rPr>
      </w:pPr>
    </w:p>
    <w:p>
      <w:pPr>
        <w:spacing w:before="0"/>
        <w:ind w:left="1191" w:right="828" w:firstLine="0"/>
        <w:jc w:val="left"/>
        <w:rPr>
          <w:sz w:val="20"/>
        </w:rPr>
      </w:pPr>
      <w:r>
        <w:rPr>
          <w:sz w:val="20"/>
        </w:rPr>
        <w:t>Tabla 1.1. Principales procesos en el ciclo del Nitrógeno (Porta et al., 2003)</w:t>
      </w:r>
    </w:p>
    <w:p>
      <w:pPr>
        <w:pStyle w:val="BodyText"/>
        <w:spacing w:before="6"/>
        <w:rPr>
          <w:sz w:val="20"/>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3"/>
        <w:gridCol w:w="1394"/>
        <w:gridCol w:w="967"/>
        <w:gridCol w:w="354"/>
        <w:gridCol w:w="658"/>
        <w:gridCol w:w="807"/>
        <w:gridCol w:w="297"/>
        <w:gridCol w:w="740"/>
        <w:gridCol w:w="347"/>
        <w:gridCol w:w="538"/>
        <w:gridCol w:w="356"/>
        <w:gridCol w:w="646"/>
      </w:tblGrid>
      <w:tr>
        <w:trPr>
          <w:trHeight w:val="259" w:hRule="exact"/>
        </w:trPr>
        <w:tc>
          <w:tcPr>
            <w:tcW w:w="1723" w:type="dxa"/>
          </w:tcPr>
          <w:p>
            <w:pPr>
              <w:pStyle w:val="TableParagraph"/>
              <w:spacing w:line="201" w:lineRule="exact"/>
              <w:ind w:left="235" w:right="153"/>
              <w:jc w:val="left"/>
              <w:rPr>
                <w:b/>
                <w:sz w:val="18"/>
              </w:rPr>
            </w:pPr>
            <w:r>
              <w:rPr>
                <w:b/>
                <w:sz w:val="18"/>
              </w:rPr>
              <w:t>Denominación</w:t>
            </w:r>
          </w:p>
        </w:tc>
        <w:tc>
          <w:tcPr>
            <w:tcW w:w="7104" w:type="dxa"/>
            <w:gridSpan w:val="11"/>
          </w:tcPr>
          <w:p>
            <w:pPr>
              <w:pStyle w:val="TableParagraph"/>
              <w:spacing w:line="201" w:lineRule="exact"/>
              <w:ind w:left="3012" w:right="3012"/>
              <w:rPr>
                <w:b/>
                <w:sz w:val="18"/>
              </w:rPr>
            </w:pPr>
            <w:r>
              <w:rPr>
                <w:b/>
                <w:sz w:val="18"/>
              </w:rPr>
              <w:t>Descripción</w:t>
            </w:r>
          </w:p>
        </w:tc>
      </w:tr>
      <w:tr>
        <w:trPr>
          <w:trHeight w:val="1250" w:hRule="exact"/>
        </w:trPr>
        <w:tc>
          <w:tcPr>
            <w:tcW w:w="1723" w:type="dxa"/>
          </w:tcPr>
          <w:p>
            <w:pPr>
              <w:pStyle w:val="TableParagraph"/>
              <w:jc w:val="left"/>
              <w:rPr>
                <w:sz w:val="18"/>
              </w:rPr>
            </w:pPr>
          </w:p>
          <w:p>
            <w:pPr>
              <w:pStyle w:val="TableParagraph"/>
              <w:spacing w:before="2"/>
              <w:jc w:val="left"/>
              <w:rPr>
                <w:sz w:val="14"/>
              </w:rPr>
            </w:pPr>
          </w:p>
          <w:p>
            <w:pPr>
              <w:pStyle w:val="TableParagraph"/>
              <w:spacing w:line="280" w:lineRule="auto"/>
              <w:ind w:left="103" w:right="473"/>
              <w:jc w:val="left"/>
              <w:rPr>
                <w:sz w:val="18"/>
              </w:rPr>
            </w:pPr>
            <w:r>
              <w:rPr>
                <w:position w:val="2"/>
                <w:sz w:val="18"/>
              </w:rPr>
              <w:t>Fijación de N</w:t>
            </w:r>
            <w:r>
              <w:rPr>
                <w:sz w:val="12"/>
              </w:rPr>
              <w:t>2 </w:t>
            </w:r>
            <w:r>
              <w:rPr>
                <w:sz w:val="18"/>
              </w:rPr>
              <w:t>atmosférico</w:t>
            </w:r>
          </w:p>
        </w:tc>
        <w:tc>
          <w:tcPr>
            <w:tcW w:w="7104" w:type="dxa"/>
            <w:gridSpan w:val="11"/>
          </w:tcPr>
          <w:p>
            <w:pPr>
              <w:pStyle w:val="TableParagraph"/>
              <w:spacing w:line="212" w:lineRule="exact"/>
              <w:ind w:left="103" w:right="1754"/>
              <w:jc w:val="left"/>
              <w:rPr>
                <w:sz w:val="12"/>
              </w:rPr>
            </w:pPr>
            <w:r>
              <w:rPr>
                <w:position w:val="2"/>
                <w:sz w:val="18"/>
              </w:rPr>
              <w:t>Incorporación por la lluvia al suelo: N-NO</w:t>
            </w:r>
            <w:r>
              <w:rPr>
                <w:sz w:val="12"/>
              </w:rPr>
              <w:t>3</w:t>
            </w:r>
            <w:r>
              <w:rPr>
                <w:position w:val="11"/>
                <w:sz w:val="12"/>
              </w:rPr>
              <w:t>-</w:t>
            </w:r>
            <w:r>
              <w:rPr>
                <w:position w:val="2"/>
                <w:sz w:val="18"/>
              </w:rPr>
              <w:t>, N-NH</w:t>
            </w:r>
            <w:r>
              <w:rPr>
                <w:sz w:val="12"/>
              </w:rPr>
              <w:t>4</w:t>
            </w:r>
            <w:r>
              <w:rPr>
                <w:position w:val="11"/>
                <w:sz w:val="12"/>
              </w:rPr>
              <w:t>+</w:t>
            </w:r>
          </w:p>
          <w:p>
            <w:pPr>
              <w:pStyle w:val="TableParagraph"/>
              <w:spacing w:line="247" w:lineRule="exact"/>
              <w:ind w:left="103" w:right="1754"/>
              <w:jc w:val="left"/>
              <w:rPr>
                <w:sz w:val="18"/>
              </w:rPr>
            </w:pPr>
            <w:r>
              <w:rPr>
                <w:position w:val="2"/>
                <w:sz w:val="18"/>
              </w:rPr>
              <w:t>Fijación simbiótica N- NH</w:t>
            </w:r>
            <w:r>
              <w:rPr>
                <w:sz w:val="12"/>
              </w:rPr>
              <w:t>4</w:t>
            </w:r>
            <w:r>
              <w:rPr>
                <w:position w:val="11"/>
                <w:sz w:val="12"/>
              </w:rPr>
              <w:t>+ </w:t>
            </w:r>
            <w:r>
              <w:rPr>
                <w:position w:val="2"/>
                <w:sz w:val="18"/>
              </w:rPr>
              <w:t>en el suelo</w:t>
            </w:r>
          </w:p>
          <w:p>
            <w:pPr>
              <w:pStyle w:val="TableParagraph"/>
              <w:ind w:left="103" w:right="1754"/>
              <w:jc w:val="left"/>
              <w:rPr>
                <w:sz w:val="12"/>
              </w:rPr>
            </w:pPr>
            <w:r>
              <w:rPr>
                <w:position w:val="2"/>
                <w:sz w:val="18"/>
              </w:rPr>
              <w:t>Actividad bacteriana: </w:t>
            </w:r>
            <w:r>
              <w:rPr>
                <w:i/>
                <w:position w:val="2"/>
                <w:sz w:val="18"/>
              </w:rPr>
              <w:t>Rhizobium </w:t>
            </w:r>
            <w:r>
              <w:rPr>
                <w:position w:val="2"/>
                <w:sz w:val="18"/>
              </w:rPr>
              <w:t>y otros: N</w:t>
            </w:r>
            <w:r>
              <w:rPr>
                <w:sz w:val="12"/>
              </w:rPr>
              <w:t>2 </w:t>
            </w:r>
            <w:r>
              <w:rPr>
                <w:position w:val="2"/>
                <w:sz w:val="18"/>
              </w:rPr>
              <w:t>+ 6H</w:t>
            </w:r>
            <w:r>
              <w:rPr>
                <w:position w:val="11"/>
                <w:sz w:val="12"/>
              </w:rPr>
              <w:t>+ </w:t>
            </w:r>
            <w:r>
              <w:rPr>
                <w:position w:val="2"/>
                <w:sz w:val="18"/>
              </w:rPr>
              <w:t>→ 2NH</w:t>
            </w:r>
            <w:r>
              <w:rPr>
                <w:sz w:val="12"/>
              </w:rPr>
              <w:t>3 </w:t>
            </w:r>
            <w:r>
              <w:rPr>
                <w:position w:val="2"/>
                <w:sz w:val="18"/>
              </w:rPr>
              <w:t>Fijación no simbiótica: N-orgánico y N-NO</w:t>
            </w:r>
            <w:r>
              <w:rPr>
                <w:sz w:val="12"/>
              </w:rPr>
              <w:t>3</w:t>
            </w:r>
            <w:r>
              <w:rPr>
                <w:position w:val="11"/>
                <w:sz w:val="12"/>
              </w:rPr>
              <w:t>-</w:t>
            </w:r>
          </w:p>
          <w:p>
            <w:pPr>
              <w:pStyle w:val="TableParagraph"/>
              <w:spacing w:before="1"/>
              <w:ind w:left="103" w:right="47"/>
              <w:jc w:val="left"/>
              <w:rPr>
                <w:sz w:val="12"/>
              </w:rPr>
            </w:pPr>
            <w:r>
              <w:rPr>
                <w:position w:val="2"/>
                <w:sz w:val="18"/>
              </w:rPr>
              <w:t>Procesos industriales: Fabricación de fertilizantes tales como: N-NO</w:t>
            </w:r>
            <w:r>
              <w:rPr>
                <w:sz w:val="12"/>
              </w:rPr>
              <w:t>3</w:t>
            </w:r>
            <w:r>
              <w:rPr>
                <w:position w:val="11"/>
                <w:sz w:val="12"/>
              </w:rPr>
              <w:t>-</w:t>
            </w:r>
            <w:r>
              <w:rPr>
                <w:position w:val="2"/>
                <w:sz w:val="18"/>
              </w:rPr>
              <w:t>, N-NH</w:t>
            </w:r>
            <w:r>
              <w:rPr>
                <w:sz w:val="12"/>
              </w:rPr>
              <w:t>4</w:t>
            </w:r>
            <w:r>
              <w:rPr>
                <w:position w:val="11"/>
                <w:sz w:val="12"/>
              </w:rPr>
              <w:t>+</w:t>
            </w:r>
            <w:r>
              <w:rPr>
                <w:position w:val="2"/>
                <w:sz w:val="18"/>
              </w:rPr>
              <w:t>, N-NH</w:t>
            </w:r>
            <w:r>
              <w:rPr>
                <w:sz w:val="12"/>
              </w:rPr>
              <w:t>2</w:t>
            </w:r>
          </w:p>
        </w:tc>
      </w:tr>
      <w:tr>
        <w:trPr>
          <w:trHeight w:val="1003" w:hRule="exact"/>
        </w:trPr>
        <w:tc>
          <w:tcPr>
            <w:tcW w:w="1723" w:type="dxa"/>
          </w:tcPr>
          <w:p>
            <w:pPr>
              <w:pStyle w:val="TableParagraph"/>
              <w:spacing w:line="288" w:lineRule="auto"/>
              <w:ind w:left="103" w:right="559"/>
              <w:jc w:val="left"/>
              <w:rPr>
                <w:sz w:val="18"/>
              </w:rPr>
            </w:pPr>
            <w:r>
              <w:rPr>
                <w:sz w:val="18"/>
              </w:rPr>
              <w:t>Fijación de compuestos orgánicos de seres vivos</w:t>
            </w:r>
          </w:p>
        </w:tc>
        <w:tc>
          <w:tcPr>
            <w:tcW w:w="7104" w:type="dxa"/>
            <w:gridSpan w:val="11"/>
          </w:tcPr>
          <w:p>
            <w:pPr>
              <w:pStyle w:val="TableParagraph"/>
              <w:jc w:val="left"/>
              <w:rPr>
                <w:sz w:val="18"/>
              </w:rPr>
            </w:pPr>
          </w:p>
          <w:p>
            <w:pPr>
              <w:pStyle w:val="TableParagraph"/>
              <w:spacing w:before="5"/>
              <w:jc w:val="left"/>
              <w:rPr>
                <w:sz w:val="14"/>
              </w:rPr>
            </w:pPr>
          </w:p>
          <w:p>
            <w:pPr>
              <w:pStyle w:val="TableParagraph"/>
              <w:ind w:left="103" w:right="47"/>
              <w:jc w:val="left"/>
              <w:rPr>
                <w:sz w:val="18"/>
              </w:rPr>
            </w:pPr>
            <w:r>
              <w:rPr>
                <w:sz w:val="18"/>
              </w:rPr>
              <w:t>Plantas, animales y sus residuos, estiércol, purines y desechos urbanos</w:t>
            </w:r>
          </w:p>
        </w:tc>
      </w:tr>
      <w:tr>
        <w:trPr>
          <w:trHeight w:val="756" w:hRule="exact"/>
        </w:trPr>
        <w:tc>
          <w:tcPr>
            <w:tcW w:w="1723" w:type="dxa"/>
          </w:tcPr>
          <w:p>
            <w:pPr>
              <w:pStyle w:val="TableParagraph"/>
              <w:spacing w:before="7"/>
              <w:jc w:val="left"/>
              <w:rPr>
                <w:sz w:val="21"/>
              </w:rPr>
            </w:pPr>
          </w:p>
          <w:p>
            <w:pPr>
              <w:pStyle w:val="TableParagraph"/>
              <w:ind w:left="103" w:right="153"/>
              <w:jc w:val="left"/>
              <w:rPr>
                <w:sz w:val="18"/>
              </w:rPr>
            </w:pPr>
            <w:r>
              <w:rPr>
                <w:sz w:val="18"/>
              </w:rPr>
              <w:t>Inmovilización</w:t>
            </w:r>
          </w:p>
        </w:tc>
        <w:tc>
          <w:tcPr>
            <w:tcW w:w="7104" w:type="dxa"/>
            <w:gridSpan w:val="11"/>
          </w:tcPr>
          <w:p>
            <w:pPr>
              <w:pStyle w:val="TableParagraph"/>
              <w:spacing w:before="1"/>
              <w:ind w:left="103" w:right="1754"/>
              <w:jc w:val="left"/>
              <w:rPr>
                <w:sz w:val="18"/>
              </w:rPr>
            </w:pPr>
            <w:r>
              <w:rPr>
                <w:sz w:val="18"/>
              </w:rPr>
              <w:t>Estabilización en el suelo en forma de N-orgánico (humus)</w:t>
            </w:r>
          </w:p>
          <w:p>
            <w:pPr>
              <w:pStyle w:val="TableParagraph"/>
              <w:spacing w:line="290" w:lineRule="auto" w:before="40"/>
              <w:ind w:left="103" w:right="47"/>
              <w:jc w:val="left"/>
              <w:rPr>
                <w:sz w:val="18"/>
              </w:rPr>
            </w:pPr>
            <w:r>
              <w:rPr>
                <w:sz w:val="18"/>
              </w:rPr>
              <w:t>Actividad microbiana que incorpora N en secuencia metabólica para biosintetizar constituyentes celulares del organismo, en particular proteínas</w:t>
            </w:r>
          </w:p>
        </w:tc>
      </w:tr>
      <w:tr>
        <w:trPr>
          <w:trHeight w:val="506" w:hRule="exact"/>
        </w:trPr>
        <w:tc>
          <w:tcPr>
            <w:tcW w:w="1723" w:type="dxa"/>
          </w:tcPr>
          <w:p>
            <w:pPr>
              <w:pStyle w:val="TableParagraph"/>
              <w:spacing w:before="124"/>
              <w:ind w:left="103" w:right="153"/>
              <w:jc w:val="left"/>
              <w:rPr>
                <w:sz w:val="18"/>
              </w:rPr>
            </w:pPr>
            <w:r>
              <w:rPr>
                <w:sz w:val="18"/>
              </w:rPr>
              <w:t>Mineralización</w:t>
            </w:r>
          </w:p>
        </w:tc>
        <w:tc>
          <w:tcPr>
            <w:tcW w:w="7104" w:type="dxa"/>
            <w:gridSpan w:val="11"/>
          </w:tcPr>
          <w:p>
            <w:pPr>
              <w:pStyle w:val="TableParagraph"/>
              <w:spacing w:line="230" w:lineRule="exact" w:before="3"/>
              <w:ind w:left="103" w:right="118"/>
              <w:jc w:val="left"/>
              <w:rPr>
                <w:sz w:val="18"/>
              </w:rPr>
            </w:pPr>
            <w:r>
              <w:rPr>
                <w:position w:val="2"/>
                <w:sz w:val="18"/>
              </w:rPr>
              <w:t>Paso de N-orgánico a N-NO</w:t>
            </w:r>
            <w:r>
              <w:rPr>
                <w:sz w:val="12"/>
              </w:rPr>
              <w:t>3</w:t>
            </w:r>
            <w:r>
              <w:rPr>
                <w:position w:val="11"/>
                <w:sz w:val="12"/>
              </w:rPr>
              <w:t>- </w:t>
            </w:r>
            <w:r>
              <w:rPr>
                <w:position w:val="2"/>
                <w:sz w:val="18"/>
              </w:rPr>
              <w:t>y N-NH</w:t>
            </w:r>
            <w:r>
              <w:rPr>
                <w:sz w:val="12"/>
              </w:rPr>
              <w:t>4</w:t>
            </w:r>
            <w:r>
              <w:rPr>
                <w:position w:val="11"/>
                <w:sz w:val="12"/>
              </w:rPr>
              <w:t>+ </w:t>
            </w:r>
            <w:r>
              <w:rPr>
                <w:position w:val="2"/>
                <w:sz w:val="18"/>
              </w:rPr>
              <w:t>por hidrólisis. Afecta anualmente a un 2-3%  </w:t>
            </w:r>
            <w:r>
              <w:rPr>
                <w:sz w:val="18"/>
              </w:rPr>
              <w:t>del</w:t>
            </w:r>
            <w:r>
              <w:rPr>
                <w:spacing w:val="-3"/>
                <w:sz w:val="18"/>
              </w:rPr>
              <w:t> </w:t>
            </w:r>
            <w:r>
              <w:rPr>
                <w:sz w:val="18"/>
              </w:rPr>
              <w:t>N</w:t>
            </w:r>
            <w:r>
              <w:rPr>
                <w:spacing w:val="-4"/>
                <w:sz w:val="18"/>
              </w:rPr>
              <w:t> </w:t>
            </w:r>
            <w:r>
              <w:rPr>
                <w:sz w:val="18"/>
              </w:rPr>
              <w:t>inmovilizado</w:t>
            </w:r>
            <w:r>
              <w:rPr>
                <w:spacing w:val="-6"/>
                <w:sz w:val="18"/>
              </w:rPr>
              <w:t> </w:t>
            </w:r>
            <w:r>
              <w:rPr>
                <w:sz w:val="18"/>
              </w:rPr>
              <w:t>en</w:t>
            </w:r>
            <w:r>
              <w:rPr>
                <w:spacing w:val="-6"/>
                <w:sz w:val="18"/>
              </w:rPr>
              <w:t> </w:t>
            </w:r>
            <w:r>
              <w:rPr>
                <w:sz w:val="18"/>
              </w:rPr>
              <w:t>el</w:t>
            </w:r>
            <w:r>
              <w:rPr>
                <w:spacing w:val="-6"/>
                <w:sz w:val="18"/>
              </w:rPr>
              <w:t> </w:t>
            </w:r>
            <w:r>
              <w:rPr>
                <w:sz w:val="18"/>
              </w:rPr>
              <w:t>suelo,</w:t>
            </w:r>
            <w:r>
              <w:rPr>
                <w:spacing w:val="-6"/>
                <w:sz w:val="18"/>
              </w:rPr>
              <w:t> </w:t>
            </w:r>
            <w:r>
              <w:rPr>
                <w:sz w:val="18"/>
              </w:rPr>
              <w:t>y</w:t>
            </w:r>
            <w:r>
              <w:rPr>
                <w:spacing w:val="-5"/>
                <w:sz w:val="18"/>
              </w:rPr>
              <w:t> </w:t>
            </w:r>
            <w:r>
              <w:rPr>
                <w:sz w:val="18"/>
              </w:rPr>
              <w:t>parcialmente</w:t>
            </w:r>
            <w:r>
              <w:rPr>
                <w:spacing w:val="-6"/>
                <w:sz w:val="18"/>
              </w:rPr>
              <w:t> </w:t>
            </w:r>
            <w:r>
              <w:rPr>
                <w:sz w:val="18"/>
              </w:rPr>
              <w:t>a</w:t>
            </w:r>
            <w:r>
              <w:rPr>
                <w:spacing w:val="-3"/>
                <w:sz w:val="18"/>
              </w:rPr>
              <w:t> </w:t>
            </w:r>
            <w:r>
              <w:rPr>
                <w:sz w:val="18"/>
              </w:rPr>
              <w:t>la</w:t>
            </w:r>
            <w:r>
              <w:rPr>
                <w:spacing w:val="-3"/>
                <w:sz w:val="18"/>
              </w:rPr>
              <w:t> </w:t>
            </w:r>
            <w:r>
              <w:rPr>
                <w:sz w:val="18"/>
              </w:rPr>
              <w:t>materia</w:t>
            </w:r>
            <w:r>
              <w:rPr>
                <w:spacing w:val="-3"/>
                <w:sz w:val="18"/>
              </w:rPr>
              <w:t> </w:t>
            </w:r>
            <w:r>
              <w:rPr>
                <w:sz w:val="18"/>
              </w:rPr>
              <w:t>orgánica</w:t>
            </w:r>
            <w:r>
              <w:rPr>
                <w:spacing w:val="-3"/>
                <w:sz w:val="18"/>
              </w:rPr>
              <w:t> </w:t>
            </w:r>
            <w:r>
              <w:rPr>
                <w:sz w:val="18"/>
              </w:rPr>
              <w:t>incorporada.</w:t>
            </w:r>
          </w:p>
        </w:tc>
      </w:tr>
      <w:tr>
        <w:trPr>
          <w:trHeight w:val="1253" w:hRule="exact"/>
        </w:trPr>
        <w:tc>
          <w:tcPr>
            <w:tcW w:w="1723" w:type="dxa"/>
          </w:tcPr>
          <w:p>
            <w:pPr>
              <w:pStyle w:val="TableParagraph"/>
              <w:jc w:val="left"/>
              <w:rPr>
                <w:sz w:val="18"/>
              </w:rPr>
            </w:pPr>
          </w:p>
          <w:p>
            <w:pPr>
              <w:pStyle w:val="TableParagraph"/>
              <w:spacing w:before="1"/>
              <w:jc w:val="left"/>
              <w:rPr>
                <w:sz w:val="25"/>
              </w:rPr>
            </w:pPr>
          </w:p>
          <w:p>
            <w:pPr>
              <w:pStyle w:val="TableParagraph"/>
              <w:ind w:left="103" w:right="153"/>
              <w:jc w:val="left"/>
              <w:rPr>
                <w:sz w:val="18"/>
              </w:rPr>
            </w:pPr>
            <w:r>
              <w:rPr>
                <w:sz w:val="18"/>
              </w:rPr>
              <w:t>Nitrificación</w:t>
            </w:r>
          </w:p>
        </w:tc>
        <w:tc>
          <w:tcPr>
            <w:tcW w:w="7104" w:type="dxa"/>
            <w:gridSpan w:val="11"/>
          </w:tcPr>
          <w:p>
            <w:pPr>
              <w:pStyle w:val="TableParagraph"/>
              <w:spacing w:line="213" w:lineRule="exact"/>
              <w:ind w:left="103"/>
              <w:jc w:val="both"/>
              <w:rPr>
                <w:sz w:val="18"/>
              </w:rPr>
            </w:pPr>
            <w:r>
              <w:rPr>
                <w:position w:val="2"/>
                <w:sz w:val="18"/>
              </w:rPr>
              <w:t>Paso de N-NH</w:t>
            </w:r>
            <w:r>
              <w:rPr>
                <w:sz w:val="12"/>
              </w:rPr>
              <w:t>4</w:t>
            </w:r>
            <w:r>
              <w:rPr>
                <w:position w:val="11"/>
                <w:sz w:val="12"/>
              </w:rPr>
              <w:t>+ </w:t>
            </w:r>
            <w:r>
              <w:rPr>
                <w:position w:val="2"/>
                <w:sz w:val="18"/>
              </w:rPr>
              <w:t>a N-NO</w:t>
            </w:r>
            <w:r>
              <w:rPr>
                <w:sz w:val="12"/>
              </w:rPr>
              <w:t>3  </w:t>
            </w:r>
            <w:r>
              <w:rPr>
                <w:position w:val="2"/>
                <w:sz w:val="18"/>
              </w:rPr>
              <w:t>por oxidación enzimática, que tiene lugar en dos etapas: N-</w:t>
            </w:r>
          </w:p>
          <w:p>
            <w:pPr>
              <w:pStyle w:val="TableParagraph"/>
              <w:spacing w:line="252" w:lineRule="auto" w:before="1"/>
              <w:ind w:left="103" w:right="99"/>
              <w:jc w:val="both"/>
              <w:rPr>
                <w:i/>
                <w:sz w:val="18"/>
              </w:rPr>
            </w:pPr>
            <w:r>
              <w:rPr>
                <w:position w:val="2"/>
                <w:sz w:val="18"/>
              </w:rPr>
              <w:t>NH</w:t>
            </w:r>
            <w:r>
              <w:rPr>
                <w:sz w:val="12"/>
              </w:rPr>
              <w:t>4</w:t>
            </w:r>
            <w:r>
              <w:rPr>
                <w:position w:val="11"/>
                <w:sz w:val="12"/>
              </w:rPr>
              <w:t>+ </w:t>
            </w:r>
            <w:r>
              <w:rPr>
                <w:position w:val="2"/>
                <w:sz w:val="18"/>
              </w:rPr>
              <w:t>- HONH – HONNOH - NO</w:t>
            </w:r>
            <w:r>
              <w:rPr>
                <w:sz w:val="12"/>
              </w:rPr>
              <w:t>2</w:t>
            </w:r>
            <w:r>
              <w:rPr>
                <w:position w:val="11"/>
                <w:sz w:val="12"/>
              </w:rPr>
              <w:t>- </w:t>
            </w:r>
            <w:r>
              <w:rPr>
                <w:position w:val="2"/>
                <w:sz w:val="18"/>
              </w:rPr>
              <w:t>y por acción de bacterias autotróficas aerobias: </w:t>
            </w:r>
            <w:r>
              <w:rPr>
                <w:i/>
                <w:position w:val="2"/>
                <w:sz w:val="18"/>
              </w:rPr>
              <w:t>Nitrosomas, Nitrosolobus, Nitrospira</w:t>
            </w:r>
            <w:r>
              <w:rPr>
                <w:position w:val="2"/>
                <w:sz w:val="18"/>
              </w:rPr>
              <w:t>. El N-NO</w:t>
            </w:r>
            <w:r>
              <w:rPr>
                <w:sz w:val="12"/>
              </w:rPr>
              <w:t>2</w:t>
            </w:r>
            <w:r>
              <w:rPr>
                <w:position w:val="11"/>
                <w:sz w:val="12"/>
              </w:rPr>
              <w:t>- </w:t>
            </w:r>
            <w:r>
              <w:rPr>
                <w:position w:val="2"/>
                <w:sz w:val="18"/>
              </w:rPr>
              <w:t>producido es tóxico para las plantas superiores. La oxidación prosigue NO</w:t>
            </w:r>
            <w:r>
              <w:rPr>
                <w:sz w:val="12"/>
              </w:rPr>
              <w:t>2</w:t>
            </w:r>
            <w:r>
              <w:rPr>
                <w:position w:val="11"/>
                <w:sz w:val="12"/>
              </w:rPr>
              <w:t>- </w:t>
            </w:r>
            <w:r>
              <w:rPr>
                <w:position w:val="2"/>
                <w:sz w:val="18"/>
              </w:rPr>
              <w:t>+ O</w:t>
            </w:r>
            <w:r>
              <w:rPr>
                <w:sz w:val="12"/>
              </w:rPr>
              <w:t>2 </w:t>
            </w:r>
            <w:r>
              <w:rPr>
                <w:position w:val="2"/>
                <w:sz w:val="18"/>
              </w:rPr>
              <w:t>→ NO</w:t>
            </w:r>
            <w:r>
              <w:rPr>
                <w:sz w:val="12"/>
              </w:rPr>
              <w:t>3</w:t>
            </w:r>
            <w:r>
              <w:rPr>
                <w:position w:val="11"/>
                <w:sz w:val="12"/>
              </w:rPr>
              <w:t>- </w:t>
            </w:r>
            <w:r>
              <w:rPr>
                <w:position w:val="2"/>
                <w:sz w:val="18"/>
              </w:rPr>
              <w:t>por acción de bacterias  </w:t>
            </w:r>
            <w:r>
              <w:rPr>
                <w:sz w:val="18"/>
              </w:rPr>
              <w:t>autótrofas aerobias:</w:t>
            </w:r>
            <w:r>
              <w:rPr>
                <w:spacing w:val="-17"/>
                <w:sz w:val="18"/>
              </w:rPr>
              <w:t> </w:t>
            </w:r>
            <w:r>
              <w:rPr>
                <w:i/>
                <w:sz w:val="18"/>
              </w:rPr>
              <w:t>Nitrobacter</w:t>
            </w:r>
          </w:p>
        </w:tc>
      </w:tr>
      <w:tr>
        <w:trPr>
          <w:trHeight w:val="506" w:hRule="exact"/>
        </w:trPr>
        <w:tc>
          <w:tcPr>
            <w:tcW w:w="1723" w:type="dxa"/>
          </w:tcPr>
          <w:p>
            <w:pPr>
              <w:pStyle w:val="TableParagraph"/>
              <w:spacing w:line="228" w:lineRule="exact" w:before="5"/>
              <w:ind w:left="103" w:right="333"/>
              <w:jc w:val="left"/>
              <w:rPr>
                <w:sz w:val="18"/>
              </w:rPr>
            </w:pPr>
            <w:r>
              <w:rPr>
                <w:position w:val="2"/>
                <w:sz w:val="18"/>
              </w:rPr>
              <w:t>Fijación N-NH</w:t>
            </w:r>
            <w:r>
              <w:rPr>
                <w:sz w:val="12"/>
              </w:rPr>
              <w:t>4</w:t>
            </w:r>
            <w:r>
              <w:rPr>
                <w:position w:val="11"/>
                <w:sz w:val="12"/>
              </w:rPr>
              <w:t>+ </w:t>
            </w:r>
            <w:r>
              <w:rPr>
                <w:sz w:val="18"/>
              </w:rPr>
              <w:t>en arcillas</w:t>
            </w:r>
          </w:p>
        </w:tc>
        <w:tc>
          <w:tcPr>
            <w:tcW w:w="7104" w:type="dxa"/>
            <w:gridSpan w:val="11"/>
          </w:tcPr>
          <w:p>
            <w:pPr>
              <w:pStyle w:val="TableParagraph"/>
              <w:spacing w:before="124"/>
              <w:ind w:left="103" w:right="1754"/>
              <w:jc w:val="left"/>
              <w:rPr>
                <w:sz w:val="18"/>
              </w:rPr>
            </w:pPr>
            <w:r>
              <w:rPr>
                <w:sz w:val="18"/>
              </w:rPr>
              <w:t>Formación de complejos de esfera interna</w:t>
            </w:r>
          </w:p>
        </w:tc>
      </w:tr>
      <w:tr>
        <w:trPr>
          <w:trHeight w:val="506" w:hRule="exact"/>
        </w:trPr>
        <w:tc>
          <w:tcPr>
            <w:tcW w:w="1723" w:type="dxa"/>
          </w:tcPr>
          <w:p>
            <w:pPr>
              <w:pStyle w:val="TableParagraph"/>
              <w:spacing w:line="230" w:lineRule="exact" w:before="3"/>
              <w:ind w:left="103" w:right="153"/>
              <w:jc w:val="left"/>
              <w:rPr>
                <w:sz w:val="18"/>
              </w:rPr>
            </w:pPr>
            <w:r>
              <w:rPr>
                <w:position w:val="2"/>
                <w:sz w:val="18"/>
              </w:rPr>
              <w:t>Adsorción N-NH</w:t>
            </w:r>
            <w:r>
              <w:rPr>
                <w:sz w:val="12"/>
              </w:rPr>
              <w:t>4</w:t>
            </w:r>
            <w:r>
              <w:rPr>
                <w:position w:val="11"/>
                <w:sz w:val="12"/>
              </w:rPr>
              <w:t>+ </w:t>
            </w:r>
            <w:r>
              <w:rPr>
                <w:sz w:val="18"/>
              </w:rPr>
              <w:t>en arcillas</w:t>
            </w:r>
          </w:p>
        </w:tc>
        <w:tc>
          <w:tcPr>
            <w:tcW w:w="1394" w:type="dxa"/>
            <w:tcBorders>
              <w:right w:val="nil"/>
            </w:tcBorders>
          </w:tcPr>
          <w:p>
            <w:pPr>
              <w:pStyle w:val="TableParagraph"/>
              <w:spacing w:line="290" w:lineRule="auto"/>
              <w:ind w:left="103"/>
              <w:jc w:val="left"/>
              <w:rPr>
                <w:sz w:val="18"/>
              </w:rPr>
            </w:pPr>
            <w:r>
              <w:rPr>
                <w:sz w:val="18"/>
              </w:rPr>
              <w:t>Formación de intercambiable</w:t>
            </w:r>
          </w:p>
        </w:tc>
        <w:tc>
          <w:tcPr>
            <w:tcW w:w="967" w:type="dxa"/>
            <w:tcBorders>
              <w:left w:val="nil"/>
              <w:right w:val="nil"/>
            </w:tcBorders>
          </w:tcPr>
          <w:p>
            <w:pPr>
              <w:pStyle w:val="TableParagraph"/>
              <w:spacing w:line="206" w:lineRule="exact"/>
              <w:ind w:left="77"/>
              <w:jc w:val="left"/>
              <w:rPr>
                <w:sz w:val="18"/>
              </w:rPr>
            </w:pPr>
            <w:r>
              <w:rPr>
                <w:sz w:val="18"/>
              </w:rPr>
              <w:t>complejos</w:t>
            </w:r>
          </w:p>
        </w:tc>
        <w:tc>
          <w:tcPr>
            <w:tcW w:w="354" w:type="dxa"/>
            <w:tcBorders>
              <w:left w:val="nil"/>
              <w:right w:val="nil"/>
            </w:tcBorders>
          </w:tcPr>
          <w:p>
            <w:pPr>
              <w:pStyle w:val="TableParagraph"/>
              <w:spacing w:line="206" w:lineRule="exact"/>
              <w:ind w:left="77"/>
              <w:jc w:val="left"/>
              <w:rPr>
                <w:sz w:val="18"/>
              </w:rPr>
            </w:pPr>
            <w:r>
              <w:rPr>
                <w:sz w:val="18"/>
              </w:rPr>
              <w:t>de</w:t>
            </w:r>
          </w:p>
        </w:tc>
        <w:tc>
          <w:tcPr>
            <w:tcW w:w="658" w:type="dxa"/>
            <w:tcBorders>
              <w:left w:val="nil"/>
              <w:right w:val="nil"/>
            </w:tcBorders>
          </w:tcPr>
          <w:p>
            <w:pPr>
              <w:pStyle w:val="TableParagraph"/>
              <w:spacing w:line="206" w:lineRule="exact"/>
              <w:ind w:left="78"/>
              <w:jc w:val="left"/>
              <w:rPr>
                <w:sz w:val="18"/>
              </w:rPr>
            </w:pPr>
            <w:r>
              <w:rPr>
                <w:sz w:val="18"/>
              </w:rPr>
              <w:t>esfera</w:t>
            </w:r>
          </w:p>
        </w:tc>
        <w:tc>
          <w:tcPr>
            <w:tcW w:w="807" w:type="dxa"/>
            <w:tcBorders>
              <w:left w:val="nil"/>
              <w:right w:val="nil"/>
            </w:tcBorders>
          </w:tcPr>
          <w:p>
            <w:pPr>
              <w:pStyle w:val="TableParagraph"/>
              <w:spacing w:line="206" w:lineRule="exact"/>
              <w:ind w:left="78"/>
              <w:jc w:val="left"/>
              <w:rPr>
                <w:sz w:val="18"/>
              </w:rPr>
            </w:pPr>
            <w:r>
              <w:rPr>
                <w:sz w:val="18"/>
              </w:rPr>
              <w:t>externa,</w:t>
            </w:r>
          </w:p>
        </w:tc>
        <w:tc>
          <w:tcPr>
            <w:tcW w:w="297" w:type="dxa"/>
            <w:tcBorders>
              <w:left w:val="nil"/>
              <w:right w:val="nil"/>
            </w:tcBorders>
          </w:tcPr>
          <w:p>
            <w:pPr>
              <w:pStyle w:val="TableParagraph"/>
              <w:spacing w:line="206" w:lineRule="exact"/>
              <w:ind w:left="78"/>
              <w:jc w:val="left"/>
              <w:rPr>
                <w:sz w:val="18"/>
              </w:rPr>
            </w:pPr>
            <w:r>
              <w:rPr>
                <w:sz w:val="18"/>
              </w:rPr>
              <w:t>el</w:t>
            </w:r>
          </w:p>
        </w:tc>
        <w:tc>
          <w:tcPr>
            <w:tcW w:w="740" w:type="dxa"/>
            <w:tcBorders>
              <w:left w:val="nil"/>
              <w:right w:val="nil"/>
            </w:tcBorders>
          </w:tcPr>
          <w:p>
            <w:pPr>
              <w:pStyle w:val="TableParagraph"/>
              <w:spacing w:line="213" w:lineRule="exact"/>
              <w:ind w:left="78"/>
              <w:jc w:val="left"/>
              <w:rPr>
                <w:sz w:val="12"/>
              </w:rPr>
            </w:pPr>
            <w:r>
              <w:rPr>
                <w:position w:val="2"/>
                <w:sz w:val="18"/>
              </w:rPr>
              <w:t>N-NH</w:t>
            </w:r>
            <w:r>
              <w:rPr>
                <w:sz w:val="12"/>
              </w:rPr>
              <w:t>4</w:t>
            </w:r>
            <w:r>
              <w:rPr>
                <w:position w:val="11"/>
                <w:sz w:val="12"/>
              </w:rPr>
              <w:t>+</w:t>
            </w:r>
          </w:p>
        </w:tc>
        <w:tc>
          <w:tcPr>
            <w:tcW w:w="347" w:type="dxa"/>
            <w:tcBorders>
              <w:left w:val="nil"/>
              <w:right w:val="nil"/>
            </w:tcBorders>
          </w:tcPr>
          <w:p>
            <w:pPr>
              <w:pStyle w:val="TableParagraph"/>
              <w:spacing w:line="206" w:lineRule="exact"/>
              <w:ind w:left="77"/>
              <w:jc w:val="left"/>
              <w:rPr>
                <w:sz w:val="18"/>
              </w:rPr>
            </w:pPr>
            <w:r>
              <w:rPr>
                <w:sz w:val="18"/>
              </w:rPr>
              <w:t>se</w:t>
            </w:r>
          </w:p>
        </w:tc>
        <w:tc>
          <w:tcPr>
            <w:tcW w:w="538" w:type="dxa"/>
            <w:tcBorders>
              <w:left w:val="nil"/>
              <w:right w:val="nil"/>
            </w:tcBorders>
          </w:tcPr>
          <w:p>
            <w:pPr>
              <w:pStyle w:val="TableParagraph"/>
              <w:spacing w:line="206" w:lineRule="exact"/>
              <w:ind w:left="78"/>
              <w:jc w:val="left"/>
              <w:rPr>
                <w:sz w:val="18"/>
              </w:rPr>
            </w:pPr>
            <w:r>
              <w:rPr>
                <w:sz w:val="18"/>
              </w:rPr>
              <w:t>halla</w:t>
            </w:r>
          </w:p>
        </w:tc>
        <w:tc>
          <w:tcPr>
            <w:tcW w:w="356" w:type="dxa"/>
            <w:tcBorders>
              <w:left w:val="nil"/>
              <w:right w:val="nil"/>
            </w:tcBorders>
          </w:tcPr>
          <w:p>
            <w:pPr>
              <w:pStyle w:val="TableParagraph"/>
              <w:spacing w:line="206" w:lineRule="exact"/>
              <w:ind w:left="78"/>
              <w:jc w:val="left"/>
              <w:rPr>
                <w:sz w:val="18"/>
              </w:rPr>
            </w:pPr>
            <w:r>
              <w:rPr>
                <w:sz w:val="18"/>
              </w:rPr>
              <w:t>en</w:t>
            </w:r>
          </w:p>
        </w:tc>
        <w:tc>
          <w:tcPr>
            <w:tcW w:w="646" w:type="dxa"/>
            <w:tcBorders>
              <w:left w:val="nil"/>
            </w:tcBorders>
          </w:tcPr>
          <w:p>
            <w:pPr>
              <w:pStyle w:val="TableParagraph"/>
              <w:spacing w:line="206" w:lineRule="exact"/>
              <w:ind w:left="77"/>
              <w:jc w:val="left"/>
              <w:rPr>
                <w:sz w:val="18"/>
              </w:rPr>
            </w:pPr>
            <w:r>
              <w:rPr>
                <w:sz w:val="18"/>
              </w:rPr>
              <w:t>forma</w:t>
            </w:r>
          </w:p>
        </w:tc>
      </w:tr>
      <w:tr>
        <w:trPr>
          <w:trHeight w:val="1003" w:hRule="exact"/>
        </w:trPr>
        <w:tc>
          <w:tcPr>
            <w:tcW w:w="1723" w:type="dxa"/>
          </w:tcPr>
          <w:p>
            <w:pPr>
              <w:pStyle w:val="TableParagraph"/>
              <w:spacing w:line="288" w:lineRule="auto" w:before="124"/>
              <w:ind w:left="103" w:right="690"/>
              <w:jc w:val="left"/>
              <w:rPr>
                <w:sz w:val="18"/>
              </w:rPr>
            </w:pPr>
            <w:r>
              <w:rPr>
                <w:sz w:val="18"/>
              </w:rPr>
              <w:t>Lixiviado y escorrentía superficial</w:t>
            </w:r>
          </w:p>
        </w:tc>
        <w:tc>
          <w:tcPr>
            <w:tcW w:w="7104" w:type="dxa"/>
            <w:gridSpan w:val="11"/>
          </w:tcPr>
          <w:p>
            <w:pPr>
              <w:pStyle w:val="TableParagraph"/>
              <w:spacing w:line="230" w:lineRule="exact" w:before="3"/>
              <w:ind w:left="103" w:right="108"/>
              <w:jc w:val="left"/>
              <w:rPr>
                <w:sz w:val="18"/>
              </w:rPr>
            </w:pPr>
            <w:r>
              <w:rPr>
                <w:position w:val="2"/>
                <w:sz w:val="18"/>
              </w:rPr>
              <w:t>El N-NO</w:t>
            </w:r>
            <w:r>
              <w:rPr>
                <w:sz w:val="12"/>
              </w:rPr>
              <w:t>3</w:t>
            </w:r>
            <w:r>
              <w:rPr>
                <w:position w:val="11"/>
                <w:sz w:val="12"/>
              </w:rPr>
              <w:t>- </w:t>
            </w:r>
            <w:r>
              <w:rPr>
                <w:position w:val="2"/>
                <w:sz w:val="18"/>
              </w:rPr>
              <w:t>no absorbido por las plantas, al no poder ser adsorbido por las arcillas ni  </w:t>
            </w:r>
            <w:r>
              <w:rPr>
                <w:sz w:val="18"/>
              </w:rPr>
              <w:t>por</w:t>
            </w:r>
            <w:r>
              <w:rPr>
                <w:spacing w:val="14"/>
                <w:sz w:val="18"/>
              </w:rPr>
              <w:t> </w:t>
            </w:r>
            <w:r>
              <w:rPr>
                <w:sz w:val="18"/>
              </w:rPr>
              <w:t>la</w:t>
            </w:r>
            <w:r>
              <w:rPr>
                <w:spacing w:val="15"/>
                <w:sz w:val="18"/>
              </w:rPr>
              <w:t> </w:t>
            </w:r>
            <w:r>
              <w:rPr>
                <w:sz w:val="18"/>
              </w:rPr>
              <w:t>materia</w:t>
            </w:r>
            <w:r>
              <w:rPr>
                <w:spacing w:val="15"/>
                <w:sz w:val="18"/>
              </w:rPr>
              <w:t> </w:t>
            </w:r>
            <w:r>
              <w:rPr>
                <w:sz w:val="18"/>
              </w:rPr>
              <w:t>orgánica,</w:t>
            </w:r>
            <w:r>
              <w:rPr>
                <w:spacing w:val="14"/>
                <w:sz w:val="18"/>
              </w:rPr>
              <w:t> </w:t>
            </w:r>
            <w:r>
              <w:rPr>
                <w:sz w:val="18"/>
              </w:rPr>
              <w:t>es</w:t>
            </w:r>
            <w:r>
              <w:rPr>
                <w:spacing w:val="15"/>
                <w:sz w:val="18"/>
              </w:rPr>
              <w:t> </w:t>
            </w:r>
            <w:r>
              <w:rPr>
                <w:sz w:val="18"/>
              </w:rPr>
              <w:t>susceptible</w:t>
            </w:r>
            <w:r>
              <w:rPr>
                <w:spacing w:val="15"/>
                <w:sz w:val="18"/>
              </w:rPr>
              <w:t> </w:t>
            </w:r>
            <w:r>
              <w:rPr>
                <w:sz w:val="18"/>
              </w:rPr>
              <w:t>de</w:t>
            </w:r>
            <w:r>
              <w:rPr>
                <w:spacing w:val="15"/>
                <w:sz w:val="18"/>
              </w:rPr>
              <w:t> </w:t>
            </w:r>
            <w:r>
              <w:rPr>
                <w:sz w:val="18"/>
              </w:rPr>
              <w:t>ser</w:t>
            </w:r>
            <w:r>
              <w:rPr>
                <w:spacing w:val="14"/>
                <w:sz w:val="18"/>
              </w:rPr>
              <w:t> </w:t>
            </w:r>
            <w:r>
              <w:rPr>
                <w:sz w:val="18"/>
              </w:rPr>
              <w:t>lavado</w:t>
            </w:r>
            <w:r>
              <w:rPr>
                <w:spacing w:val="15"/>
                <w:sz w:val="18"/>
              </w:rPr>
              <w:t> </w:t>
            </w:r>
            <w:r>
              <w:rPr>
                <w:sz w:val="18"/>
              </w:rPr>
              <w:t>siendo</w:t>
            </w:r>
            <w:r>
              <w:rPr>
                <w:spacing w:val="15"/>
                <w:sz w:val="18"/>
              </w:rPr>
              <w:t> </w:t>
            </w:r>
            <w:r>
              <w:rPr>
                <w:sz w:val="18"/>
              </w:rPr>
              <w:t>transferido</w:t>
            </w:r>
            <w:r>
              <w:rPr>
                <w:spacing w:val="15"/>
                <w:sz w:val="18"/>
              </w:rPr>
              <w:t> </w:t>
            </w:r>
            <w:r>
              <w:rPr>
                <w:sz w:val="18"/>
              </w:rPr>
              <w:t>del</w:t>
            </w:r>
            <w:r>
              <w:rPr>
                <w:spacing w:val="12"/>
                <w:sz w:val="18"/>
              </w:rPr>
              <w:t> </w:t>
            </w:r>
            <w:r>
              <w:rPr>
                <w:sz w:val="18"/>
              </w:rPr>
              <w:t>suelo</w:t>
            </w:r>
            <w:r>
              <w:rPr>
                <w:spacing w:val="15"/>
                <w:sz w:val="18"/>
              </w:rPr>
              <w:t> </w:t>
            </w:r>
            <w:r>
              <w:rPr>
                <w:sz w:val="18"/>
              </w:rPr>
              <w:t>al</w:t>
            </w:r>
          </w:p>
          <w:p>
            <w:pPr>
              <w:pStyle w:val="TableParagraph"/>
              <w:spacing w:line="280" w:lineRule="auto"/>
              <w:ind w:left="103" w:right="47"/>
              <w:jc w:val="left"/>
              <w:rPr>
                <w:sz w:val="18"/>
              </w:rPr>
            </w:pPr>
            <w:r>
              <w:rPr>
                <w:position w:val="2"/>
                <w:sz w:val="18"/>
              </w:rPr>
              <w:t>agua subterránea. También puede haber pérdidas por erosión. El N-NO</w:t>
            </w:r>
            <w:r>
              <w:rPr>
                <w:sz w:val="12"/>
              </w:rPr>
              <w:t>2</w:t>
            </w:r>
            <w:r>
              <w:rPr>
                <w:position w:val="11"/>
                <w:sz w:val="12"/>
              </w:rPr>
              <w:t>- </w:t>
            </w:r>
            <w:r>
              <w:rPr>
                <w:position w:val="2"/>
                <w:sz w:val="18"/>
              </w:rPr>
              <w:t>se produce </w:t>
            </w:r>
            <w:r>
              <w:rPr>
                <w:sz w:val="18"/>
              </w:rPr>
              <w:t>en suelos con drenaje insuficiente y condiciones reductoras.</w:t>
            </w:r>
          </w:p>
        </w:tc>
      </w:tr>
      <w:tr>
        <w:trPr>
          <w:trHeight w:val="259" w:hRule="exact"/>
        </w:trPr>
        <w:tc>
          <w:tcPr>
            <w:tcW w:w="1723" w:type="dxa"/>
          </w:tcPr>
          <w:p>
            <w:pPr>
              <w:pStyle w:val="TableParagraph"/>
              <w:spacing w:line="206" w:lineRule="exact"/>
              <w:ind w:left="103" w:right="153"/>
              <w:jc w:val="left"/>
              <w:rPr>
                <w:sz w:val="18"/>
              </w:rPr>
            </w:pPr>
            <w:r>
              <w:rPr>
                <w:sz w:val="18"/>
              </w:rPr>
              <w:t>Desnitrificación</w:t>
            </w:r>
          </w:p>
        </w:tc>
        <w:tc>
          <w:tcPr>
            <w:tcW w:w="7104" w:type="dxa"/>
            <w:gridSpan w:val="11"/>
          </w:tcPr>
          <w:p>
            <w:pPr>
              <w:pStyle w:val="TableParagraph"/>
              <w:spacing w:line="213" w:lineRule="exact"/>
              <w:ind w:left="103" w:right="47"/>
              <w:jc w:val="left"/>
              <w:rPr>
                <w:sz w:val="18"/>
              </w:rPr>
            </w:pPr>
            <w:r>
              <w:rPr>
                <w:position w:val="2"/>
                <w:sz w:val="18"/>
              </w:rPr>
              <w:t>El paso de N-NO</w:t>
            </w:r>
            <w:r>
              <w:rPr>
                <w:sz w:val="12"/>
              </w:rPr>
              <w:t>3</w:t>
            </w:r>
            <w:r>
              <w:rPr>
                <w:position w:val="11"/>
                <w:sz w:val="12"/>
              </w:rPr>
              <w:t>- </w:t>
            </w:r>
            <w:r>
              <w:rPr>
                <w:position w:val="2"/>
                <w:sz w:val="18"/>
              </w:rPr>
              <w:t>a N-NO</w:t>
            </w:r>
            <w:r>
              <w:rPr>
                <w:sz w:val="12"/>
              </w:rPr>
              <w:t>x </w:t>
            </w:r>
            <w:r>
              <w:rPr>
                <w:position w:val="2"/>
                <w:sz w:val="18"/>
              </w:rPr>
              <w:t>y a N-NO</w:t>
            </w:r>
            <w:r>
              <w:rPr>
                <w:sz w:val="12"/>
              </w:rPr>
              <w:t>2</w:t>
            </w:r>
            <w:r>
              <w:rPr>
                <w:position w:val="11"/>
                <w:sz w:val="12"/>
              </w:rPr>
              <w:t>- </w:t>
            </w:r>
            <w:r>
              <w:rPr>
                <w:position w:val="2"/>
                <w:sz w:val="18"/>
              </w:rPr>
              <w:t>tiene lugar en medios anaerobios</w:t>
            </w:r>
          </w:p>
        </w:tc>
      </w:tr>
      <w:tr>
        <w:trPr>
          <w:trHeight w:val="259" w:hRule="exact"/>
        </w:trPr>
        <w:tc>
          <w:tcPr>
            <w:tcW w:w="1723" w:type="dxa"/>
          </w:tcPr>
          <w:p>
            <w:pPr>
              <w:pStyle w:val="TableParagraph"/>
              <w:spacing w:line="206" w:lineRule="exact"/>
              <w:ind w:left="103" w:right="153"/>
              <w:jc w:val="left"/>
              <w:rPr>
                <w:sz w:val="18"/>
              </w:rPr>
            </w:pPr>
            <w:r>
              <w:rPr>
                <w:sz w:val="18"/>
              </w:rPr>
              <w:t>Volatilización</w:t>
            </w:r>
          </w:p>
        </w:tc>
        <w:tc>
          <w:tcPr>
            <w:tcW w:w="7104" w:type="dxa"/>
            <w:gridSpan w:val="11"/>
          </w:tcPr>
          <w:p>
            <w:pPr>
              <w:pStyle w:val="TableParagraph"/>
              <w:spacing w:line="213" w:lineRule="exact"/>
              <w:ind w:left="103" w:right="47"/>
              <w:jc w:val="left"/>
              <w:rPr>
                <w:sz w:val="18"/>
              </w:rPr>
            </w:pPr>
            <w:r>
              <w:rPr>
                <w:position w:val="2"/>
                <w:sz w:val="18"/>
              </w:rPr>
              <w:t>El N-NH</w:t>
            </w:r>
            <w:r>
              <w:rPr>
                <w:sz w:val="12"/>
              </w:rPr>
              <w:t>3</w:t>
            </w:r>
            <w:r>
              <w:rPr>
                <w:position w:val="11"/>
                <w:sz w:val="12"/>
              </w:rPr>
              <w:t>- </w:t>
            </w:r>
            <w:r>
              <w:rPr>
                <w:position w:val="2"/>
                <w:sz w:val="18"/>
              </w:rPr>
              <w:t>puede perderse a la atmósfera en suelos calizos y en suelos arenosos</w:t>
            </w:r>
          </w:p>
        </w:tc>
      </w:tr>
    </w:tbl>
    <w:p>
      <w:pPr>
        <w:pStyle w:val="BodyText"/>
        <w:rPr>
          <w:sz w:val="20"/>
        </w:rPr>
      </w:pPr>
    </w:p>
    <w:p>
      <w:pPr>
        <w:pStyle w:val="BodyText"/>
        <w:spacing w:before="9"/>
        <w:rPr>
          <w:sz w:val="15"/>
        </w:rPr>
      </w:pPr>
    </w:p>
    <w:p>
      <w:pPr>
        <w:pStyle w:val="Heading4"/>
        <w:numPr>
          <w:ilvl w:val="2"/>
          <w:numId w:val="6"/>
        </w:numPr>
        <w:tabs>
          <w:tab w:pos="736" w:val="left" w:leader="none"/>
        </w:tabs>
        <w:spacing w:line="240" w:lineRule="auto" w:before="73" w:after="0"/>
        <w:ind w:left="736" w:right="0" w:hanging="615"/>
        <w:jc w:val="both"/>
      </w:pPr>
      <w:bookmarkStart w:name="_TOC_250069" w:id="18"/>
      <w:r>
        <w:rPr/>
        <w:t>Nitrógeno en la zona no</w:t>
      </w:r>
      <w:r>
        <w:rPr>
          <w:spacing w:val="-17"/>
        </w:rPr>
        <w:t> </w:t>
      </w:r>
      <w:bookmarkEnd w:id="18"/>
      <w:r>
        <w:rPr/>
        <w:t>saturada</w:t>
      </w:r>
    </w:p>
    <w:p>
      <w:pPr>
        <w:pStyle w:val="BodyText"/>
        <w:spacing w:before="11"/>
        <w:rPr>
          <w:b/>
          <w:sz w:val="20"/>
        </w:rPr>
      </w:pPr>
    </w:p>
    <w:p>
      <w:pPr>
        <w:pStyle w:val="BodyText"/>
        <w:spacing w:line="360" w:lineRule="auto"/>
        <w:ind w:left="121" w:right="117"/>
        <w:jc w:val="both"/>
      </w:pPr>
      <w:r>
        <w:rPr/>
        <w:t>La presencia de Nitrógeno en el suelo se debe a los aportes de la atmósfera, ya que está compuesta en su mayoría por este elemento. Así mismo, se debe a la degradación de la materia orgánica y a los aportes por el uso de fertilizantes, siendo éste último de gran importancia en el desarrollo y crecimiento de las plantas (Guimerá, 1992; Porta et al., 2003; Navarro y Navarro, 2013).</w:t>
      </w:r>
    </w:p>
    <w:p>
      <w:pPr>
        <w:pStyle w:val="BodyText"/>
        <w:spacing w:before="9"/>
        <w:rPr>
          <w:sz w:val="17"/>
        </w:rPr>
      </w:pPr>
    </w:p>
    <w:p>
      <w:pPr>
        <w:pStyle w:val="BodyText"/>
        <w:spacing w:line="360" w:lineRule="auto"/>
        <w:ind w:left="121" w:right="115"/>
        <w:jc w:val="both"/>
      </w:pPr>
      <w:r>
        <w:rPr/>
        <w:t>El Nitrógeno es un elemento esencial para los seres vivos y circula en el ambiente a través de un ciclo. Particularmente, el ion nitrato resulta de una serie de transformaciones que ocurren en el ciclo del Nitrógeno, como son fijación del Nitrógeno atmosférico, mineralización del Nitrógeno orgánico y la nitrificación de las formas amoniacales y nitrosas (Navarro y Navarro, 2013). El nitrato es el producto más estable que se</w:t>
      </w:r>
      <w:r>
        <w:rPr>
          <w:spacing w:val="1"/>
        </w:rPr>
        <w:t> </w:t>
      </w:r>
      <w:r>
        <w:rPr/>
        <w:t>considera</w:t>
      </w:r>
    </w:p>
    <w:p>
      <w:pPr>
        <w:spacing w:after="0" w:line="360" w:lineRule="auto"/>
        <w:jc w:val="both"/>
        <w:sectPr>
          <w:headerReference w:type="default" r:id="rId41"/>
          <w:pgSz w:w="12240" w:h="15840"/>
          <w:pgMar w:header="725" w:footer="1002" w:top="960" w:bottom="1200" w:left="1580" w:right="1580"/>
        </w:sectPr>
      </w:pPr>
    </w:p>
    <w:p>
      <w:pPr>
        <w:pStyle w:val="BodyText"/>
        <w:rPr>
          <w:sz w:val="20"/>
        </w:rPr>
      </w:pPr>
    </w:p>
    <w:p>
      <w:pPr>
        <w:pStyle w:val="BodyText"/>
        <w:rPr>
          <w:sz w:val="19"/>
        </w:rPr>
      </w:pPr>
    </w:p>
    <w:p>
      <w:pPr>
        <w:pStyle w:val="BodyText"/>
        <w:spacing w:line="362" w:lineRule="auto"/>
        <w:ind w:left="121" w:right="118"/>
        <w:jc w:val="both"/>
      </w:pPr>
      <w:r>
        <w:rPr/>
        <w:t>para explicar el comportamiento del Nitrógeno en la ZNS (Guimerá, 1992; Selker et al., 1999).</w:t>
      </w:r>
    </w:p>
    <w:p>
      <w:pPr>
        <w:pStyle w:val="BodyText"/>
        <w:spacing w:before="4"/>
        <w:rPr>
          <w:sz w:val="17"/>
        </w:rPr>
      </w:pPr>
    </w:p>
    <w:p>
      <w:pPr>
        <w:pStyle w:val="BodyText"/>
        <w:spacing w:line="360" w:lineRule="auto"/>
        <w:ind w:left="121" w:right="116"/>
        <w:jc w:val="both"/>
      </w:pPr>
      <w:r>
        <w:rPr/>
        <w:t>En este sentido, el comportamiento del nitrato disuelto en el agua debe considerarse bajo los fenómenos de flujo advectivo y dispersión hidrodinámica (Guimerá, 1992), además de los diferentes procesos de transformación que puedan ocurrir y que representan el  término</w:t>
      </w:r>
      <w:r>
        <w:rPr>
          <w:spacing w:val="-11"/>
        </w:rPr>
        <w:t> </w:t>
      </w:r>
      <w:r>
        <w:rPr/>
        <w:t>fuente-sumidero.</w:t>
      </w:r>
    </w:p>
    <w:p>
      <w:pPr>
        <w:pStyle w:val="BodyText"/>
        <w:spacing w:before="9"/>
        <w:rPr>
          <w:sz w:val="17"/>
        </w:rPr>
      </w:pPr>
    </w:p>
    <w:p>
      <w:pPr>
        <w:pStyle w:val="BodyText"/>
        <w:spacing w:line="360" w:lineRule="auto"/>
        <w:ind w:left="121" w:right="117"/>
        <w:jc w:val="both"/>
      </w:pPr>
      <w:r>
        <w:rPr/>
        <w:t>Lo anterior puede expresarse a partir de la ecuación del transporte, de la siguiente manera:</w:t>
      </w:r>
    </w:p>
    <w:p>
      <w:pPr>
        <w:pStyle w:val="BodyText"/>
        <w:spacing w:before="2"/>
        <w:rPr>
          <w:sz w:val="10"/>
        </w:rPr>
      </w:pPr>
    </w:p>
    <w:p>
      <w:pPr>
        <w:spacing w:after="0"/>
        <w:rPr>
          <w:sz w:val="10"/>
        </w:rPr>
        <w:sectPr>
          <w:headerReference w:type="default" r:id="rId42"/>
          <w:pgSz w:w="12240" w:h="15840"/>
          <w:pgMar w:header="725" w:footer="1002" w:top="960" w:bottom="1200" w:left="1580" w:right="1580"/>
        </w:sectPr>
      </w:pPr>
    </w:p>
    <w:p>
      <w:pPr>
        <w:pStyle w:val="BodyText"/>
        <w:spacing w:line="295" w:lineRule="auto" w:before="63"/>
        <w:ind w:left="2696" w:right="-11" w:hanging="77"/>
        <w:rPr>
          <w:rFonts w:ascii="Cambria Math"/>
        </w:rPr>
      </w:pPr>
      <w:r>
        <w:rPr/>
        <w:pict>
          <v:line style="position:absolute;mso-position-horizontal-relative:page;mso-position-vertical-relative:paragraph;z-index:-747400" from="210pt,18.88195pt" to="229.08pt,18.88195pt" stroked="true" strokeweight=".72pt" strokecolor="#000000">
            <w10:wrap type="none"/>
          </v:line>
        </w:pict>
      </w:r>
      <w:r>
        <w:rPr>
          <w:rFonts w:ascii="Cambria Math"/>
          <w:w w:val="110"/>
        </w:rPr>
        <w:t>68c </w:t>
      </w:r>
      <w:r>
        <w:rPr>
          <w:rFonts w:ascii="Cambria Math"/>
          <w:w w:val="115"/>
        </w:rPr>
        <w:t>6t</w:t>
      </w:r>
    </w:p>
    <w:p>
      <w:pPr>
        <w:spacing w:line="214" w:lineRule="exact" w:before="63"/>
        <w:ind w:left="302" w:right="0" w:firstLine="0"/>
        <w:jc w:val="left"/>
        <w:rPr>
          <w:rFonts w:ascii="Cambria Math"/>
          <w:sz w:val="22"/>
        </w:rPr>
      </w:pPr>
      <w:r>
        <w:rPr/>
        <w:br w:type="column"/>
      </w:r>
      <w:r>
        <w:rPr>
          <w:rFonts w:ascii="Cambria Math"/>
          <w:w w:val="110"/>
          <w:sz w:val="22"/>
        </w:rPr>
        <w:t>6</w:t>
      </w:r>
    </w:p>
    <w:p>
      <w:pPr>
        <w:pStyle w:val="BodyText"/>
        <w:tabs>
          <w:tab w:pos="530" w:val="left" w:leader="none"/>
        </w:tabs>
        <w:spacing w:line="158" w:lineRule="exact"/>
        <w:ind w:left="21"/>
        <w:rPr>
          <w:rFonts w:ascii="Cambria Math"/>
        </w:rPr>
      </w:pPr>
      <w:r>
        <w:rPr/>
        <w:pict>
          <v:line style="position:absolute;mso-position-horizontal-relative:page;mso-position-vertical-relative:paragraph;z-index:-747376" from="243.479996pt,5.023942pt" to="255.839995pt,5.023942pt" stroked="true" strokeweight=".72pt" strokecolor="#000000">
            <w10:wrap type="none"/>
          </v:line>
        </w:pict>
      </w:r>
      <w:r>
        <w:rPr>
          <w:rFonts w:ascii="Cambria Math"/>
          <w:w w:val="110"/>
        </w:rPr>
        <w:t>=</w:t>
      </w:r>
      <w:r>
        <w:rPr>
          <w:rFonts w:ascii="Times New Roman"/>
          <w:w w:val="110"/>
        </w:rPr>
        <w:tab/>
      </w:r>
      <w:r>
        <w:rPr>
          <w:rFonts w:ascii="Cambria Math"/>
          <w:spacing w:val="-1"/>
          <w:w w:val="110"/>
        </w:rPr>
        <w:t>[(8D</w:t>
      </w:r>
    </w:p>
    <w:p>
      <w:pPr>
        <w:pStyle w:val="BodyText"/>
        <w:spacing w:line="202" w:lineRule="exact"/>
        <w:ind w:left="247"/>
        <w:rPr>
          <w:rFonts w:ascii="Cambria Math"/>
        </w:rPr>
      </w:pPr>
      <w:r>
        <w:rPr>
          <w:rFonts w:ascii="Cambria Math"/>
          <w:w w:val="110"/>
        </w:rPr>
        <w:t>6z</w:t>
      </w:r>
    </w:p>
    <w:p>
      <w:pPr>
        <w:pStyle w:val="BodyText"/>
        <w:tabs>
          <w:tab w:pos="4292" w:val="left" w:leader="none"/>
        </w:tabs>
        <w:spacing w:line="283" w:lineRule="exact" w:before="166"/>
        <w:ind w:left="245"/>
      </w:pPr>
      <w:r>
        <w:rPr/>
        <w:br w:type="column"/>
      </w:r>
      <w:r>
        <w:rPr>
          <w:rFonts w:ascii="Cambria Math" w:hAnsi="Cambria Math"/>
          <w:w w:val="105"/>
        </w:rPr>
        <w:t>) </w:t>
      </w:r>
      <w:r>
        <w:rPr>
          <w:rFonts w:ascii="Cambria Math" w:hAnsi="Cambria Math"/>
          <w:w w:val="105"/>
        </w:rPr>
        <w:t>− </w:t>
      </w:r>
      <w:r>
        <w:rPr>
          <w:rFonts w:ascii="Cambria Math" w:hAnsi="Cambria Math"/>
          <w:w w:val="105"/>
        </w:rPr>
        <w:t>qc]</w:t>
      </w:r>
      <w:r>
        <w:rPr>
          <w:rFonts w:ascii="Cambria Math" w:hAnsi="Cambria Math"/>
          <w:spacing w:val="3"/>
          <w:w w:val="105"/>
        </w:rPr>
        <w:t> </w:t>
      </w:r>
      <w:r>
        <w:rPr>
          <w:rFonts w:ascii="Cambria Math" w:hAnsi="Cambria Math"/>
          <w:w w:val="105"/>
        </w:rPr>
        <w:t>+</w:t>
      </w:r>
      <w:r>
        <w:rPr>
          <w:rFonts w:ascii="Cambria Math" w:hAnsi="Cambria Math"/>
          <w:spacing w:val="-1"/>
          <w:w w:val="105"/>
        </w:rPr>
        <w:t> </w:t>
      </w:r>
      <w:r>
        <w:rPr>
          <w:rFonts w:ascii="Cambria Math" w:hAnsi="Cambria Math"/>
          <w:w w:val="105"/>
        </w:rPr>
        <w:t>R</w:t>
      </w:r>
      <w:r>
        <w:rPr>
          <w:rFonts w:ascii="Cambria Math" w:hAnsi="Cambria Math"/>
          <w:w w:val="105"/>
          <w:position w:val="-3"/>
          <w:sz w:val="16"/>
        </w:rPr>
        <w:t>N</w:t>
      </w:r>
      <w:r>
        <w:rPr>
          <w:rFonts w:ascii="Times New Roman" w:hAnsi="Times New Roman"/>
          <w:w w:val="105"/>
          <w:position w:val="-3"/>
          <w:sz w:val="16"/>
        </w:rPr>
        <w:tab/>
      </w:r>
      <w:r>
        <w:rPr>
          <w:w w:val="105"/>
          <w:position w:val="7"/>
        </w:rPr>
        <w:t>(23)</w:t>
      </w:r>
    </w:p>
    <w:p>
      <w:pPr>
        <w:pStyle w:val="BodyText"/>
        <w:spacing w:line="189" w:lineRule="exact"/>
        <w:ind w:left="-4"/>
        <w:rPr>
          <w:rFonts w:ascii="Cambria Math"/>
        </w:rPr>
      </w:pPr>
      <w:r>
        <w:rPr/>
        <w:pict>
          <v:line style="position:absolute;mso-position-horizontal-relative:page;mso-position-vertical-relative:paragraph;z-index:3160" from="284.160004pt,-3.562788pt" to="296.520003pt,-3.562788pt" stroked="true" strokeweight=".72pt" strokecolor="#000000">
            <w10:wrap type="none"/>
          </v:line>
        </w:pict>
      </w:r>
      <w:r>
        <w:rPr/>
        <w:pict>
          <v:shape style="position:absolute;margin-left:284.159882pt;margin-top:-17.432243pt;width:12.3pt;height:11.05pt;mso-position-horizontal-relative:page;mso-position-vertical-relative:paragraph;z-index:3184" type="#_x0000_t202" filled="false" stroked="false">
            <v:textbox inset="0,0,0,0">
              <w:txbxContent>
                <w:p>
                  <w:pPr>
                    <w:pStyle w:val="BodyText"/>
                    <w:spacing w:line="221" w:lineRule="exact"/>
                    <w:ind w:right="-15"/>
                    <w:rPr>
                      <w:rFonts w:ascii="Cambria Math"/>
                    </w:rPr>
                  </w:pPr>
                  <w:r>
                    <w:rPr>
                      <w:rFonts w:ascii="Cambria Math"/>
                      <w:w w:val="110"/>
                    </w:rPr>
                    <w:t>6c</w:t>
                  </w:r>
                </w:p>
              </w:txbxContent>
            </v:textbox>
            <w10:wrap type="none"/>
          </v:shape>
        </w:pict>
      </w:r>
      <w:r>
        <w:rPr>
          <w:rFonts w:ascii="Cambria Math"/>
          <w:w w:val="110"/>
        </w:rPr>
        <w:t>6z</w:t>
      </w:r>
    </w:p>
    <w:p>
      <w:pPr>
        <w:spacing w:after="0" w:line="189" w:lineRule="exact"/>
        <w:rPr>
          <w:rFonts w:ascii="Cambria Math"/>
        </w:rPr>
        <w:sectPr>
          <w:type w:val="continuous"/>
          <w:pgSz w:w="12240" w:h="15840"/>
          <w:pgMar w:top="1160" w:bottom="280" w:left="1580" w:right="1580"/>
          <w:cols w:num="3" w:equalWidth="0">
            <w:col w:w="3003" w:space="40"/>
            <w:col w:w="1025" w:space="40"/>
            <w:col w:w="4972"/>
          </w:cols>
        </w:sectPr>
      </w:pPr>
    </w:p>
    <w:p>
      <w:pPr>
        <w:pStyle w:val="BodyText"/>
        <w:spacing w:before="8"/>
        <w:rPr>
          <w:rFonts w:ascii="Cambria Math"/>
          <w:sz w:val="26"/>
        </w:rPr>
      </w:pPr>
    </w:p>
    <w:p>
      <w:pPr>
        <w:spacing w:before="74"/>
        <w:ind w:left="829" w:right="828" w:firstLine="0"/>
        <w:jc w:val="left"/>
        <w:rPr>
          <w:sz w:val="20"/>
        </w:rPr>
      </w:pPr>
      <w:r>
        <w:rPr>
          <w:sz w:val="20"/>
        </w:rPr>
        <w:t>Dónde:</w:t>
      </w:r>
    </w:p>
    <w:p>
      <w:pPr>
        <w:spacing w:before="31"/>
        <w:ind w:left="829" w:right="828" w:firstLine="0"/>
        <w:jc w:val="left"/>
        <w:rPr>
          <w:sz w:val="20"/>
        </w:rPr>
      </w:pPr>
      <w:r>
        <w:rPr>
          <w:b/>
          <w:sz w:val="20"/>
        </w:rPr>
        <w:t>R</w:t>
      </w:r>
      <w:r>
        <w:rPr>
          <w:b/>
          <w:position w:val="-2"/>
          <w:sz w:val="13"/>
        </w:rPr>
        <w:t>N</w:t>
      </w:r>
      <w:r>
        <w:rPr>
          <w:b/>
          <w:sz w:val="20"/>
        </w:rPr>
        <w:t>: </w:t>
      </w:r>
      <w:r>
        <w:rPr>
          <w:sz w:val="20"/>
        </w:rPr>
        <w:t>término fuente sumidero de nitrato</w:t>
      </w:r>
    </w:p>
    <w:p>
      <w:pPr>
        <w:pStyle w:val="BodyText"/>
        <w:rPr>
          <w:sz w:val="19"/>
        </w:rPr>
      </w:pPr>
    </w:p>
    <w:p>
      <w:pPr>
        <w:pStyle w:val="BodyText"/>
        <w:spacing w:line="357" w:lineRule="auto"/>
        <w:ind w:left="121" w:right="117"/>
        <w:jc w:val="both"/>
      </w:pPr>
      <w:r>
        <w:rPr/>
        <w:t>Para el caso del nitrato en la ZNS, el término </w:t>
      </w:r>
      <w:r>
        <w:rPr>
          <w:b/>
        </w:rPr>
        <w:t>R</w:t>
      </w:r>
      <w:r>
        <w:rPr>
          <w:b/>
          <w:position w:val="-2"/>
          <w:sz w:val="14"/>
        </w:rPr>
        <w:t>N </w:t>
      </w:r>
      <w:r>
        <w:rPr/>
        <w:t>representa la extracción de agua por la cobertura vegetal (raíces de las plantas), así como las interacciones del soluto con otras sustancias y con el propio medio, como pueden ser la adsorción, reacciones de óxido- reducción, microbiológicas y lixiviación. Las reacciones de óxido-reducción son especialmente intensas en los compuestos de Nitrógeno ya que puede tener lugar la nitrificación del amonio y nitrito en un ambiente aerobio, y la desnitrificación (formación de amonio) en un ambiente anaerobio (Guimerá, 1992: Alberto, 1993; Varela, 1993; Porta et al., 2003; Doltra et al., 2010).</w:t>
      </w:r>
    </w:p>
    <w:p>
      <w:pPr>
        <w:pStyle w:val="BodyText"/>
        <w:rPr>
          <w:sz w:val="18"/>
        </w:rPr>
      </w:pPr>
    </w:p>
    <w:p>
      <w:pPr>
        <w:pStyle w:val="BodyText"/>
        <w:spacing w:line="360" w:lineRule="auto"/>
        <w:ind w:left="121" w:right="117"/>
        <w:jc w:val="both"/>
      </w:pPr>
      <w:r>
        <w:rPr/>
        <w:t>Cabe destacar que las pérdidas mayores de Nitrógeno por lixiviado ocurren cuando se presentan dos condiciones: a) alto contenido de nitrato en el suelo y b) rápido movimiento del agua a través del suelo (Legg y Meisinger, 1982). Sin embargo, se ha demostrado que también interfieren factores como el clima, el tipo de suelo y las prácticas agrícolas (fertilización y riego) (Strebel et al., 1989).</w:t>
      </w:r>
    </w:p>
    <w:p>
      <w:pPr>
        <w:pStyle w:val="BodyText"/>
        <w:spacing w:before="7"/>
        <w:rPr>
          <w:sz w:val="17"/>
        </w:rPr>
      </w:pPr>
    </w:p>
    <w:p>
      <w:pPr>
        <w:pStyle w:val="Heading4"/>
        <w:numPr>
          <w:ilvl w:val="2"/>
          <w:numId w:val="6"/>
        </w:numPr>
        <w:tabs>
          <w:tab w:pos="736" w:val="left" w:leader="none"/>
        </w:tabs>
        <w:spacing w:line="240" w:lineRule="auto" w:before="0" w:after="0"/>
        <w:ind w:left="736" w:right="0" w:hanging="615"/>
        <w:jc w:val="both"/>
      </w:pPr>
      <w:bookmarkStart w:name="_TOC_250068" w:id="19"/>
      <w:r>
        <w:rPr/>
        <w:t>Ciclo del</w:t>
      </w:r>
      <w:r>
        <w:rPr>
          <w:spacing w:val="-8"/>
        </w:rPr>
        <w:t> </w:t>
      </w:r>
      <w:bookmarkEnd w:id="19"/>
      <w:r>
        <w:rPr/>
        <w:t>fósforo</w:t>
      </w:r>
    </w:p>
    <w:p>
      <w:pPr>
        <w:pStyle w:val="BodyText"/>
        <w:spacing w:before="9"/>
        <w:rPr>
          <w:b/>
          <w:sz w:val="20"/>
        </w:rPr>
      </w:pPr>
    </w:p>
    <w:p>
      <w:pPr>
        <w:pStyle w:val="BodyText"/>
        <w:spacing w:line="360" w:lineRule="auto"/>
        <w:ind w:left="121" w:right="117"/>
        <w:jc w:val="both"/>
      </w:pPr>
      <w:r>
        <w:rPr/>
        <w:t>El ciclo del fósforo forma parte de los ciclos biogeoquímicos, al igual que el Nitrógeno, pero difiere con respecto de este en que no forma compuestos volátiles que le permitan pasar a la atmósfera y desde allí retornar al suelo (Navarro y Navarro, 2013). Este es un elemento esencial para el crecimiento y desarrollo de los organismos vivos y su presencia en los sistemas terrestres mejora en gran medida la productividad</w:t>
      </w:r>
      <w:r>
        <w:rPr>
          <w:spacing w:val="-28"/>
        </w:rPr>
        <w:t> </w:t>
      </w:r>
      <w:r>
        <w:rPr/>
        <w:t>biológica.</w:t>
      </w:r>
    </w:p>
    <w:p>
      <w:pPr>
        <w:spacing w:after="0" w:line="360" w:lineRule="auto"/>
        <w:jc w:val="both"/>
        <w:sectPr>
          <w:type w:val="continuous"/>
          <w:pgSz w:w="12240" w:h="15840"/>
          <w:pgMar w:top="1160" w:bottom="280" w:left="1580" w:right="1580"/>
        </w:sectPr>
      </w:pPr>
    </w:p>
    <w:p>
      <w:pPr>
        <w:pStyle w:val="BodyText"/>
        <w:rPr>
          <w:sz w:val="20"/>
        </w:rPr>
      </w:pPr>
    </w:p>
    <w:p>
      <w:pPr>
        <w:pStyle w:val="BodyText"/>
        <w:spacing w:before="4"/>
        <w:rPr>
          <w:sz w:val="18"/>
        </w:rPr>
      </w:pPr>
    </w:p>
    <w:p>
      <w:pPr>
        <w:pStyle w:val="BodyText"/>
        <w:ind w:left="123" w:right="828"/>
      </w:pPr>
      <w:r>
        <w:rPr/>
        <w:t>Desde el punto de vista agronómico, se tiene que (Navarro y Navarro, 2013):</w:t>
      </w:r>
    </w:p>
    <w:p>
      <w:pPr>
        <w:pStyle w:val="BodyText"/>
        <w:spacing w:before="5"/>
        <w:rPr>
          <w:sz w:val="28"/>
        </w:rPr>
      </w:pPr>
    </w:p>
    <w:p>
      <w:pPr>
        <w:pStyle w:val="ListParagraph"/>
        <w:numPr>
          <w:ilvl w:val="3"/>
          <w:numId w:val="6"/>
        </w:numPr>
        <w:tabs>
          <w:tab w:pos="843" w:val="left" w:leader="none"/>
          <w:tab w:pos="844" w:val="left" w:leader="none"/>
        </w:tabs>
        <w:spacing w:line="350" w:lineRule="auto" w:before="0" w:after="0"/>
        <w:ind w:left="844" w:right="115" w:hanging="360"/>
        <w:jc w:val="left"/>
        <w:rPr>
          <w:sz w:val="22"/>
        </w:rPr>
      </w:pPr>
      <w:r>
        <w:rPr>
          <w:sz w:val="22"/>
        </w:rPr>
        <w:t>Una cantidad pequeña de fósforo total se encuentra normalmente presente en los suelos.</w:t>
      </w:r>
    </w:p>
    <w:p>
      <w:pPr>
        <w:pStyle w:val="ListParagraph"/>
        <w:numPr>
          <w:ilvl w:val="3"/>
          <w:numId w:val="6"/>
        </w:numPr>
        <w:tabs>
          <w:tab w:pos="843" w:val="left" w:leader="none"/>
          <w:tab w:pos="844" w:val="left" w:leader="none"/>
        </w:tabs>
        <w:spacing w:line="352" w:lineRule="auto" w:before="12" w:after="0"/>
        <w:ind w:left="844" w:right="114" w:hanging="360"/>
        <w:jc w:val="left"/>
        <w:rPr>
          <w:sz w:val="22"/>
        </w:rPr>
      </w:pPr>
      <w:r>
        <w:rPr>
          <w:sz w:val="22"/>
        </w:rPr>
        <w:t>Existe una falta de aprovechamiento del fósforo natural, ya que casi en su totalidad no es utilizable por la</w:t>
      </w:r>
      <w:r>
        <w:rPr>
          <w:spacing w:val="-11"/>
          <w:sz w:val="22"/>
        </w:rPr>
        <w:t> </w:t>
      </w:r>
      <w:r>
        <w:rPr>
          <w:sz w:val="22"/>
        </w:rPr>
        <w:t>planta.</w:t>
      </w:r>
    </w:p>
    <w:p>
      <w:pPr>
        <w:pStyle w:val="ListParagraph"/>
        <w:numPr>
          <w:ilvl w:val="3"/>
          <w:numId w:val="6"/>
        </w:numPr>
        <w:tabs>
          <w:tab w:pos="843" w:val="left" w:leader="none"/>
          <w:tab w:pos="844" w:val="left" w:leader="none"/>
        </w:tabs>
        <w:spacing w:line="350" w:lineRule="auto" w:before="10" w:after="0"/>
        <w:ind w:left="844" w:right="117" w:hanging="360"/>
        <w:jc w:val="left"/>
        <w:rPr>
          <w:sz w:val="22"/>
        </w:rPr>
      </w:pPr>
      <w:r>
        <w:rPr>
          <w:sz w:val="22"/>
        </w:rPr>
        <w:t>Se produce una insolubilización amplia cuando se añaden al suelo fertilizantes solubles.</w:t>
      </w:r>
    </w:p>
    <w:p>
      <w:pPr>
        <w:pStyle w:val="ListParagraph"/>
        <w:numPr>
          <w:ilvl w:val="3"/>
          <w:numId w:val="6"/>
        </w:numPr>
        <w:tabs>
          <w:tab w:pos="843" w:val="left" w:leader="none"/>
          <w:tab w:pos="844" w:val="left" w:leader="none"/>
        </w:tabs>
        <w:spacing w:line="240" w:lineRule="auto" w:before="12" w:after="0"/>
        <w:ind w:left="844" w:right="0" w:hanging="360"/>
        <w:jc w:val="left"/>
        <w:rPr>
          <w:sz w:val="22"/>
        </w:rPr>
      </w:pPr>
      <w:r>
        <w:rPr>
          <w:sz w:val="22"/>
        </w:rPr>
        <w:t>Se necesita añadir altas dosis de fertilizantes para una baja</w:t>
      </w:r>
      <w:r>
        <w:rPr>
          <w:spacing w:val="-31"/>
          <w:sz w:val="22"/>
        </w:rPr>
        <w:t> </w:t>
      </w:r>
      <w:r>
        <w:rPr>
          <w:sz w:val="22"/>
        </w:rPr>
        <w:t>utilización.</w:t>
      </w:r>
    </w:p>
    <w:p>
      <w:pPr>
        <w:pStyle w:val="ListParagraph"/>
        <w:numPr>
          <w:ilvl w:val="3"/>
          <w:numId w:val="6"/>
        </w:numPr>
        <w:tabs>
          <w:tab w:pos="843" w:val="left" w:leader="none"/>
          <w:tab w:pos="844" w:val="left" w:leader="none"/>
        </w:tabs>
        <w:spacing w:line="240" w:lineRule="auto" w:before="124" w:after="0"/>
        <w:ind w:left="844" w:right="0" w:hanging="360"/>
        <w:jc w:val="left"/>
        <w:rPr>
          <w:sz w:val="22"/>
        </w:rPr>
      </w:pPr>
      <w:r>
        <w:rPr>
          <w:sz w:val="22"/>
        </w:rPr>
        <w:t>Los cultivos eliminan poca cantidad de</w:t>
      </w:r>
      <w:r>
        <w:rPr>
          <w:spacing w:val="-19"/>
          <w:sz w:val="22"/>
        </w:rPr>
        <w:t> </w:t>
      </w:r>
      <w:r>
        <w:rPr>
          <w:sz w:val="22"/>
        </w:rPr>
        <w:t>fósforo.</w:t>
      </w:r>
    </w:p>
    <w:p>
      <w:pPr>
        <w:pStyle w:val="ListParagraph"/>
        <w:numPr>
          <w:ilvl w:val="3"/>
          <w:numId w:val="6"/>
        </w:numPr>
        <w:tabs>
          <w:tab w:pos="843" w:val="left" w:leader="none"/>
          <w:tab w:pos="844" w:val="left" w:leader="none"/>
        </w:tabs>
        <w:spacing w:line="240" w:lineRule="auto" w:before="126" w:after="0"/>
        <w:ind w:left="844" w:right="0" w:hanging="360"/>
        <w:jc w:val="left"/>
        <w:rPr>
          <w:sz w:val="22"/>
        </w:rPr>
      </w:pPr>
      <w:r>
        <w:rPr>
          <w:sz w:val="22"/>
        </w:rPr>
        <w:t>Las pérdidas por lixiviación son</w:t>
      </w:r>
      <w:r>
        <w:rPr>
          <w:spacing w:val="-18"/>
          <w:sz w:val="22"/>
        </w:rPr>
        <w:t> </w:t>
      </w:r>
      <w:r>
        <w:rPr>
          <w:sz w:val="22"/>
        </w:rPr>
        <w:t>mínimas.</w:t>
      </w:r>
    </w:p>
    <w:p>
      <w:pPr>
        <w:pStyle w:val="BodyText"/>
        <w:spacing w:before="1"/>
        <w:rPr>
          <w:sz w:val="28"/>
        </w:rPr>
      </w:pPr>
    </w:p>
    <w:p>
      <w:pPr>
        <w:pStyle w:val="BodyText"/>
        <w:ind w:left="123" w:right="520"/>
      </w:pPr>
      <w:r>
        <w:rPr/>
        <w:t>De manera resumida, en el esquema de la Figura 1.3 se presenta el ciclo del fósforo.</w:t>
      </w:r>
    </w:p>
    <w:p>
      <w:pPr>
        <w:pStyle w:val="BodyText"/>
        <w:rPr>
          <w:sz w:val="20"/>
        </w:rPr>
      </w:pPr>
    </w:p>
    <w:p>
      <w:pPr>
        <w:pStyle w:val="BodyText"/>
        <w:spacing w:before="4"/>
        <w:rPr>
          <w:sz w:val="20"/>
        </w:rPr>
      </w:pPr>
      <w:r>
        <w:rPr/>
        <w:drawing>
          <wp:anchor distT="0" distB="0" distL="0" distR="0" allowOverlap="1" layoutInCell="1" locked="0" behindDoc="0" simplePos="0" relativeHeight="3208">
            <wp:simplePos x="0" y="0"/>
            <wp:positionH relativeFrom="page">
              <wp:posOffset>1078991</wp:posOffset>
            </wp:positionH>
            <wp:positionV relativeFrom="paragraph">
              <wp:posOffset>173351</wp:posOffset>
            </wp:positionV>
            <wp:extent cx="5614416" cy="3270504"/>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44" cstate="print"/>
                    <a:stretch>
                      <a:fillRect/>
                    </a:stretch>
                  </pic:blipFill>
                  <pic:spPr>
                    <a:xfrm>
                      <a:off x="0" y="0"/>
                      <a:ext cx="5614416" cy="3270504"/>
                    </a:xfrm>
                    <a:prstGeom prst="rect">
                      <a:avLst/>
                    </a:prstGeom>
                  </pic:spPr>
                </pic:pic>
              </a:graphicData>
            </a:graphic>
          </wp:anchor>
        </w:drawing>
      </w:r>
    </w:p>
    <w:p>
      <w:pPr>
        <w:pStyle w:val="BodyText"/>
      </w:pPr>
    </w:p>
    <w:p>
      <w:pPr>
        <w:pStyle w:val="BodyText"/>
        <w:spacing w:before="5"/>
        <w:rPr>
          <w:sz w:val="19"/>
        </w:rPr>
      </w:pPr>
    </w:p>
    <w:p>
      <w:pPr>
        <w:spacing w:before="0"/>
        <w:ind w:left="2130" w:right="828" w:firstLine="0"/>
        <w:jc w:val="left"/>
        <w:rPr>
          <w:sz w:val="20"/>
        </w:rPr>
      </w:pPr>
      <w:r>
        <w:rPr>
          <w:sz w:val="20"/>
        </w:rPr>
        <w:t>Figura 1.3. Ciclo del fósforo (Navarro y Navarro, 2013)</w:t>
      </w:r>
    </w:p>
    <w:p>
      <w:pPr>
        <w:spacing w:after="0"/>
        <w:jc w:val="left"/>
        <w:rPr>
          <w:sz w:val="20"/>
        </w:rPr>
        <w:sectPr>
          <w:headerReference w:type="default" r:id="rId43"/>
          <w:pgSz w:w="12240" w:h="15840"/>
          <w:pgMar w:header="727" w:footer="1002" w:top="960" w:bottom="1200" w:left="1580" w:right="1580"/>
        </w:sectPr>
      </w:pPr>
    </w:p>
    <w:p>
      <w:pPr>
        <w:pStyle w:val="BodyText"/>
        <w:rPr>
          <w:sz w:val="20"/>
        </w:rPr>
      </w:pPr>
    </w:p>
    <w:p>
      <w:pPr>
        <w:pStyle w:val="BodyText"/>
        <w:rPr>
          <w:sz w:val="19"/>
        </w:rPr>
      </w:pPr>
    </w:p>
    <w:p>
      <w:pPr>
        <w:pStyle w:val="ListParagraph"/>
        <w:numPr>
          <w:ilvl w:val="3"/>
          <w:numId w:val="7"/>
        </w:numPr>
        <w:tabs>
          <w:tab w:pos="919" w:val="left" w:leader="none"/>
        </w:tabs>
        <w:spacing w:line="240" w:lineRule="auto" w:before="0" w:after="0"/>
        <w:ind w:left="918" w:right="0" w:hanging="797"/>
        <w:jc w:val="both"/>
        <w:rPr>
          <w:i/>
          <w:sz w:val="22"/>
        </w:rPr>
      </w:pPr>
      <w:r>
        <w:rPr>
          <w:i/>
          <w:sz w:val="22"/>
        </w:rPr>
        <w:t>Formas de fósforo en el</w:t>
      </w:r>
      <w:r>
        <w:rPr>
          <w:i/>
          <w:spacing w:val="-11"/>
          <w:sz w:val="22"/>
        </w:rPr>
        <w:t> </w:t>
      </w:r>
      <w:r>
        <w:rPr>
          <w:i/>
          <w:sz w:val="22"/>
        </w:rPr>
        <w:t>suelo</w:t>
      </w:r>
    </w:p>
    <w:p>
      <w:pPr>
        <w:pStyle w:val="BodyText"/>
        <w:spacing w:before="3"/>
        <w:rPr>
          <w:i/>
          <w:sz w:val="24"/>
        </w:rPr>
      </w:pPr>
    </w:p>
    <w:p>
      <w:pPr>
        <w:pStyle w:val="BodyText"/>
        <w:spacing w:line="360" w:lineRule="auto" w:before="1"/>
        <w:ind w:left="121" w:right="117"/>
        <w:jc w:val="both"/>
      </w:pPr>
      <w:r>
        <w:rPr/>
        <w:t>Este elemento procede de la descomposición de la roca madre durante el proceso de meteorización, y representa alrededor del 0.1 % de la corteza terrestre. Los mayores depósitos de fosfatos, los sedimentarios, son de origen orgánico y el fósforo inorgánico es casi siempre predominante excepto en suelos donde la materia orgánica se halla en elevada proporción. Los compuestos de fósforo se pueden clasificar en dos grandes grupos, los que contienen calcio y los que contienen hierro y aluminio (Navarro y Navarro, 2013).</w:t>
      </w:r>
    </w:p>
    <w:p>
      <w:pPr>
        <w:pStyle w:val="BodyText"/>
        <w:spacing w:before="9"/>
        <w:rPr>
          <w:sz w:val="17"/>
        </w:rPr>
      </w:pPr>
    </w:p>
    <w:p>
      <w:pPr>
        <w:pStyle w:val="BodyText"/>
        <w:spacing w:line="357" w:lineRule="auto"/>
        <w:ind w:left="121" w:right="117"/>
        <w:jc w:val="both"/>
      </w:pPr>
      <w:r>
        <w:rPr/>
        <w:pict>
          <v:shape style="position:absolute;margin-left:427.439819pt;margin-top:75.468071pt;width:6.15pt;height:7pt;mso-position-horizontal-relative:page;mso-position-vertical-relative:paragraph;z-index:-747280"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359.279846pt;margin-top:132.468048pt;width:6.15pt;height:7pt;mso-position-horizontal-relative:page;mso-position-vertical-relative:paragraph;z-index:-747256" type="#_x0000_t202" filled="false" stroked="false">
            <v:textbox inset="0,0,0,0">
              <w:txbxContent>
                <w:p>
                  <w:pPr>
                    <w:spacing w:line="139" w:lineRule="exact" w:before="0"/>
                    <w:ind w:left="0" w:right="-20" w:firstLine="0"/>
                    <w:jc w:val="left"/>
                    <w:rPr>
                      <w:sz w:val="14"/>
                    </w:rPr>
                  </w:pPr>
                  <w:r>
                    <w:rPr>
                      <w:spacing w:val="-1"/>
                      <w:sz w:val="14"/>
                    </w:rPr>
                    <w:t>-2</w:t>
                  </w:r>
                </w:p>
              </w:txbxContent>
            </v:textbox>
            <w10:wrap type="none"/>
          </v:shape>
        </w:pict>
      </w:r>
      <w:r>
        <w:rPr/>
        <w:pict>
          <v:shape style="position:absolute;margin-left:435.479828pt;margin-top:37.548088pt;width:88.35pt;height:7pt;mso-position-horizontal-relative:page;mso-position-vertical-relative:paragraph;z-index:-747232" type="#_x0000_t202" filled="false" stroked="false">
            <v:textbox inset="0,0,0,0">
              <w:txbxContent>
                <w:p>
                  <w:pPr>
                    <w:tabs>
                      <w:tab w:pos="779" w:val="left" w:leader="none"/>
                      <w:tab w:pos="1643" w:val="left" w:leader="none"/>
                    </w:tabs>
                    <w:spacing w:line="139" w:lineRule="exact" w:before="0"/>
                    <w:ind w:left="0" w:right="0" w:firstLine="0"/>
                    <w:jc w:val="left"/>
                    <w:rPr>
                      <w:sz w:val="14"/>
                    </w:rPr>
                  </w:pPr>
                  <w:r>
                    <w:rPr>
                      <w:sz w:val="14"/>
                    </w:rPr>
                    <w:t>-</w:t>
                    <w:tab/>
                    <w:t>-2</w:t>
                    <w:tab/>
                  </w:r>
                  <w:r>
                    <w:rPr>
                      <w:spacing w:val="-1"/>
                      <w:sz w:val="14"/>
                    </w:rPr>
                    <w:t>-3</w:t>
                  </w:r>
                </w:p>
              </w:txbxContent>
            </v:textbox>
            <w10:wrap type="none"/>
          </v:shape>
        </w:pict>
      </w:r>
      <w:r>
        <w:rPr/>
        <w:t>El fósforo se encuentra formando parte de materiales orgánicos e inorgánicos y su presencia en forma iónica varía con el pH de la disolución. Entre valores de pH 4 y 10, normales de los suelos, existen tres formas de ortofosfatos: H</w:t>
      </w:r>
      <w:r>
        <w:rPr>
          <w:position w:val="-2"/>
          <w:sz w:val="14"/>
        </w:rPr>
        <w:t>2</w:t>
      </w:r>
      <w:r>
        <w:rPr/>
        <w:t>PO</w:t>
      </w:r>
      <w:r>
        <w:rPr>
          <w:position w:val="-2"/>
          <w:sz w:val="14"/>
        </w:rPr>
        <w:t>4 </w:t>
      </w:r>
      <w:r>
        <w:rPr/>
        <w:t>,  HPO</w:t>
      </w:r>
      <w:r>
        <w:rPr>
          <w:position w:val="-2"/>
          <w:sz w:val="14"/>
        </w:rPr>
        <w:t>2  </w:t>
      </w:r>
      <w:r>
        <w:rPr/>
        <w:t>y PO</w:t>
      </w:r>
      <w:r>
        <w:rPr>
          <w:position w:val="-2"/>
          <w:sz w:val="14"/>
        </w:rPr>
        <w:t>4  </w:t>
      </w:r>
      <w:r>
        <w:rPr/>
        <w:t>.  Cuando el pH es bajo, la forma monovalente tiende a dominar y su concentración es máxima a pH=4 y alcanza su mínimo a pH=9. Los iones fosfato (PO</w:t>
      </w:r>
      <w:r>
        <w:rPr>
          <w:position w:val="-2"/>
          <w:sz w:val="14"/>
        </w:rPr>
        <w:t>4 </w:t>
      </w:r>
      <w:r>
        <w:rPr/>
        <w:t>) aparecen en baja proporción en el intervalo de pH 9-11. Por tanto, considerando solamente el factor pH, la asimilación del fósforo por las plantas sería a pH bajos, es decir, cuando la disolución del suelo presenta acidez notable, ya que la forma de HPO</w:t>
      </w:r>
      <w:r>
        <w:rPr>
          <w:position w:val="-2"/>
          <w:sz w:val="14"/>
        </w:rPr>
        <w:t>4    </w:t>
      </w:r>
      <w:r>
        <w:rPr/>
        <w:t>es la más</w:t>
      </w:r>
      <w:r>
        <w:rPr>
          <w:spacing w:val="-3"/>
        </w:rPr>
        <w:t> </w:t>
      </w:r>
      <w:r>
        <w:rPr/>
        <w:t>asimilable.</w:t>
      </w:r>
    </w:p>
    <w:p>
      <w:pPr>
        <w:pStyle w:val="BodyText"/>
        <w:spacing w:line="345" w:lineRule="auto" w:before="185"/>
        <w:ind w:left="121" w:right="117"/>
        <w:jc w:val="both"/>
      </w:pPr>
      <w:r>
        <w:rPr/>
        <w:pict>
          <v:shape style="position:absolute;margin-left:112.799957pt;margin-top:65.758102pt;width:6.15pt;height:7pt;mso-position-horizontal-relative:page;mso-position-vertical-relative:paragraph;z-index:-747208" type="#_x0000_t202" filled="false" stroked="false">
            <v:textbox inset="0,0,0,0">
              <w:txbxContent>
                <w:p>
                  <w:pPr>
                    <w:spacing w:line="139" w:lineRule="exact" w:before="0"/>
                    <w:ind w:left="0" w:right="-20" w:firstLine="0"/>
                    <w:jc w:val="left"/>
                    <w:rPr>
                      <w:sz w:val="14"/>
                    </w:rPr>
                  </w:pPr>
                  <w:r>
                    <w:rPr>
                      <w:spacing w:val="-1"/>
                      <w:sz w:val="14"/>
                    </w:rPr>
                    <w:t>-2</w:t>
                  </w:r>
                </w:p>
              </w:txbxContent>
            </v:textbox>
            <w10:wrap type="none"/>
          </v:shape>
        </w:pict>
      </w:r>
      <w:r>
        <w:rPr/>
        <w:t>Al ir aumentando la acidez del suelo, aumenta también la solubilidad de los hidróxidos libres de hierro y aluminio, originándose Fe</w:t>
      </w:r>
      <w:r>
        <w:rPr>
          <w:position w:val="10"/>
          <w:sz w:val="14"/>
        </w:rPr>
        <w:t>+3 </w:t>
      </w:r>
      <w:r>
        <w:rPr/>
        <w:t>y Al</w:t>
      </w:r>
      <w:r>
        <w:rPr>
          <w:position w:val="10"/>
          <w:sz w:val="14"/>
        </w:rPr>
        <w:t>+3</w:t>
      </w:r>
      <w:r>
        <w:rPr/>
        <w:t>, que pasan a la solución del suelo. En estas condiciones de alta acidez, tanto Fe</w:t>
      </w:r>
      <w:r>
        <w:rPr>
          <w:position w:val="10"/>
          <w:sz w:val="14"/>
        </w:rPr>
        <w:t>3+ </w:t>
      </w:r>
      <w:r>
        <w:rPr/>
        <w:t>como Al</w:t>
      </w:r>
      <w:r>
        <w:rPr>
          <w:position w:val="10"/>
          <w:sz w:val="14"/>
        </w:rPr>
        <w:t>3+ </w:t>
      </w:r>
      <w:r>
        <w:rPr/>
        <w:t>precipitan inmediatamente con los HPO</w:t>
      </w:r>
      <w:r>
        <w:rPr>
          <w:position w:val="-2"/>
          <w:sz w:val="14"/>
        </w:rPr>
        <w:t>4  </w:t>
      </w:r>
      <w:r>
        <w:rPr/>
        <w:t>también presentes en la solución del suelo, originándose compuestos insolubles   en los que el fósforo resulta inutilizable para la planta (Navarro y Navarro,</w:t>
      </w:r>
      <w:r>
        <w:rPr>
          <w:spacing w:val="-33"/>
        </w:rPr>
        <w:t> </w:t>
      </w:r>
      <w:r>
        <w:rPr/>
        <w:t>2013).</w:t>
      </w:r>
    </w:p>
    <w:p>
      <w:pPr>
        <w:pStyle w:val="BodyText"/>
        <w:spacing w:before="1"/>
        <w:rPr>
          <w:sz w:val="19"/>
        </w:rPr>
      </w:pPr>
    </w:p>
    <w:p>
      <w:pPr>
        <w:pStyle w:val="BodyText"/>
        <w:spacing w:line="324" w:lineRule="auto"/>
        <w:ind w:left="121" w:right="118"/>
        <w:jc w:val="both"/>
      </w:pPr>
      <w:r>
        <w:rPr/>
        <w:pict>
          <v:shape style="position:absolute;margin-left:222.479919pt;margin-top:-.371864pt;width:6.15pt;height:7pt;mso-position-horizontal-relative:page;mso-position-vertical-relative:paragraph;z-index:-747184" type="#_x0000_t202" filled="false" stroked="false">
            <v:textbox inset="0,0,0,0">
              <w:txbxContent>
                <w:p>
                  <w:pPr>
                    <w:spacing w:line="139" w:lineRule="exact" w:before="0"/>
                    <w:ind w:left="0" w:right="-20" w:firstLine="0"/>
                    <w:jc w:val="left"/>
                    <w:rPr>
                      <w:sz w:val="14"/>
                    </w:rPr>
                  </w:pPr>
                  <w:r>
                    <w:rPr>
                      <w:spacing w:val="-1"/>
                      <w:sz w:val="14"/>
                    </w:rPr>
                    <w:t>-2</w:t>
                  </w:r>
                </w:p>
              </w:txbxContent>
            </v:textbox>
            <w10:wrap type="none"/>
          </v:shape>
        </w:pict>
      </w:r>
      <w:r>
        <w:rPr/>
        <w:t>De igual manera, el HPO</w:t>
      </w:r>
      <w:r>
        <w:rPr>
          <w:position w:val="-2"/>
          <w:sz w:val="14"/>
        </w:rPr>
        <w:t>4 </w:t>
      </w:r>
      <w:r>
        <w:rPr/>
        <w:t>puede reaccionar con cationes presentes en las arcillas, principalmente Ca</w:t>
      </w:r>
      <w:r>
        <w:rPr>
          <w:position w:val="10"/>
          <w:sz w:val="14"/>
        </w:rPr>
        <w:t>+2</w:t>
      </w:r>
      <w:r>
        <w:rPr/>
        <w:t>, Mg</w:t>
      </w:r>
      <w:r>
        <w:rPr>
          <w:position w:val="10"/>
          <w:sz w:val="14"/>
        </w:rPr>
        <w:t>+2</w:t>
      </w:r>
      <w:r>
        <w:rPr/>
        <w:t>, Al</w:t>
      </w:r>
      <w:r>
        <w:rPr>
          <w:position w:val="10"/>
          <w:sz w:val="14"/>
        </w:rPr>
        <w:t>+3 </w:t>
      </w:r>
      <w:r>
        <w:rPr/>
        <w:t>y Fe</w:t>
      </w:r>
      <w:r>
        <w:rPr>
          <w:position w:val="10"/>
          <w:sz w:val="14"/>
        </w:rPr>
        <w:t>+3</w:t>
      </w:r>
      <w:r>
        <w:rPr/>
        <w:t>, siendo el más frecuente el calcio.</w:t>
      </w:r>
    </w:p>
    <w:p>
      <w:pPr>
        <w:pStyle w:val="BodyText"/>
        <w:spacing w:line="360" w:lineRule="auto" w:before="229"/>
        <w:ind w:left="121" w:right="116"/>
        <w:jc w:val="both"/>
      </w:pPr>
      <w:r>
        <w:rPr/>
        <w:t>Por otra parte, no existe información suficiente sobre el comportamiento del fósforo orgánico en el suelo. Aunque algunos autores sugieren que la fitina (forma más estable del fósforo orgánico en el suelo) puede ser adsorbida directamente por la planta, la mayoría acepta que este compuesto fosforado se comporta en el suelo como los fosfatos inorgánicos, formando fitinatos de hierro y aluminio no aprovechables en suelos ácidos y fitinatos cálcicos insolubles en los alcalinos. El comportamiento de los ácidos nucleicos parece ser diferente, aunque el resultado final conduce a una escasa utilización  del fósforo constituyente y a una reducción de su degradación. Los ácidos nucleicos son adsorbidos fuertemente por las arcillas en suelos ácidos, y con ello su degradación</w:t>
      </w:r>
      <w:r>
        <w:rPr>
          <w:spacing w:val="30"/>
        </w:rPr>
        <w:t> </w:t>
      </w:r>
      <w:r>
        <w:rPr/>
        <w:t>queda</w:t>
      </w:r>
    </w:p>
    <w:p>
      <w:pPr>
        <w:spacing w:after="0" w:line="360" w:lineRule="auto"/>
        <w:jc w:val="both"/>
        <w:sectPr>
          <w:headerReference w:type="default" r:id="rId45"/>
          <w:footerReference w:type="default" r:id="rId46"/>
          <w:pgSz w:w="12240" w:h="15840"/>
          <w:pgMar w:header="725" w:footer="1005" w:top="960" w:bottom="1200" w:left="1580" w:right="1580"/>
          <w:pgNumType w:start="20"/>
        </w:sectPr>
      </w:pPr>
    </w:p>
    <w:p>
      <w:pPr>
        <w:pStyle w:val="BodyText"/>
        <w:rPr>
          <w:sz w:val="20"/>
        </w:rPr>
      </w:pPr>
    </w:p>
    <w:p>
      <w:pPr>
        <w:pStyle w:val="BodyText"/>
        <w:spacing w:before="2"/>
        <w:rPr>
          <w:sz w:val="18"/>
        </w:rPr>
      </w:pPr>
    </w:p>
    <w:p>
      <w:pPr>
        <w:pStyle w:val="BodyText"/>
        <w:spacing w:line="362" w:lineRule="auto"/>
        <w:ind w:left="121" w:right="117"/>
        <w:jc w:val="both"/>
      </w:pPr>
      <w:r>
        <w:rPr/>
        <w:t>bloqueada al ataque de los microorganismos vivos. La fijación es mucho menor en suelos neutros y alcalinos (Navarro y Navarro, 2013).</w:t>
      </w:r>
    </w:p>
    <w:p>
      <w:pPr>
        <w:pStyle w:val="BodyText"/>
        <w:spacing w:before="4"/>
        <w:rPr>
          <w:sz w:val="17"/>
        </w:rPr>
      </w:pPr>
    </w:p>
    <w:p>
      <w:pPr>
        <w:pStyle w:val="ListParagraph"/>
        <w:numPr>
          <w:ilvl w:val="3"/>
          <w:numId w:val="7"/>
        </w:numPr>
        <w:tabs>
          <w:tab w:pos="919" w:val="left" w:leader="none"/>
        </w:tabs>
        <w:spacing w:line="240" w:lineRule="auto" w:before="0" w:after="0"/>
        <w:ind w:left="918" w:right="0" w:hanging="797"/>
        <w:jc w:val="both"/>
        <w:rPr>
          <w:i/>
          <w:sz w:val="22"/>
        </w:rPr>
      </w:pPr>
      <w:r>
        <w:rPr>
          <w:i/>
          <w:sz w:val="22"/>
        </w:rPr>
        <w:t>Aportes de fósforo al</w:t>
      </w:r>
      <w:r>
        <w:rPr>
          <w:i/>
          <w:spacing w:val="-10"/>
          <w:sz w:val="22"/>
        </w:rPr>
        <w:t> </w:t>
      </w:r>
      <w:r>
        <w:rPr>
          <w:i/>
          <w:sz w:val="22"/>
        </w:rPr>
        <w:t>suelo</w:t>
      </w:r>
    </w:p>
    <w:p>
      <w:pPr>
        <w:pStyle w:val="BodyText"/>
        <w:spacing w:before="1"/>
        <w:rPr>
          <w:i/>
          <w:sz w:val="24"/>
        </w:rPr>
      </w:pPr>
    </w:p>
    <w:p>
      <w:pPr>
        <w:pStyle w:val="BodyText"/>
        <w:spacing w:line="360" w:lineRule="auto"/>
        <w:ind w:left="121" w:right="117"/>
        <w:jc w:val="both"/>
      </w:pPr>
      <w:r>
        <w:rPr/>
        <w:t>Como se menciona en el epígrafe anterior, el fósforo procede sólo de la descomposición de la roca madre durante el proceso de la meteorización, y representan alrededor del </w:t>
      </w:r>
      <w:r>
        <w:rPr>
          <w:spacing w:val="51"/>
        </w:rPr>
        <w:t> </w:t>
      </w:r>
      <w:r>
        <w:rPr/>
        <w:t>0.1</w:t>
      </w:r>
    </w:p>
    <w:p>
      <w:pPr>
        <w:pStyle w:val="BodyText"/>
        <w:spacing w:line="360" w:lineRule="auto" w:before="3"/>
        <w:ind w:left="121" w:right="117"/>
        <w:jc w:val="both"/>
      </w:pPr>
      <w:r>
        <w:rPr/>
        <w:t>% de la corteza terrestre. Sin embargo, el fósforo también se aplica a los campos de cultivo a través de fertilizantes, biosólidos y estiércol animal para lograr los rendimientos de cultivo</w:t>
      </w:r>
      <w:r>
        <w:rPr>
          <w:spacing w:val="-6"/>
        </w:rPr>
        <w:t> </w:t>
      </w:r>
      <w:r>
        <w:rPr/>
        <w:t>óptimo.</w:t>
      </w:r>
    </w:p>
    <w:p>
      <w:pPr>
        <w:pStyle w:val="BodyText"/>
        <w:spacing w:before="7"/>
        <w:rPr>
          <w:sz w:val="17"/>
        </w:rPr>
      </w:pPr>
    </w:p>
    <w:p>
      <w:pPr>
        <w:pStyle w:val="ListParagraph"/>
        <w:numPr>
          <w:ilvl w:val="3"/>
          <w:numId w:val="7"/>
        </w:numPr>
        <w:tabs>
          <w:tab w:pos="919" w:val="left" w:leader="none"/>
        </w:tabs>
        <w:spacing w:line="240" w:lineRule="auto" w:before="0" w:after="0"/>
        <w:ind w:left="918" w:right="0" w:hanging="797"/>
        <w:jc w:val="both"/>
        <w:rPr>
          <w:i/>
          <w:sz w:val="22"/>
        </w:rPr>
      </w:pPr>
      <w:r>
        <w:rPr>
          <w:i/>
          <w:sz w:val="22"/>
        </w:rPr>
        <w:t>Dinámica del fósforo en el</w:t>
      </w:r>
      <w:r>
        <w:rPr>
          <w:i/>
          <w:spacing w:val="-12"/>
          <w:sz w:val="22"/>
        </w:rPr>
        <w:t> </w:t>
      </w:r>
      <w:r>
        <w:rPr>
          <w:i/>
          <w:sz w:val="22"/>
        </w:rPr>
        <w:t>suelo</w:t>
      </w:r>
    </w:p>
    <w:p>
      <w:pPr>
        <w:pStyle w:val="BodyText"/>
        <w:spacing w:before="1"/>
        <w:rPr>
          <w:i/>
          <w:sz w:val="24"/>
        </w:rPr>
      </w:pPr>
    </w:p>
    <w:p>
      <w:pPr>
        <w:pStyle w:val="BodyText"/>
        <w:spacing w:line="360" w:lineRule="auto"/>
        <w:ind w:left="121" w:right="117"/>
        <w:jc w:val="both"/>
      </w:pPr>
      <w:r>
        <w:rPr/>
        <w:pict>
          <v:shape style="position:absolute;margin-left:116.639961pt;margin-top:37.668125pt;width:48.55pt;height:7pt;mso-position-horizontal-relative:page;mso-position-vertical-relative:paragraph;z-index:-747160" type="#_x0000_t202" filled="false" stroked="false">
            <v:textbox inset="0,0,0,0">
              <w:txbxContent>
                <w:p>
                  <w:pPr>
                    <w:tabs>
                      <w:tab w:pos="847" w:val="left" w:leader="none"/>
                    </w:tabs>
                    <w:spacing w:line="139" w:lineRule="exact" w:before="0"/>
                    <w:ind w:left="0" w:right="0" w:firstLine="0"/>
                    <w:jc w:val="left"/>
                    <w:rPr>
                      <w:sz w:val="14"/>
                    </w:rPr>
                  </w:pPr>
                  <w:r>
                    <w:rPr>
                      <w:sz w:val="14"/>
                    </w:rPr>
                    <w:t>-</w:t>
                    <w:tab/>
                  </w:r>
                  <w:r>
                    <w:rPr>
                      <w:spacing w:val="-1"/>
                      <w:sz w:val="14"/>
                    </w:rPr>
                    <w:t>-2</w:t>
                  </w:r>
                </w:p>
              </w:txbxContent>
            </v:textbox>
            <w10:wrap type="none"/>
          </v:shape>
        </w:pict>
      </w:r>
      <w:r>
        <w:rPr/>
        <w:t>La mayor parte del fósforo en el suelo no es aprovechable por las plantas, debido a su gran insolubilidad, y para que pueda ser asimilado es necesario que se encuentre como PO</w:t>
      </w:r>
      <w:r>
        <w:rPr>
          <w:position w:val="-2"/>
          <w:sz w:val="14"/>
        </w:rPr>
        <w:t>4</w:t>
      </w:r>
      <w:r>
        <w:rPr/>
        <w:t>H</w:t>
      </w:r>
      <w:r>
        <w:rPr>
          <w:position w:val="-2"/>
          <w:sz w:val="14"/>
        </w:rPr>
        <w:t>2   </w:t>
      </w:r>
      <w:r>
        <w:rPr/>
        <w:t>o HPO</w:t>
      </w:r>
      <w:r>
        <w:rPr>
          <w:position w:val="-2"/>
          <w:sz w:val="14"/>
        </w:rPr>
        <w:t>4     </w:t>
      </w:r>
      <w:r>
        <w:rPr/>
        <w:t>en la disolución del suelo.</w:t>
      </w:r>
    </w:p>
    <w:p>
      <w:pPr>
        <w:pStyle w:val="BodyText"/>
        <w:spacing w:line="360" w:lineRule="auto" w:before="183"/>
        <w:ind w:left="121" w:right="117"/>
        <w:jc w:val="both"/>
      </w:pPr>
      <w:r>
        <w:rPr/>
        <w:t>El fósforo puede ser inmovilizado por la fase sólida del suelo en presencia de hidróxidos de hierro y aluminio así como de calcio (carbonato de calcio o hidróxido de calcio), en un proceso químico que combina la adsorción con la precipitación (Elliott et al., 2002;  Navarro y Navarro,</w:t>
      </w:r>
      <w:r>
        <w:rPr>
          <w:spacing w:val="-9"/>
        </w:rPr>
        <w:t> </w:t>
      </w:r>
      <w:r>
        <w:rPr/>
        <w:t>2013).</w:t>
      </w:r>
    </w:p>
    <w:p>
      <w:pPr>
        <w:pStyle w:val="BodyText"/>
        <w:spacing w:before="9"/>
        <w:rPr>
          <w:sz w:val="17"/>
        </w:rPr>
      </w:pPr>
    </w:p>
    <w:p>
      <w:pPr>
        <w:pStyle w:val="BodyText"/>
        <w:spacing w:line="360" w:lineRule="auto"/>
        <w:ind w:left="121" w:right="117"/>
        <w:jc w:val="both"/>
      </w:pPr>
      <w:r>
        <w:rPr/>
        <w:t>Las reacciones del fósforo con hierro y aluminio da lugar a compuestos poco solubles que precipitan (fosfatos de hierro y aluminio) en un pH menor a 5 y en el caso de calcio se produce la precipitación de fosfato de calcio a un pH mayor a 6 (Navarro y Navarro, 2013).</w:t>
      </w:r>
    </w:p>
    <w:p>
      <w:pPr>
        <w:pStyle w:val="BodyText"/>
        <w:spacing w:before="7"/>
        <w:rPr>
          <w:sz w:val="17"/>
        </w:rPr>
      </w:pPr>
    </w:p>
    <w:p>
      <w:pPr>
        <w:pStyle w:val="ListParagraph"/>
        <w:numPr>
          <w:ilvl w:val="3"/>
          <w:numId w:val="7"/>
        </w:numPr>
        <w:tabs>
          <w:tab w:pos="919" w:val="left" w:leader="none"/>
        </w:tabs>
        <w:spacing w:line="240" w:lineRule="auto" w:before="0" w:after="0"/>
        <w:ind w:left="918" w:right="0" w:hanging="797"/>
        <w:jc w:val="both"/>
        <w:rPr>
          <w:i/>
          <w:sz w:val="22"/>
        </w:rPr>
      </w:pPr>
      <w:r>
        <w:rPr>
          <w:i/>
          <w:sz w:val="22"/>
        </w:rPr>
        <w:t>Pérdidas de</w:t>
      </w:r>
      <w:r>
        <w:rPr>
          <w:i/>
          <w:spacing w:val="-9"/>
          <w:sz w:val="22"/>
        </w:rPr>
        <w:t> </w:t>
      </w:r>
      <w:r>
        <w:rPr>
          <w:i/>
          <w:sz w:val="22"/>
        </w:rPr>
        <w:t>fósforo</w:t>
      </w:r>
    </w:p>
    <w:p>
      <w:pPr>
        <w:pStyle w:val="BodyText"/>
        <w:spacing w:before="3"/>
        <w:rPr>
          <w:i/>
          <w:sz w:val="24"/>
        </w:rPr>
      </w:pPr>
    </w:p>
    <w:p>
      <w:pPr>
        <w:pStyle w:val="BodyText"/>
        <w:spacing w:line="360" w:lineRule="auto" w:before="1"/>
        <w:ind w:left="121" w:right="117"/>
        <w:jc w:val="both"/>
      </w:pPr>
      <w:r>
        <w:rPr/>
        <w:t>Las pérdidas de fósforo se llevan a cabo mediante extracción por los cultivos, lixiviación, y erosión (Navarro y Navarro, 2013).</w:t>
      </w:r>
    </w:p>
    <w:p>
      <w:pPr>
        <w:pStyle w:val="BodyText"/>
        <w:spacing w:before="7"/>
        <w:rPr>
          <w:sz w:val="17"/>
        </w:rPr>
      </w:pPr>
    </w:p>
    <w:p>
      <w:pPr>
        <w:pStyle w:val="BodyText"/>
        <w:spacing w:line="360" w:lineRule="auto"/>
        <w:ind w:left="121" w:right="117"/>
        <w:jc w:val="both"/>
      </w:pPr>
      <w:r>
        <w:rPr>
          <w:i/>
        </w:rPr>
        <w:t>Extracción por los cultivos</w:t>
      </w:r>
      <w:r>
        <w:rPr/>
        <w:t>: La pérdida de fósforo por este proceso sucede en aquellos suelos en los que se práctica un cultivo intensivo y debe ser compensada con la adición de</w:t>
      </w:r>
      <w:r>
        <w:rPr>
          <w:spacing w:val="-7"/>
        </w:rPr>
        <w:t> </w:t>
      </w:r>
      <w:r>
        <w:rPr/>
        <w:t>fertilizantes.</w:t>
      </w:r>
    </w:p>
    <w:p>
      <w:pPr>
        <w:pStyle w:val="BodyText"/>
        <w:spacing w:before="9"/>
        <w:rPr>
          <w:sz w:val="17"/>
        </w:rPr>
      </w:pPr>
    </w:p>
    <w:p>
      <w:pPr>
        <w:pStyle w:val="BodyText"/>
        <w:spacing w:line="360" w:lineRule="auto"/>
        <w:ind w:left="121" w:right="117"/>
        <w:jc w:val="both"/>
      </w:pPr>
      <w:r>
        <w:rPr>
          <w:i/>
        </w:rPr>
        <w:t>Pérdidas por lixiviación: </w:t>
      </w:r>
      <w:r>
        <w:rPr/>
        <w:t>Dada la baja solubilidad de los compuestos de fósforo, las pérdidas por lixiviación en suelos son muy bajas. Sin embargo, cuando se añaden al suelo fertilizantes fosfóricos solubles, las pérdidas pueden ser ya apreciables en un plazo</w:t>
      </w:r>
      <w:r>
        <w:rPr>
          <w:spacing w:val="52"/>
        </w:rPr>
        <w:t> </w:t>
      </w:r>
      <w:r>
        <w:rPr/>
        <w:t>corto,</w:t>
      </w:r>
    </w:p>
    <w:p>
      <w:pPr>
        <w:spacing w:after="0" w:line="360" w:lineRule="auto"/>
        <w:jc w:val="both"/>
        <w:sectPr>
          <w:headerReference w:type="default" r:id="rId47"/>
          <w:pgSz w:w="12240" w:h="15840"/>
          <w:pgMar w:header="725" w:footer="1005" w:top="960" w:bottom="1200" w:left="1580" w:right="1580"/>
        </w:sectPr>
      </w:pPr>
    </w:p>
    <w:p>
      <w:pPr>
        <w:pStyle w:val="BodyText"/>
        <w:rPr>
          <w:sz w:val="20"/>
        </w:rPr>
      </w:pPr>
    </w:p>
    <w:p>
      <w:pPr>
        <w:pStyle w:val="BodyText"/>
        <w:rPr>
          <w:sz w:val="19"/>
        </w:rPr>
      </w:pPr>
    </w:p>
    <w:p>
      <w:pPr>
        <w:pStyle w:val="BodyText"/>
        <w:spacing w:line="362" w:lineRule="auto"/>
        <w:ind w:left="121" w:right="117"/>
        <w:jc w:val="both"/>
      </w:pPr>
      <w:r>
        <w:rPr/>
        <w:t>sobre todo si se trata de suelos arenosos y turbosos, que tienen poca tendencia a reaccionar rápidamente con el fósforo.</w:t>
      </w:r>
    </w:p>
    <w:p>
      <w:pPr>
        <w:pStyle w:val="BodyText"/>
        <w:spacing w:before="4"/>
        <w:rPr>
          <w:sz w:val="17"/>
        </w:rPr>
      </w:pPr>
    </w:p>
    <w:p>
      <w:pPr>
        <w:pStyle w:val="BodyText"/>
        <w:spacing w:line="360" w:lineRule="auto"/>
        <w:ind w:left="121" w:right="117"/>
        <w:jc w:val="both"/>
      </w:pPr>
      <w:r>
        <w:rPr>
          <w:i/>
        </w:rPr>
        <w:t>Pérdidas por erosión: </w:t>
      </w:r>
      <w:r>
        <w:rPr/>
        <w:t>Las partículas finas del suelo donde se encuentra el fósforo son desplazadas más fácilmente que las partículas gruesas por efecto de la erosión. En este sentido, resulta más accesible para las plantas el fósforo situado en las capas superficiales del suelo que el de las capas</w:t>
      </w:r>
      <w:r>
        <w:rPr>
          <w:spacing w:val="-22"/>
        </w:rPr>
        <w:t> </w:t>
      </w:r>
      <w:r>
        <w:rPr/>
        <w:t>inferiores.</w:t>
      </w:r>
    </w:p>
    <w:p>
      <w:pPr>
        <w:pStyle w:val="BodyText"/>
        <w:spacing w:before="7"/>
        <w:rPr>
          <w:sz w:val="17"/>
        </w:rPr>
      </w:pPr>
    </w:p>
    <w:p>
      <w:pPr>
        <w:pStyle w:val="Heading4"/>
        <w:numPr>
          <w:ilvl w:val="2"/>
          <w:numId w:val="8"/>
        </w:numPr>
        <w:tabs>
          <w:tab w:pos="736" w:val="left" w:leader="none"/>
        </w:tabs>
        <w:spacing w:line="240" w:lineRule="auto" w:before="0" w:after="0"/>
        <w:ind w:left="735" w:right="0" w:hanging="614"/>
        <w:jc w:val="both"/>
      </w:pPr>
      <w:bookmarkStart w:name="_TOC_250067" w:id="20"/>
      <w:r>
        <w:rPr/>
        <w:t>Fósforo en la zona no</w:t>
      </w:r>
      <w:r>
        <w:rPr>
          <w:spacing w:val="-12"/>
        </w:rPr>
        <w:t> </w:t>
      </w:r>
      <w:bookmarkEnd w:id="20"/>
      <w:r>
        <w:rPr/>
        <w:t>saturada</w:t>
      </w:r>
    </w:p>
    <w:p>
      <w:pPr>
        <w:pStyle w:val="BodyText"/>
        <w:spacing w:before="9"/>
        <w:rPr>
          <w:b/>
          <w:sz w:val="20"/>
        </w:rPr>
      </w:pPr>
    </w:p>
    <w:p>
      <w:pPr>
        <w:pStyle w:val="BodyText"/>
        <w:spacing w:line="355" w:lineRule="auto"/>
        <w:ind w:left="121" w:right="117"/>
        <w:jc w:val="both"/>
      </w:pPr>
      <w:r>
        <w:rPr/>
        <w:pict>
          <v:shape style="position:absolute;margin-left:478.199799pt;margin-top:18.58814pt;width:6.2pt;height:7pt;mso-position-horizontal-relative:page;mso-position-vertical-relative:paragraph;z-index:-747064" type="#_x0000_t202" filled="false" stroked="false">
            <v:textbox inset="0,0,0,0">
              <w:txbxContent>
                <w:p>
                  <w:pPr>
                    <w:spacing w:line="139" w:lineRule="exact" w:before="0"/>
                    <w:ind w:left="0" w:right="-19" w:firstLine="0"/>
                    <w:jc w:val="left"/>
                    <w:rPr>
                      <w:sz w:val="14"/>
                    </w:rPr>
                  </w:pPr>
                  <w:r>
                    <w:rPr>
                      <w:spacing w:val="-1"/>
                      <w:sz w:val="14"/>
                    </w:rPr>
                    <w:t>2-</w:t>
                  </w:r>
                </w:p>
              </w:txbxContent>
            </v:textbox>
            <w10:wrap type="none"/>
          </v:shape>
        </w:pict>
      </w:r>
      <w:r>
        <w:rPr/>
        <w:t>El fósforo, al igual que el Nitrógeno, circula en el ambiente y es aprovechado por los organismos vivos; pero estos organismos lo obtienen en forma de fosfato (PO</w:t>
      </w:r>
      <w:r>
        <w:rPr>
          <w:position w:val="-2"/>
          <w:sz w:val="14"/>
        </w:rPr>
        <w:t>4 </w:t>
      </w:r>
      <w:r>
        <w:rPr/>
        <w:t>) a partir  de la meteorización de las rocas fosfatadas o bien en forma de ortofosfatos (</w:t>
      </w:r>
      <w:r>
        <w:rPr>
          <w:sz w:val="20"/>
        </w:rPr>
        <w:t>H</w:t>
      </w:r>
      <w:r>
        <w:rPr>
          <w:position w:val="-2"/>
          <w:sz w:val="14"/>
        </w:rPr>
        <w:t>3</w:t>
      </w:r>
      <w:r>
        <w:rPr>
          <w:sz w:val="20"/>
        </w:rPr>
        <w:t>PO</w:t>
      </w:r>
      <w:r>
        <w:rPr>
          <w:position w:val="-2"/>
          <w:sz w:val="14"/>
        </w:rPr>
        <w:t>4</w:t>
      </w:r>
      <w:r>
        <w:rPr/>
        <w:t>) que son liberados a partir de la descomposición de los organismos vivos. Sin embargo, el uso de fertilizantes en las actividades agrícolas también contribuye a incrementar su concentración en el ambiente, principalmente en el suelo (Porta et al., 2003; Navarro y Navarro,</w:t>
      </w:r>
      <w:r>
        <w:rPr>
          <w:spacing w:val="-6"/>
        </w:rPr>
        <w:t> </w:t>
      </w:r>
      <w:r>
        <w:rPr/>
        <w:t>2013).</w:t>
      </w:r>
    </w:p>
    <w:p>
      <w:pPr>
        <w:pStyle w:val="BodyText"/>
        <w:rPr>
          <w:sz w:val="18"/>
        </w:rPr>
      </w:pPr>
    </w:p>
    <w:p>
      <w:pPr>
        <w:pStyle w:val="BodyText"/>
        <w:spacing w:line="362" w:lineRule="auto"/>
        <w:ind w:left="121" w:right="117"/>
        <w:jc w:val="both"/>
      </w:pPr>
      <w:r>
        <w:rPr/>
        <w:t>La movilidad del fósforo en la ZNS, se puede representar a través de la siguiente ecuación:</w:t>
      </w:r>
    </w:p>
    <w:p>
      <w:pPr>
        <w:pStyle w:val="BodyText"/>
        <w:rPr>
          <w:sz w:val="10"/>
        </w:rPr>
      </w:pPr>
    </w:p>
    <w:p>
      <w:pPr>
        <w:spacing w:after="0"/>
        <w:rPr>
          <w:sz w:val="10"/>
        </w:rPr>
        <w:sectPr>
          <w:headerReference w:type="default" r:id="rId48"/>
          <w:pgSz w:w="12240" w:h="15840"/>
          <w:pgMar w:header="725" w:footer="1005" w:top="960" w:bottom="1200" w:left="1580" w:right="1580"/>
        </w:sectPr>
      </w:pPr>
    </w:p>
    <w:p>
      <w:pPr>
        <w:pStyle w:val="BodyText"/>
        <w:spacing w:line="295" w:lineRule="auto" w:before="63"/>
        <w:ind w:left="2701" w:right="-11" w:hanging="77"/>
        <w:rPr>
          <w:rFonts w:ascii="Cambria Math"/>
        </w:rPr>
      </w:pPr>
      <w:r>
        <w:rPr/>
        <w:pict>
          <v:line style="position:absolute;mso-position-horizontal-relative:page;mso-position-vertical-relative:paragraph;z-index:-747136" from="210.23999pt,18.882013pt" to="229.31999pt,18.882013pt" stroked="true" strokeweight=".72pt" strokecolor="#000000">
            <w10:wrap type="none"/>
          </v:line>
        </w:pict>
      </w:r>
      <w:r>
        <w:rPr>
          <w:rFonts w:ascii="Cambria Math"/>
          <w:w w:val="110"/>
        </w:rPr>
        <w:t>68c </w:t>
      </w:r>
      <w:r>
        <w:rPr>
          <w:rFonts w:ascii="Cambria Math"/>
          <w:w w:val="115"/>
        </w:rPr>
        <w:t>6t</w:t>
      </w:r>
    </w:p>
    <w:p>
      <w:pPr>
        <w:spacing w:line="214" w:lineRule="exact" w:before="63"/>
        <w:ind w:left="302" w:right="0" w:firstLine="0"/>
        <w:jc w:val="left"/>
        <w:rPr>
          <w:rFonts w:ascii="Cambria Math"/>
          <w:sz w:val="22"/>
        </w:rPr>
      </w:pPr>
      <w:r>
        <w:rPr/>
        <w:br w:type="column"/>
      </w:r>
      <w:r>
        <w:rPr>
          <w:rFonts w:ascii="Cambria Math"/>
          <w:w w:val="110"/>
          <w:sz w:val="22"/>
        </w:rPr>
        <w:t>6</w:t>
      </w:r>
    </w:p>
    <w:p>
      <w:pPr>
        <w:pStyle w:val="BodyText"/>
        <w:tabs>
          <w:tab w:pos="530" w:val="left" w:leader="none"/>
        </w:tabs>
        <w:spacing w:line="158" w:lineRule="exact"/>
        <w:ind w:left="21"/>
        <w:rPr>
          <w:rFonts w:ascii="Cambria Math"/>
        </w:rPr>
      </w:pPr>
      <w:r>
        <w:rPr/>
        <w:pict>
          <v:line style="position:absolute;mso-position-horizontal-relative:page;mso-position-vertical-relative:paragraph;z-index:-747112" from="243.720001pt,5.024021pt" to="256.080001pt,5.024021pt" stroked="true" strokeweight=".72pt" strokecolor="#000000">
            <w10:wrap type="none"/>
          </v:line>
        </w:pict>
      </w:r>
      <w:r>
        <w:rPr>
          <w:rFonts w:ascii="Cambria Math"/>
          <w:w w:val="110"/>
        </w:rPr>
        <w:t>=</w:t>
      </w:r>
      <w:r>
        <w:rPr>
          <w:rFonts w:ascii="Times New Roman"/>
          <w:w w:val="110"/>
        </w:rPr>
        <w:tab/>
      </w:r>
      <w:r>
        <w:rPr>
          <w:rFonts w:ascii="Cambria Math"/>
          <w:spacing w:val="-1"/>
          <w:w w:val="110"/>
        </w:rPr>
        <w:t>[(8D</w:t>
      </w:r>
    </w:p>
    <w:p>
      <w:pPr>
        <w:pStyle w:val="BodyText"/>
        <w:spacing w:line="202" w:lineRule="exact"/>
        <w:ind w:left="247"/>
        <w:rPr>
          <w:rFonts w:ascii="Cambria Math"/>
        </w:rPr>
      </w:pPr>
      <w:r>
        <w:rPr>
          <w:rFonts w:ascii="Cambria Math"/>
          <w:w w:val="110"/>
        </w:rPr>
        <w:t>6z</w:t>
      </w:r>
    </w:p>
    <w:p>
      <w:pPr>
        <w:pStyle w:val="BodyText"/>
        <w:tabs>
          <w:tab w:pos="4287" w:val="left" w:leader="none"/>
        </w:tabs>
        <w:spacing w:line="283" w:lineRule="exact" w:before="166"/>
        <w:ind w:left="248"/>
      </w:pPr>
      <w:r>
        <w:rPr/>
        <w:br w:type="column"/>
      </w:r>
      <w:r>
        <w:rPr>
          <w:rFonts w:ascii="Cambria Math" w:hAnsi="Cambria Math"/>
          <w:w w:val="105"/>
        </w:rPr>
        <w:t>) </w:t>
      </w:r>
      <w:r>
        <w:rPr>
          <w:rFonts w:ascii="Cambria Math" w:hAnsi="Cambria Math"/>
          <w:w w:val="105"/>
        </w:rPr>
        <w:t>− </w:t>
      </w:r>
      <w:r>
        <w:rPr>
          <w:rFonts w:ascii="Cambria Math" w:hAnsi="Cambria Math"/>
          <w:w w:val="105"/>
        </w:rPr>
        <w:t>qc]</w:t>
      </w:r>
      <w:r>
        <w:rPr>
          <w:rFonts w:ascii="Cambria Math" w:hAnsi="Cambria Math"/>
          <w:spacing w:val="2"/>
          <w:w w:val="105"/>
        </w:rPr>
        <w:t> </w:t>
      </w:r>
      <w:r>
        <w:rPr>
          <w:rFonts w:ascii="Cambria Math" w:hAnsi="Cambria Math"/>
          <w:w w:val="105"/>
        </w:rPr>
        <w:t>+</w:t>
      </w:r>
      <w:r>
        <w:rPr>
          <w:rFonts w:ascii="Cambria Math" w:hAnsi="Cambria Math"/>
          <w:spacing w:val="2"/>
          <w:w w:val="105"/>
        </w:rPr>
        <w:t> </w:t>
      </w:r>
      <w:r>
        <w:rPr>
          <w:rFonts w:ascii="Cambria Math" w:hAnsi="Cambria Math"/>
          <w:w w:val="105"/>
        </w:rPr>
        <w:t>R</w:t>
      </w:r>
      <w:r>
        <w:rPr>
          <w:rFonts w:ascii="Cambria Math" w:hAnsi="Cambria Math"/>
          <w:w w:val="105"/>
          <w:position w:val="-3"/>
          <w:sz w:val="16"/>
        </w:rPr>
        <w:t>P</w:t>
      </w:r>
      <w:r>
        <w:rPr>
          <w:rFonts w:ascii="Times New Roman" w:hAnsi="Times New Roman"/>
          <w:w w:val="105"/>
          <w:position w:val="-3"/>
          <w:sz w:val="16"/>
        </w:rPr>
        <w:tab/>
      </w:r>
      <w:r>
        <w:rPr>
          <w:w w:val="105"/>
          <w:position w:val="7"/>
        </w:rPr>
        <w:t>(24)</w:t>
      </w:r>
    </w:p>
    <w:p>
      <w:pPr>
        <w:pStyle w:val="BodyText"/>
        <w:spacing w:line="189" w:lineRule="exact"/>
        <w:ind w:left="-2"/>
        <w:rPr>
          <w:rFonts w:ascii="Cambria Math"/>
        </w:rPr>
      </w:pPr>
      <w:r>
        <w:rPr/>
        <w:pict>
          <v:line style="position:absolute;mso-position-horizontal-relative:page;mso-position-vertical-relative:paragraph;z-index:3424" from="284.519989pt,-3.562725pt" to="296.879989pt,-3.562725pt" stroked="true" strokeweight=".72pt" strokecolor="#000000">
            <w10:wrap type="none"/>
          </v:line>
        </w:pict>
      </w:r>
      <w:r>
        <w:rPr/>
        <w:pict>
          <v:shape style="position:absolute;margin-left:284.519897pt;margin-top:-17.432243pt;width:12.3pt;height:11.05pt;mso-position-horizontal-relative:page;mso-position-vertical-relative:paragraph;z-index:3472" type="#_x0000_t202" filled="false" stroked="false">
            <v:textbox inset="0,0,0,0">
              <w:txbxContent>
                <w:p>
                  <w:pPr>
                    <w:pStyle w:val="BodyText"/>
                    <w:spacing w:line="221" w:lineRule="exact"/>
                    <w:ind w:right="-15"/>
                    <w:rPr>
                      <w:rFonts w:ascii="Cambria Math"/>
                    </w:rPr>
                  </w:pPr>
                  <w:r>
                    <w:rPr>
                      <w:rFonts w:ascii="Cambria Math"/>
                      <w:w w:val="110"/>
                    </w:rPr>
                    <w:t>6c</w:t>
                  </w:r>
                </w:p>
              </w:txbxContent>
            </v:textbox>
            <w10:wrap type="none"/>
          </v:shape>
        </w:pict>
      </w:r>
      <w:r>
        <w:rPr>
          <w:rFonts w:ascii="Cambria Math"/>
          <w:w w:val="110"/>
        </w:rPr>
        <w:t>6z</w:t>
      </w:r>
    </w:p>
    <w:p>
      <w:pPr>
        <w:spacing w:after="0" w:line="189" w:lineRule="exact"/>
        <w:rPr>
          <w:rFonts w:ascii="Cambria Math"/>
        </w:rPr>
        <w:sectPr>
          <w:type w:val="continuous"/>
          <w:pgSz w:w="12240" w:h="15840"/>
          <w:pgMar w:top="1160" w:bottom="280" w:left="1580" w:right="1580"/>
          <w:cols w:num="3" w:equalWidth="0">
            <w:col w:w="3008" w:space="40"/>
            <w:col w:w="1025" w:space="40"/>
            <w:col w:w="4967"/>
          </w:cols>
        </w:sectPr>
      </w:pPr>
    </w:p>
    <w:p>
      <w:pPr>
        <w:pStyle w:val="BodyText"/>
        <w:spacing w:before="8"/>
        <w:rPr>
          <w:rFonts w:ascii="Cambria Math"/>
          <w:sz w:val="26"/>
        </w:rPr>
      </w:pPr>
    </w:p>
    <w:p>
      <w:pPr>
        <w:spacing w:before="74"/>
        <w:ind w:left="829" w:right="828" w:firstLine="0"/>
        <w:jc w:val="left"/>
        <w:rPr>
          <w:sz w:val="20"/>
        </w:rPr>
      </w:pPr>
      <w:r>
        <w:rPr>
          <w:sz w:val="20"/>
        </w:rPr>
        <w:t>Dónde:</w:t>
      </w:r>
    </w:p>
    <w:p>
      <w:pPr>
        <w:spacing w:before="31"/>
        <w:ind w:left="829" w:right="828" w:firstLine="0"/>
        <w:jc w:val="left"/>
        <w:rPr>
          <w:sz w:val="20"/>
        </w:rPr>
      </w:pPr>
      <w:r>
        <w:rPr>
          <w:b/>
          <w:sz w:val="20"/>
        </w:rPr>
        <w:t>R</w:t>
      </w:r>
      <w:r>
        <w:rPr>
          <w:b/>
          <w:position w:val="-2"/>
          <w:sz w:val="13"/>
        </w:rPr>
        <w:t>p</w:t>
      </w:r>
      <w:r>
        <w:rPr>
          <w:b/>
          <w:sz w:val="20"/>
        </w:rPr>
        <w:t>: </w:t>
      </w:r>
      <w:r>
        <w:rPr>
          <w:sz w:val="20"/>
        </w:rPr>
        <w:t>término fuente-sumidero de fósforo</w:t>
      </w:r>
    </w:p>
    <w:p>
      <w:pPr>
        <w:pStyle w:val="BodyText"/>
        <w:spacing w:before="9"/>
        <w:rPr>
          <w:sz w:val="18"/>
        </w:rPr>
      </w:pPr>
    </w:p>
    <w:p>
      <w:pPr>
        <w:pStyle w:val="BodyText"/>
        <w:spacing w:line="357" w:lineRule="auto"/>
        <w:ind w:left="121" w:right="117"/>
        <w:jc w:val="both"/>
      </w:pPr>
      <w:r>
        <w:rPr/>
        <w:t>El término </w:t>
      </w:r>
      <w:r>
        <w:rPr>
          <w:b/>
        </w:rPr>
        <w:t>R</w:t>
      </w:r>
      <w:r>
        <w:rPr>
          <w:b/>
          <w:position w:val="-2"/>
          <w:sz w:val="14"/>
        </w:rPr>
        <w:t>P </w:t>
      </w:r>
      <w:r>
        <w:rPr/>
        <w:t>representa los procesos de disolución, adsorción, precipitación, asimilación por parte de las plantas, inmovilización biológica y fijación por las arcillas (Navarro y Navarro, 2013). Por otra parte, es importante mencionar que el suelo adsorbe fácilmente el fósforo, precipita en forma de compuesto de muy baja solubilidad y su lixiviación es casi inexistente excepto en suelos muy arenosos (Esteller, 1994; Wong et al., 1998; Siddique et al., 2000; Elliott et al., 2002; Siddique y Robinson, 2003 y</w:t>
      </w:r>
      <w:r>
        <w:rPr>
          <w:spacing w:val="-28"/>
        </w:rPr>
        <w:t> </w:t>
      </w:r>
      <w:r>
        <w:rPr/>
        <w:t>2004).</w:t>
      </w:r>
    </w:p>
    <w:p>
      <w:pPr>
        <w:pStyle w:val="BodyText"/>
        <w:spacing w:before="7"/>
        <w:rPr>
          <w:sz w:val="17"/>
        </w:rPr>
      </w:pPr>
    </w:p>
    <w:p>
      <w:pPr>
        <w:pStyle w:val="Heading4"/>
        <w:numPr>
          <w:ilvl w:val="2"/>
          <w:numId w:val="8"/>
        </w:numPr>
        <w:tabs>
          <w:tab w:pos="736" w:val="left" w:leader="none"/>
        </w:tabs>
        <w:spacing w:line="240" w:lineRule="auto" w:before="0" w:after="0"/>
        <w:ind w:left="736" w:right="0" w:hanging="615"/>
        <w:jc w:val="both"/>
      </w:pPr>
      <w:bookmarkStart w:name="_TOC_250066" w:id="21"/>
      <w:bookmarkEnd w:id="21"/>
      <w:r>
        <w:rPr/>
        <w:t>Problemática</w:t>
      </w:r>
    </w:p>
    <w:p>
      <w:pPr>
        <w:pStyle w:val="BodyText"/>
        <w:spacing w:before="11"/>
        <w:rPr>
          <w:b/>
          <w:sz w:val="20"/>
        </w:rPr>
      </w:pPr>
    </w:p>
    <w:p>
      <w:pPr>
        <w:pStyle w:val="BodyText"/>
        <w:spacing w:line="360" w:lineRule="auto"/>
        <w:ind w:left="121" w:right="117"/>
        <w:jc w:val="both"/>
      </w:pPr>
      <w:r>
        <w:rPr/>
        <w:t>La contaminación por actividades agrícolas afecta tanto a aguas superficiales como subterráneas, y se debe fundamentalmente a la aplicación de agua y nutrientes en cantidades mayores a las que las plantas pueden utilizar (Montoya, 2008). El Nitrógeno,</w:t>
      </w:r>
    </w:p>
    <w:p>
      <w:pPr>
        <w:spacing w:after="0" w:line="360" w:lineRule="auto"/>
        <w:jc w:val="both"/>
        <w:sectPr>
          <w:type w:val="continuous"/>
          <w:pgSz w:w="12240" w:h="15840"/>
          <w:pgMar w:top="1160" w:bottom="28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t>fósforo y potasio son nutrientes esenciales (Follett, 1989; Elmi et al., 2012; King et al., 2012) que pueden lixiviarse a través de la zona no saturada (Wong, 1998; Esteller et al., 2009; Ravikumar et al., 2011; Tafteh y Sepaskhah, 2012). Fetter et al. (2012) reportan que debido a la aplicación de fertilizantes en los pastos, el riesgo de contaminación por nitratos y fosfatos de las aguas subterráneas y superficiales ha aumentado, lo que puede representar una amenaza para la salud pública y el ambiente. En este sentido, se ha reportado que aproximadamente el 40 % de las pérdidas de fósforo y Nitrógeno se deben a la lixiviación y a la escorrentía superficial (Sims et al., 1998; Enright y Madramootoo, 2003).</w:t>
      </w:r>
    </w:p>
    <w:p>
      <w:pPr>
        <w:pStyle w:val="BodyText"/>
        <w:spacing w:before="9"/>
        <w:rPr>
          <w:sz w:val="17"/>
        </w:rPr>
      </w:pPr>
    </w:p>
    <w:p>
      <w:pPr>
        <w:pStyle w:val="BodyText"/>
        <w:spacing w:line="360" w:lineRule="auto"/>
        <w:ind w:left="121" w:right="117"/>
        <w:jc w:val="both"/>
      </w:pPr>
      <w:r>
        <w:rPr/>
        <w:t>En términos generales la lixiviación, tanto de Nitrógeno como de fósforo, depende de las tasas de irrigación y la aplicación de fertilizantes, además de las características del suelo (Esteller et al., 2009; Fetter et al., 2012).</w:t>
      </w:r>
    </w:p>
    <w:p>
      <w:pPr>
        <w:pStyle w:val="BodyText"/>
        <w:spacing w:before="7"/>
        <w:rPr>
          <w:sz w:val="17"/>
        </w:rPr>
      </w:pPr>
    </w:p>
    <w:p>
      <w:pPr>
        <w:pStyle w:val="BodyText"/>
        <w:spacing w:line="360" w:lineRule="auto"/>
        <w:ind w:left="121" w:right="117"/>
        <w:jc w:val="both"/>
      </w:pPr>
      <w:r>
        <w:rPr/>
        <w:t>El Nitrógeno lixiviado es considerado como una fuente de contaminación del agua y un problema difícil de controlar ya que este proceso no es constante y generalmente se intensifican con los periodos de lluvias (OECD, 1982; Carpenter et al., 1998).</w:t>
      </w:r>
    </w:p>
    <w:p>
      <w:pPr>
        <w:pStyle w:val="BodyText"/>
        <w:spacing w:before="7"/>
        <w:rPr>
          <w:sz w:val="17"/>
        </w:rPr>
      </w:pPr>
    </w:p>
    <w:p>
      <w:pPr>
        <w:pStyle w:val="BodyText"/>
        <w:spacing w:line="360" w:lineRule="auto"/>
        <w:ind w:left="121" w:right="113"/>
        <w:jc w:val="both"/>
      </w:pPr>
      <w:r>
        <w:rPr/>
        <w:t>En el caso del fósforo, al llegar a cuerpos de agua ocasiona su eutrofización, limitando así el uso del agua (Carpenter et al., 1998; Fetter et al., 2012; King et al., 2012). El riesgo de lixiviación del fósforo suele ser considerado bajo, ya que puede formar fácilmente complejos insolubles con óxidos de aluminio y hierro o calcio en el suelo (Fetter et al., 2012), aunque también se puede dar su lixiviación en condiciones  favorables,  como puede ser en suelos arenosos (Elliott et al., 2002; Siddique y Robinson, 2004).</w:t>
      </w:r>
    </w:p>
    <w:p>
      <w:pPr>
        <w:pStyle w:val="BodyText"/>
        <w:spacing w:before="7"/>
        <w:rPr>
          <w:sz w:val="17"/>
        </w:rPr>
      </w:pPr>
    </w:p>
    <w:p>
      <w:pPr>
        <w:pStyle w:val="BodyText"/>
        <w:spacing w:line="360" w:lineRule="auto"/>
        <w:ind w:left="121" w:right="116"/>
        <w:jc w:val="both"/>
      </w:pPr>
      <w:r>
        <w:rPr/>
        <w:t>Por otra parte, es importante mencionar que la mejora en las prácticas agrícolas y el control en la fertilización y en los tiempos y periodos de riego, conforme la demanda del cultivo, pueden ayudar a disminuir la lixiviación de dichos contaminantes provenientes de los fertilizantes (Snyder et al., 1984; Petrovic, 1990; Carpenter et al., 1998; Shuman, 2001 y 2003; Guillard y Kopp 2004; Barton y Colmer, 2006; Doltra et al., 2010; Elmi et al., 2012; Siyal et al., 2012;) y la degradación de los sistemas acuáticos sin comprometer el uso y consumo de agua (Barton y Colmer, 2006). Por ejemplo, el riego por goteo resulta más efectivo y con menor impacto negativo al ambiente debido al lixiviado de sustancias como el Nitrógeno y el fósforo (Dasberg y Or, 1999; Ayars et al., 2007).</w:t>
      </w:r>
    </w:p>
    <w:p>
      <w:pPr>
        <w:spacing w:after="0" w:line="360" w:lineRule="auto"/>
        <w:jc w:val="both"/>
        <w:sectPr>
          <w:headerReference w:type="default" r:id="rId49"/>
          <w:pgSz w:w="12240" w:h="15840"/>
          <w:pgMar w:header="725" w:footer="1005" w:top="960" w:bottom="1200" w:left="1580" w:right="1580"/>
        </w:sectPr>
      </w:pPr>
    </w:p>
    <w:p>
      <w:pPr>
        <w:pStyle w:val="BodyText"/>
        <w:rPr>
          <w:sz w:val="20"/>
        </w:rPr>
      </w:pPr>
    </w:p>
    <w:p>
      <w:pPr>
        <w:pStyle w:val="BodyText"/>
        <w:rPr>
          <w:sz w:val="19"/>
        </w:rPr>
      </w:pPr>
    </w:p>
    <w:p>
      <w:pPr>
        <w:pStyle w:val="BodyText"/>
        <w:spacing w:line="360" w:lineRule="auto"/>
        <w:ind w:left="121" w:right="116"/>
        <w:jc w:val="both"/>
      </w:pPr>
      <w:r>
        <w:rPr/>
        <w:t>Pero en muchas ocasiones, estas consideraciones no son tomadas en cuenta para el completo aprovechamiento de los nutrientes y con ello disminuir el potencial de contaminación del Nitrógeno y fósforo provenientes de los fertilizantes (Hummel 1989; Christians 1996; Fetter et al., 2012)</w:t>
      </w:r>
    </w:p>
    <w:p>
      <w:pPr>
        <w:pStyle w:val="BodyText"/>
        <w:spacing w:before="4"/>
        <w:rPr>
          <w:sz w:val="17"/>
        </w:rPr>
      </w:pPr>
    </w:p>
    <w:p>
      <w:pPr>
        <w:pStyle w:val="Heading4"/>
        <w:numPr>
          <w:ilvl w:val="1"/>
          <w:numId w:val="9"/>
        </w:numPr>
        <w:tabs>
          <w:tab w:pos="552" w:val="left" w:leader="none"/>
        </w:tabs>
        <w:spacing w:line="240" w:lineRule="auto" w:before="0" w:after="0"/>
        <w:ind w:left="551" w:right="0" w:hanging="430"/>
        <w:jc w:val="both"/>
      </w:pPr>
      <w:bookmarkStart w:name="_TOC_250065" w:id="22"/>
      <w:r>
        <w:rPr/>
        <w:t>CONTAMINACIÓN EN CAMPOS DE</w:t>
      </w:r>
      <w:r>
        <w:rPr>
          <w:spacing w:val="-11"/>
        </w:rPr>
        <w:t> </w:t>
      </w:r>
      <w:bookmarkEnd w:id="22"/>
      <w:r>
        <w:rPr/>
        <w:t>GOLF</w:t>
      </w:r>
    </w:p>
    <w:p>
      <w:pPr>
        <w:pStyle w:val="BodyText"/>
        <w:spacing w:before="3"/>
        <w:rPr>
          <w:b/>
          <w:sz w:val="24"/>
        </w:rPr>
      </w:pPr>
    </w:p>
    <w:p>
      <w:pPr>
        <w:pStyle w:val="BodyText"/>
        <w:spacing w:line="360" w:lineRule="auto" w:before="1"/>
        <w:ind w:left="121" w:right="117"/>
        <w:jc w:val="both"/>
      </w:pPr>
      <w:r>
        <w:rPr/>
        <w:t>Los campos de golf representan una actividad agrícola, en donde se cultiva césped de manera intensiva, con demandas de agua similares a la que se aplican en cultivos de cítricos, girasol y arroz (Morell, 2006; Shuman, 2006), y utilizándose grandes cantidades de agroquímicos (fertilizantes y plaguicidas), los cuales debido a su alta solubilidad, excesiva aplicación y prácticas de manejo poco eficientes se transportan a capas más profundas del suelo hasta alcanzar los acuíferos o se descargan en cuerpos de agua superficial (Montoya, 2008; Siyal et al., 2012; King et al., 2012). Por ello, los límites máximos permitidos por la Organización Mundial de la Salud (OMS) y la Agencia de Protección del Medio Ambiente (EPA) son comúnmente superados (Wong et al., 1998; Shuman, 2001; 2003; King et al., 2012).</w:t>
      </w:r>
    </w:p>
    <w:p>
      <w:pPr>
        <w:pStyle w:val="BodyText"/>
        <w:spacing w:before="9"/>
        <w:rPr>
          <w:sz w:val="17"/>
        </w:rPr>
      </w:pPr>
    </w:p>
    <w:p>
      <w:pPr>
        <w:pStyle w:val="BodyText"/>
        <w:spacing w:line="360" w:lineRule="auto"/>
        <w:ind w:left="121" w:right="117"/>
        <w:jc w:val="both"/>
      </w:pPr>
      <w:r>
        <w:rPr/>
        <w:t>Debido a que la demanda de agua en los campos de golf es muy alta, el drenaje representa una de las principales variables a considerar ya que los sustratos deben ser porosos, y esta característica junto con la tasa de riego, la frecuencia de fertilización y la cantidad de fertilizantes incide en la lixiviación de contaminantes (McLeod et al., 2001; Shuman, 2001; 2003).</w:t>
      </w:r>
    </w:p>
    <w:p>
      <w:pPr>
        <w:pStyle w:val="BodyText"/>
        <w:spacing w:before="9"/>
        <w:rPr>
          <w:sz w:val="17"/>
        </w:rPr>
      </w:pPr>
    </w:p>
    <w:p>
      <w:pPr>
        <w:pStyle w:val="BodyText"/>
        <w:spacing w:line="360" w:lineRule="auto"/>
        <w:ind w:left="121" w:right="117"/>
        <w:jc w:val="both"/>
      </w:pPr>
      <w:r>
        <w:rPr/>
        <w:t>Los campos de golf representan un tema de interés, ya que cada vez son más abundantes, y para su mantenimiento se utiliza un gran cantidad de fertilizantes y  periodos de riego amplios (Shuman, 2001). Los estudios que se han realizado en campos de golf sobre la lixiviación de agroquímicos, que podrían permitir obtener datos útiles para utilizar en modelos matemáticos, están basados en estudios con lisímetros y en invernaderos (Wong et al., 1998, Shuman, 2001, 2003, 2005, 2006), habiéndose llevado a cabo muy pocos estudios bajo condiciones reales de</w:t>
      </w:r>
      <w:r>
        <w:rPr>
          <w:spacing w:val="-24"/>
        </w:rPr>
        <w:t> </w:t>
      </w:r>
      <w:r>
        <w:rPr/>
        <w:t>campo.</w:t>
      </w:r>
    </w:p>
    <w:p>
      <w:pPr>
        <w:pStyle w:val="BodyText"/>
        <w:spacing w:before="9"/>
        <w:rPr>
          <w:sz w:val="17"/>
        </w:rPr>
      </w:pPr>
    </w:p>
    <w:p>
      <w:pPr>
        <w:pStyle w:val="BodyText"/>
        <w:spacing w:line="360" w:lineRule="auto"/>
        <w:ind w:left="121" w:right="115"/>
        <w:jc w:val="both"/>
      </w:pPr>
      <w:r>
        <w:rPr/>
        <w:t>En este sentido, Wong et al. (1998) simuló en un lisímetro las condiciones de riego y fertilización, así como las características del césped de un campo de golf en Hong Kong, para evaluar el comportamiento de fertilizantes. Los resultados revelan que la tasa de aplicación en los </w:t>
      </w:r>
      <w:r>
        <w:rPr>
          <w:i/>
        </w:rPr>
        <w:t>green</w:t>
      </w:r>
      <w:r>
        <w:rPr/>
        <w:t>s crearía impactos ambientales adversos sobre el agua superficial y el agua subterránea debido a las pérdidas de fosfatos y</w:t>
      </w:r>
      <w:r>
        <w:rPr>
          <w:spacing w:val="-28"/>
        </w:rPr>
        <w:t> </w:t>
      </w:r>
      <w:r>
        <w:rPr/>
        <w:t>nitratos.</w:t>
      </w:r>
    </w:p>
    <w:p>
      <w:pPr>
        <w:spacing w:after="0" w:line="360" w:lineRule="auto"/>
        <w:jc w:val="both"/>
        <w:sectPr>
          <w:headerReference w:type="default" r:id="rId50"/>
          <w:pgSz w:w="12240" w:h="15840"/>
          <w:pgMar w:header="725" w:footer="1005" w:top="960" w:bottom="1200" w:left="1580" w:right="1580"/>
        </w:sectPr>
      </w:pPr>
    </w:p>
    <w:p>
      <w:pPr>
        <w:pStyle w:val="BodyText"/>
        <w:rPr>
          <w:sz w:val="20"/>
        </w:rPr>
      </w:pPr>
    </w:p>
    <w:p>
      <w:pPr>
        <w:pStyle w:val="BodyText"/>
        <w:spacing w:before="2"/>
        <w:rPr>
          <w:sz w:val="18"/>
        </w:rPr>
      </w:pPr>
    </w:p>
    <w:p>
      <w:pPr>
        <w:pStyle w:val="BodyText"/>
        <w:spacing w:line="360" w:lineRule="auto"/>
        <w:ind w:left="121" w:right="116"/>
        <w:jc w:val="both"/>
      </w:pPr>
      <w:r>
        <w:rPr/>
        <w:t>Shuman (2001 y 2003) realizó estudios para evaluar la lixiviación de nitrato y fosfato en campos de golf utilizando columnas construidas bajo las especificaciones de la USGA (United States Golf Association). En dicha investigación se controló la aplicación de fertilizantes, considerando compuestos solubles y compuestos de liberación controlada. Los resultados revelan que la lixiviación de fosfato es un problema potencial solo cuando existe un incremento en la tasas de aplicación de compuestos solubles. Sin embargo, el nitrato representa un problema constante ya que puede ser fácilmente lixiviado. Cabe destacar que el movimiento de Nitrógeno y fósforo a través de la ZNS dependerá de las tasas de aplicación, así como también del tipo de compuesto empleado y del sistema de riego (Shuman, 2005 y 2006).</w:t>
      </w:r>
    </w:p>
    <w:p>
      <w:pPr>
        <w:pStyle w:val="BodyText"/>
        <w:spacing w:before="9"/>
        <w:rPr>
          <w:sz w:val="17"/>
        </w:rPr>
      </w:pPr>
    </w:p>
    <w:p>
      <w:pPr>
        <w:pStyle w:val="BodyText"/>
        <w:spacing w:line="360" w:lineRule="auto"/>
        <w:ind w:left="121" w:right="117"/>
        <w:jc w:val="both"/>
      </w:pPr>
      <w:r>
        <w:rPr/>
        <w:t>Al respecto, en el estudio realizado por King et al. (2012), durante el periodo 2003-2010, acerca de los métodos de aplicación y tipos de fertilizantes en un campo de golf (Northland Country Club Golf) en Duluth (EUA), se pudo concluir que la aplicación de fertilizantes orgánicos en periodos y concentraciones controladas disminuye la cantidad  de fósforo disuelto reactivo y con ello el fósforo total, a diferencia de las técnicas tradicionales que utilizan fertilizantes</w:t>
      </w:r>
      <w:r>
        <w:rPr>
          <w:spacing w:val="-19"/>
        </w:rPr>
        <w:t> </w:t>
      </w:r>
      <w:r>
        <w:rPr/>
        <w:t>sintéticos.</w:t>
      </w:r>
    </w:p>
    <w:p>
      <w:pPr>
        <w:pStyle w:val="BodyText"/>
        <w:spacing w:before="9"/>
        <w:rPr>
          <w:sz w:val="17"/>
        </w:rPr>
      </w:pPr>
    </w:p>
    <w:p>
      <w:pPr>
        <w:pStyle w:val="BodyText"/>
        <w:spacing w:line="360" w:lineRule="auto"/>
        <w:ind w:left="121" w:right="117"/>
        <w:jc w:val="both"/>
      </w:pPr>
      <w:r>
        <w:rPr/>
        <w:t>Por otro lado, en un estudio realizado en un campo de golf en Idaho (EUA), bajo condiciones normales de operación (</w:t>
      </w:r>
      <w:r>
        <w:rPr>
          <w:sz w:val="24"/>
        </w:rPr>
        <w:t>Johnston </w:t>
      </w:r>
      <w:r>
        <w:rPr/>
        <w:t>y Golob, 2002), se concluyó que las condiciones del césped determinan también la posibilidad de contaminación de las aguas subterráneas por lixiviación de nitratos y estos lixiviados se reducen cuando el césped se mantiene en buen estado.</w:t>
      </w:r>
    </w:p>
    <w:p>
      <w:pPr>
        <w:pStyle w:val="BodyText"/>
        <w:spacing w:before="7"/>
        <w:rPr>
          <w:sz w:val="17"/>
        </w:rPr>
      </w:pPr>
    </w:p>
    <w:p>
      <w:pPr>
        <w:pStyle w:val="BodyText"/>
        <w:spacing w:line="360" w:lineRule="auto"/>
        <w:ind w:left="121" w:right="117"/>
        <w:jc w:val="both"/>
      </w:pPr>
      <w:r>
        <w:rPr/>
        <w:t>En los trabajos de investigación realizados en campos de golf se ha concluido que es necesario mejorar las técnicas de riego y aplicación de fertilizantes, con el fin de  garantizar al máximo su aprovechamiento por parte de las plantas y evitar problemas de contaminación.</w:t>
      </w:r>
    </w:p>
    <w:p>
      <w:pPr>
        <w:pStyle w:val="BodyText"/>
        <w:spacing w:before="7"/>
        <w:rPr>
          <w:sz w:val="17"/>
        </w:rPr>
      </w:pPr>
    </w:p>
    <w:p>
      <w:pPr>
        <w:pStyle w:val="Heading4"/>
        <w:numPr>
          <w:ilvl w:val="1"/>
          <w:numId w:val="9"/>
        </w:numPr>
        <w:tabs>
          <w:tab w:pos="552" w:val="left" w:leader="none"/>
        </w:tabs>
        <w:spacing w:line="240" w:lineRule="auto" w:before="0" w:after="0"/>
        <w:ind w:left="551" w:right="0" w:hanging="430"/>
        <w:jc w:val="both"/>
      </w:pPr>
      <w:bookmarkStart w:name="_TOC_250064" w:id="23"/>
      <w:r>
        <w:rPr/>
        <w:t>MODELOS DE SIMULACIÓN EN LA ZONA NO</w:t>
      </w:r>
      <w:r>
        <w:rPr>
          <w:spacing w:val="-17"/>
        </w:rPr>
        <w:t> </w:t>
      </w:r>
      <w:bookmarkEnd w:id="23"/>
      <w:r>
        <w:rPr/>
        <w:t>SATURADA</w:t>
      </w:r>
    </w:p>
    <w:p>
      <w:pPr>
        <w:pStyle w:val="BodyText"/>
        <w:spacing w:before="3"/>
        <w:rPr>
          <w:b/>
          <w:sz w:val="24"/>
        </w:rPr>
      </w:pPr>
    </w:p>
    <w:p>
      <w:pPr>
        <w:pStyle w:val="BodyText"/>
        <w:spacing w:line="360" w:lineRule="auto" w:before="1"/>
        <w:ind w:left="121" w:right="116"/>
        <w:jc w:val="both"/>
      </w:pPr>
      <w:r>
        <w:rPr/>
        <w:t>Los modelos de simulación de flujo agua proponen una solución matemática a la ecuación de Richards mostrando cómo varía el contenido de humedad a lo largo del perfil del sustrato y con ello cómo fluye el agua (Nolan et al., 2005). Así mismo, los modelos de simulación de la ZNS representan una herramienta de gran utilidad para estudiar  procesos de lixiviación y gracias a ellos también es posible determinar el transporte de nutrientes y contaminantes a través de la zona no saturada (Nolan et al., 2005; Hanson</w:t>
      </w:r>
      <w:r>
        <w:rPr>
          <w:spacing w:val="36"/>
        </w:rPr>
        <w:t> </w:t>
      </w:r>
      <w:r>
        <w:rPr/>
        <w:t>et</w:t>
      </w:r>
    </w:p>
    <w:p>
      <w:pPr>
        <w:spacing w:after="0" w:line="360" w:lineRule="auto"/>
        <w:jc w:val="both"/>
        <w:sectPr>
          <w:headerReference w:type="default" r:id="rId51"/>
          <w:pgSz w:w="12240" w:h="15840"/>
          <w:pgMar w:header="725" w:footer="1005" w:top="960" w:bottom="1200" w:left="1580" w:right="1580"/>
        </w:sectPr>
      </w:pPr>
    </w:p>
    <w:p>
      <w:pPr>
        <w:pStyle w:val="BodyText"/>
        <w:rPr>
          <w:sz w:val="20"/>
        </w:rPr>
      </w:pPr>
    </w:p>
    <w:p>
      <w:pPr>
        <w:pStyle w:val="BodyText"/>
        <w:rPr>
          <w:sz w:val="19"/>
        </w:rPr>
      </w:pPr>
    </w:p>
    <w:p>
      <w:pPr>
        <w:pStyle w:val="BodyText"/>
        <w:spacing w:line="360" w:lineRule="auto"/>
        <w:ind w:left="121" w:right="116"/>
        <w:jc w:val="both"/>
      </w:pPr>
      <w:r>
        <w:rPr/>
        <w:t>al., 2006; Doltra et al., 2010). Se han desarrollado numerosos modelos unidimensionales enfocados al transporte de Nitrógeno en el suelo (Tanji et al., 1981) como es el DAISY (Hansen et al., 1991), LEACHN (Huston and Wagenet, 1991), LPM (Ling and El-Kadi, 1998), HYDRUS (Simunek et al., 2008) y COUP (Jansson and Karlberg, 2001).</w:t>
      </w:r>
    </w:p>
    <w:p>
      <w:pPr>
        <w:pStyle w:val="BodyText"/>
        <w:spacing w:before="7"/>
        <w:rPr>
          <w:sz w:val="17"/>
        </w:rPr>
      </w:pPr>
    </w:p>
    <w:p>
      <w:pPr>
        <w:pStyle w:val="BodyText"/>
        <w:spacing w:line="360" w:lineRule="auto"/>
        <w:ind w:left="121" w:right="115"/>
        <w:jc w:val="both"/>
      </w:pPr>
      <w:r>
        <w:rPr/>
        <w:t>En diversos estudios, se han utilizado modelos matemáticos para simular el flujo del agua en el suelo, como lo reporta el trabajo de Nolan et al. (2005), en el cual se analizan modelos que utilizan la ecuación de Richards (HYDRUS, LEACHP, RZWQM, y VS2DT) y otros modelos más simples como CALF, GLEAMS y PRZM. Es importante destacar que los modelos HYDRUS-2D y VS2DT, suelen resultar ser la mejor opción, debido a que cuentan con herramientas gráficas, la simulación del flujo de agua y solutos es posible realizarlo en dos dimensiones y existe información documentada que permite la explicación del flujo a través de macroporos (Janssens et al., 2015).</w:t>
      </w:r>
    </w:p>
    <w:p>
      <w:pPr>
        <w:pStyle w:val="BodyText"/>
        <w:spacing w:before="7"/>
        <w:rPr>
          <w:sz w:val="17"/>
        </w:rPr>
      </w:pPr>
    </w:p>
    <w:p>
      <w:pPr>
        <w:pStyle w:val="BodyText"/>
        <w:spacing w:line="360" w:lineRule="auto"/>
        <w:ind w:left="121" w:right="117"/>
        <w:jc w:val="both"/>
      </w:pPr>
      <w:r>
        <w:rPr/>
        <w:t>El modelo HYDRUS (Simunek et al., 2008) ha sido frecuentemente usado para caracterizar el flujo y el transporte de nutrientes, así como pesticidas en la ZNS (Pang et al., 2000; Rassam and Cook 2002; Phillips 2006, McCoy y McCoy, 2009; Chen et al., 2014), y algunos elementos traza tóxicos (Wauchope et al., 2003) ya que presenta resultados congruentes con respecto a las mediciones experimentales (Nolan et al., 2005; Rubio et al., 2005; Hanson et al., 2006). En otros estudios, se han utilizado otros modelos para estudiar la circulación del Nitrógeno en campos de cultivo (Cameira et al., 2007; Doltra y Muñoz, 2010; Jégo et al., 2012; Poch, 2012) y los efectos de diferentes dosis de riego (Ravikumar et al., 2011; Tafteh y Sepaskhah, 2012).</w:t>
      </w:r>
    </w:p>
    <w:p>
      <w:pPr>
        <w:pStyle w:val="BodyText"/>
        <w:spacing w:before="9"/>
        <w:rPr>
          <w:sz w:val="17"/>
        </w:rPr>
      </w:pPr>
    </w:p>
    <w:p>
      <w:pPr>
        <w:pStyle w:val="BodyText"/>
        <w:spacing w:line="360" w:lineRule="auto"/>
        <w:ind w:left="121" w:right="117"/>
        <w:jc w:val="both"/>
      </w:pPr>
      <w:r>
        <w:rPr/>
        <w:t>Al respecto, el transporte de solutos es quizás uno de los temas más complejos en la  física del suelo, ya que involucra movimiento de agua, circulación de elementos químicos, reacciones y transformaciones microbiológicas; pero es un área de interés con respecto de la calidad del agua (Radcliffe y Simmunek, 2010). El nitrógeno es uno de los elementos más activos en la naturaleza y es esencial para el buen crecimiento y desarrollo de cultivos. Su demanda es tan alta que en la mayoría de los casos es necesaria la  aplicación de fertilizantes cuando hay deficiencia de este nutriente, pero su uso excesivo ocasiona problemas de contaminación (Wen-zhi et al.,</w:t>
      </w:r>
      <w:r>
        <w:rPr>
          <w:spacing w:val="-27"/>
        </w:rPr>
        <w:t> </w:t>
      </w:r>
      <w:r>
        <w:rPr/>
        <w:t>2013).</w:t>
      </w:r>
    </w:p>
    <w:p>
      <w:pPr>
        <w:pStyle w:val="BodyText"/>
        <w:spacing w:before="7"/>
        <w:rPr>
          <w:sz w:val="17"/>
        </w:rPr>
      </w:pPr>
    </w:p>
    <w:p>
      <w:pPr>
        <w:pStyle w:val="BodyText"/>
        <w:spacing w:line="360" w:lineRule="auto"/>
        <w:ind w:left="121" w:right="117"/>
        <w:jc w:val="both"/>
      </w:pPr>
      <w:r>
        <w:rPr/>
        <w:t>Wen et al. (2013) utilizan el modelo HYDRUS-1D para simular el transporte de Nitrógeno en el suelo, a partir de los datos obtenidos de una columna experimental y establecer la relación  entre  la  fertilización  y  los  periodos  de  riego.  Dicho  estudio  reveló  que    </w:t>
      </w:r>
      <w:r>
        <w:rPr>
          <w:spacing w:val="52"/>
        </w:rPr>
        <w:t> </w:t>
      </w:r>
      <w:r>
        <w:rPr/>
        <w:t>la</w:t>
      </w:r>
    </w:p>
    <w:p>
      <w:pPr>
        <w:spacing w:after="0" w:line="360" w:lineRule="auto"/>
        <w:jc w:val="both"/>
        <w:sectPr>
          <w:headerReference w:type="default" r:id="rId52"/>
          <w:pgSz w:w="12240" w:h="15840"/>
          <w:pgMar w:header="725" w:footer="1005" w:top="960" w:bottom="120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t>conductividad eléctrica del suelo aumentó gradualmente con la profundidad después de la irrigación, particularmente en los primeros 60 cm. Así mismo, se comprobó que la concentración de Nitrógeno en forma de amonio en el suelo disminuye con la profundidad, y cuando la intensidad de riego aumenta, también lo hace la cantidad de Nitrógeno lixiviado.</w:t>
      </w:r>
    </w:p>
    <w:p>
      <w:pPr>
        <w:pStyle w:val="BodyText"/>
        <w:spacing w:before="7"/>
        <w:rPr>
          <w:sz w:val="17"/>
        </w:rPr>
      </w:pPr>
    </w:p>
    <w:p>
      <w:pPr>
        <w:pStyle w:val="BodyText"/>
        <w:spacing w:line="357" w:lineRule="auto"/>
        <w:ind w:left="121" w:right="115"/>
        <w:jc w:val="both"/>
      </w:pPr>
      <w:r>
        <w:rPr/>
        <w:pict>
          <v:shape style="position:absolute;margin-left:161.399948pt;margin-top:-.371872pt;width:2.35pt;height:7pt;mso-position-horizontal-relative:page;mso-position-vertical-relative:paragraph;z-index:-74701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El nitrato (NO</w:t>
      </w:r>
      <w:r>
        <w:rPr>
          <w:position w:val="-2"/>
          <w:sz w:val="14"/>
        </w:rPr>
        <w:t>3 </w:t>
      </w:r>
      <w:r>
        <w:rPr/>
        <w:t>) es una de las formas de nitrógeno propensa a formar parte de las pérdidas de nitrógeno, ya que no es retenida por las partículas del suelo, puede transportarse fácilmente y causar la contaminación de sistemas acuáticos. Este problema de contaminación se incrementa cuando se aplican grandes cantidades de fertilizante, ya que se ha demostrado que entre el 30 y el 50% del fertilizante aplicado en suelos de cultivo se lixivia y llega a cuerpos de agua subterránea, lo que demuestra una mala práctica en el uso de fertilizante (Wen-zhi et al., 2013; Yong Li et al., 2015). Este problema de contaminación se puede agravar cuando el suelo es de textura gruesa, como gravas y arenas, ya que facilitan la circulación e infiltración de flujos y con ellos los contaminantes disueltos (Waddell y Weii, 2006 en Siyal, et al.,</w:t>
      </w:r>
      <w:r>
        <w:rPr>
          <w:spacing w:val="-25"/>
        </w:rPr>
        <w:t> </w:t>
      </w:r>
      <w:r>
        <w:rPr/>
        <w:t>2012).</w:t>
      </w:r>
    </w:p>
    <w:p>
      <w:pPr>
        <w:pStyle w:val="BodyText"/>
        <w:rPr>
          <w:sz w:val="18"/>
        </w:rPr>
      </w:pPr>
    </w:p>
    <w:p>
      <w:pPr>
        <w:pStyle w:val="BodyText"/>
        <w:spacing w:line="360" w:lineRule="auto"/>
        <w:ind w:left="121" w:right="116"/>
        <w:jc w:val="both"/>
      </w:pPr>
      <w:r>
        <w:rPr/>
        <w:t>Tafteh et al. (2012) utilizó este mismo modelo matemático, HYDRUS-1D, para simular el flujo de agua y lixiviación de nitratos en un campo de cultivo, bajo diferentes dotaciones  de riego. Dicha simulación permitió establecer que la lixiviación de nitratos se redujo bajo condiciones de riego no continuas, mientras que bajo condiciones de riego continuo, la lixiviación de nitratos</w:t>
      </w:r>
      <w:r>
        <w:rPr>
          <w:spacing w:val="-13"/>
        </w:rPr>
        <w:t> </w:t>
      </w:r>
      <w:r>
        <w:rPr/>
        <w:t>aumentó.</w:t>
      </w:r>
    </w:p>
    <w:p>
      <w:pPr>
        <w:pStyle w:val="BodyText"/>
        <w:spacing w:before="9"/>
        <w:rPr>
          <w:sz w:val="17"/>
        </w:rPr>
      </w:pPr>
    </w:p>
    <w:p>
      <w:pPr>
        <w:pStyle w:val="BodyText"/>
        <w:spacing w:line="360" w:lineRule="auto"/>
        <w:ind w:left="121" w:right="116"/>
        <w:jc w:val="both"/>
      </w:pPr>
      <w:r>
        <w:rPr/>
        <w:t>Por otra parte, Arbata et al. (2013), pronosticó la distribución y drenaje de agua en el  suelo de un campo de cultivo de maíz, así como también la lixiviación del Nitrógeno considerando diferentes dosis de fertirrigación con la ayuda del modelo HYDRUS-2D. Los resultados obtenidos concuerdan con las mediciones realizadas en muestras tomadas durante toda la temporada de cultivo. Así mismo, se concluye que la lixiviación de Nitrógeno se debe a las altas tasas de fertilización y al flujo del agua</w:t>
      </w:r>
      <w:r>
        <w:rPr>
          <w:spacing w:val="-30"/>
        </w:rPr>
        <w:t> </w:t>
      </w:r>
      <w:r>
        <w:rPr/>
        <w:t>drenado.</w:t>
      </w:r>
    </w:p>
    <w:p>
      <w:pPr>
        <w:pStyle w:val="BodyText"/>
        <w:spacing w:before="9"/>
        <w:rPr>
          <w:sz w:val="17"/>
        </w:rPr>
      </w:pPr>
    </w:p>
    <w:p>
      <w:pPr>
        <w:pStyle w:val="BodyText"/>
        <w:spacing w:line="360" w:lineRule="auto"/>
        <w:ind w:left="121" w:right="117"/>
        <w:jc w:val="both"/>
      </w:pPr>
      <w:r>
        <w:rPr/>
        <w:t>Solo se ha encontrado una referencia del uso de modelos matemáticos para estudios de flujo de agua en campos de golf (McCoy y McCoy, 2009) pero ninguna sobre transporte.</w:t>
      </w:r>
    </w:p>
    <w:p>
      <w:pPr>
        <w:pStyle w:val="BodyText"/>
        <w:spacing w:before="7"/>
        <w:rPr>
          <w:sz w:val="17"/>
        </w:rPr>
      </w:pPr>
    </w:p>
    <w:p>
      <w:pPr>
        <w:pStyle w:val="BodyText"/>
        <w:spacing w:line="360" w:lineRule="auto"/>
        <w:ind w:left="121" w:right="115"/>
        <w:jc w:val="both"/>
      </w:pPr>
      <w:r>
        <w:rPr/>
        <w:t>Como se ha mencionado en párrafos anteriores, se han llevado a cabo diversos estudios relacionados con el flujo de agua y Nitrógeno, pero muy pocos relacionados con el flujo y transporte del fósforo. Elmi at al., (2012) realizaron un estudio para analizar la distribución</w:t>
      </w:r>
    </w:p>
    <w:p>
      <w:pPr>
        <w:spacing w:after="0" w:line="360" w:lineRule="auto"/>
        <w:jc w:val="both"/>
        <w:sectPr>
          <w:headerReference w:type="default" r:id="rId53"/>
          <w:pgSz w:w="12240" w:h="15840"/>
          <w:pgMar w:header="725" w:footer="1005" w:top="960" w:bottom="1200" w:left="1580" w:right="1580"/>
        </w:sectPr>
      </w:pPr>
    </w:p>
    <w:p>
      <w:pPr>
        <w:pStyle w:val="BodyText"/>
        <w:spacing w:before="7"/>
        <w:rPr>
          <w:sz w:val="29"/>
        </w:rPr>
      </w:pPr>
    </w:p>
    <w:p>
      <w:pPr>
        <w:pStyle w:val="BodyText"/>
        <w:spacing w:line="357" w:lineRule="auto" w:before="108"/>
        <w:ind w:left="121" w:right="116"/>
        <w:jc w:val="both"/>
      </w:pPr>
      <w:r>
        <w:rPr/>
        <w:pict>
          <v:shape style="position:absolute;margin-left:444.479828pt;margin-top:5.028114pt;width:6.2pt;height:7pt;mso-position-horizontal-relative:page;mso-position-vertical-relative:paragraph;z-index:-746992" type="#_x0000_t202" filled="false" stroked="false">
            <v:textbox inset="0,0,0,0">
              <w:txbxContent>
                <w:p>
                  <w:pPr>
                    <w:spacing w:line="139" w:lineRule="exact" w:before="0"/>
                    <w:ind w:left="0" w:right="-19" w:firstLine="0"/>
                    <w:jc w:val="left"/>
                    <w:rPr>
                      <w:sz w:val="14"/>
                    </w:rPr>
                  </w:pPr>
                  <w:r>
                    <w:rPr>
                      <w:spacing w:val="-1"/>
                      <w:sz w:val="14"/>
                    </w:rPr>
                    <w:t>2-</w:t>
                  </w:r>
                </w:p>
              </w:txbxContent>
            </v:textbox>
            <w10:wrap type="none"/>
          </v:shape>
        </w:pict>
      </w:r>
      <w:r>
        <w:rPr/>
        <w:t>vertical y los procesos de transporte del fósforo (en forma de fosfato PO</w:t>
      </w:r>
      <w:r>
        <w:rPr>
          <w:position w:val="-2"/>
          <w:sz w:val="14"/>
        </w:rPr>
        <w:t>4 </w:t>
      </w:r>
      <w:r>
        <w:rPr/>
        <w:t>) con ayuda del modelo HYDRUS-1D. Dicho trabajo se realizó en columnas con arena, arcilla y suelo agrícola. Las predicciones del modelo HYDRUS-1D concuerdan con los resultados observados para el transporte de fósforo, sin embargo, para entender el flujo se deben considerar los fenómenos de adsorción del fósforo, debido a la naturaleza de los materiales del suelo y a la existencia de flujos preferenciales.</w:t>
      </w:r>
    </w:p>
    <w:p>
      <w:pPr>
        <w:pStyle w:val="BodyText"/>
        <w:spacing w:before="9"/>
        <w:rPr>
          <w:sz w:val="17"/>
        </w:rPr>
      </w:pPr>
    </w:p>
    <w:p>
      <w:pPr>
        <w:pStyle w:val="BodyText"/>
        <w:spacing w:line="360" w:lineRule="auto"/>
        <w:ind w:left="121" w:right="115"/>
        <w:jc w:val="both"/>
      </w:pPr>
      <w:r>
        <w:rPr/>
        <w:t>Descrito lo anterior, el modelo HYDRUS-1D, resulta ser una herramienta útil para  entender la distribución vertical y los diversos procesos de transporte, particularmente, de los fertilizantes de Nitrógeno y fósforo. Dicho modelo permite el análisis del flujo de agua y transporte de solutos en medios porosos, apoyándose de gráficos para su interpretación. El modelo resuelve la ecuación de Richards, considerando mecanismos de transporte como la advección y la dispersión. De igual manera, se consideran aspectos de gran importancia como el contenido de humedad, estructura y composición del suelo, concentración de solutos y el fenómeno de histéresis. Por otra parte, también incorpora el término fuente-sumidero, para considerar, por ejemplo, la absorción de agua por las raíces de las</w:t>
      </w:r>
      <w:r>
        <w:rPr>
          <w:spacing w:val="-9"/>
        </w:rPr>
        <w:t> </w:t>
      </w:r>
      <w:r>
        <w:rPr/>
        <w:t>plantas.</w:t>
      </w:r>
    </w:p>
    <w:p>
      <w:pPr>
        <w:spacing w:after="0" w:line="360" w:lineRule="auto"/>
        <w:jc w:val="both"/>
        <w:sectPr>
          <w:headerReference w:type="default" r:id="rId54"/>
          <w:pgSz w:w="12240" w:h="15840"/>
          <w:pgMar w:header="725" w:footer="1005" w:top="960" w:bottom="120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p>
    <w:p>
      <w:pPr>
        <w:pStyle w:val="BodyText"/>
        <w:ind w:left="101"/>
        <w:rPr>
          <w:sz w:val="20"/>
        </w:rPr>
      </w:pPr>
      <w:r>
        <w:rPr>
          <w:sz w:val="20"/>
        </w:rPr>
        <w:drawing>
          <wp:inline distT="0" distB="0" distL="0" distR="0">
            <wp:extent cx="5606093" cy="1963578"/>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57" cstate="print"/>
                    <a:stretch>
                      <a:fillRect/>
                    </a:stretch>
                  </pic:blipFill>
                  <pic:spPr>
                    <a:xfrm>
                      <a:off x="0" y="0"/>
                      <a:ext cx="5606093" cy="1963578"/>
                    </a:xfrm>
                    <a:prstGeom prst="rect">
                      <a:avLst/>
                    </a:prstGeom>
                  </pic:spPr>
                </pic:pic>
              </a:graphicData>
            </a:graphic>
          </wp:inline>
        </w:drawing>
      </w:r>
      <w:r>
        <w:rPr>
          <w:sz w:val="20"/>
        </w:rPr>
      </w:r>
    </w:p>
    <w:p>
      <w:pPr>
        <w:pStyle w:val="BodyText"/>
        <w:rPr>
          <w:sz w:val="20"/>
        </w:rPr>
      </w:pPr>
    </w:p>
    <w:p>
      <w:pPr>
        <w:pStyle w:val="BodyText"/>
        <w:spacing w:before="10"/>
        <w:rPr>
          <w:sz w:val="26"/>
        </w:rPr>
      </w:pPr>
    </w:p>
    <w:p>
      <w:pPr>
        <w:pStyle w:val="Heading3"/>
        <w:spacing w:before="65"/>
        <w:ind w:left="0" w:right="119"/>
        <w:jc w:val="right"/>
      </w:pPr>
      <w:bookmarkStart w:name="_TOC_250063" w:id="24"/>
      <w:bookmarkEnd w:id="24"/>
      <w:r>
        <w:rPr/>
        <w:t>CAPITULO 2</w:t>
      </w:r>
    </w:p>
    <w:p>
      <w:pPr>
        <w:spacing w:before="50"/>
        <w:ind w:left="0" w:right="117" w:firstLine="0"/>
        <w:jc w:val="right"/>
        <w:rPr>
          <w:b/>
          <w:sz w:val="40"/>
        </w:rPr>
      </w:pPr>
      <w:r>
        <w:rPr>
          <w:b/>
          <w:sz w:val="40"/>
        </w:rPr>
        <w:t>ZONA DE ESTUDIO</w:t>
      </w:r>
    </w:p>
    <w:p>
      <w:pPr>
        <w:spacing w:after="0"/>
        <w:jc w:val="right"/>
        <w:rPr>
          <w:sz w:val="40"/>
        </w:rPr>
        <w:sectPr>
          <w:headerReference w:type="default" r:id="rId55"/>
          <w:footerReference w:type="default" r:id="rId56"/>
          <w:pgSz w:w="12240" w:h="15840"/>
          <w:pgMar w:header="0" w:footer="0" w:top="1500" w:bottom="280" w:left="1600" w:right="1580"/>
        </w:sectPr>
      </w:pPr>
    </w:p>
    <w:p>
      <w:pPr>
        <w:pStyle w:val="BodyText"/>
        <w:rPr>
          <w:b/>
          <w:sz w:val="20"/>
        </w:rPr>
      </w:pPr>
    </w:p>
    <w:p>
      <w:pPr>
        <w:pStyle w:val="Heading3"/>
        <w:numPr>
          <w:ilvl w:val="0"/>
          <w:numId w:val="3"/>
        </w:numPr>
        <w:tabs>
          <w:tab w:pos="516" w:val="left" w:leader="none"/>
        </w:tabs>
        <w:spacing w:line="240" w:lineRule="auto" w:before="220" w:after="0"/>
        <w:ind w:left="515" w:right="0" w:hanging="391"/>
        <w:jc w:val="both"/>
      </w:pPr>
      <w:bookmarkStart w:name="_TOC_250062" w:id="25"/>
      <w:r>
        <w:rPr/>
        <w:t>ZONA DE</w:t>
      </w:r>
      <w:r>
        <w:rPr>
          <w:spacing w:val="-5"/>
        </w:rPr>
        <w:t> </w:t>
      </w:r>
      <w:bookmarkEnd w:id="25"/>
      <w:r>
        <w:rPr/>
        <w:t>ESTUDIO</w:t>
      </w:r>
    </w:p>
    <w:p>
      <w:pPr>
        <w:pStyle w:val="Heading4"/>
        <w:numPr>
          <w:ilvl w:val="1"/>
          <w:numId w:val="3"/>
        </w:numPr>
        <w:tabs>
          <w:tab w:pos="554" w:val="left" w:leader="none"/>
        </w:tabs>
        <w:spacing w:line="240" w:lineRule="auto" w:before="248" w:after="0"/>
        <w:ind w:left="553" w:right="0" w:hanging="429"/>
        <w:jc w:val="both"/>
      </w:pPr>
      <w:bookmarkStart w:name="_TOC_250061" w:id="26"/>
      <w:r>
        <w:rPr/>
        <w:t>UBICACIÓN DE LA ZONA DE</w:t>
      </w:r>
      <w:r>
        <w:rPr>
          <w:spacing w:val="-14"/>
        </w:rPr>
        <w:t> </w:t>
      </w:r>
      <w:bookmarkEnd w:id="26"/>
      <w:r>
        <w:rPr/>
        <w:t>ESTUDIO</w:t>
      </w:r>
    </w:p>
    <w:p>
      <w:pPr>
        <w:pStyle w:val="BodyText"/>
        <w:spacing w:before="11"/>
        <w:rPr>
          <w:b/>
          <w:sz w:val="20"/>
        </w:rPr>
      </w:pPr>
    </w:p>
    <w:p>
      <w:pPr>
        <w:pStyle w:val="BodyText"/>
        <w:spacing w:line="357" w:lineRule="auto"/>
        <w:ind w:left="123" w:right="114"/>
        <w:jc w:val="both"/>
      </w:pPr>
      <w:r>
        <w:rPr/>
        <w:t>La Plana de Castellón es una llanura costera situada en la provincia de Castellón, (España). Esta área, de forma aproximadamente triangular, presenta cotas comprendidas entre 0 y 130 m.s.n.m. y con una superficie aproximada de 450 km</w:t>
      </w:r>
      <w:r>
        <w:rPr>
          <w:position w:val="10"/>
          <w:sz w:val="14"/>
        </w:rPr>
        <w:t>2</w:t>
      </w:r>
      <w:r>
        <w:rPr/>
        <w:t>. La red de drenaje está constituida por el río Mijares y su afluente principal, la Rambla de la Viuda. La Plana está formada por la acumulación de materiales detríticos de diversa naturaleza procedentes de la erosión de los relieves circundantes. Se trata de un acuífero costero, del cual se extrae agua para abastecer a la población, así como a la agricultura e industria, presentando problemas de contaminación por nitratos e intrusión marina (García-Menéndez et al., 2016; Díaz-Losada et al.,</w:t>
      </w:r>
      <w:r>
        <w:rPr>
          <w:spacing w:val="-24"/>
        </w:rPr>
        <w:t> </w:t>
      </w:r>
      <w:r>
        <w:rPr/>
        <w:t>2006)</w:t>
      </w:r>
    </w:p>
    <w:p>
      <w:pPr>
        <w:pStyle w:val="BodyText"/>
        <w:rPr>
          <w:sz w:val="18"/>
        </w:rPr>
      </w:pPr>
    </w:p>
    <w:p>
      <w:pPr>
        <w:pStyle w:val="BodyText"/>
        <w:spacing w:line="360" w:lineRule="auto"/>
        <w:ind w:left="123" w:right="114"/>
        <w:jc w:val="both"/>
      </w:pPr>
      <w:r>
        <w:rPr/>
        <w:t>En el NE de la Plana de Castellón, se dispone de un </w:t>
      </w:r>
      <w:r>
        <w:rPr>
          <w:i/>
        </w:rPr>
        <w:t>green </w:t>
      </w:r>
      <w:r>
        <w:rPr/>
        <w:t>experimental, localizado en el Club de Campo del Mediterráneo ubicado en el término municipal de Borriol, a 7.5 Km de la Universitat Jaume I de Castellón (Figura 2.1).</w:t>
      </w:r>
    </w:p>
    <w:p>
      <w:pPr>
        <w:pStyle w:val="BodyText"/>
        <w:spacing w:before="5"/>
        <w:rPr>
          <w:sz w:val="15"/>
        </w:rPr>
      </w:pPr>
      <w:r>
        <w:rPr/>
        <w:drawing>
          <wp:anchor distT="0" distB="0" distL="0" distR="0" allowOverlap="1" layoutInCell="1" locked="0" behindDoc="0" simplePos="0" relativeHeight="3544">
            <wp:simplePos x="0" y="0"/>
            <wp:positionH relativeFrom="page">
              <wp:posOffset>1266444</wp:posOffset>
            </wp:positionH>
            <wp:positionV relativeFrom="paragraph">
              <wp:posOffset>137721</wp:posOffset>
            </wp:positionV>
            <wp:extent cx="5219700" cy="3689604"/>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60" cstate="print"/>
                    <a:stretch>
                      <a:fillRect/>
                    </a:stretch>
                  </pic:blipFill>
                  <pic:spPr>
                    <a:xfrm>
                      <a:off x="0" y="0"/>
                      <a:ext cx="5219700" cy="3689604"/>
                    </a:xfrm>
                    <a:prstGeom prst="rect">
                      <a:avLst/>
                    </a:prstGeom>
                  </pic:spPr>
                </pic:pic>
              </a:graphicData>
            </a:graphic>
          </wp:anchor>
        </w:drawing>
      </w:r>
    </w:p>
    <w:p>
      <w:pPr>
        <w:spacing w:before="28"/>
        <w:ind w:left="745" w:right="520" w:firstLine="0"/>
        <w:jc w:val="left"/>
        <w:rPr>
          <w:sz w:val="20"/>
        </w:rPr>
      </w:pPr>
      <w:r>
        <w:rPr>
          <w:sz w:val="20"/>
        </w:rPr>
        <w:t>Figura 2.1. Ubicación del </w:t>
      </w:r>
      <w:r>
        <w:rPr>
          <w:i/>
          <w:sz w:val="20"/>
        </w:rPr>
        <w:t>green </w:t>
      </w:r>
      <w:r>
        <w:rPr>
          <w:sz w:val="20"/>
        </w:rPr>
        <w:t>experimental, Borriol, provincia de Castellón, España.</w:t>
      </w:r>
    </w:p>
    <w:p>
      <w:pPr>
        <w:spacing w:after="0"/>
        <w:jc w:val="left"/>
        <w:rPr>
          <w:sz w:val="20"/>
        </w:rPr>
        <w:sectPr>
          <w:headerReference w:type="default" r:id="rId58"/>
          <w:footerReference w:type="default" r:id="rId59"/>
          <w:pgSz w:w="12240" w:h="15840"/>
          <w:pgMar w:header="727" w:footer="1002" w:top="960" w:bottom="1200" w:left="1580" w:right="1580"/>
          <w:pgNumType w:start="30"/>
        </w:sectPr>
      </w:pPr>
    </w:p>
    <w:p>
      <w:pPr>
        <w:pStyle w:val="BodyText"/>
        <w:rPr>
          <w:sz w:val="20"/>
        </w:rPr>
      </w:pPr>
    </w:p>
    <w:p>
      <w:pPr>
        <w:pStyle w:val="BodyText"/>
        <w:spacing w:before="2"/>
        <w:rPr>
          <w:sz w:val="18"/>
        </w:rPr>
      </w:pPr>
    </w:p>
    <w:p>
      <w:pPr>
        <w:pStyle w:val="ListParagraph"/>
        <w:numPr>
          <w:ilvl w:val="1"/>
          <w:numId w:val="3"/>
        </w:numPr>
        <w:tabs>
          <w:tab w:pos="554" w:val="left" w:leader="none"/>
        </w:tabs>
        <w:spacing w:line="240" w:lineRule="auto" w:before="0" w:after="0"/>
        <w:ind w:left="553" w:right="0" w:hanging="429"/>
        <w:jc w:val="both"/>
        <w:rPr>
          <w:b/>
          <w:sz w:val="22"/>
        </w:rPr>
      </w:pPr>
      <w:r>
        <w:rPr>
          <w:b/>
          <w:i/>
          <w:sz w:val="22"/>
        </w:rPr>
        <w:t>GREEN</w:t>
      </w:r>
      <w:r>
        <w:rPr>
          <w:b/>
          <w:i/>
          <w:spacing w:val="-10"/>
          <w:sz w:val="22"/>
        </w:rPr>
        <w:t> </w:t>
      </w:r>
      <w:r>
        <w:rPr>
          <w:b/>
          <w:sz w:val="22"/>
        </w:rPr>
        <w:t>EXPERIMENTAL</w:t>
      </w:r>
    </w:p>
    <w:p>
      <w:pPr>
        <w:pStyle w:val="BodyText"/>
        <w:spacing w:before="9"/>
        <w:rPr>
          <w:b/>
          <w:sz w:val="18"/>
        </w:rPr>
      </w:pPr>
    </w:p>
    <w:p>
      <w:pPr>
        <w:pStyle w:val="BodyText"/>
        <w:spacing w:line="348" w:lineRule="auto"/>
        <w:ind w:left="123" w:right="114"/>
        <w:jc w:val="both"/>
      </w:pPr>
      <w:r>
        <w:rPr/>
        <w:t>El </w:t>
      </w:r>
      <w:r>
        <w:rPr>
          <w:i/>
        </w:rPr>
        <w:t>green </w:t>
      </w:r>
      <w:r>
        <w:rPr/>
        <w:t>experimental cuenta con una superficie aproximada de 278 m</w:t>
      </w:r>
      <w:r>
        <w:rPr>
          <w:position w:val="10"/>
          <w:sz w:val="14"/>
        </w:rPr>
        <w:t>2 </w:t>
      </w:r>
      <w:r>
        <w:rPr/>
        <w:t>(21.2 m x 13.1 m) y está dividido en 5 secciones. Cada sección contiene una parcela de aproximadamente 40 m</w:t>
      </w:r>
      <w:r>
        <w:rPr>
          <w:position w:val="10"/>
          <w:sz w:val="14"/>
        </w:rPr>
        <w:t>2 </w:t>
      </w:r>
      <w:r>
        <w:rPr/>
        <w:t>y 10 m</w:t>
      </w:r>
      <w:r>
        <w:rPr>
          <w:position w:val="10"/>
          <w:sz w:val="14"/>
        </w:rPr>
        <w:t>3 </w:t>
      </w:r>
      <w:r>
        <w:rPr/>
        <w:t>de volumen de sustrato (Figura 2.2) (Bandenay, 2013).</w:t>
      </w:r>
    </w:p>
    <w:p>
      <w:pPr>
        <w:pStyle w:val="BodyText"/>
        <w:spacing w:line="360" w:lineRule="auto" w:before="205"/>
        <w:ind w:left="124" w:right="114"/>
        <w:jc w:val="both"/>
      </w:pPr>
      <w:r>
        <w:rPr/>
        <w:t>En cada parcela el sustrato de base arenosa tiene un espesor comprendido entre 26 y 40 cm, colocado sobre una capa de grava de 10 cm de espesor en las que se instalaron tuberías de drenaje (7.5 cm), que colectan los lixiviados de toda el área y los canaliza hasta la salida en la que están colocadas garrafas (volumen total: 117 L). Así mismo, cada parcela está revestida en el fondo y laterales con una geomembrana que permite recoger y canalizar independientemente entre parcelas toda el agua infiltrada hacia la salida del drenaje (Figura</w:t>
      </w:r>
      <w:r>
        <w:rPr>
          <w:spacing w:val="-8"/>
        </w:rPr>
        <w:t> </w:t>
      </w:r>
      <w:r>
        <w:rPr/>
        <w:t>2.3).</w:t>
      </w:r>
    </w:p>
    <w:p>
      <w:pPr>
        <w:pStyle w:val="BodyText"/>
        <w:spacing w:before="9"/>
        <w:rPr>
          <w:sz w:val="17"/>
        </w:rPr>
      </w:pPr>
    </w:p>
    <w:p>
      <w:pPr>
        <w:pStyle w:val="BodyText"/>
        <w:spacing w:line="360" w:lineRule="auto"/>
        <w:ind w:left="124" w:right="113"/>
        <w:jc w:val="both"/>
      </w:pPr>
      <w:r>
        <w:rPr/>
        <w:t>Cada una de las parcelas tiene un diseño constructivo particular y está compuesta por diferentes sustratos, los cuales se detallan en la Tabla 2.1. Es importante destacar que de acuerdo con la Asociación Americana de Golf (USGA, 2004) los </w:t>
      </w:r>
      <w:r>
        <w:rPr>
          <w:i/>
        </w:rPr>
        <w:t>green</w:t>
      </w:r>
      <w:r>
        <w:rPr/>
        <w:t>s pueden contener arena y materia orgánica en una proporción 80–20 respectivamente. Así mismo, se plantearon otros diseños constructivos para verificar su influencia en el contenido de humedad y en el transporte de contaminantes. Estas parcelas propuestas contienen turba (materia orgánica) y TerraCottem®. El TerraCottem es un aditivo basado en una mezcla de diferentes copolímeros acrílicos (propenamido-propenoato), abonos, y lava volcánica, que absorben agua hasta 45 veces su peso y forman pequeñas reservas de agua en el suelo.</w:t>
      </w:r>
    </w:p>
    <w:p>
      <w:pPr>
        <w:pStyle w:val="BodyText"/>
        <w:rPr>
          <w:sz w:val="14"/>
        </w:rPr>
      </w:pPr>
      <w:r>
        <w:rPr/>
        <w:drawing>
          <wp:anchor distT="0" distB="0" distL="0" distR="0" allowOverlap="1" layoutInCell="1" locked="0" behindDoc="0" simplePos="0" relativeHeight="3568">
            <wp:simplePos x="0" y="0"/>
            <wp:positionH relativeFrom="page">
              <wp:posOffset>3046476</wp:posOffset>
            </wp:positionH>
            <wp:positionV relativeFrom="paragraph">
              <wp:posOffset>127054</wp:posOffset>
            </wp:positionV>
            <wp:extent cx="1679448" cy="1095756"/>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62" cstate="print"/>
                    <a:stretch>
                      <a:fillRect/>
                    </a:stretch>
                  </pic:blipFill>
                  <pic:spPr>
                    <a:xfrm>
                      <a:off x="0" y="0"/>
                      <a:ext cx="1679448" cy="1095756"/>
                    </a:xfrm>
                    <a:prstGeom prst="rect">
                      <a:avLst/>
                    </a:prstGeom>
                  </pic:spPr>
                </pic:pic>
              </a:graphicData>
            </a:graphic>
          </wp:anchor>
        </w:drawing>
      </w:r>
    </w:p>
    <w:p>
      <w:pPr>
        <w:pStyle w:val="BodyText"/>
        <w:spacing w:before="1"/>
        <w:rPr>
          <w:sz w:val="8"/>
        </w:rPr>
      </w:pPr>
    </w:p>
    <w:p>
      <w:pPr>
        <w:pStyle w:val="BodyText"/>
        <w:ind w:left="870"/>
        <w:rPr>
          <w:sz w:val="20"/>
        </w:rPr>
      </w:pPr>
      <w:r>
        <w:rPr>
          <w:sz w:val="20"/>
        </w:rPr>
        <w:drawing>
          <wp:inline distT="0" distB="0" distL="0" distR="0">
            <wp:extent cx="4658868" cy="1214628"/>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63" cstate="print"/>
                    <a:stretch>
                      <a:fillRect/>
                    </a:stretch>
                  </pic:blipFill>
                  <pic:spPr>
                    <a:xfrm>
                      <a:off x="0" y="0"/>
                      <a:ext cx="4658868" cy="1214628"/>
                    </a:xfrm>
                    <a:prstGeom prst="rect">
                      <a:avLst/>
                    </a:prstGeom>
                  </pic:spPr>
                </pic:pic>
              </a:graphicData>
            </a:graphic>
          </wp:inline>
        </w:drawing>
      </w:r>
      <w:r>
        <w:rPr>
          <w:sz w:val="20"/>
        </w:rPr>
      </w:r>
    </w:p>
    <w:p>
      <w:pPr>
        <w:spacing w:before="134"/>
        <w:ind w:left="872" w:right="828" w:firstLine="0"/>
        <w:jc w:val="left"/>
        <w:rPr>
          <w:sz w:val="20"/>
        </w:rPr>
      </w:pPr>
      <w:r>
        <w:rPr>
          <w:sz w:val="20"/>
        </w:rPr>
        <w:t>Figura 2.2. Disposición de las parcelas en el </w:t>
      </w:r>
      <w:r>
        <w:rPr>
          <w:i/>
          <w:sz w:val="20"/>
        </w:rPr>
        <w:t>green </w:t>
      </w:r>
      <w:r>
        <w:rPr>
          <w:sz w:val="20"/>
        </w:rPr>
        <w:t>experimental (Bandenay, 2013)</w:t>
      </w:r>
    </w:p>
    <w:p>
      <w:pPr>
        <w:spacing w:after="0"/>
        <w:jc w:val="left"/>
        <w:rPr>
          <w:sz w:val="20"/>
        </w:rPr>
        <w:sectPr>
          <w:headerReference w:type="default" r:id="rId61"/>
          <w:pgSz w:w="12240" w:h="15840"/>
          <w:pgMar w:header="727" w:footer="1002" w:top="960" w:bottom="1200" w:left="1580" w:right="1580"/>
        </w:sectPr>
      </w:pPr>
    </w:p>
    <w:p>
      <w:pPr>
        <w:pStyle w:val="BodyText"/>
        <w:rPr>
          <w:sz w:val="20"/>
        </w:rPr>
      </w:pPr>
    </w:p>
    <w:p>
      <w:pPr>
        <w:pStyle w:val="BodyText"/>
        <w:rPr>
          <w:sz w:val="19"/>
        </w:rPr>
      </w:pPr>
    </w:p>
    <w:p>
      <w:pPr>
        <w:pStyle w:val="BodyText"/>
        <w:ind w:left="1223"/>
        <w:rPr>
          <w:sz w:val="20"/>
        </w:rPr>
      </w:pPr>
      <w:r>
        <w:rPr>
          <w:sz w:val="20"/>
        </w:rPr>
        <w:pict>
          <v:group style="width:331.2pt;height:223.7pt;mso-position-horizontal-relative:char;mso-position-vertical-relative:line" coordorigin="0,0" coordsize="6624,4474">
            <v:shape style="position:absolute;left:1814;top:0;width:2998;height:1675" type="#_x0000_t75" stroked="false">
              <v:imagedata r:id="rId65" o:title=""/>
            </v:shape>
            <v:shape style="position:absolute;left:0;top:1718;width:6624;height:2755" type="#_x0000_t75" stroked="false">
              <v:imagedata r:id="rId66" o:title=""/>
            </v:shape>
          </v:group>
        </w:pict>
      </w:r>
      <w:r>
        <w:rPr>
          <w:sz w:val="20"/>
        </w:rPr>
      </w:r>
    </w:p>
    <w:p>
      <w:pPr>
        <w:pStyle w:val="BodyText"/>
        <w:spacing w:before="10"/>
        <w:rPr>
          <w:sz w:val="13"/>
        </w:rPr>
      </w:pPr>
    </w:p>
    <w:p>
      <w:pPr>
        <w:spacing w:before="74"/>
        <w:ind w:left="631" w:right="623" w:firstLine="0"/>
        <w:jc w:val="center"/>
        <w:rPr>
          <w:sz w:val="20"/>
        </w:rPr>
      </w:pPr>
      <w:r>
        <w:rPr>
          <w:sz w:val="20"/>
        </w:rPr>
        <w:t>Figura 2.3 Esquema constructivo de las parcelas. Cortes transversal y longitudinal (Bandenay, 2013)</w:t>
      </w:r>
    </w:p>
    <w:p>
      <w:pPr>
        <w:pStyle w:val="BodyText"/>
        <w:rPr>
          <w:sz w:val="20"/>
        </w:rPr>
      </w:pPr>
    </w:p>
    <w:p>
      <w:pPr>
        <w:pStyle w:val="BodyText"/>
        <w:rPr>
          <w:sz w:val="20"/>
        </w:rPr>
      </w:pPr>
    </w:p>
    <w:p>
      <w:pPr>
        <w:pStyle w:val="BodyText"/>
        <w:spacing w:line="360" w:lineRule="auto" w:before="119"/>
        <w:ind w:left="124" w:right="112"/>
        <w:jc w:val="both"/>
      </w:pPr>
      <w:r>
        <w:rPr/>
        <w:t>El </w:t>
      </w:r>
      <w:r>
        <w:rPr>
          <w:i/>
        </w:rPr>
        <w:t>green </w:t>
      </w:r>
      <w:r>
        <w:rPr/>
        <w:t>experimental también cuenta con una estación meteorológica </w:t>
      </w:r>
      <w:r>
        <w:rPr>
          <w:i/>
        </w:rPr>
        <w:t>Rain Bird Smart </w:t>
      </w:r>
      <w:r>
        <w:rPr>
          <w:i/>
        </w:rPr>
        <w:t>Weather </w:t>
      </w:r>
      <w:r>
        <w:rPr/>
        <w:t>que proporciona datos de precipitación, radiación solar, temperatura máxima y mínima, velocidad del viento, humedad relativa y calcula la evapotranspiración. Así mismo, se instalaron 22 sensores de humedad, 14 son de la marca comercial DECAGON, que miden la permitividad dieléctrica del suelo para determinar su contenido volumétrico de agua, y 8 son de la marca HUMIDEC de la empresa XOP Física, sensores patentados por la Universitat Jaume I de Castellón (Bisquert et al., 2008), el cual surge como una alternativa a los métodos dieléctricos y tensiométricos para la medición de las  propiedades hídricas del suelo (Figura</w:t>
      </w:r>
      <w:r>
        <w:rPr>
          <w:spacing w:val="-19"/>
        </w:rPr>
        <w:t> </w:t>
      </w:r>
      <w:r>
        <w:rPr/>
        <w:t>2.3).</w:t>
      </w:r>
    </w:p>
    <w:p>
      <w:pPr>
        <w:pStyle w:val="BodyText"/>
        <w:spacing w:before="9"/>
        <w:rPr>
          <w:sz w:val="17"/>
        </w:rPr>
      </w:pPr>
    </w:p>
    <w:p>
      <w:pPr>
        <w:spacing w:before="0"/>
        <w:ind w:left="3" w:right="0" w:firstLine="0"/>
        <w:jc w:val="center"/>
        <w:rPr>
          <w:sz w:val="20"/>
        </w:rPr>
      </w:pPr>
      <w:r>
        <w:rPr>
          <w:sz w:val="20"/>
        </w:rPr>
        <w:t>Tabla 2.1. Características constructivas de cada una de las parcelas</w:t>
      </w:r>
    </w:p>
    <w:p>
      <w:pPr>
        <w:pStyle w:val="BodyText"/>
        <w:spacing w:before="3"/>
        <w:rPr>
          <w:sz w:val="10"/>
        </w:rPr>
      </w:pPr>
    </w:p>
    <w:tbl>
      <w:tblPr>
        <w:tblW w:w="0" w:type="auto"/>
        <w:jc w:val="left"/>
        <w:tblInd w:w="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1632"/>
        <w:gridCol w:w="1610"/>
        <w:gridCol w:w="3530"/>
      </w:tblGrid>
      <w:tr>
        <w:trPr>
          <w:trHeight w:val="588" w:hRule="exact"/>
        </w:trPr>
        <w:tc>
          <w:tcPr>
            <w:tcW w:w="1039" w:type="dxa"/>
          </w:tcPr>
          <w:p>
            <w:pPr>
              <w:pStyle w:val="TableParagraph"/>
              <w:jc w:val="left"/>
              <w:rPr>
                <w:sz w:val="20"/>
              </w:rPr>
            </w:pPr>
          </w:p>
          <w:p>
            <w:pPr>
              <w:pStyle w:val="TableParagraph"/>
              <w:ind w:left="54" w:right="59"/>
              <w:rPr>
                <w:b/>
                <w:sz w:val="20"/>
              </w:rPr>
            </w:pPr>
            <w:r>
              <w:rPr>
                <w:b/>
                <w:sz w:val="20"/>
              </w:rPr>
              <w:t>Parcela</w:t>
            </w:r>
          </w:p>
        </w:tc>
        <w:tc>
          <w:tcPr>
            <w:tcW w:w="1632" w:type="dxa"/>
          </w:tcPr>
          <w:p>
            <w:pPr>
              <w:pStyle w:val="TableParagraph"/>
              <w:spacing w:line="230" w:lineRule="exact" w:before="118"/>
              <w:ind w:left="237" w:right="226" w:firstLine="93"/>
              <w:jc w:val="left"/>
              <w:rPr>
                <w:b/>
                <w:sz w:val="20"/>
              </w:rPr>
            </w:pPr>
            <w:r>
              <w:rPr>
                <w:b/>
                <w:sz w:val="20"/>
              </w:rPr>
              <w:t>Área de la parcela (m</w:t>
            </w:r>
            <w:r>
              <w:rPr>
                <w:b/>
                <w:position w:val="10"/>
                <w:sz w:val="13"/>
              </w:rPr>
              <w:t>2</w:t>
            </w:r>
            <w:r>
              <w:rPr>
                <w:b/>
                <w:sz w:val="20"/>
              </w:rPr>
              <w:t>)</w:t>
            </w:r>
          </w:p>
        </w:tc>
        <w:tc>
          <w:tcPr>
            <w:tcW w:w="1610" w:type="dxa"/>
          </w:tcPr>
          <w:p>
            <w:pPr>
              <w:pStyle w:val="TableParagraph"/>
              <w:spacing w:before="195"/>
              <w:ind w:left="138" w:right="139"/>
              <w:rPr>
                <w:b/>
                <w:sz w:val="20"/>
              </w:rPr>
            </w:pPr>
            <w:r>
              <w:rPr>
                <w:b/>
                <w:sz w:val="20"/>
              </w:rPr>
              <w:t>Volumen (m</w:t>
            </w:r>
            <w:r>
              <w:rPr>
                <w:b/>
                <w:position w:val="10"/>
                <w:sz w:val="13"/>
              </w:rPr>
              <w:t>3</w:t>
            </w:r>
            <w:r>
              <w:rPr>
                <w:b/>
                <w:sz w:val="20"/>
              </w:rPr>
              <w:t>)</w:t>
            </w:r>
          </w:p>
        </w:tc>
        <w:tc>
          <w:tcPr>
            <w:tcW w:w="3530" w:type="dxa"/>
          </w:tcPr>
          <w:p>
            <w:pPr>
              <w:pStyle w:val="TableParagraph"/>
              <w:jc w:val="left"/>
              <w:rPr>
                <w:sz w:val="20"/>
              </w:rPr>
            </w:pPr>
          </w:p>
          <w:p>
            <w:pPr>
              <w:pStyle w:val="TableParagraph"/>
              <w:ind w:left="1125"/>
              <w:jc w:val="left"/>
              <w:rPr>
                <w:b/>
                <w:sz w:val="20"/>
              </w:rPr>
            </w:pPr>
            <w:r>
              <w:rPr>
                <w:b/>
                <w:sz w:val="20"/>
              </w:rPr>
              <w:t>Composición</w:t>
            </w:r>
          </w:p>
        </w:tc>
      </w:tr>
      <w:tr>
        <w:trPr>
          <w:trHeight w:val="725" w:hRule="exact"/>
        </w:trPr>
        <w:tc>
          <w:tcPr>
            <w:tcW w:w="1039" w:type="dxa"/>
          </w:tcPr>
          <w:p>
            <w:pPr>
              <w:pStyle w:val="TableParagraph"/>
              <w:spacing w:before="7"/>
              <w:jc w:val="left"/>
              <w:rPr>
                <w:sz w:val="20"/>
              </w:rPr>
            </w:pPr>
          </w:p>
          <w:p>
            <w:pPr>
              <w:pStyle w:val="TableParagraph"/>
              <w:ind w:right="5"/>
              <w:rPr>
                <w:b/>
                <w:sz w:val="20"/>
              </w:rPr>
            </w:pPr>
            <w:r>
              <w:rPr>
                <w:b/>
                <w:w w:val="99"/>
                <w:sz w:val="20"/>
              </w:rPr>
              <w:t>1</w:t>
            </w:r>
          </w:p>
        </w:tc>
        <w:tc>
          <w:tcPr>
            <w:tcW w:w="1632" w:type="dxa"/>
          </w:tcPr>
          <w:p>
            <w:pPr>
              <w:pStyle w:val="TableParagraph"/>
              <w:spacing w:before="9"/>
              <w:jc w:val="left"/>
              <w:rPr>
                <w:sz w:val="20"/>
              </w:rPr>
            </w:pPr>
          </w:p>
          <w:p>
            <w:pPr>
              <w:pStyle w:val="TableParagraph"/>
              <w:ind w:left="614" w:right="226"/>
              <w:jc w:val="left"/>
              <w:rPr>
                <w:sz w:val="20"/>
              </w:rPr>
            </w:pPr>
            <w:r>
              <w:rPr>
                <w:sz w:val="20"/>
              </w:rPr>
              <w:t>37.5</w:t>
            </w:r>
          </w:p>
        </w:tc>
        <w:tc>
          <w:tcPr>
            <w:tcW w:w="1610" w:type="dxa"/>
          </w:tcPr>
          <w:p>
            <w:pPr>
              <w:pStyle w:val="TableParagraph"/>
              <w:spacing w:before="9"/>
              <w:jc w:val="left"/>
              <w:rPr>
                <w:sz w:val="20"/>
              </w:rPr>
            </w:pPr>
          </w:p>
          <w:p>
            <w:pPr>
              <w:pStyle w:val="TableParagraph"/>
              <w:ind w:left="137" w:right="139"/>
              <w:rPr>
                <w:sz w:val="20"/>
              </w:rPr>
            </w:pPr>
            <w:r>
              <w:rPr>
                <w:sz w:val="20"/>
              </w:rPr>
              <w:t>10.5</w:t>
            </w:r>
          </w:p>
        </w:tc>
        <w:tc>
          <w:tcPr>
            <w:tcW w:w="3530" w:type="dxa"/>
          </w:tcPr>
          <w:p>
            <w:pPr>
              <w:pStyle w:val="TableParagraph"/>
              <w:spacing w:line="229" w:lineRule="exact"/>
              <w:ind w:left="103"/>
              <w:jc w:val="left"/>
              <w:rPr>
                <w:sz w:val="20"/>
              </w:rPr>
            </w:pPr>
            <w:r>
              <w:rPr>
                <w:sz w:val="20"/>
              </w:rPr>
              <w:t>80% arena silícea</w:t>
            </w:r>
          </w:p>
          <w:p>
            <w:pPr>
              <w:pStyle w:val="TableParagraph"/>
              <w:spacing w:line="222" w:lineRule="exact"/>
              <w:ind w:left="103"/>
              <w:jc w:val="left"/>
              <w:rPr>
                <w:sz w:val="20"/>
              </w:rPr>
            </w:pPr>
            <w:r>
              <w:rPr>
                <w:sz w:val="20"/>
              </w:rPr>
              <w:t>20% turba rubia</w:t>
            </w:r>
          </w:p>
          <w:p>
            <w:pPr>
              <w:pStyle w:val="TableParagraph"/>
              <w:spacing w:line="261" w:lineRule="exact"/>
              <w:ind w:left="103"/>
              <w:jc w:val="left"/>
              <w:rPr>
                <w:sz w:val="20"/>
              </w:rPr>
            </w:pPr>
            <w:r>
              <w:rPr>
                <w:sz w:val="20"/>
              </w:rPr>
              <w:t>145 g/m</w:t>
            </w:r>
            <w:r>
              <w:rPr>
                <w:position w:val="10"/>
                <w:sz w:val="13"/>
              </w:rPr>
              <w:t>2 </w:t>
            </w:r>
            <w:r>
              <w:rPr>
                <w:sz w:val="20"/>
              </w:rPr>
              <w:t>TerraCottem</w:t>
            </w:r>
            <w:r>
              <w:rPr>
                <w:sz w:val="22"/>
              </w:rPr>
              <w:t>® </w:t>
            </w:r>
            <w:r>
              <w:rPr>
                <w:sz w:val="20"/>
              </w:rPr>
              <w:t>(hidrogel)</w:t>
            </w:r>
          </w:p>
        </w:tc>
      </w:tr>
      <w:tr>
        <w:trPr>
          <w:trHeight w:val="468" w:hRule="exact"/>
        </w:trPr>
        <w:tc>
          <w:tcPr>
            <w:tcW w:w="1039" w:type="dxa"/>
          </w:tcPr>
          <w:p>
            <w:pPr>
              <w:pStyle w:val="TableParagraph"/>
              <w:spacing w:before="110"/>
              <w:ind w:right="5"/>
              <w:rPr>
                <w:b/>
                <w:sz w:val="20"/>
              </w:rPr>
            </w:pPr>
            <w:r>
              <w:rPr>
                <w:b/>
                <w:w w:val="99"/>
                <w:sz w:val="20"/>
              </w:rPr>
              <w:t>2</w:t>
            </w:r>
          </w:p>
        </w:tc>
        <w:tc>
          <w:tcPr>
            <w:tcW w:w="1632" w:type="dxa"/>
          </w:tcPr>
          <w:p>
            <w:pPr>
              <w:pStyle w:val="TableParagraph"/>
              <w:spacing w:before="112"/>
              <w:ind w:left="614" w:right="226"/>
              <w:jc w:val="left"/>
              <w:rPr>
                <w:sz w:val="20"/>
              </w:rPr>
            </w:pPr>
            <w:r>
              <w:rPr>
                <w:sz w:val="20"/>
              </w:rPr>
              <w:t>37.6</w:t>
            </w:r>
          </w:p>
        </w:tc>
        <w:tc>
          <w:tcPr>
            <w:tcW w:w="1610" w:type="dxa"/>
          </w:tcPr>
          <w:p>
            <w:pPr>
              <w:pStyle w:val="TableParagraph"/>
              <w:spacing w:before="112"/>
              <w:ind w:left="137" w:right="139"/>
              <w:rPr>
                <w:sz w:val="20"/>
              </w:rPr>
            </w:pPr>
            <w:r>
              <w:rPr>
                <w:sz w:val="20"/>
              </w:rPr>
              <w:t>11.2</w:t>
            </w:r>
          </w:p>
        </w:tc>
        <w:tc>
          <w:tcPr>
            <w:tcW w:w="3530" w:type="dxa"/>
          </w:tcPr>
          <w:p>
            <w:pPr>
              <w:pStyle w:val="TableParagraph"/>
              <w:spacing w:line="227" w:lineRule="exact"/>
              <w:ind w:left="103"/>
              <w:jc w:val="left"/>
              <w:rPr>
                <w:sz w:val="20"/>
              </w:rPr>
            </w:pPr>
            <w:r>
              <w:rPr>
                <w:sz w:val="20"/>
              </w:rPr>
              <w:t>80% arena silícea</w:t>
            </w:r>
          </w:p>
          <w:p>
            <w:pPr>
              <w:pStyle w:val="TableParagraph"/>
              <w:ind w:left="103"/>
              <w:jc w:val="left"/>
              <w:rPr>
                <w:sz w:val="20"/>
              </w:rPr>
            </w:pPr>
            <w:r>
              <w:rPr>
                <w:sz w:val="20"/>
              </w:rPr>
              <w:t>20% turba rubia</w:t>
            </w:r>
          </w:p>
        </w:tc>
      </w:tr>
      <w:tr>
        <w:trPr>
          <w:trHeight w:val="494" w:hRule="exact"/>
        </w:trPr>
        <w:tc>
          <w:tcPr>
            <w:tcW w:w="1039" w:type="dxa"/>
          </w:tcPr>
          <w:p>
            <w:pPr>
              <w:pStyle w:val="TableParagraph"/>
              <w:spacing w:before="122"/>
              <w:ind w:right="5"/>
              <w:rPr>
                <w:b/>
                <w:sz w:val="20"/>
              </w:rPr>
            </w:pPr>
            <w:r>
              <w:rPr>
                <w:b/>
                <w:w w:val="99"/>
                <w:sz w:val="20"/>
              </w:rPr>
              <w:t>3</w:t>
            </w:r>
          </w:p>
        </w:tc>
        <w:tc>
          <w:tcPr>
            <w:tcW w:w="1632" w:type="dxa"/>
          </w:tcPr>
          <w:p>
            <w:pPr>
              <w:pStyle w:val="TableParagraph"/>
              <w:spacing w:before="124"/>
              <w:ind w:left="614" w:right="226"/>
              <w:jc w:val="left"/>
              <w:rPr>
                <w:sz w:val="20"/>
              </w:rPr>
            </w:pPr>
            <w:r>
              <w:rPr>
                <w:sz w:val="20"/>
              </w:rPr>
              <w:t>36.5</w:t>
            </w:r>
          </w:p>
        </w:tc>
        <w:tc>
          <w:tcPr>
            <w:tcW w:w="1610" w:type="dxa"/>
          </w:tcPr>
          <w:p>
            <w:pPr>
              <w:pStyle w:val="TableParagraph"/>
              <w:spacing w:before="124"/>
              <w:ind w:left="137" w:right="139"/>
              <w:rPr>
                <w:sz w:val="20"/>
              </w:rPr>
            </w:pPr>
            <w:r>
              <w:rPr>
                <w:sz w:val="20"/>
              </w:rPr>
              <w:t>10.6</w:t>
            </w:r>
          </w:p>
        </w:tc>
        <w:tc>
          <w:tcPr>
            <w:tcW w:w="3530" w:type="dxa"/>
          </w:tcPr>
          <w:p>
            <w:pPr>
              <w:pStyle w:val="TableParagraph"/>
              <w:spacing w:line="221" w:lineRule="exact"/>
              <w:ind w:left="103"/>
              <w:jc w:val="left"/>
              <w:rPr>
                <w:sz w:val="20"/>
              </w:rPr>
            </w:pPr>
            <w:r>
              <w:rPr>
                <w:sz w:val="20"/>
              </w:rPr>
              <w:t>100% arena silícea</w:t>
            </w:r>
          </w:p>
          <w:p>
            <w:pPr>
              <w:pStyle w:val="TableParagraph"/>
              <w:spacing w:line="260" w:lineRule="exact"/>
              <w:ind w:left="103"/>
              <w:jc w:val="left"/>
              <w:rPr>
                <w:sz w:val="20"/>
              </w:rPr>
            </w:pPr>
            <w:r>
              <w:rPr>
                <w:sz w:val="20"/>
              </w:rPr>
              <w:t>145 g/m</w:t>
            </w:r>
            <w:r>
              <w:rPr>
                <w:position w:val="10"/>
                <w:sz w:val="13"/>
              </w:rPr>
              <w:t>2 </w:t>
            </w:r>
            <w:r>
              <w:rPr>
                <w:sz w:val="20"/>
              </w:rPr>
              <w:t>TerraCottem</w:t>
            </w:r>
            <w:r>
              <w:rPr>
                <w:sz w:val="22"/>
              </w:rPr>
              <w:t>® </w:t>
            </w:r>
            <w:r>
              <w:rPr>
                <w:sz w:val="20"/>
              </w:rPr>
              <w:t>(hidrogel)</w:t>
            </w:r>
          </w:p>
        </w:tc>
      </w:tr>
      <w:tr>
        <w:trPr>
          <w:trHeight w:val="240" w:hRule="exact"/>
        </w:trPr>
        <w:tc>
          <w:tcPr>
            <w:tcW w:w="1039" w:type="dxa"/>
          </w:tcPr>
          <w:p>
            <w:pPr>
              <w:pStyle w:val="TableParagraph"/>
              <w:spacing w:line="225" w:lineRule="exact"/>
              <w:ind w:right="5"/>
              <w:rPr>
                <w:b/>
                <w:sz w:val="20"/>
              </w:rPr>
            </w:pPr>
            <w:r>
              <w:rPr>
                <w:b/>
                <w:w w:val="99"/>
                <w:sz w:val="20"/>
              </w:rPr>
              <w:t>4</w:t>
            </w:r>
          </w:p>
        </w:tc>
        <w:tc>
          <w:tcPr>
            <w:tcW w:w="1632" w:type="dxa"/>
          </w:tcPr>
          <w:p>
            <w:pPr>
              <w:pStyle w:val="TableParagraph"/>
              <w:spacing w:line="227" w:lineRule="exact"/>
              <w:ind w:left="614" w:right="226"/>
              <w:jc w:val="left"/>
              <w:rPr>
                <w:sz w:val="20"/>
              </w:rPr>
            </w:pPr>
            <w:r>
              <w:rPr>
                <w:sz w:val="20"/>
              </w:rPr>
              <w:t>35.4</w:t>
            </w:r>
          </w:p>
        </w:tc>
        <w:tc>
          <w:tcPr>
            <w:tcW w:w="1610" w:type="dxa"/>
          </w:tcPr>
          <w:p>
            <w:pPr>
              <w:pStyle w:val="TableParagraph"/>
              <w:spacing w:line="227" w:lineRule="exact"/>
              <w:ind w:left="137" w:right="139"/>
              <w:rPr>
                <w:sz w:val="20"/>
              </w:rPr>
            </w:pPr>
            <w:r>
              <w:rPr>
                <w:sz w:val="20"/>
              </w:rPr>
              <w:t>9.3</w:t>
            </w:r>
          </w:p>
        </w:tc>
        <w:tc>
          <w:tcPr>
            <w:tcW w:w="3530" w:type="dxa"/>
          </w:tcPr>
          <w:p>
            <w:pPr>
              <w:pStyle w:val="TableParagraph"/>
              <w:spacing w:line="227" w:lineRule="exact"/>
              <w:ind w:left="103"/>
              <w:jc w:val="left"/>
              <w:rPr>
                <w:sz w:val="20"/>
              </w:rPr>
            </w:pPr>
            <w:r>
              <w:rPr>
                <w:sz w:val="20"/>
              </w:rPr>
              <w:t>100% arena silícea</w:t>
            </w:r>
          </w:p>
        </w:tc>
      </w:tr>
      <w:tr>
        <w:trPr>
          <w:trHeight w:val="240" w:hRule="exact"/>
        </w:trPr>
        <w:tc>
          <w:tcPr>
            <w:tcW w:w="1039" w:type="dxa"/>
          </w:tcPr>
          <w:p>
            <w:pPr>
              <w:pStyle w:val="TableParagraph"/>
              <w:spacing w:line="225" w:lineRule="exact"/>
              <w:ind w:right="5"/>
              <w:rPr>
                <w:b/>
                <w:sz w:val="20"/>
              </w:rPr>
            </w:pPr>
            <w:r>
              <w:rPr>
                <w:b/>
                <w:w w:val="99"/>
                <w:sz w:val="20"/>
              </w:rPr>
              <w:t>5</w:t>
            </w:r>
          </w:p>
        </w:tc>
        <w:tc>
          <w:tcPr>
            <w:tcW w:w="1632" w:type="dxa"/>
          </w:tcPr>
          <w:p>
            <w:pPr>
              <w:pStyle w:val="TableParagraph"/>
              <w:spacing w:line="227" w:lineRule="exact"/>
              <w:ind w:left="614" w:right="226"/>
              <w:jc w:val="left"/>
              <w:rPr>
                <w:sz w:val="20"/>
              </w:rPr>
            </w:pPr>
            <w:r>
              <w:rPr>
                <w:sz w:val="20"/>
              </w:rPr>
              <w:t>39.5</w:t>
            </w:r>
          </w:p>
        </w:tc>
        <w:tc>
          <w:tcPr>
            <w:tcW w:w="1610" w:type="dxa"/>
          </w:tcPr>
          <w:p>
            <w:pPr>
              <w:pStyle w:val="TableParagraph"/>
              <w:spacing w:line="227" w:lineRule="exact"/>
              <w:ind w:left="137" w:right="139"/>
              <w:rPr>
                <w:sz w:val="20"/>
              </w:rPr>
            </w:pPr>
            <w:r>
              <w:rPr>
                <w:sz w:val="20"/>
              </w:rPr>
              <w:t>10.2</w:t>
            </w:r>
          </w:p>
        </w:tc>
        <w:tc>
          <w:tcPr>
            <w:tcW w:w="3530" w:type="dxa"/>
          </w:tcPr>
          <w:p>
            <w:pPr>
              <w:pStyle w:val="TableParagraph"/>
              <w:spacing w:line="227" w:lineRule="exact"/>
              <w:ind w:left="103"/>
              <w:jc w:val="left"/>
              <w:rPr>
                <w:sz w:val="20"/>
              </w:rPr>
            </w:pPr>
            <w:r>
              <w:rPr>
                <w:sz w:val="20"/>
              </w:rPr>
              <w:t>100% arena silícea</w:t>
            </w:r>
          </w:p>
        </w:tc>
      </w:tr>
    </w:tbl>
    <w:p>
      <w:pPr>
        <w:spacing w:after="0" w:line="227" w:lineRule="exact"/>
        <w:jc w:val="left"/>
        <w:rPr>
          <w:sz w:val="20"/>
        </w:rPr>
        <w:sectPr>
          <w:headerReference w:type="default" r:id="rId64"/>
          <w:pgSz w:w="12240" w:h="15840"/>
          <w:pgMar w:header="727" w:footer="1002" w:top="960" w:bottom="1200" w:left="1580" w:right="1580"/>
        </w:sectPr>
      </w:pPr>
    </w:p>
    <w:p>
      <w:pPr>
        <w:pStyle w:val="BodyText"/>
        <w:rPr>
          <w:sz w:val="20"/>
        </w:rPr>
      </w:pPr>
    </w:p>
    <w:p>
      <w:pPr>
        <w:pStyle w:val="BodyText"/>
        <w:spacing w:before="11"/>
        <w:rPr>
          <w:sz w:val="17"/>
        </w:rPr>
      </w:pPr>
    </w:p>
    <w:p>
      <w:pPr>
        <w:pStyle w:val="Heading4"/>
        <w:numPr>
          <w:ilvl w:val="1"/>
          <w:numId w:val="3"/>
        </w:numPr>
        <w:tabs>
          <w:tab w:pos="552" w:val="left" w:leader="none"/>
        </w:tabs>
        <w:spacing w:line="240" w:lineRule="auto" w:before="0" w:after="0"/>
        <w:ind w:left="551" w:right="0" w:hanging="430"/>
        <w:jc w:val="both"/>
      </w:pPr>
      <w:bookmarkStart w:name="_TOC_250060" w:id="27"/>
      <w:r>
        <w:rPr/>
        <w:t>CARACTERIZACIÓN DE LAS</w:t>
      </w:r>
      <w:r>
        <w:rPr>
          <w:spacing w:val="-17"/>
        </w:rPr>
        <w:t> </w:t>
      </w:r>
      <w:bookmarkEnd w:id="27"/>
      <w:r>
        <w:rPr/>
        <w:t>ENMIENDAS</w:t>
      </w:r>
    </w:p>
    <w:p>
      <w:pPr>
        <w:pStyle w:val="BodyText"/>
        <w:spacing w:before="11"/>
        <w:rPr>
          <w:b/>
          <w:sz w:val="20"/>
        </w:rPr>
      </w:pPr>
    </w:p>
    <w:p>
      <w:pPr>
        <w:pStyle w:val="BodyText"/>
        <w:spacing w:line="360" w:lineRule="auto"/>
        <w:ind w:left="121" w:right="117"/>
        <w:jc w:val="both"/>
      </w:pPr>
      <w:r>
        <w:rPr/>
        <w:t>Los materiales de enmienda están conformados por turba rubia (materia orgánica) e hidrogel (TerraCotem). A continuación se describen sus características físico-químicas.</w:t>
      </w:r>
    </w:p>
    <w:p>
      <w:pPr>
        <w:pStyle w:val="BodyText"/>
        <w:spacing w:before="9"/>
        <w:rPr>
          <w:sz w:val="17"/>
        </w:rPr>
      </w:pPr>
    </w:p>
    <w:p>
      <w:pPr>
        <w:pStyle w:val="ListParagraph"/>
        <w:numPr>
          <w:ilvl w:val="0"/>
          <w:numId w:val="10"/>
        </w:numPr>
        <w:tabs>
          <w:tab w:pos="381" w:val="left" w:leader="none"/>
        </w:tabs>
        <w:spacing w:line="240" w:lineRule="auto" w:before="0" w:after="0"/>
        <w:ind w:left="380" w:right="0" w:hanging="259"/>
        <w:jc w:val="both"/>
        <w:rPr>
          <w:i/>
          <w:sz w:val="22"/>
        </w:rPr>
      </w:pPr>
      <w:r>
        <w:rPr>
          <w:i/>
          <w:sz w:val="22"/>
        </w:rPr>
        <w:t>Características físico-químicas de la</w:t>
      </w:r>
      <w:r>
        <w:rPr>
          <w:i/>
          <w:spacing w:val="-15"/>
          <w:sz w:val="22"/>
        </w:rPr>
        <w:t> </w:t>
      </w:r>
      <w:r>
        <w:rPr>
          <w:i/>
          <w:sz w:val="22"/>
        </w:rPr>
        <w:t>turba</w:t>
      </w:r>
    </w:p>
    <w:p>
      <w:pPr>
        <w:pStyle w:val="BodyText"/>
        <w:spacing w:before="1"/>
        <w:rPr>
          <w:i/>
          <w:sz w:val="24"/>
        </w:rPr>
      </w:pPr>
    </w:p>
    <w:p>
      <w:pPr>
        <w:pStyle w:val="BodyText"/>
        <w:spacing w:line="360" w:lineRule="auto"/>
        <w:ind w:left="121" w:right="117"/>
        <w:jc w:val="both"/>
      </w:pPr>
      <w:r>
        <w:rPr/>
        <w:t>La turba rubia es un material fibroso totalmente orgánico procedente de la acumulación de musgo de </w:t>
      </w:r>
      <w:r>
        <w:rPr>
          <w:i/>
        </w:rPr>
        <w:t>Sphagnum</w:t>
      </w:r>
      <w:r>
        <w:rPr/>
        <w:t>; destaca principalmente su pH ácido, con un valor de 3.84 y una baja conductividad eléctrica; tiene bajo contenido de cloruros y exenta de radioactividad, ambas características muy importantes para evitar fitotoxicidades en el</w:t>
      </w:r>
      <w:r>
        <w:rPr>
          <w:spacing w:val="-37"/>
        </w:rPr>
        <w:t> </w:t>
      </w:r>
      <w:r>
        <w:rPr/>
        <w:t>producto.</w:t>
      </w:r>
    </w:p>
    <w:p>
      <w:pPr>
        <w:pStyle w:val="BodyText"/>
        <w:spacing w:before="9"/>
        <w:rPr>
          <w:sz w:val="17"/>
        </w:rPr>
      </w:pPr>
    </w:p>
    <w:p>
      <w:pPr>
        <w:pStyle w:val="BodyText"/>
        <w:spacing w:line="360" w:lineRule="auto"/>
        <w:ind w:left="121" w:right="117"/>
        <w:jc w:val="both"/>
      </w:pPr>
      <w:r>
        <w:rPr/>
        <w:t>La turba rubia se caracteriza principalmente por su gran capacidad para retener humedad, su porosidad, ligereza y amplia gama de granulometrías, entre las cuales destacan las partículas fibrosas que favorecen el rápido desarrollo radicular de las plantas.</w:t>
      </w:r>
    </w:p>
    <w:p>
      <w:pPr>
        <w:pStyle w:val="BodyText"/>
        <w:spacing w:before="7"/>
        <w:rPr>
          <w:sz w:val="17"/>
        </w:rPr>
      </w:pPr>
    </w:p>
    <w:p>
      <w:pPr>
        <w:pStyle w:val="BodyText"/>
        <w:spacing w:line="360" w:lineRule="auto"/>
        <w:ind w:left="121" w:right="116"/>
        <w:jc w:val="both"/>
      </w:pPr>
      <w:r>
        <w:rPr/>
        <w:t>Su riqueza nutritiva es muy baja, por lo que prácticamente no se considera para realizar el cálculo de necesidades nutritivas de la planta.</w:t>
      </w:r>
    </w:p>
    <w:p>
      <w:pPr>
        <w:pStyle w:val="BodyText"/>
        <w:spacing w:before="9"/>
        <w:rPr>
          <w:sz w:val="17"/>
        </w:rPr>
      </w:pPr>
    </w:p>
    <w:p>
      <w:pPr>
        <w:pStyle w:val="BodyText"/>
        <w:spacing w:line="360" w:lineRule="auto"/>
        <w:ind w:left="121" w:right="119"/>
        <w:jc w:val="both"/>
      </w:pPr>
      <w:r>
        <w:rPr/>
        <w:t>A manera de resumen, en la tabla 2.2 se exponen las principales características físicas y químicas (</w:t>
      </w:r>
      <w:hyperlink r:id="rId68">
        <w:r>
          <w:rPr>
            <w:color w:val="0000FF"/>
            <w:u w:val="single" w:color="0000FF"/>
          </w:rPr>
          <w:t>http://www.grn.es/sicosa/tecnic/turba.htm</w:t>
        </w:r>
        <w:r>
          <w:rPr/>
          <w:t>).</w:t>
        </w:r>
      </w:hyperlink>
    </w:p>
    <w:p>
      <w:pPr>
        <w:pStyle w:val="BodyText"/>
        <w:spacing w:before="1"/>
        <w:rPr>
          <w:sz w:val="11"/>
        </w:rPr>
      </w:pPr>
    </w:p>
    <w:p>
      <w:pPr>
        <w:spacing w:before="74"/>
        <w:ind w:left="1832" w:right="828" w:firstLine="0"/>
        <w:jc w:val="left"/>
        <w:rPr>
          <w:sz w:val="20"/>
        </w:rPr>
      </w:pPr>
      <w:r>
        <w:rPr>
          <w:sz w:val="20"/>
        </w:rPr>
        <w:t>Tabla 2.2. Características físicas y químicas de la turba rubia</w:t>
      </w:r>
    </w:p>
    <w:p>
      <w:pPr>
        <w:pStyle w:val="BodyText"/>
        <w:spacing w:before="3"/>
        <w:rPr>
          <w:sz w:val="10"/>
        </w:rPr>
      </w:pPr>
    </w:p>
    <w:tbl>
      <w:tblPr>
        <w:tblW w:w="0" w:type="auto"/>
        <w:jc w:val="left"/>
        <w:tblInd w:w="18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44"/>
        <w:gridCol w:w="794"/>
      </w:tblGrid>
      <w:tr>
        <w:trPr>
          <w:trHeight w:val="269" w:hRule="exact"/>
        </w:trPr>
        <w:tc>
          <w:tcPr>
            <w:tcW w:w="4644" w:type="dxa"/>
          </w:tcPr>
          <w:p>
            <w:pPr>
              <w:pStyle w:val="TableParagraph"/>
              <w:spacing w:before="9"/>
              <w:ind w:left="1635" w:right="1635"/>
              <w:rPr>
                <w:b/>
                <w:sz w:val="20"/>
              </w:rPr>
            </w:pPr>
            <w:r>
              <w:rPr>
                <w:b/>
                <w:sz w:val="20"/>
              </w:rPr>
              <w:t>Característica</w:t>
            </w:r>
          </w:p>
        </w:tc>
        <w:tc>
          <w:tcPr>
            <w:tcW w:w="794" w:type="dxa"/>
          </w:tcPr>
          <w:p>
            <w:pPr>
              <w:pStyle w:val="TableParagraph"/>
              <w:spacing w:before="9"/>
              <w:ind w:left="104" w:right="106"/>
              <w:rPr>
                <w:b/>
                <w:sz w:val="20"/>
              </w:rPr>
            </w:pPr>
            <w:r>
              <w:rPr>
                <w:b/>
                <w:sz w:val="20"/>
              </w:rPr>
              <w:t>Valor</w:t>
            </w:r>
          </w:p>
        </w:tc>
      </w:tr>
      <w:tr>
        <w:trPr>
          <w:trHeight w:val="266" w:hRule="exact"/>
        </w:trPr>
        <w:tc>
          <w:tcPr>
            <w:tcW w:w="4644" w:type="dxa"/>
          </w:tcPr>
          <w:p>
            <w:pPr>
              <w:pStyle w:val="TableParagraph"/>
              <w:spacing w:before="11"/>
              <w:ind w:left="103"/>
              <w:jc w:val="left"/>
              <w:rPr>
                <w:sz w:val="20"/>
              </w:rPr>
            </w:pPr>
            <w:r>
              <w:rPr>
                <w:sz w:val="20"/>
              </w:rPr>
              <w:t>Humedad (%)</w:t>
            </w:r>
          </w:p>
        </w:tc>
        <w:tc>
          <w:tcPr>
            <w:tcW w:w="794" w:type="dxa"/>
          </w:tcPr>
          <w:p>
            <w:pPr>
              <w:pStyle w:val="TableParagraph"/>
              <w:spacing w:before="11"/>
              <w:ind w:left="104" w:right="106"/>
              <w:rPr>
                <w:sz w:val="20"/>
              </w:rPr>
            </w:pPr>
            <w:r>
              <w:rPr>
                <w:sz w:val="20"/>
              </w:rPr>
              <w:t>55.6</w:t>
            </w:r>
          </w:p>
        </w:tc>
      </w:tr>
      <w:tr>
        <w:trPr>
          <w:trHeight w:val="269" w:hRule="exact"/>
        </w:trPr>
        <w:tc>
          <w:tcPr>
            <w:tcW w:w="4644" w:type="dxa"/>
          </w:tcPr>
          <w:p>
            <w:pPr>
              <w:pStyle w:val="TableParagraph"/>
              <w:spacing w:before="11"/>
              <w:ind w:left="103"/>
              <w:jc w:val="left"/>
              <w:rPr>
                <w:sz w:val="20"/>
              </w:rPr>
            </w:pPr>
            <w:r>
              <w:rPr>
                <w:sz w:val="20"/>
              </w:rPr>
              <w:t>Materia orgánica total (%</w:t>
            </w:r>
          </w:p>
        </w:tc>
        <w:tc>
          <w:tcPr>
            <w:tcW w:w="794" w:type="dxa"/>
          </w:tcPr>
          <w:p>
            <w:pPr>
              <w:pStyle w:val="TableParagraph"/>
              <w:spacing w:before="11"/>
              <w:ind w:left="104" w:right="106"/>
              <w:rPr>
                <w:sz w:val="20"/>
              </w:rPr>
            </w:pPr>
            <w:r>
              <w:rPr>
                <w:sz w:val="20"/>
              </w:rPr>
              <w:t>95.7</w:t>
            </w:r>
          </w:p>
        </w:tc>
      </w:tr>
      <w:tr>
        <w:trPr>
          <w:trHeight w:val="247" w:hRule="exact"/>
        </w:trPr>
        <w:tc>
          <w:tcPr>
            <w:tcW w:w="4644" w:type="dxa"/>
          </w:tcPr>
          <w:p>
            <w:pPr>
              <w:pStyle w:val="TableParagraph"/>
              <w:spacing w:before="2"/>
              <w:ind w:left="103"/>
              <w:jc w:val="left"/>
              <w:rPr>
                <w:sz w:val="20"/>
              </w:rPr>
            </w:pPr>
            <w:r>
              <w:rPr>
                <w:sz w:val="20"/>
              </w:rPr>
              <w:t>pH</w:t>
            </w:r>
          </w:p>
        </w:tc>
        <w:tc>
          <w:tcPr>
            <w:tcW w:w="794" w:type="dxa"/>
          </w:tcPr>
          <w:p>
            <w:pPr>
              <w:pStyle w:val="TableParagraph"/>
              <w:spacing w:before="2"/>
              <w:ind w:left="104" w:right="106"/>
              <w:rPr>
                <w:sz w:val="20"/>
              </w:rPr>
            </w:pPr>
            <w:r>
              <w:rPr>
                <w:sz w:val="20"/>
              </w:rPr>
              <w:t>3.8</w:t>
            </w:r>
          </w:p>
        </w:tc>
      </w:tr>
      <w:tr>
        <w:trPr>
          <w:trHeight w:val="269" w:hRule="exact"/>
        </w:trPr>
        <w:tc>
          <w:tcPr>
            <w:tcW w:w="4644" w:type="dxa"/>
          </w:tcPr>
          <w:p>
            <w:pPr>
              <w:pStyle w:val="TableParagraph"/>
              <w:spacing w:before="11"/>
              <w:ind w:left="103"/>
              <w:jc w:val="left"/>
              <w:rPr>
                <w:sz w:val="20"/>
              </w:rPr>
            </w:pPr>
            <w:r>
              <w:rPr>
                <w:sz w:val="20"/>
              </w:rPr>
              <w:t>Conductividad eléctrica (mmhos/cm)</w:t>
            </w:r>
          </w:p>
        </w:tc>
        <w:tc>
          <w:tcPr>
            <w:tcW w:w="794" w:type="dxa"/>
          </w:tcPr>
          <w:p>
            <w:pPr>
              <w:pStyle w:val="TableParagraph"/>
              <w:spacing w:before="11"/>
              <w:ind w:left="104" w:right="106"/>
              <w:rPr>
                <w:sz w:val="20"/>
              </w:rPr>
            </w:pPr>
            <w:r>
              <w:rPr>
                <w:sz w:val="20"/>
              </w:rPr>
              <w:t>0.1</w:t>
            </w:r>
          </w:p>
        </w:tc>
      </w:tr>
      <w:tr>
        <w:trPr>
          <w:trHeight w:val="266" w:hRule="exact"/>
        </w:trPr>
        <w:tc>
          <w:tcPr>
            <w:tcW w:w="4644" w:type="dxa"/>
          </w:tcPr>
          <w:p>
            <w:pPr>
              <w:pStyle w:val="TableParagraph"/>
              <w:spacing w:before="11"/>
              <w:ind w:left="103"/>
              <w:jc w:val="left"/>
              <w:rPr>
                <w:sz w:val="20"/>
              </w:rPr>
            </w:pPr>
            <w:r>
              <w:rPr>
                <w:sz w:val="20"/>
              </w:rPr>
              <w:t>Cloruros (%)</w:t>
            </w:r>
          </w:p>
        </w:tc>
        <w:tc>
          <w:tcPr>
            <w:tcW w:w="794" w:type="dxa"/>
          </w:tcPr>
          <w:p>
            <w:pPr>
              <w:pStyle w:val="TableParagraph"/>
              <w:spacing w:before="11"/>
              <w:ind w:left="104" w:right="106"/>
              <w:rPr>
                <w:sz w:val="20"/>
              </w:rPr>
            </w:pPr>
            <w:r>
              <w:rPr>
                <w:sz w:val="20"/>
              </w:rPr>
              <w:t>0.05</w:t>
            </w:r>
          </w:p>
        </w:tc>
      </w:tr>
      <w:tr>
        <w:trPr>
          <w:trHeight w:val="269" w:hRule="exact"/>
        </w:trPr>
        <w:tc>
          <w:tcPr>
            <w:tcW w:w="4644" w:type="dxa"/>
          </w:tcPr>
          <w:p>
            <w:pPr>
              <w:pStyle w:val="TableParagraph"/>
              <w:spacing w:before="11"/>
              <w:ind w:left="103"/>
              <w:jc w:val="left"/>
              <w:rPr>
                <w:sz w:val="20"/>
              </w:rPr>
            </w:pPr>
            <w:r>
              <w:rPr>
                <w:sz w:val="20"/>
              </w:rPr>
              <w:t>Espacio poroso Total (%)</w:t>
            </w:r>
          </w:p>
        </w:tc>
        <w:tc>
          <w:tcPr>
            <w:tcW w:w="794" w:type="dxa"/>
          </w:tcPr>
          <w:p>
            <w:pPr>
              <w:pStyle w:val="TableParagraph"/>
              <w:spacing w:before="11"/>
              <w:ind w:left="104" w:right="106"/>
              <w:rPr>
                <w:sz w:val="20"/>
              </w:rPr>
            </w:pPr>
            <w:r>
              <w:rPr>
                <w:sz w:val="20"/>
              </w:rPr>
              <w:t>94.3</w:t>
            </w:r>
          </w:p>
        </w:tc>
      </w:tr>
      <w:tr>
        <w:trPr>
          <w:trHeight w:val="269" w:hRule="exact"/>
        </w:trPr>
        <w:tc>
          <w:tcPr>
            <w:tcW w:w="4644" w:type="dxa"/>
          </w:tcPr>
          <w:p>
            <w:pPr>
              <w:pStyle w:val="TableParagraph"/>
              <w:spacing w:before="11"/>
              <w:ind w:left="103"/>
              <w:jc w:val="left"/>
              <w:rPr>
                <w:sz w:val="20"/>
              </w:rPr>
            </w:pPr>
            <w:r>
              <w:rPr>
                <w:sz w:val="20"/>
              </w:rPr>
              <w:t>Capacidad de aire (%)</w:t>
            </w:r>
          </w:p>
        </w:tc>
        <w:tc>
          <w:tcPr>
            <w:tcW w:w="794" w:type="dxa"/>
          </w:tcPr>
          <w:p>
            <w:pPr>
              <w:pStyle w:val="TableParagraph"/>
              <w:spacing w:before="11"/>
              <w:ind w:left="104" w:right="106"/>
              <w:rPr>
                <w:sz w:val="20"/>
              </w:rPr>
            </w:pPr>
            <w:r>
              <w:rPr>
                <w:sz w:val="20"/>
              </w:rPr>
              <w:t>32.6</w:t>
            </w:r>
          </w:p>
        </w:tc>
      </w:tr>
      <w:tr>
        <w:trPr>
          <w:trHeight w:val="266" w:hRule="exact"/>
        </w:trPr>
        <w:tc>
          <w:tcPr>
            <w:tcW w:w="4644" w:type="dxa"/>
          </w:tcPr>
          <w:p>
            <w:pPr>
              <w:pStyle w:val="TableParagraph"/>
              <w:spacing w:before="11"/>
              <w:ind w:left="103"/>
              <w:jc w:val="left"/>
              <w:rPr>
                <w:sz w:val="20"/>
              </w:rPr>
            </w:pPr>
            <w:r>
              <w:rPr>
                <w:sz w:val="20"/>
              </w:rPr>
              <w:t>Agua fácilmente asimilable (%)</w:t>
            </w:r>
          </w:p>
        </w:tc>
        <w:tc>
          <w:tcPr>
            <w:tcW w:w="794" w:type="dxa"/>
          </w:tcPr>
          <w:p>
            <w:pPr>
              <w:pStyle w:val="TableParagraph"/>
              <w:spacing w:before="11"/>
              <w:ind w:left="101" w:right="106"/>
              <w:rPr>
                <w:sz w:val="20"/>
              </w:rPr>
            </w:pPr>
            <w:r>
              <w:rPr>
                <w:sz w:val="20"/>
              </w:rPr>
              <w:t>26</w:t>
            </w:r>
          </w:p>
        </w:tc>
      </w:tr>
      <w:tr>
        <w:trPr>
          <w:trHeight w:val="247" w:hRule="exact"/>
        </w:trPr>
        <w:tc>
          <w:tcPr>
            <w:tcW w:w="4644" w:type="dxa"/>
          </w:tcPr>
          <w:p>
            <w:pPr>
              <w:pStyle w:val="TableParagraph"/>
              <w:spacing w:before="2"/>
              <w:ind w:left="103"/>
              <w:jc w:val="left"/>
              <w:rPr>
                <w:sz w:val="20"/>
              </w:rPr>
            </w:pPr>
            <w:r>
              <w:rPr>
                <w:sz w:val="20"/>
              </w:rPr>
              <w:t>Agua de reserva (%)</w:t>
            </w:r>
          </w:p>
        </w:tc>
        <w:tc>
          <w:tcPr>
            <w:tcW w:w="794" w:type="dxa"/>
          </w:tcPr>
          <w:p>
            <w:pPr>
              <w:pStyle w:val="TableParagraph"/>
              <w:spacing w:before="2"/>
              <w:ind w:left="104" w:right="106"/>
              <w:rPr>
                <w:sz w:val="20"/>
              </w:rPr>
            </w:pPr>
            <w:r>
              <w:rPr>
                <w:sz w:val="20"/>
              </w:rPr>
              <w:t>6.2</w:t>
            </w:r>
          </w:p>
        </w:tc>
      </w:tr>
      <w:tr>
        <w:trPr>
          <w:trHeight w:val="269" w:hRule="exact"/>
        </w:trPr>
        <w:tc>
          <w:tcPr>
            <w:tcW w:w="4644" w:type="dxa"/>
          </w:tcPr>
          <w:p>
            <w:pPr>
              <w:pStyle w:val="TableParagraph"/>
              <w:spacing w:before="11"/>
              <w:ind w:left="103"/>
              <w:jc w:val="left"/>
              <w:rPr>
                <w:sz w:val="20"/>
              </w:rPr>
            </w:pPr>
            <w:r>
              <w:rPr>
                <w:sz w:val="20"/>
              </w:rPr>
              <w:t>Agua difícilmente asimilable (%)</w:t>
            </w:r>
          </w:p>
        </w:tc>
        <w:tc>
          <w:tcPr>
            <w:tcW w:w="794" w:type="dxa"/>
          </w:tcPr>
          <w:p>
            <w:pPr>
              <w:pStyle w:val="TableParagraph"/>
              <w:spacing w:before="11"/>
              <w:ind w:left="104" w:right="106"/>
              <w:rPr>
                <w:sz w:val="20"/>
              </w:rPr>
            </w:pPr>
            <w:r>
              <w:rPr>
                <w:sz w:val="20"/>
              </w:rPr>
              <w:t>28.9</w:t>
            </w:r>
          </w:p>
        </w:tc>
      </w:tr>
      <w:tr>
        <w:trPr>
          <w:trHeight w:val="269" w:hRule="exact"/>
        </w:trPr>
        <w:tc>
          <w:tcPr>
            <w:tcW w:w="4644" w:type="dxa"/>
          </w:tcPr>
          <w:p>
            <w:pPr>
              <w:pStyle w:val="TableParagraph"/>
              <w:spacing w:line="242" w:lineRule="exact"/>
              <w:ind w:left="103"/>
              <w:jc w:val="left"/>
              <w:rPr>
                <w:sz w:val="20"/>
              </w:rPr>
            </w:pPr>
            <w:r>
              <w:rPr>
                <w:sz w:val="20"/>
              </w:rPr>
              <w:t>Densidad aparente (g/cm</w:t>
            </w:r>
            <w:r>
              <w:rPr>
                <w:position w:val="10"/>
                <w:sz w:val="13"/>
              </w:rPr>
              <w:t>3 </w:t>
            </w:r>
            <w:r>
              <w:rPr>
                <w:sz w:val="20"/>
              </w:rPr>
              <w:t>sms)</w:t>
            </w:r>
          </w:p>
        </w:tc>
        <w:tc>
          <w:tcPr>
            <w:tcW w:w="794" w:type="dxa"/>
          </w:tcPr>
          <w:p>
            <w:pPr>
              <w:pStyle w:val="TableParagraph"/>
              <w:spacing w:before="11"/>
              <w:ind w:left="104" w:right="106"/>
              <w:rPr>
                <w:sz w:val="20"/>
              </w:rPr>
            </w:pPr>
            <w:r>
              <w:rPr>
                <w:sz w:val="20"/>
              </w:rPr>
              <w:t>0.07</w:t>
            </w:r>
          </w:p>
        </w:tc>
      </w:tr>
      <w:tr>
        <w:trPr>
          <w:trHeight w:val="266" w:hRule="exact"/>
        </w:trPr>
        <w:tc>
          <w:tcPr>
            <w:tcW w:w="4644" w:type="dxa"/>
          </w:tcPr>
          <w:p>
            <w:pPr>
              <w:pStyle w:val="TableParagraph"/>
              <w:spacing w:line="242" w:lineRule="exact"/>
              <w:ind w:left="103"/>
              <w:jc w:val="left"/>
              <w:rPr>
                <w:sz w:val="20"/>
              </w:rPr>
            </w:pPr>
            <w:r>
              <w:rPr>
                <w:sz w:val="20"/>
              </w:rPr>
              <w:t>Densidad aparente (g/ cm</w:t>
            </w:r>
            <w:r>
              <w:rPr>
                <w:position w:val="10"/>
                <w:sz w:val="13"/>
              </w:rPr>
              <w:t>3 </w:t>
            </w:r>
            <w:r>
              <w:rPr>
                <w:sz w:val="20"/>
              </w:rPr>
              <w:t>s materia saturada)</w:t>
            </w:r>
          </w:p>
        </w:tc>
        <w:tc>
          <w:tcPr>
            <w:tcW w:w="794" w:type="dxa"/>
          </w:tcPr>
          <w:p>
            <w:pPr>
              <w:pStyle w:val="TableParagraph"/>
              <w:spacing w:before="11"/>
              <w:ind w:left="104" w:right="106"/>
              <w:rPr>
                <w:sz w:val="20"/>
              </w:rPr>
            </w:pPr>
            <w:r>
              <w:rPr>
                <w:sz w:val="20"/>
              </w:rPr>
              <w:t>0.76</w:t>
            </w:r>
          </w:p>
        </w:tc>
      </w:tr>
    </w:tbl>
    <w:p>
      <w:pPr>
        <w:spacing w:after="0"/>
        <w:rPr>
          <w:sz w:val="20"/>
        </w:rPr>
        <w:sectPr>
          <w:headerReference w:type="default" r:id="rId67"/>
          <w:pgSz w:w="12240" w:h="15840"/>
          <w:pgMar w:header="725" w:footer="1002" w:top="960" w:bottom="1200" w:left="1580" w:right="1580"/>
        </w:sectPr>
      </w:pPr>
    </w:p>
    <w:p>
      <w:pPr>
        <w:pStyle w:val="BodyText"/>
        <w:rPr>
          <w:sz w:val="20"/>
        </w:rPr>
      </w:pPr>
    </w:p>
    <w:p>
      <w:pPr>
        <w:pStyle w:val="BodyText"/>
        <w:rPr>
          <w:sz w:val="19"/>
        </w:rPr>
      </w:pPr>
    </w:p>
    <w:p>
      <w:pPr>
        <w:pStyle w:val="ListParagraph"/>
        <w:numPr>
          <w:ilvl w:val="0"/>
          <w:numId w:val="10"/>
        </w:numPr>
        <w:tabs>
          <w:tab w:pos="381" w:val="left" w:leader="none"/>
        </w:tabs>
        <w:spacing w:line="240" w:lineRule="auto" w:before="0" w:after="0"/>
        <w:ind w:left="380" w:right="0" w:hanging="259"/>
        <w:jc w:val="both"/>
        <w:rPr>
          <w:i/>
          <w:sz w:val="22"/>
        </w:rPr>
      </w:pPr>
      <w:r>
        <w:rPr>
          <w:i/>
          <w:sz w:val="22"/>
        </w:rPr>
        <w:t>Características físico-químicas del TerraCotem ®</w:t>
      </w:r>
      <w:r>
        <w:rPr>
          <w:i/>
          <w:spacing w:val="-26"/>
          <w:sz w:val="22"/>
        </w:rPr>
        <w:t> </w:t>
      </w:r>
      <w:r>
        <w:rPr>
          <w:i/>
          <w:sz w:val="22"/>
        </w:rPr>
        <w:t>(hidrogel)</w:t>
      </w:r>
    </w:p>
    <w:p>
      <w:pPr>
        <w:pStyle w:val="BodyText"/>
        <w:spacing w:before="3"/>
        <w:rPr>
          <w:i/>
          <w:sz w:val="24"/>
        </w:rPr>
      </w:pPr>
    </w:p>
    <w:p>
      <w:pPr>
        <w:pStyle w:val="BodyText"/>
        <w:spacing w:line="360" w:lineRule="auto" w:before="1"/>
        <w:ind w:left="121" w:right="115"/>
        <w:jc w:val="both"/>
      </w:pPr>
      <w:r>
        <w:rPr/>
        <w:t>Es un aditivo basado en una mezcla de diferentes copolímeros acrílicos (propenamido- propenoato), abonos y lava volcánica, que absorben agua hasta 45 veces su peso y forman pequeñas reservas en el suelo (Tabla 2.3).</w:t>
      </w:r>
    </w:p>
    <w:p>
      <w:pPr>
        <w:pStyle w:val="BodyText"/>
        <w:spacing w:before="7"/>
        <w:rPr>
          <w:sz w:val="17"/>
        </w:rPr>
      </w:pPr>
    </w:p>
    <w:p>
      <w:pPr>
        <w:pStyle w:val="BodyText"/>
        <w:spacing w:line="360" w:lineRule="auto"/>
        <w:ind w:left="121" w:right="117"/>
        <w:jc w:val="both"/>
      </w:pPr>
      <w:r>
        <w:rPr/>
        <w:t>Los polímeros hidroabsorbentes son productos naturales (derivados de almidón) ó sintéticos (derivados del petróleo) que se valoran por su gran capacidad de absorber y almacenar agua. Los de más frecuente uso son los polímeros sintéticos de propenamida (en nomenclatura química corta polycrylamide ó PAM) y copolímeros de propenamide propenoate (conocido como polyacrylamide-acrylate ó PAA), fabricados para su uso en  los pañales para bebés u otras utilidades sanitarias (TerraVida,</w:t>
      </w:r>
      <w:r>
        <w:rPr>
          <w:spacing w:val="-35"/>
        </w:rPr>
        <w:t> </w:t>
      </w:r>
      <w:r>
        <w:rPr/>
        <w:t>2009).</w:t>
      </w:r>
    </w:p>
    <w:p>
      <w:pPr>
        <w:pStyle w:val="BodyText"/>
        <w:spacing w:before="7"/>
        <w:rPr>
          <w:sz w:val="17"/>
        </w:rPr>
      </w:pPr>
    </w:p>
    <w:p>
      <w:pPr>
        <w:pStyle w:val="BodyText"/>
        <w:spacing w:line="360" w:lineRule="auto"/>
        <w:ind w:left="121" w:right="115"/>
        <w:jc w:val="both"/>
      </w:pPr>
      <w:r>
        <w:rPr/>
        <w:t>Los polímeros hidroabsorbentes sintéticos del TerraCottem absorben (en un  proceso físico) y almacenan agua de lluvia y riego que normalmente se pierden por evaporación y filtración, reduciendo de esta manera la frecuencia de riego de un 40 a un 75 por ciento.  El agua almacenada estará a disposición de la planta para necesidades</w:t>
      </w:r>
      <w:r>
        <w:rPr>
          <w:spacing w:val="-32"/>
        </w:rPr>
        <w:t> </w:t>
      </w:r>
      <w:r>
        <w:rPr/>
        <w:t>futuras.</w:t>
      </w:r>
    </w:p>
    <w:p>
      <w:pPr>
        <w:pStyle w:val="BodyText"/>
        <w:spacing w:before="6"/>
        <w:rPr>
          <w:sz w:val="17"/>
        </w:rPr>
      </w:pPr>
    </w:p>
    <w:p>
      <w:pPr>
        <w:spacing w:before="0"/>
        <w:ind w:left="1148" w:right="828" w:firstLine="0"/>
        <w:jc w:val="left"/>
        <w:rPr>
          <w:sz w:val="20"/>
        </w:rPr>
      </w:pPr>
      <w:r>
        <w:rPr>
          <w:sz w:val="20"/>
        </w:rPr>
        <w:t>Tabla 2.3. Composición y características del TerraCottem (TerraVida, 2009).</w:t>
      </w:r>
    </w:p>
    <w:p>
      <w:pPr>
        <w:pStyle w:val="BodyText"/>
        <w:spacing w:before="3"/>
        <w:rPr>
          <w:sz w:val="10"/>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7"/>
        <w:gridCol w:w="2119"/>
        <w:gridCol w:w="2738"/>
        <w:gridCol w:w="2882"/>
      </w:tblGrid>
      <w:tr>
        <w:trPr>
          <w:trHeight w:val="310" w:hRule="exact"/>
        </w:trPr>
        <w:tc>
          <w:tcPr>
            <w:tcW w:w="8837" w:type="dxa"/>
            <w:gridSpan w:val="4"/>
          </w:tcPr>
          <w:p>
            <w:pPr>
              <w:pStyle w:val="TableParagraph"/>
              <w:spacing w:before="31"/>
              <w:ind w:left="3675" w:right="3676"/>
              <w:rPr>
                <w:b/>
                <w:sz w:val="20"/>
              </w:rPr>
            </w:pPr>
            <w:r>
              <w:rPr>
                <w:b/>
                <w:sz w:val="20"/>
              </w:rPr>
              <w:t>Composición</w:t>
            </w:r>
          </w:p>
        </w:tc>
      </w:tr>
      <w:tr>
        <w:trPr>
          <w:trHeight w:val="470" w:hRule="exact"/>
        </w:trPr>
        <w:tc>
          <w:tcPr>
            <w:tcW w:w="5954" w:type="dxa"/>
            <w:gridSpan w:val="3"/>
          </w:tcPr>
          <w:p>
            <w:pPr>
              <w:pStyle w:val="TableParagraph"/>
              <w:ind w:left="103" w:right="174"/>
              <w:jc w:val="left"/>
              <w:rPr>
                <w:sz w:val="20"/>
              </w:rPr>
            </w:pPr>
            <w:r>
              <w:rPr>
                <w:sz w:val="20"/>
              </w:rPr>
              <w:t>Mezcla de copolímeros de acrilamida y ácido acrílico con sal de potasa y sal de amoniaco</w:t>
            </w:r>
          </w:p>
        </w:tc>
        <w:tc>
          <w:tcPr>
            <w:tcW w:w="2882" w:type="dxa"/>
          </w:tcPr>
          <w:p>
            <w:pPr>
              <w:pStyle w:val="TableParagraph"/>
              <w:spacing w:before="112"/>
              <w:ind w:left="1125"/>
              <w:jc w:val="left"/>
              <w:rPr>
                <w:sz w:val="20"/>
              </w:rPr>
            </w:pPr>
            <w:r>
              <w:rPr>
                <w:sz w:val="20"/>
              </w:rPr>
              <w:t>39.5 %</w:t>
            </w:r>
          </w:p>
        </w:tc>
      </w:tr>
      <w:tr>
        <w:trPr>
          <w:trHeight w:val="310" w:hRule="exact"/>
        </w:trPr>
        <w:tc>
          <w:tcPr>
            <w:tcW w:w="5954" w:type="dxa"/>
            <w:gridSpan w:val="3"/>
          </w:tcPr>
          <w:p>
            <w:pPr>
              <w:pStyle w:val="TableParagraph"/>
              <w:spacing w:before="33"/>
              <w:ind w:left="103" w:right="174"/>
              <w:jc w:val="left"/>
              <w:rPr>
                <w:sz w:val="20"/>
              </w:rPr>
            </w:pPr>
            <w:r>
              <w:rPr>
                <w:sz w:val="20"/>
              </w:rPr>
              <w:t>Fertilizantes</w:t>
            </w:r>
          </w:p>
        </w:tc>
        <w:tc>
          <w:tcPr>
            <w:tcW w:w="2882" w:type="dxa"/>
          </w:tcPr>
          <w:p>
            <w:pPr>
              <w:pStyle w:val="TableParagraph"/>
              <w:spacing w:before="33"/>
              <w:ind w:left="1125"/>
              <w:jc w:val="left"/>
              <w:rPr>
                <w:sz w:val="20"/>
              </w:rPr>
            </w:pPr>
            <w:r>
              <w:rPr>
                <w:sz w:val="20"/>
              </w:rPr>
              <w:t>10.5 %</w:t>
            </w:r>
          </w:p>
        </w:tc>
      </w:tr>
      <w:tr>
        <w:trPr>
          <w:trHeight w:val="310" w:hRule="exact"/>
        </w:trPr>
        <w:tc>
          <w:tcPr>
            <w:tcW w:w="1097" w:type="dxa"/>
          </w:tcPr>
          <w:p>
            <w:pPr/>
          </w:p>
        </w:tc>
        <w:tc>
          <w:tcPr>
            <w:tcW w:w="2119" w:type="dxa"/>
          </w:tcPr>
          <w:p>
            <w:pPr>
              <w:pStyle w:val="TableParagraph"/>
              <w:spacing w:before="33"/>
              <w:ind w:left="103"/>
              <w:jc w:val="left"/>
              <w:rPr>
                <w:sz w:val="20"/>
              </w:rPr>
            </w:pPr>
            <w:r>
              <w:rPr>
                <w:sz w:val="20"/>
              </w:rPr>
              <w:t>N total</w:t>
            </w:r>
          </w:p>
        </w:tc>
        <w:tc>
          <w:tcPr>
            <w:tcW w:w="2738" w:type="dxa"/>
          </w:tcPr>
          <w:p>
            <w:pPr>
              <w:pStyle w:val="TableParagraph"/>
              <w:spacing w:before="33"/>
              <w:ind w:left="1106"/>
              <w:jc w:val="left"/>
              <w:rPr>
                <w:sz w:val="20"/>
              </w:rPr>
            </w:pPr>
            <w:r>
              <w:rPr>
                <w:sz w:val="20"/>
              </w:rPr>
              <w:t>4.9 %</w:t>
            </w:r>
          </w:p>
        </w:tc>
        <w:tc>
          <w:tcPr>
            <w:tcW w:w="2882" w:type="dxa"/>
          </w:tcPr>
          <w:p>
            <w:pPr/>
          </w:p>
        </w:tc>
      </w:tr>
      <w:tr>
        <w:trPr>
          <w:trHeight w:val="310" w:hRule="exact"/>
        </w:trPr>
        <w:tc>
          <w:tcPr>
            <w:tcW w:w="1097" w:type="dxa"/>
          </w:tcPr>
          <w:p>
            <w:pPr/>
          </w:p>
        </w:tc>
        <w:tc>
          <w:tcPr>
            <w:tcW w:w="2119" w:type="dxa"/>
          </w:tcPr>
          <w:p>
            <w:pPr>
              <w:pStyle w:val="TableParagraph"/>
              <w:spacing w:before="33"/>
              <w:ind w:left="103"/>
              <w:jc w:val="left"/>
              <w:rPr>
                <w:sz w:val="13"/>
              </w:rPr>
            </w:pPr>
            <w:r>
              <w:rPr>
                <w:sz w:val="20"/>
              </w:rPr>
              <w:t>P</w:t>
            </w:r>
            <w:r>
              <w:rPr>
                <w:position w:val="-2"/>
                <w:sz w:val="13"/>
              </w:rPr>
              <w:t>2</w:t>
            </w:r>
            <w:r>
              <w:rPr>
                <w:sz w:val="20"/>
              </w:rPr>
              <w:t>O</w:t>
            </w:r>
            <w:r>
              <w:rPr>
                <w:position w:val="-2"/>
                <w:sz w:val="13"/>
              </w:rPr>
              <w:t>5</w:t>
            </w:r>
          </w:p>
        </w:tc>
        <w:tc>
          <w:tcPr>
            <w:tcW w:w="2738" w:type="dxa"/>
          </w:tcPr>
          <w:p>
            <w:pPr>
              <w:pStyle w:val="TableParagraph"/>
              <w:spacing w:before="33"/>
              <w:ind w:left="1106"/>
              <w:jc w:val="left"/>
              <w:rPr>
                <w:sz w:val="20"/>
              </w:rPr>
            </w:pPr>
            <w:r>
              <w:rPr>
                <w:sz w:val="20"/>
              </w:rPr>
              <w:t>0.9 %</w:t>
            </w:r>
          </w:p>
        </w:tc>
        <w:tc>
          <w:tcPr>
            <w:tcW w:w="2882" w:type="dxa"/>
          </w:tcPr>
          <w:p>
            <w:pPr/>
          </w:p>
        </w:tc>
      </w:tr>
      <w:tr>
        <w:trPr>
          <w:trHeight w:val="310" w:hRule="exact"/>
        </w:trPr>
        <w:tc>
          <w:tcPr>
            <w:tcW w:w="1097" w:type="dxa"/>
          </w:tcPr>
          <w:p>
            <w:pPr/>
          </w:p>
        </w:tc>
        <w:tc>
          <w:tcPr>
            <w:tcW w:w="2119" w:type="dxa"/>
          </w:tcPr>
          <w:p>
            <w:pPr>
              <w:pStyle w:val="TableParagraph"/>
              <w:spacing w:before="33"/>
              <w:ind w:left="103"/>
              <w:jc w:val="left"/>
              <w:rPr>
                <w:sz w:val="20"/>
              </w:rPr>
            </w:pPr>
            <w:r>
              <w:rPr>
                <w:sz w:val="20"/>
              </w:rPr>
              <w:t>K</w:t>
            </w:r>
            <w:r>
              <w:rPr>
                <w:position w:val="-2"/>
                <w:sz w:val="13"/>
              </w:rPr>
              <w:t>2</w:t>
            </w:r>
            <w:r>
              <w:rPr>
                <w:sz w:val="20"/>
              </w:rPr>
              <w:t>O soluble en agua</w:t>
            </w:r>
          </w:p>
        </w:tc>
        <w:tc>
          <w:tcPr>
            <w:tcW w:w="2738" w:type="dxa"/>
          </w:tcPr>
          <w:p>
            <w:pPr>
              <w:pStyle w:val="TableParagraph"/>
              <w:spacing w:before="33"/>
              <w:ind w:left="1106"/>
              <w:jc w:val="left"/>
              <w:rPr>
                <w:sz w:val="20"/>
              </w:rPr>
            </w:pPr>
            <w:r>
              <w:rPr>
                <w:sz w:val="20"/>
              </w:rPr>
              <w:t>3.9 %</w:t>
            </w:r>
          </w:p>
        </w:tc>
        <w:tc>
          <w:tcPr>
            <w:tcW w:w="2882" w:type="dxa"/>
          </w:tcPr>
          <w:p>
            <w:pPr/>
          </w:p>
        </w:tc>
      </w:tr>
      <w:tr>
        <w:trPr>
          <w:trHeight w:val="312" w:hRule="exact"/>
        </w:trPr>
        <w:tc>
          <w:tcPr>
            <w:tcW w:w="1097" w:type="dxa"/>
          </w:tcPr>
          <w:p>
            <w:pPr/>
          </w:p>
        </w:tc>
        <w:tc>
          <w:tcPr>
            <w:tcW w:w="7740" w:type="dxa"/>
            <w:gridSpan w:val="3"/>
          </w:tcPr>
          <w:p>
            <w:pPr>
              <w:pStyle w:val="TableParagraph"/>
              <w:spacing w:before="33"/>
              <w:ind w:left="103"/>
              <w:jc w:val="left"/>
              <w:rPr>
                <w:sz w:val="20"/>
              </w:rPr>
            </w:pPr>
            <w:r>
              <w:rPr>
                <w:sz w:val="20"/>
              </w:rPr>
              <w:t>Micronutrientes: B, Cu, Fe, Mn, Mo, Zn</w:t>
            </w:r>
          </w:p>
        </w:tc>
      </w:tr>
      <w:tr>
        <w:trPr>
          <w:trHeight w:val="310" w:hRule="exact"/>
        </w:trPr>
        <w:tc>
          <w:tcPr>
            <w:tcW w:w="3216" w:type="dxa"/>
            <w:gridSpan w:val="2"/>
          </w:tcPr>
          <w:p>
            <w:pPr>
              <w:pStyle w:val="TableParagraph"/>
              <w:spacing w:before="31"/>
              <w:ind w:left="103"/>
              <w:jc w:val="left"/>
              <w:rPr>
                <w:sz w:val="20"/>
              </w:rPr>
            </w:pPr>
            <w:r>
              <w:rPr>
                <w:sz w:val="20"/>
              </w:rPr>
              <w:t>Precursores de crecimiento</w:t>
            </w:r>
          </w:p>
        </w:tc>
        <w:tc>
          <w:tcPr>
            <w:tcW w:w="2738" w:type="dxa"/>
          </w:tcPr>
          <w:p>
            <w:pPr>
              <w:pStyle w:val="TableParagraph"/>
              <w:spacing w:before="31"/>
              <w:ind w:left="1051"/>
              <w:jc w:val="left"/>
              <w:rPr>
                <w:sz w:val="20"/>
              </w:rPr>
            </w:pPr>
            <w:r>
              <w:rPr>
                <w:sz w:val="20"/>
              </w:rPr>
              <w:t>0.25 %</w:t>
            </w:r>
          </w:p>
        </w:tc>
        <w:tc>
          <w:tcPr>
            <w:tcW w:w="2882" w:type="dxa"/>
          </w:tcPr>
          <w:p>
            <w:pPr/>
          </w:p>
        </w:tc>
      </w:tr>
      <w:tr>
        <w:trPr>
          <w:trHeight w:val="310" w:hRule="exact"/>
        </w:trPr>
        <w:tc>
          <w:tcPr>
            <w:tcW w:w="3216" w:type="dxa"/>
            <w:gridSpan w:val="2"/>
          </w:tcPr>
          <w:p>
            <w:pPr>
              <w:pStyle w:val="TableParagraph"/>
              <w:spacing w:before="33"/>
              <w:ind w:left="103"/>
              <w:jc w:val="left"/>
              <w:rPr>
                <w:sz w:val="20"/>
              </w:rPr>
            </w:pPr>
            <w:r>
              <w:rPr>
                <w:sz w:val="20"/>
              </w:rPr>
              <w:t>Roca volcánica</w:t>
            </w:r>
          </w:p>
        </w:tc>
        <w:tc>
          <w:tcPr>
            <w:tcW w:w="2738" w:type="dxa"/>
          </w:tcPr>
          <w:p>
            <w:pPr>
              <w:pStyle w:val="TableParagraph"/>
              <w:spacing w:before="33"/>
              <w:ind w:left="996"/>
              <w:jc w:val="left"/>
              <w:rPr>
                <w:sz w:val="20"/>
              </w:rPr>
            </w:pPr>
            <w:r>
              <w:rPr>
                <w:sz w:val="20"/>
              </w:rPr>
              <w:t>49.75 %</w:t>
            </w:r>
          </w:p>
        </w:tc>
        <w:tc>
          <w:tcPr>
            <w:tcW w:w="2882" w:type="dxa"/>
          </w:tcPr>
          <w:p>
            <w:pPr/>
          </w:p>
        </w:tc>
      </w:tr>
      <w:tr>
        <w:trPr>
          <w:trHeight w:val="310" w:hRule="exact"/>
        </w:trPr>
        <w:tc>
          <w:tcPr>
            <w:tcW w:w="8837" w:type="dxa"/>
            <w:gridSpan w:val="4"/>
          </w:tcPr>
          <w:p>
            <w:pPr/>
          </w:p>
        </w:tc>
      </w:tr>
      <w:tr>
        <w:trPr>
          <w:trHeight w:val="310" w:hRule="exact"/>
        </w:trPr>
        <w:tc>
          <w:tcPr>
            <w:tcW w:w="8837" w:type="dxa"/>
            <w:gridSpan w:val="4"/>
          </w:tcPr>
          <w:p>
            <w:pPr>
              <w:pStyle w:val="TableParagraph"/>
              <w:spacing w:before="31"/>
              <w:ind w:left="3676" w:right="3676"/>
              <w:rPr>
                <w:b/>
                <w:sz w:val="20"/>
              </w:rPr>
            </w:pPr>
            <w:r>
              <w:rPr>
                <w:b/>
                <w:sz w:val="20"/>
              </w:rPr>
              <w:t>Características</w:t>
            </w:r>
          </w:p>
        </w:tc>
      </w:tr>
      <w:tr>
        <w:trPr>
          <w:trHeight w:val="310" w:hRule="exact"/>
        </w:trPr>
        <w:tc>
          <w:tcPr>
            <w:tcW w:w="5954" w:type="dxa"/>
            <w:gridSpan w:val="3"/>
          </w:tcPr>
          <w:p>
            <w:pPr>
              <w:pStyle w:val="TableParagraph"/>
              <w:spacing w:before="33"/>
              <w:ind w:left="103" w:right="174"/>
              <w:jc w:val="left"/>
              <w:rPr>
                <w:sz w:val="20"/>
              </w:rPr>
            </w:pPr>
            <w:r>
              <w:rPr>
                <w:sz w:val="20"/>
              </w:rPr>
              <w:t>Densidad</w:t>
            </w:r>
          </w:p>
        </w:tc>
        <w:tc>
          <w:tcPr>
            <w:tcW w:w="2882" w:type="dxa"/>
          </w:tcPr>
          <w:p>
            <w:pPr>
              <w:pStyle w:val="TableParagraph"/>
              <w:spacing w:before="33"/>
              <w:ind w:left="138" w:right="140"/>
              <w:rPr>
                <w:sz w:val="20"/>
              </w:rPr>
            </w:pPr>
            <w:r>
              <w:rPr>
                <w:sz w:val="20"/>
              </w:rPr>
              <w:t>810 gr/L</w:t>
            </w:r>
          </w:p>
        </w:tc>
      </w:tr>
      <w:tr>
        <w:trPr>
          <w:trHeight w:val="312" w:hRule="exact"/>
        </w:trPr>
        <w:tc>
          <w:tcPr>
            <w:tcW w:w="5954" w:type="dxa"/>
            <w:gridSpan w:val="3"/>
          </w:tcPr>
          <w:p>
            <w:pPr>
              <w:pStyle w:val="TableParagraph"/>
              <w:spacing w:before="33"/>
              <w:ind w:left="103" w:right="174"/>
              <w:jc w:val="left"/>
              <w:rPr>
                <w:sz w:val="20"/>
              </w:rPr>
            </w:pPr>
            <w:r>
              <w:rPr>
                <w:sz w:val="20"/>
              </w:rPr>
              <w:t>pH (1 gr/l H</w:t>
            </w:r>
            <w:r>
              <w:rPr>
                <w:position w:val="-2"/>
                <w:sz w:val="13"/>
              </w:rPr>
              <w:t>2</w:t>
            </w:r>
            <w:r>
              <w:rPr>
                <w:sz w:val="20"/>
              </w:rPr>
              <w:t>O)</w:t>
            </w:r>
          </w:p>
        </w:tc>
        <w:tc>
          <w:tcPr>
            <w:tcW w:w="2882" w:type="dxa"/>
          </w:tcPr>
          <w:p>
            <w:pPr>
              <w:pStyle w:val="TableParagraph"/>
              <w:spacing w:before="33"/>
              <w:ind w:left="140" w:right="140"/>
              <w:rPr>
                <w:sz w:val="20"/>
              </w:rPr>
            </w:pPr>
            <w:r>
              <w:rPr>
                <w:sz w:val="20"/>
              </w:rPr>
              <w:t>&lt;7</w:t>
            </w:r>
          </w:p>
        </w:tc>
      </w:tr>
      <w:tr>
        <w:trPr>
          <w:trHeight w:val="310" w:hRule="exact"/>
        </w:trPr>
        <w:tc>
          <w:tcPr>
            <w:tcW w:w="5954" w:type="dxa"/>
            <w:gridSpan w:val="3"/>
          </w:tcPr>
          <w:p>
            <w:pPr>
              <w:pStyle w:val="TableParagraph"/>
              <w:spacing w:before="31"/>
              <w:ind w:left="103" w:right="174"/>
              <w:jc w:val="left"/>
              <w:rPr>
                <w:sz w:val="20"/>
              </w:rPr>
            </w:pPr>
            <w:r>
              <w:rPr>
                <w:sz w:val="20"/>
              </w:rPr>
              <w:t>Materia seca</w:t>
            </w:r>
          </w:p>
        </w:tc>
        <w:tc>
          <w:tcPr>
            <w:tcW w:w="2882" w:type="dxa"/>
          </w:tcPr>
          <w:p>
            <w:pPr>
              <w:pStyle w:val="TableParagraph"/>
              <w:spacing w:before="31"/>
              <w:ind w:left="139" w:right="140"/>
              <w:rPr>
                <w:sz w:val="20"/>
              </w:rPr>
            </w:pPr>
            <w:r>
              <w:rPr>
                <w:sz w:val="20"/>
              </w:rPr>
              <w:t>96%</w:t>
            </w:r>
          </w:p>
        </w:tc>
      </w:tr>
      <w:tr>
        <w:trPr>
          <w:trHeight w:val="470" w:hRule="exact"/>
        </w:trPr>
        <w:tc>
          <w:tcPr>
            <w:tcW w:w="5954" w:type="dxa"/>
            <w:gridSpan w:val="3"/>
          </w:tcPr>
          <w:p>
            <w:pPr>
              <w:pStyle w:val="TableParagraph"/>
              <w:ind w:left="103" w:right="174"/>
              <w:jc w:val="left"/>
              <w:rPr>
                <w:sz w:val="20"/>
              </w:rPr>
            </w:pPr>
            <w:r>
              <w:rPr>
                <w:sz w:val="20"/>
              </w:rPr>
              <w:t>Capacidad de absorción en agua destilada (Método de análisis CEN EN 13041)</w:t>
            </w:r>
          </w:p>
        </w:tc>
        <w:tc>
          <w:tcPr>
            <w:tcW w:w="2882" w:type="dxa"/>
          </w:tcPr>
          <w:p>
            <w:pPr>
              <w:pStyle w:val="TableParagraph"/>
              <w:spacing w:before="112"/>
              <w:ind w:left="140" w:right="140"/>
              <w:rPr>
                <w:sz w:val="20"/>
              </w:rPr>
            </w:pPr>
            <w:r>
              <w:rPr>
                <w:sz w:val="20"/>
              </w:rPr>
              <w:t>mínimo 4500 gr. H</w:t>
            </w:r>
            <w:r>
              <w:rPr>
                <w:position w:val="-2"/>
                <w:sz w:val="13"/>
              </w:rPr>
              <w:t>2</w:t>
            </w:r>
            <w:r>
              <w:rPr>
                <w:sz w:val="20"/>
              </w:rPr>
              <w:t>O/ 100 gr</w:t>
            </w:r>
          </w:p>
        </w:tc>
      </w:tr>
      <w:tr>
        <w:trPr>
          <w:trHeight w:val="468" w:hRule="exact"/>
        </w:trPr>
        <w:tc>
          <w:tcPr>
            <w:tcW w:w="5954" w:type="dxa"/>
            <w:gridSpan w:val="3"/>
          </w:tcPr>
          <w:p>
            <w:pPr>
              <w:pStyle w:val="TableParagraph"/>
              <w:spacing w:line="230" w:lineRule="exact" w:before="1"/>
              <w:ind w:left="103" w:right="174"/>
              <w:jc w:val="left"/>
              <w:rPr>
                <w:sz w:val="20"/>
              </w:rPr>
            </w:pPr>
            <w:r>
              <w:rPr>
                <w:sz w:val="20"/>
              </w:rPr>
              <w:t>Capacidad de absorción en una solución de Ca(NO</w:t>
            </w:r>
            <w:r>
              <w:rPr>
                <w:position w:val="-2"/>
                <w:sz w:val="13"/>
              </w:rPr>
              <w:t>3</w:t>
            </w:r>
            <w:r>
              <w:rPr>
                <w:sz w:val="20"/>
              </w:rPr>
              <w:t>)</w:t>
            </w:r>
            <w:r>
              <w:rPr>
                <w:position w:val="-2"/>
                <w:sz w:val="13"/>
              </w:rPr>
              <w:t>2 </w:t>
            </w:r>
            <w:r>
              <w:rPr>
                <w:sz w:val="20"/>
              </w:rPr>
              <w:t>a 2 gr/L (método de análisis CEN EN 13041)</w:t>
            </w:r>
          </w:p>
        </w:tc>
        <w:tc>
          <w:tcPr>
            <w:tcW w:w="2882" w:type="dxa"/>
          </w:tcPr>
          <w:p>
            <w:pPr>
              <w:pStyle w:val="TableParagraph"/>
              <w:spacing w:before="112"/>
              <w:ind w:left="140" w:right="140"/>
              <w:rPr>
                <w:sz w:val="20"/>
              </w:rPr>
            </w:pPr>
            <w:r>
              <w:rPr>
                <w:sz w:val="20"/>
              </w:rPr>
              <w:t>mínimo 1500 gr. H</w:t>
            </w:r>
            <w:r>
              <w:rPr>
                <w:position w:val="-2"/>
                <w:sz w:val="13"/>
              </w:rPr>
              <w:t>2</w:t>
            </w:r>
            <w:r>
              <w:rPr>
                <w:sz w:val="20"/>
              </w:rPr>
              <w:t>O/ 100 gr</w:t>
            </w:r>
          </w:p>
        </w:tc>
      </w:tr>
      <w:tr>
        <w:trPr>
          <w:trHeight w:val="312" w:hRule="exact"/>
        </w:trPr>
        <w:tc>
          <w:tcPr>
            <w:tcW w:w="8837" w:type="dxa"/>
            <w:gridSpan w:val="4"/>
          </w:tcPr>
          <w:p>
            <w:pPr>
              <w:pStyle w:val="TableParagraph"/>
              <w:spacing w:before="33"/>
              <w:ind w:left="103"/>
              <w:jc w:val="left"/>
              <w:rPr>
                <w:sz w:val="20"/>
              </w:rPr>
            </w:pPr>
            <w:r>
              <w:rPr>
                <w:sz w:val="20"/>
              </w:rPr>
              <w:t>Mezcla seca de aspecto granuloso</w:t>
            </w:r>
          </w:p>
        </w:tc>
      </w:tr>
      <w:tr>
        <w:trPr>
          <w:trHeight w:val="310" w:hRule="exact"/>
        </w:trPr>
        <w:tc>
          <w:tcPr>
            <w:tcW w:w="8837" w:type="dxa"/>
            <w:gridSpan w:val="4"/>
          </w:tcPr>
          <w:p>
            <w:pPr>
              <w:pStyle w:val="TableParagraph"/>
              <w:spacing w:before="31"/>
              <w:ind w:left="103"/>
              <w:jc w:val="left"/>
              <w:rPr>
                <w:sz w:val="20"/>
              </w:rPr>
            </w:pPr>
            <w:r>
              <w:rPr>
                <w:sz w:val="20"/>
              </w:rPr>
              <w:t>Certificado No tóxico</w:t>
            </w:r>
          </w:p>
        </w:tc>
      </w:tr>
      <w:tr>
        <w:trPr>
          <w:trHeight w:val="310" w:hRule="exact"/>
        </w:trPr>
        <w:tc>
          <w:tcPr>
            <w:tcW w:w="5954" w:type="dxa"/>
            <w:gridSpan w:val="3"/>
          </w:tcPr>
          <w:p>
            <w:pPr>
              <w:pStyle w:val="TableParagraph"/>
              <w:spacing w:before="33"/>
              <w:ind w:left="103" w:right="174"/>
              <w:jc w:val="left"/>
              <w:rPr>
                <w:sz w:val="20"/>
              </w:rPr>
            </w:pPr>
            <w:r>
              <w:rPr>
                <w:sz w:val="20"/>
              </w:rPr>
              <w:t>Duración</w:t>
            </w:r>
          </w:p>
        </w:tc>
        <w:tc>
          <w:tcPr>
            <w:tcW w:w="2882" w:type="dxa"/>
          </w:tcPr>
          <w:p>
            <w:pPr>
              <w:pStyle w:val="TableParagraph"/>
              <w:spacing w:before="33"/>
              <w:ind w:left="139" w:right="140"/>
              <w:rPr>
                <w:sz w:val="20"/>
              </w:rPr>
            </w:pPr>
            <w:r>
              <w:rPr>
                <w:sz w:val="20"/>
              </w:rPr>
              <w:t>8 años</w:t>
            </w:r>
          </w:p>
        </w:tc>
      </w:tr>
    </w:tbl>
    <w:p>
      <w:pPr>
        <w:spacing w:after="0"/>
        <w:rPr>
          <w:sz w:val="20"/>
        </w:rPr>
        <w:sectPr>
          <w:headerReference w:type="default" r:id="rId69"/>
          <w:pgSz w:w="12240" w:h="15840"/>
          <w:pgMar w:header="725" w:footer="1002" w:top="960" w:bottom="120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t>Por otro lado, estos polímeros también absorben (en un proceso químico) nutrientes minerales y orgánicos, incrementando el uso eficiente del fertilizante entre un 20 y un 60 por ciento.</w:t>
      </w:r>
    </w:p>
    <w:p>
      <w:pPr>
        <w:pStyle w:val="BodyText"/>
        <w:spacing w:before="7"/>
        <w:rPr>
          <w:sz w:val="17"/>
        </w:rPr>
      </w:pPr>
    </w:p>
    <w:p>
      <w:pPr>
        <w:pStyle w:val="BodyText"/>
        <w:spacing w:line="360" w:lineRule="auto"/>
        <w:ind w:left="121" w:right="117"/>
        <w:jc w:val="both"/>
      </w:pPr>
      <w:r>
        <w:rPr/>
        <w:t>Generalmente, una mezcla clásica de sales de Nitrógeno (N), fósforo (P) y potasio (K), junto con otros micronutrientes, son absorbidos por los hidrogeles y de esta forma puestos a disposición de las raíces de las plantas, ya que estos minerales estarían encapsulados (por el TerraCottem) y por lo tanto tendrían una liberación controlada, lo que permitiría tener un continuo flujo de NPK y micronutrientes para el primer año (TerraVida, 2009).</w:t>
      </w:r>
    </w:p>
    <w:p>
      <w:pPr>
        <w:pStyle w:val="BodyText"/>
        <w:spacing w:before="4"/>
        <w:rPr>
          <w:sz w:val="17"/>
        </w:rPr>
      </w:pPr>
    </w:p>
    <w:p>
      <w:pPr>
        <w:pStyle w:val="Heading4"/>
        <w:numPr>
          <w:ilvl w:val="1"/>
          <w:numId w:val="3"/>
        </w:numPr>
        <w:tabs>
          <w:tab w:pos="554" w:val="left" w:leader="none"/>
        </w:tabs>
        <w:spacing w:line="240" w:lineRule="auto" w:before="0" w:after="0"/>
        <w:ind w:left="553" w:right="0" w:hanging="432"/>
        <w:jc w:val="both"/>
      </w:pPr>
      <w:bookmarkStart w:name="_TOC_250059" w:id="28"/>
      <w:r>
        <w:rPr/>
        <w:t>ACTIVIDADES AGRONÓMICAS REALIZADAS EN LA</w:t>
      </w:r>
      <w:r>
        <w:rPr>
          <w:spacing w:val="-21"/>
        </w:rPr>
        <w:t> </w:t>
      </w:r>
      <w:bookmarkEnd w:id="28"/>
      <w:r>
        <w:rPr/>
        <w:t>PARCELA</w:t>
      </w:r>
    </w:p>
    <w:p>
      <w:pPr>
        <w:pStyle w:val="BodyText"/>
        <w:spacing w:before="11"/>
        <w:rPr>
          <w:b/>
          <w:sz w:val="20"/>
        </w:rPr>
      </w:pPr>
    </w:p>
    <w:p>
      <w:pPr>
        <w:pStyle w:val="ListParagraph"/>
        <w:numPr>
          <w:ilvl w:val="0"/>
          <w:numId w:val="11"/>
        </w:numPr>
        <w:tabs>
          <w:tab w:pos="381" w:val="left" w:leader="none"/>
        </w:tabs>
        <w:spacing w:line="240" w:lineRule="auto" w:before="0" w:after="0"/>
        <w:ind w:left="380" w:right="0" w:hanging="259"/>
        <w:jc w:val="both"/>
        <w:rPr>
          <w:i/>
          <w:sz w:val="22"/>
        </w:rPr>
      </w:pPr>
      <w:r>
        <w:rPr>
          <w:i/>
          <w:sz w:val="22"/>
        </w:rPr>
        <w:t>Siembra</w:t>
      </w:r>
    </w:p>
    <w:p>
      <w:pPr>
        <w:pStyle w:val="BodyText"/>
        <w:spacing w:before="6"/>
        <w:rPr>
          <w:i/>
          <w:sz w:val="20"/>
        </w:rPr>
      </w:pPr>
    </w:p>
    <w:p>
      <w:pPr>
        <w:pStyle w:val="BodyText"/>
        <w:spacing w:line="360" w:lineRule="auto"/>
        <w:ind w:left="121" w:right="117"/>
        <w:jc w:val="both"/>
      </w:pPr>
      <w:r>
        <w:rPr/>
        <w:t>La cespitosa escogida para la experimentación ha sido A</w:t>
      </w:r>
      <w:r>
        <w:rPr>
          <w:i/>
        </w:rPr>
        <w:t>grostis Stolonífera </w:t>
      </w:r>
      <w:r>
        <w:rPr/>
        <w:t>L-93, ya que esta variedad se mantiene verde todo el año y es la que se usa en el Club de Campo del Mediterráneo para resembrar los </w:t>
      </w:r>
      <w:r>
        <w:rPr>
          <w:i/>
        </w:rPr>
        <w:t>green</w:t>
      </w:r>
      <w:r>
        <w:rPr/>
        <w:t>s antiguos (Bandenay, 2013). Requiere un elevado mantenimiento debido a su crecimiento rápido en verano y a sus altas necesidades hídricas. Es sensible al estrés producido por la falta de agua y a la sombra, además de soportar siegas de hasta 3 mm.</w:t>
      </w:r>
    </w:p>
    <w:p>
      <w:pPr>
        <w:pStyle w:val="BodyText"/>
        <w:spacing w:before="7"/>
        <w:rPr>
          <w:sz w:val="17"/>
        </w:rPr>
      </w:pPr>
    </w:p>
    <w:p>
      <w:pPr>
        <w:pStyle w:val="BodyText"/>
        <w:spacing w:line="360" w:lineRule="auto"/>
        <w:ind w:left="121" w:right="117"/>
        <w:jc w:val="both"/>
      </w:pPr>
      <w:r>
        <w:rPr/>
        <w:t>La siega contribuye a su moldeado y compactación ya que la máquina segadora funciona como un rodillo pesado que la recorre diariamente. La siega controla la longitud de las hojas del césped, que influye directamente en la evapotranspiración y en la temperatura en el interior del sustrato (Dernoeden, 2006; Smith et al.,</w:t>
      </w:r>
      <w:r>
        <w:rPr>
          <w:spacing w:val="-26"/>
        </w:rPr>
        <w:t> </w:t>
      </w:r>
      <w:r>
        <w:rPr/>
        <w:t>1992).</w:t>
      </w:r>
    </w:p>
    <w:p>
      <w:pPr>
        <w:pStyle w:val="BodyText"/>
        <w:spacing w:before="9"/>
        <w:rPr>
          <w:sz w:val="17"/>
        </w:rPr>
      </w:pPr>
    </w:p>
    <w:p>
      <w:pPr>
        <w:pStyle w:val="ListParagraph"/>
        <w:numPr>
          <w:ilvl w:val="0"/>
          <w:numId w:val="11"/>
        </w:numPr>
        <w:tabs>
          <w:tab w:pos="381" w:val="left" w:leader="none"/>
        </w:tabs>
        <w:spacing w:line="240" w:lineRule="auto" w:before="0" w:after="0"/>
        <w:ind w:left="380" w:right="0" w:hanging="259"/>
        <w:jc w:val="both"/>
        <w:rPr>
          <w:i/>
          <w:sz w:val="22"/>
        </w:rPr>
      </w:pPr>
      <w:r>
        <w:rPr>
          <w:i/>
          <w:sz w:val="22"/>
        </w:rPr>
        <w:t>Riego</w:t>
      </w:r>
    </w:p>
    <w:p>
      <w:pPr>
        <w:pStyle w:val="BodyText"/>
        <w:spacing w:before="6"/>
        <w:rPr>
          <w:i/>
          <w:sz w:val="20"/>
        </w:rPr>
      </w:pPr>
    </w:p>
    <w:p>
      <w:pPr>
        <w:pStyle w:val="BodyText"/>
        <w:spacing w:line="360" w:lineRule="auto"/>
        <w:ind w:left="121" w:right="115"/>
        <w:jc w:val="both"/>
      </w:pPr>
      <w:r>
        <w:rPr/>
        <w:t>En el trabajo realizado por Bandenay (2013), se reporta que el agua de riego provenía de un pozo localizado en las inmediaciones. Dicha actividad se realizó de manera independiente para cada parcela (Tabla 2.4). Para ello, a excepción de la parcela 5, que cuenta solo con 7 difusores, en las parcelas 1 a 4, se instalaron 8 difusores modelo 6406- ADV de Nelson Turf® de 15 cm de altura de cuerpo, boquillas de tipo 7370 Multi-Arc y presión de trabajo óptima de 2 bar (Nelson Turf, 2008). Los difusores se situaron en el perímetro y separados 4 metros entre sí.</w:t>
      </w:r>
    </w:p>
    <w:p>
      <w:pPr>
        <w:spacing w:after="0" w:line="360" w:lineRule="auto"/>
        <w:jc w:val="both"/>
        <w:sectPr>
          <w:headerReference w:type="default" r:id="rId70"/>
          <w:pgSz w:w="12240" w:h="15840"/>
          <w:pgMar w:header="725" w:footer="1002" w:top="960" w:bottom="1200" w:left="1580" w:right="1580"/>
        </w:sectPr>
      </w:pPr>
    </w:p>
    <w:p>
      <w:pPr>
        <w:pStyle w:val="BodyText"/>
        <w:rPr>
          <w:sz w:val="20"/>
        </w:rPr>
      </w:pPr>
    </w:p>
    <w:p>
      <w:pPr>
        <w:pStyle w:val="BodyText"/>
        <w:spacing w:before="9"/>
        <w:rPr>
          <w:sz w:val="18"/>
        </w:rPr>
      </w:pPr>
    </w:p>
    <w:p>
      <w:pPr>
        <w:spacing w:before="0"/>
        <w:ind w:left="1225" w:right="828" w:firstLine="0"/>
        <w:jc w:val="left"/>
        <w:rPr>
          <w:sz w:val="20"/>
        </w:rPr>
      </w:pPr>
      <w:r>
        <w:rPr>
          <w:sz w:val="20"/>
        </w:rPr>
        <w:t>Tabla 2.4. Dotaciones de riego en el </w:t>
      </w:r>
      <w:r>
        <w:rPr>
          <w:i/>
          <w:sz w:val="20"/>
        </w:rPr>
        <w:t>green </w:t>
      </w:r>
      <w:r>
        <w:rPr>
          <w:sz w:val="20"/>
        </w:rPr>
        <w:t>experimental (Bandenay, 2013)</w:t>
      </w:r>
    </w:p>
    <w:p>
      <w:pPr>
        <w:pStyle w:val="BodyText"/>
        <w:spacing w:before="5" w:after="1"/>
        <w:rPr>
          <w:sz w:val="10"/>
        </w:rPr>
      </w:pPr>
    </w:p>
    <w:tbl>
      <w:tblPr>
        <w:tblW w:w="0" w:type="auto"/>
        <w:jc w:val="left"/>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0"/>
        <w:gridCol w:w="1356"/>
        <w:gridCol w:w="1603"/>
      </w:tblGrid>
      <w:tr>
        <w:trPr>
          <w:trHeight w:val="470" w:hRule="exact"/>
        </w:trPr>
        <w:tc>
          <w:tcPr>
            <w:tcW w:w="1090" w:type="dxa"/>
          </w:tcPr>
          <w:p>
            <w:pPr>
              <w:pStyle w:val="TableParagraph"/>
              <w:spacing w:before="110"/>
              <w:ind w:left="163" w:right="165"/>
              <w:rPr>
                <w:b/>
                <w:sz w:val="20"/>
              </w:rPr>
            </w:pPr>
            <w:r>
              <w:rPr>
                <w:b/>
                <w:sz w:val="20"/>
              </w:rPr>
              <w:t>Parcela</w:t>
            </w:r>
          </w:p>
        </w:tc>
        <w:tc>
          <w:tcPr>
            <w:tcW w:w="1356" w:type="dxa"/>
          </w:tcPr>
          <w:p>
            <w:pPr>
              <w:pStyle w:val="TableParagraph"/>
              <w:ind w:left="338" w:right="321" w:firstLine="2"/>
              <w:jc w:val="left"/>
              <w:rPr>
                <w:b/>
                <w:sz w:val="20"/>
              </w:rPr>
            </w:pPr>
            <w:r>
              <w:rPr>
                <w:b/>
                <w:w w:val="95"/>
                <w:sz w:val="20"/>
              </w:rPr>
              <w:t>Caudal </w:t>
            </w:r>
            <w:r>
              <w:rPr>
                <w:b/>
                <w:sz w:val="20"/>
              </w:rPr>
              <w:t>(L/min)</w:t>
            </w:r>
          </w:p>
        </w:tc>
        <w:tc>
          <w:tcPr>
            <w:tcW w:w="1603" w:type="dxa"/>
          </w:tcPr>
          <w:p>
            <w:pPr>
              <w:pStyle w:val="TableParagraph"/>
              <w:ind w:left="343" w:firstLine="117"/>
              <w:jc w:val="left"/>
              <w:rPr>
                <w:b/>
                <w:sz w:val="20"/>
              </w:rPr>
            </w:pPr>
            <w:r>
              <w:rPr>
                <w:b/>
                <w:sz w:val="20"/>
              </w:rPr>
              <w:t>Caudal </w:t>
            </w:r>
            <w:r>
              <w:rPr>
                <w:b/>
                <w:w w:val="95"/>
                <w:sz w:val="20"/>
              </w:rPr>
              <w:t>(mm/min)</w:t>
            </w:r>
          </w:p>
        </w:tc>
      </w:tr>
      <w:tr>
        <w:trPr>
          <w:trHeight w:val="264" w:hRule="exact"/>
        </w:trPr>
        <w:tc>
          <w:tcPr>
            <w:tcW w:w="1090" w:type="dxa"/>
          </w:tcPr>
          <w:p>
            <w:pPr>
              <w:pStyle w:val="TableParagraph"/>
              <w:spacing w:before="7"/>
              <w:ind w:left="160" w:right="165"/>
              <w:rPr>
                <w:b/>
                <w:sz w:val="20"/>
              </w:rPr>
            </w:pPr>
            <w:r>
              <w:rPr>
                <w:b/>
                <w:sz w:val="20"/>
              </w:rPr>
              <w:t>P1</w:t>
            </w:r>
          </w:p>
        </w:tc>
        <w:tc>
          <w:tcPr>
            <w:tcW w:w="1356" w:type="dxa"/>
          </w:tcPr>
          <w:p>
            <w:pPr>
              <w:pStyle w:val="TableParagraph"/>
              <w:spacing w:before="9"/>
              <w:ind w:left="362"/>
              <w:jc w:val="left"/>
              <w:rPr>
                <w:sz w:val="20"/>
              </w:rPr>
            </w:pPr>
            <w:r>
              <w:rPr>
                <w:sz w:val="20"/>
              </w:rPr>
              <w:t>25 - 35</w:t>
            </w:r>
          </w:p>
        </w:tc>
        <w:tc>
          <w:tcPr>
            <w:tcW w:w="1603" w:type="dxa"/>
          </w:tcPr>
          <w:p>
            <w:pPr>
              <w:pStyle w:val="TableParagraph"/>
              <w:spacing w:before="9"/>
              <w:ind w:left="292"/>
              <w:jc w:val="left"/>
              <w:rPr>
                <w:sz w:val="20"/>
              </w:rPr>
            </w:pPr>
            <w:r>
              <w:rPr>
                <w:sz w:val="20"/>
              </w:rPr>
              <w:t>0.45 – 0.63</w:t>
            </w:r>
          </w:p>
        </w:tc>
      </w:tr>
      <w:tr>
        <w:trPr>
          <w:trHeight w:val="240" w:hRule="exact"/>
        </w:trPr>
        <w:tc>
          <w:tcPr>
            <w:tcW w:w="1090" w:type="dxa"/>
          </w:tcPr>
          <w:p>
            <w:pPr>
              <w:pStyle w:val="TableParagraph"/>
              <w:spacing w:line="227" w:lineRule="exact"/>
              <w:ind w:left="160" w:right="165"/>
              <w:rPr>
                <w:b/>
                <w:sz w:val="20"/>
              </w:rPr>
            </w:pPr>
            <w:r>
              <w:rPr>
                <w:b/>
                <w:sz w:val="20"/>
              </w:rPr>
              <w:t>P2</w:t>
            </w:r>
          </w:p>
        </w:tc>
        <w:tc>
          <w:tcPr>
            <w:tcW w:w="1356" w:type="dxa"/>
          </w:tcPr>
          <w:p>
            <w:pPr>
              <w:pStyle w:val="TableParagraph"/>
              <w:spacing w:line="230" w:lineRule="exact"/>
              <w:ind w:left="338"/>
              <w:jc w:val="left"/>
              <w:rPr>
                <w:sz w:val="20"/>
              </w:rPr>
            </w:pPr>
            <w:r>
              <w:rPr>
                <w:sz w:val="20"/>
              </w:rPr>
              <w:t>25 – 35</w:t>
            </w:r>
          </w:p>
        </w:tc>
        <w:tc>
          <w:tcPr>
            <w:tcW w:w="1603" w:type="dxa"/>
          </w:tcPr>
          <w:p>
            <w:pPr>
              <w:pStyle w:val="TableParagraph"/>
              <w:spacing w:line="230" w:lineRule="exact"/>
              <w:ind w:left="316"/>
              <w:jc w:val="left"/>
              <w:rPr>
                <w:sz w:val="20"/>
              </w:rPr>
            </w:pPr>
            <w:r>
              <w:rPr>
                <w:sz w:val="20"/>
              </w:rPr>
              <w:t>0.46 - 0.65</w:t>
            </w:r>
          </w:p>
        </w:tc>
      </w:tr>
      <w:tr>
        <w:trPr>
          <w:trHeight w:val="240" w:hRule="exact"/>
        </w:trPr>
        <w:tc>
          <w:tcPr>
            <w:tcW w:w="1090" w:type="dxa"/>
          </w:tcPr>
          <w:p>
            <w:pPr>
              <w:pStyle w:val="TableParagraph"/>
              <w:spacing w:line="227" w:lineRule="exact"/>
              <w:ind w:left="160" w:right="165"/>
              <w:rPr>
                <w:b/>
                <w:sz w:val="20"/>
              </w:rPr>
            </w:pPr>
            <w:r>
              <w:rPr>
                <w:b/>
                <w:sz w:val="20"/>
              </w:rPr>
              <w:t>P3</w:t>
            </w:r>
          </w:p>
        </w:tc>
        <w:tc>
          <w:tcPr>
            <w:tcW w:w="1356" w:type="dxa"/>
          </w:tcPr>
          <w:p>
            <w:pPr>
              <w:pStyle w:val="TableParagraph"/>
              <w:spacing w:line="230" w:lineRule="exact"/>
              <w:ind w:left="338"/>
              <w:jc w:val="left"/>
              <w:rPr>
                <w:sz w:val="20"/>
              </w:rPr>
            </w:pPr>
            <w:r>
              <w:rPr>
                <w:sz w:val="20"/>
              </w:rPr>
              <w:t>25 – 35</w:t>
            </w:r>
          </w:p>
        </w:tc>
        <w:tc>
          <w:tcPr>
            <w:tcW w:w="1603" w:type="dxa"/>
          </w:tcPr>
          <w:p>
            <w:pPr>
              <w:pStyle w:val="TableParagraph"/>
              <w:spacing w:line="230" w:lineRule="exact"/>
              <w:ind w:left="292"/>
              <w:jc w:val="left"/>
              <w:rPr>
                <w:sz w:val="20"/>
              </w:rPr>
            </w:pPr>
            <w:r>
              <w:rPr>
                <w:sz w:val="20"/>
              </w:rPr>
              <w:t>0.44 – 0.62</w:t>
            </w:r>
          </w:p>
        </w:tc>
      </w:tr>
      <w:tr>
        <w:trPr>
          <w:trHeight w:val="240" w:hRule="exact"/>
        </w:trPr>
        <w:tc>
          <w:tcPr>
            <w:tcW w:w="1090" w:type="dxa"/>
          </w:tcPr>
          <w:p>
            <w:pPr>
              <w:pStyle w:val="TableParagraph"/>
              <w:spacing w:line="227" w:lineRule="exact"/>
              <w:ind w:left="160" w:right="165"/>
              <w:rPr>
                <w:b/>
                <w:sz w:val="20"/>
              </w:rPr>
            </w:pPr>
            <w:r>
              <w:rPr>
                <w:b/>
                <w:sz w:val="20"/>
              </w:rPr>
              <w:t>P4</w:t>
            </w:r>
          </w:p>
        </w:tc>
        <w:tc>
          <w:tcPr>
            <w:tcW w:w="1356" w:type="dxa"/>
          </w:tcPr>
          <w:p>
            <w:pPr>
              <w:pStyle w:val="TableParagraph"/>
              <w:spacing w:line="230" w:lineRule="exact"/>
              <w:ind w:left="338"/>
              <w:jc w:val="left"/>
              <w:rPr>
                <w:sz w:val="20"/>
              </w:rPr>
            </w:pPr>
            <w:r>
              <w:rPr>
                <w:sz w:val="20"/>
              </w:rPr>
              <w:t>25 – 35</w:t>
            </w:r>
          </w:p>
        </w:tc>
        <w:tc>
          <w:tcPr>
            <w:tcW w:w="1603" w:type="dxa"/>
          </w:tcPr>
          <w:p>
            <w:pPr>
              <w:pStyle w:val="TableParagraph"/>
              <w:spacing w:line="230" w:lineRule="exact"/>
              <w:ind w:left="292"/>
              <w:jc w:val="left"/>
              <w:rPr>
                <w:sz w:val="20"/>
              </w:rPr>
            </w:pPr>
            <w:r>
              <w:rPr>
                <w:sz w:val="20"/>
              </w:rPr>
              <w:t>0.45 – 0.63</w:t>
            </w:r>
          </w:p>
        </w:tc>
      </w:tr>
      <w:tr>
        <w:trPr>
          <w:trHeight w:val="242" w:hRule="exact"/>
        </w:trPr>
        <w:tc>
          <w:tcPr>
            <w:tcW w:w="1090" w:type="dxa"/>
          </w:tcPr>
          <w:p>
            <w:pPr>
              <w:pStyle w:val="TableParagraph"/>
              <w:spacing w:line="227" w:lineRule="exact"/>
              <w:ind w:left="160" w:right="165"/>
              <w:rPr>
                <w:b/>
                <w:sz w:val="20"/>
              </w:rPr>
            </w:pPr>
            <w:r>
              <w:rPr>
                <w:b/>
                <w:sz w:val="20"/>
              </w:rPr>
              <w:t>P5</w:t>
            </w:r>
          </w:p>
        </w:tc>
        <w:tc>
          <w:tcPr>
            <w:tcW w:w="1356" w:type="dxa"/>
          </w:tcPr>
          <w:p>
            <w:pPr>
              <w:pStyle w:val="TableParagraph"/>
              <w:spacing w:line="230" w:lineRule="exact"/>
              <w:ind w:left="362"/>
              <w:jc w:val="left"/>
              <w:rPr>
                <w:sz w:val="20"/>
              </w:rPr>
            </w:pPr>
            <w:r>
              <w:rPr>
                <w:sz w:val="20"/>
              </w:rPr>
              <w:t>22 - 32</w:t>
            </w:r>
          </w:p>
        </w:tc>
        <w:tc>
          <w:tcPr>
            <w:tcW w:w="1603" w:type="dxa"/>
          </w:tcPr>
          <w:p>
            <w:pPr>
              <w:pStyle w:val="TableParagraph"/>
              <w:spacing w:line="230" w:lineRule="exact"/>
              <w:ind w:left="292"/>
              <w:jc w:val="left"/>
              <w:rPr>
                <w:sz w:val="20"/>
              </w:rPr>
            </w:pPr>
            <w:r>
              <w:rPr>
                <w:sz w:val="20"/>
              </w:rPr>
              <w:t>0.39 – 0.57</w:t>
            </w:r>
          </w:p>
        </w:tc>
      </w:tr>
    </w:tbl>
    <w:p>
      <w:pPr>
        <w:pStyle w:val="BodyText"/>
        <w:rPr>
          <w:sz w:val="20"/>
        </w:rPr>
      </w:pPr>
    </w:p>
    <w:p>
      <w:pPr>
        <w:pStyle w:val="BodyText"/>
        <w:spacing w:before="8"/>
        <w:rPr>
          <w:sz w:val="23"/>
        </w:rPr>
      </w:pPr>
    </w:p>
    <w:p>
      <w:pPr>
        <w:pStyle w:val="BodyText"/>
        <w:spacing w:line="360" w:lineRule="auto" w:before="73"/>
        <w:ind w:left="121" w:right="115"/>
        <w:jc w:val="both"/>
      </w:pPr>
      <w:r>
        <w:rPr/>
        <w:t>La instalación de sistemas de riego independientes, controlados por una electrobomba y un contador, permitió cuantificar el agua dosificada y hacer pruebas considerando  diversas dotaciones. En la Tabla 2.4 se muestra que el caudal en las parcelas 1 a 4 varió entre 25 y 35 litros/minuto y en la parcela 5 entre 22 y 32 L/min. Las entradas por riego variaron entre 0.39 y 0.65 mm /minuto dependiendo de cada</w:t>
      </w:r>
      <w:r>
        <w:rPr>
          <w:spacing w:val="-29"/>
        </w:rPr>
        <w:t> </w:t>
      </w:r>
      <w:r>
        <w:rPr/>
        <w:t>parcela.</w:t>
      </w:r>
    </w:p>
    <w:p>
      <w:pPr>
        <w:pStyle w:val="BodyText"/>
        <w:spacing w:before="9"/>
        <w:rPr>
          <w:sz w:val="17"/>
        </w:rPr>
      </w:pPr>
    </w:p>
    <w:p>
      <w:pPr>
        <w:pStyle w:val="ListParagraph"/>
        <w:numPr>
          <w:ilvl w:val="0"/>
          <w:numId w:val="11"/>
        </w:numPr>
        <w:tabs>
          <w:tab w:pos="369" w:val="left" w:leader="none"/>
        </w:tabs>
        <w:spacing w:line="240" w:lineRule="auto" w:before="0" w:after="0"/>
        <w:ind w:left="368" w:right="0" w:hanging="247"/>
        <w:jc w:val="both"/>
        <w:rPr>
          <w:i/>
          <w:sz w:val="22"/>
        </w:rPr>
      </w:pPr>
      <w:r>
        <w:rPr>
          <w:i/>
          <w:sz w:val="22"/>
        </w:rPr>
        <w:t>Fertilizaciones</w:t>
      </w:r>
    </w:p>
    <w:p>
      <w:pPr>
        <w:pStyle w:val="BodyText"/>
        <w:spacing w:before="6"/>
        <w:rPr>
          <w:i/>
          <w:sz w:val="20"/>
        </w:rPr>
      </w:pPr>
    </w:p>
    <w:p>
      <w:pPr>
        <w:pStyle w:val="BodyText"/>
        <w:spacing w:line="360" w:lineRule="auto"/>
        <w:ind w:left="121" w:right="117"/>
        <w:jc w:val="both"/>
      </w:pPr>
      <w:r>
        <w:rPr/>
        <w:t>En los trabajos previos realizados por Bandenay (2013), los periodos de fertilización se registraron a partir de la construcción del </w:t>
      </w:r>
      <w:r>
        <w:rPr>
          <w:i/>
        </w:rPr>
        <w:t>green </w:t>
      </w:r>
      <w:r>
        <w:rPr/>
        <w:t>experimental y para cada una de las parcelas. Es importante destacar que se aplicaron diversos tipos de fertilizantes en todas las parcelas, tal y como se detalla en la Tabla 2.5.</w:t>
      </w:r>
    </w:p>
    <w:p>
      <w:pPr>
        <w:pStyle w:val="BodyText"/>
        <w:spacing w:before="6"/>
        <w:rPr>
          <w:sz w:val="17"/>
        </w:rPr>
      </w:pPr>
    </w:p>
    <w:p>
      <w:pPr>
        <w:spacing w:before="0"/>
        <w:ind w:left="524" w:right="186" w:firstLine="0"/>
        <w:jc w:val="left"/>
        <w:rPr>
          <w:sz w:val="20"/>
        </w:rPr>
      </w:pPr>
      <w:r>
        <w:rPr>
          <w:sz w:val="20"/>
        </w:rPr>
        <w:t>Tabla 2.5. Periodos de fertilización y dosis para cada una las parcelas (Nd; No disponible).</w:t>
      </w:r>
    </w:p>
    <w:p>
      <w:pPr>
        <w:pStyle w:val="BodyText"/>
        <w:spacing w:before="3"/>
        <w:rPr>
          <w:sz w:val="1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4"/>
        <w:gridCol w:w="4536"/>
        <w:gridCol w:w="1162"/>
        <w:gridCol w:w="1135"/>
      </w:tblGrid>
      <w:tr>
        <w:trPr>
          <w:trHeight w:val="470" w:hRule="exact"/>
        </w:trPr>
        <w:tc>
          <w:tcPr>
            <w:tcW w:w="1694" w:type="dxa"/>
          </w:tcPr>
          <w:p>
            <w:pPr>
              <w:pStyle w:val="TableParagraph"/>
              <w:ind w:left="285" w:firstLine="122"/>
              <w:jc w:val="left"/>
              <w:rPr>
                <w:b/>
                <w:sz w:val="20"/>
              </w:rPr>
            </w:pPr>
            <w:r>
              <w:rPr>
                <w:b/>
                <w:sz w:val="20"/>
              </w:rPr>
              <w:t>Fecha de </w:t>
            </w:r>
            <w:r>
              <w:rPr>
                <w:b/>
                <w:w w:val="95"/>
                <w:sz w:val="20"/>
              </w:rPr>
              <w:t>fertilización</w:t>
            </w:r>
          </w:p>
        </w:tc>
        <w:tc>
          <w:tcPr>
            <w:tcW w:w="4536" w:type="dxa"/>
          </w:tcPr>
          <w:p>
            <w:pPr>
              <w:pStyle w:val="TableParagraph"/>
              <w:spacing w:line="225" w:lineRule="exact"/>
              <w:ind w:left="1715" w:right="1715"/>
              <w:rPr>
                <w:b/>
                <w:sz w:val="20"/>
              </w:rPr>
            </w:pPr>
            <w:r>
              <w:rPr>
                <w:b/>
                <w:sz w:val="20"/>
              </w:rPr>
              <w:t>Fertilizante</w:t>
            </w:r>
          </w:p>
        </w:tc>
        <w:tc>
          <w:tcPr>
            <w:tcW w:w="1162" w:type="dxa"/>
          </w:tcPr>
          <w:p>
            <w:pPr>
              <w:pStyle w:val="TableParagraph"/>
              <w:ind w:left="247" w:hanging="144"/>
              <w:jc w:val="left"/>
              <w:rPr>
                <w:b/>
                <w:sz w:val="20"/>
              </w:rPr>
            </w:pPr>
            <w:r>
              <w:rPr>
                <w:b/>
                <w:w w:val="95"/>
                <w:sz w:val="20"/>
              </w:rPr>
              <w:t>Nitrógeno </w:t>
            </w:r>
            <w:r>
              <w:rPr>
                <w:b/>
                <w:sz w:val="20"/>
              </w:rPr>
              <w:t>(kg/ha)</w:t>
            </w:r>
          </w:p>
        </w:tc>
        <w:tc>
          <w:tcPr>
            <w:tcW w:w="1135" w:type="dxa"/>
          </w:tcPr>
          <w:p>
            <w:pPr>
              <w:pStyle w:val="TableParagraph"/>
              <w:ind w:left="232" w:right="173" w:hanging="44"/>
              <w:jc w:val="left"/>
              <w:rPr>
                <w:b/>
                <w:sz w:val="20"/>
              </w:rPr>
            </w:pPr>
            <w:r>
              <w:rPr>
                <w:b/>
                <w:sz w:val="20"/>
              </w:rPr>
              <w:t>Fósforo (kg/ha)</w:t>
            </w:r>
          </w:p>
        </w:tc>
      </w:tr>
      <w:tr>
        <w:trPr>
          <w:trHeight w:val="278" w:hRule="exact"/>
        </w:trPr>
        <w:tc>
          <w:tcPr>
            <w:tcW w:w="1694" w:type="dxa"/>
          </w:tcPr>
          <w:p>
            <w:pPr>
              <w:pStyle w:val="TableParagraph"/>
              <w:spacing w:before="16"/>
              <w:ind w:left="100"/>
              <w:jc w:val="left"/>
              <w:rPr>
                <w:sz w:val="20"/>
              </w:rPr>
            </w:pPr>
            <w:r>
              <w:rPr>
                <w:sz w:val="20"/>
              </w:rPr>
              <w:t>Diciembre 2008</w:t>
            </w:r>
          </w:p>
        </w:tc>
        <w:tc>
          <w:tcPr>
            <w:tcW w:w="4536" w:type="dxa"/>
          </w:tcPr>
          <w:p>
            <w:pPr>
              <w:pStyle w:val="TableParagraph"/>
              <w:spacing w:before="16"/>
              <w:ind w:left="103" w:right="256"/>
              <w:jc w:val="left"/>
              <w:rPr>
                <w:sz w:val="20"/>
              </w:rPr>
            </w:pPr>
            <w:r>
              <w:rPr>
                <w:sz w:val="20"/>
              </w:rPr>
              <w:t>Fertilizante 15-15-15</w:t>
            </w:r>
          </w:p>
        </w:tc>
        <w:tc>
          <w:tcPr>
            <w:tcW w:w="1162" w:type="dxa"/>
          </w:tcPr>
          <w:p>
            <w:pPr>
              <w:pStyle w:val="TableParagraph"/>
              <w:spacing w:before="16"/>
              <w:ind w:left="103" w:right="105"/>
              <w:rPr>
                <w:sz w:val="20"/>
              </w:rPr>
            </w:pPr>
            <w:r>
              <w:rPr>
                <w:sz w:val="20"/>
              </w:rPr>
              <w:t>52.63</w:t>
            </w:r>
          </w:p>
        </w:tc>
        <w:tc>
          <w:tcPr>
            <w:tcW w:w="1135" w:type="dxa"/>
          </w:tcPr>
          <w:p>
            <w:pPr>
              <w:pStyle w:val="TableParagraph"/>
              <w:spacing w:line="265" w:lineRule="exact"/>
              <w:ind w:left="85" w:right="86"/>
              <w:rPr>
                <w:rFonts w:ascii="Calibri"/>
                <w:sz w:val="22"/>
              </w:rPr>
            </w:pPr>
            <w:r>
              <w:rPr>
                <w:rFonts w:ascii="Calibri"/>
                <w:sz w:val="22"/>
              </w:rPr>
              <w:t>22.95</w:t>
            </w:r>
          </w:p>
        </w:tc>
      </w:tr>
      <w:tr>
        <w:trPr>
          <w:trHeight w:val="470" w:hRule="exact"/>
        </w:trPr>
        <w:tc>
          <w:tcPr>
            <w:tcW w:w="1694" w:type="dxa"/>
          </w:tcPr>
          <w:p>
            <w:pPr>
              <w:pStyle w:val="TableParagraph"/>
              <w:spacing w:before="112"/>
              <w:ind w:left="100"/>
              <w:jc w:val="left"/>
              <w:rPr>
                <w:sz w:val="20"/>
              </w:rPr>
            </w:pPr>
            <w:r>
              <w:rPr>
                <w:sz w:val="20"/>
              </w:rPr>
              <w:t>Enero 2009</w:t>
            </w:r>
          </w:p>
        </w:tc>
        <w:tc>
          <w:tcPr>
            <w:tcW w:w="4536" w:type="dxa"/>
          </w:tcPr>
          <w:p>
            <w:pPr>
              <w:pStyle w:val="TableParagraph"/>
              <w:ind w:left="103" w:right="256"/>
              <w:jc w:val="left"/>
              <w:rPr>
                <w:sz w:val="20"/>
              </w:rPr>
            </w:pPr>
            <w:r>
              <w:rPr>
                <w:sz w:val="20"/>
              </w:rPr>
              <w:t>Proquimed 21-0-60 (solución 12.5 Kg en 600 L de agua)</w:t>
            </w:r>
          </w:p>
        </w:tc>
        <w:tc>
          <w:tcPr>
            <w:tcW w:w="1162" w:type="dxa"/>
          </w:tcPr>
          <w:p>
            <w:pPr>
              <w:pStyle w:val="TableParagraph"/>
              <w:spacing w:line="227" w:lineRule="exact"/>
              <w:ind w:left="105" w:right="105"/>
              <w:rPr>
                <w:sz w:val="20"/>
              </w:rPr>
            </w:pPr>
            <w:r>
              <w:rPr>
                <w:sz w:val="20"/>
              </w:rPr>
              <w:t>entre 0.07</w:t>
            </w:r>
          </w:p>
          <w:p>
            <w:pPr>
              <w:pStyle w:val="TableParagraph"/>
              <w:ind w:left="103" w:right="105"/>
              <w:rPr>
                <w:sz w:val="20"/>
              </w:rPr>
            </w:pPr>
            <w:r>
              <w:rPr>
                <w:sz w:val="20"/>
              </w:rPr>
              <w:t>y 0.11</w:t>
            </w:r>
          </w:p>
        </w:tc>
        <w:tc>
          <w:tcPr>
            <w:tcW w:w="1135" w:type="dxa"/>
          </w:tcPr>
          <w:p>
            <w:pPr>
              <w:pStyle w:val="TableParagraph"/>
              <w:spacing w:before="112"/>
              <w:ind w:left="85" w:right="87"/>
              <w:rPr>
                <w:sz w:val="20"/>
              </w:rPr>
            </w:pPr>
            <w:r>
              <w:rPr>
                <w:sz w:val="20"/>
              </w:rPr>
              <w:t>Sin aporte</w:t>
            </w:r>
          </w:p>
        </w:tc>
      </w:tr>
      <w:tr>
        <w:trPr>
          <w:trHeight w:val="278" w:hRule="exact"/>
        </w:trPr>
        <w:tc>
          <w:tcPr>
            <w:tcW w:w="1694" w:type="dxa"/>
          </w:tcPr>
          <w:p>
            <w:pPr>
              <w:pStyle w:val="TableParagraph"/>
              <w:spacing w:before="16"/>
              <w:ind w:left="100"/>
              <w:jc w:val="left"/>
              <w:rPr>
                <w:sz w:val="20"/>
              </w:rPr>
            </w:pPr>
            <w:r>
              <w:rPr>
                <w:sz w:val="20"/>
              </w:rPr>
              <w:t>Febrero 2009</w:t>
            </w:r>
          </w:p>
        </w:tc>
        <w:tc>
          <w:tcPr>
            <w:tcW w:w="4536" w:type="dxa"/>
          </w:tcPr>
          <w:p>
            <w:pPr>
              <w:pStyle w:val="TableParagraph"/>
              <w:spacing w:before="16"/>
              <w:ind w:left="103" w:right="256"/>
              <w:jc w:val="left"/>
              <w:rPr>
                <w:sz w:val="20"/>
              </w:rPr>
            </w:pPr>
            <w:r>
              <w:rPr>
                <w:sz w:val="20"/>
              </w:rPr>
              <w:t>Phisiostart 8-28-0</w:t>
            </w:r>
          </w:p>
        </w:tc>
        <w:tc>
          <w:tcPr>
            <w:tcW w:w="1162" w:type="dxa"/>
          </w:tcPr>
          <w:p>
            <w:pPr>
              <w:pStyle w:val="TableParagraph"/>
              <w:spacing w:before="16"/>
              <w:ind w:left="103" w:right="105"/>
              <w:rPr>
                <w:sz w:val="20"/>
              </w:rPr>
            </w:pPr>
            <w:r>
              <w:rPr>
                <w:sz w:val="20"/>
              </w:rPr>
              <w:t>14.01</w:t>
            </w:r>
          </w:p>
        </w:tc>
        <w:tc>
          <w:tcPr>
            <w:tcW w:w="1135" w:type="dxa"/>
          </w:tcPr>
          <w:p>
            <w:pPr>
              <w:pStyle w:val="TableParagraph"/>
              <w:spacing w:line="265" w:lineRule="exact"/>
              <w:ind w:left="85" w:right="86"/>
              <w:rPr>
                <w:rFonts w:ascii="Calibri"/>
                <w:sz w:val="22"/>
              </w:rPr>
            </w:pPr>
            <w:r>
              <w:rPr>
                <w:rFonts w:ascii="Calibri"/>
                <w:sz w:val="22"/>
              </w:rPr>
              <w:t>21.38</w:t>
            </w:r>
          </w:p>
        </w:tc>
      </w:tr>
      <w:tr>
        <w:trPr>
          <w:trHeight w:val="278" w:hRule="exact"/>
        </w:trPr>
        <w:tc>
          <w:tcPr>
            <w:tcW w:w="1694" w:type="dxa"/>
          </w:tcPr>
          <w:p>
            <w:pPr>
              <w:pStyle w:val="TableParagraph"/>
              <w:spacing w:before="16"/>
              <w:ind w:left="100"/>
              <w:jc w:val="left"/>
              <w:rPr>
                <w:sz w:val="20"/>
              </w:rPr>
            </w:pPr>
            <w:r>
              <w:rPr>
                <w:sz w:val="20"/>
              </w:rPr>
              <w:t>Marzo 2009</w:t>
            </w:r>
          </w:p>
        </w:tc>
        <w:tc>
          <w:tcPr>
            <w:tcW w:w="4536" w:type="dxa"/>
          </w:tcPr>
          <w:p>
            <w:pPr>
              <w:pStyle w:val="TableParagraph"/>
              <w:spacing w:before="16"/>
              <w:ind w:left="103" w:right="256"/>
              <w:jc w:val="left"/>
              <w:rPr>
                <w:sz w:val="20"/>
              </w:rPr>
            </w:pPr>
            <w:r>
              <w:rPr>
                <w:sz w:val="20"/>
              </w:rPr>
              <w:t>Phisiostart 8-28-0</w:t>
            </w:r>
          </w:p>
        </w:tc>
        <w:tc>
          <w:tcPr>
            <w:tcW w:w="1162" w:type="dxa"/>
          </w:tcPr>
          <w:p>
            <w:pPr>
              <w:pStyle w:val="TableParagraph"/>
              <w:spacing w:before="16"/>
              <w:ind w:left="103" w:right="105"/>
              <w:rPr>
                <w:sz w:val="20"/>
              </w:rPr>
            </w:pPr>
            <w:r>
              <w:rPr>
                <w:sz w:val="20"/>
              </w:rPr>
              <w:t>23.70</w:t>
            </w:r>
          </w:p>
        </w:tc>
        <w:tc>
          <w:tcPr>
            <w:tcW w:w="1135" w:type="dxa"/>
          </w:tcPr>
          <w:p>
            <w:pPr>
              <w:pStyle w:val="TableParagraph"/>
              <w:spacing w:line="265" w:lineRule="exact"/>
              <w:ind w:left="85" w:right="86"/>
              <w:rPr>
                <w:rFonts w:ascii="Calibri"/>
                <w:sz w:val="22"/>
              </w:rPr>
            </w:pPr>
            <w:r>
              <w:rPr>
                <w:rFonts w:ascii="Calibri"/>
                <w:sz w:val="22"/>
              </w:rPr>
              <w:t>36.18</w:t>
            </w:r>
          </w:p>
        </w:tc>
      </w:tr>
      <w:tr>
        <w:trPr>
          <w:trHeight w:val="278" w:hRule="exact"/>
        </w:trPr>
        <w:tc>
          <w:tcPr>
            <w:tcW w:w="1694" w:type="dxa"/>
          </w:tcPr>
          <w:p>
            <w:pPr>
              <w:pStyle w:val="TableParagraph"/>
              <w:spacing w:before="16"/>
              <w:ind w:left="100"/>
              <w:jc w:val="left"/>
              <w:rPr>
                <w:sz w:val="20"/>
              </w:rPr>
            </w:pPr>
            <w:r>
              <w:rPr>
                <w:sz w:val="20"/>
              </w:rPr>
              <w:t>Abril 2009</w:t>
            </w:r>
          </w:p>
        </w:tc>
        <w:tc>
          <w:tcPr>
            <w:tcW w:w="4536" w:type="dxa"/>
          </w:tcPr>
          <w:p>
            <w:pPr>
              <w:pStyle w:val="TableParagraph"/>
              <w:spacing w:before="14"/>
              <w:ind w:left="103" w:right="256"/>
              <w:jc w:val="left"/>
              <w:rPr>
                <w:sz w:val="20"/>
              </w:rPr>
            </w:pPr>
            <w:r>
              <w:rPr>
                <w:sz w:val="20"/>
              </w:rPr>
              <w:t>Easy</w:t>
            </w:r>
            <w:r>
              <w:rPr>
                <w:i/>
                <w:sz w:val="20"/>
              </w:rPr>
              <w:t>green </w:t>
            </w:r>
            <w:r>
              <w:rPr>
                <w:sz w:val="20"/>
              </w:rPr>
              <w:t>21-5-10</w:t>
            </w:r>
          </w:p>
        </w:tc>
        <w:tc>
          <w:tcPr>
            <w:tcW w:w="1162" w:type="dxa"/>
          </w:tcPr>
          <w:p>
            <w:pPr>
              <w:pStyle w:val="TableParagraph"/>
              <w:spacing w:before="16"/>
              <w:ind w:left="103" w:right="105"/>
              <w:rPr>
                <w:sz w:val="20"/>
              </w:rPr>
            </w:pPr>
            <w:r>
              <w:rPr>
                <w:sz w:val="20"/>
              </w:rPr>
              <w:t>62.01</w:t>
            </w:r>
          </w:p>
        </w:tc>
        <w:tc>
          <w:tcPr>
            <w:tcW w:w="1135" w:type="dxa"/>
          </w:tcPr>
          <w:p>
            <w:pPr>
              <w:pStyle w:val="TableParagraph"/>
              <w:spacing w:line="265" w:lineRule="exact"/>
              <w:ind w:left="85" w:right="86"/>
              <w:rPr>
                <w:rFonts w:ascii="Calibri"/>
                <w:sz w:val="22"/>
              </w:rPr>
            </w:pPr>
            <w:r>
              <w:rPr>
                <w:rFonts w:ascii="Calibri"/>
                <w:sz w:val="22"/>
              </w:rPr>
              <w:t>6.44</w:t>
            </w:r>
          </w:p>
        </w:tc>
      </w:tr>
      <w:tr>
        <w:trPr>
          <w:trHeight w:val="278" w:hRule="exact"/>
        </w:trPr>
        <w:tc>
          <w:tcPr>
            <w:tcW w:w="1694" w:type="dxa"/>
          </w:tcPr>
          <w:p>
            <w:pPr>
              <w:pStyle w:val="TableParagraph"/>
              <w:spacing w:before="16"/>
              <w:ind w:left="100"/>
              <w:jc w:val="left"/>
              <w:rPr>
                <w:sz w:val="20"/>
              </w:rPr>
            </w:pPr>
            <w:r>
              <w:rPr>
                <w:sz w:val="20"/>
              </w:rPr>
              <w:t>Mayo 2009</w:t>
            </w:r>
          </w:p>
        </w:tc>
        <w:tc>
          <w:tcPr>
            <w:tcW w:w="4536" w:type="dxa"/>
          </w:tcPr>
          <w:p>
            <w:pPr>
              <w:pStyle w:val="TableParagraph"/>
              <w:spacing w:before="16"/>
              <w:ind w:left="103" w:right="256"/>
              <w:jc w:val="left"/>
              <w:rPr>
                <w:sz w:val="20"/>
              </w:rPr>
            </w:pPr>
            <w:r>
              <w:rPr>
                <w:sz w:val="20"/>
              </w:rPr>
              <w:t>Floranid Eagle Start 18-24-0</w:t>
            </w:r>
          </w:p>
        </w:tc>
        <w:tc>
          <w:tcPr>
            <w:tcW w:w="1162" w:type="dxa"/>
          </w:tcPr>
          <w:p>
            <w:pPr>
              <w:pStyle w:val="TableParagraph"/>
              <w:spacing w:before="16"/>
              <w:ind w:left="103" w:right="105"/>
              <w:rPr>
                <w:sz w:val="20"/>
              </w:rPr>
            </w:pPr>
            <w:r>
              <w:rPr>
                <w:sz w:val="20"/>
              </w:rPr>
              <w:t>53.34</w:t>
            </w:r>
          </w:p>
        </w:tc>
        <w:tc>
          <w:tcPr>
            <w:tcW w:w="1135" w:type="dxa"/>
          </w:tcPr>
          <w:p>
            <w:pPr>
              <w:pStyle w:val="TableParagraph"/>
              <w:spacing w:line="265" w:lineRule="exact"/>
              <w:ind w:left="85" w:right="86"/>
              <w:rPr>
                <w:rFonts w:ascii="Calibri"/>
                <w:sz w:val="22"/>
              </w:rPr>
            </w:pPr>
            <w:r>
              <w:rPr>
                <w:rFonts w:ascii="Calibri"/>
                <w:sz w:val="22"/>
              </w:rPr>
              <w:t>31.01</w:t>
            </w:r>
          </w:p>
        </w:tc>
      </w:tr>
      <w:tr>
        <w:trPr>
          <w:trHeight w:val="278" w:hRule="exact"/>
        </w:trPr>
        <w:tc>
          <w:tcPr>
            <w:tcW w:w="1694" w:type="dxa"/>
          </w:tcPr>
          <w:p>
            <w:pPr>
              <w:pStyle w:val="TableParagraph"/>
              <w:spacing w:before="16"/>
              <w:ind w:left="100"/>
              <w:jc w:val="left"/>
              <w:rPr>
                <w:sz w:val="20"/>
              </w:rPr>
            </w:pPr>
            <w:r>
              <w:rPr>
                <w:sz w:val="20"/>
              </w:rPr>
              <w:t>Julio 2009</w:t>
            </w:r>
          </w:p>
        </w:tc>
        <w:tc>
          <w:tcPr>
            <w:tcW w:w="4536" w:type="dxa"/>
          </w:tcPr>
          <w:p>
            <w:pPr>
              <w:pStyle w:val="TableParagraph"/>
              <w:spacing w:before="16"/>
              <w:ind w:left="103" w:right="256"/>
              <w:jc w:val="left"/>
              <w:rPr>
                <w:sz w:val="20"/>
              </w:rPr>
            </w:pPr>
            <w:r>
              <w:rPr>
                <w:sz w:val="20"/>
              </w:rPr>
              <w:t>Floranid Eagle 24-5-10</w:t>
            </w:r>
          </w:p>
        </w:tc>
        <w:tc>
          <w:tcPr>
            <w:tcW w:w="1162" w:type="dxa"/>
          </w:tcPr>
          <w:p>
            <w:pPr>
              <w:pStyle w:val="TableParagraph"/>
              <w:spacing w:before="16"/>
              <w:ind w:left="103" w:right="105"/>
              <w:rPr>
                <w:sz w:val="20"/>
              </w:rPr>
            </w:pPr>
            <w:r>
              <w:rPr>
                <w:sz w:val="20"/>
              </w:rPr>
              <w:t>103.72</w:t>
            </w:r>
          </w:p>
        </w:tc>
        <w:tc>
          <w:tcPr>
            <w:tcW w:w="1135" w:type="dxa"/>
          </w:tcPr>
          <w:p>
            <w:pPr>
              <w:pStyle w:val="TableParagraph"/>
              <w:spacing w:line="265" w:lineRule="exact"/>
              <w:ind w:left="85" w:right="86"/>
              <w:rPr>
                <w:rFonts w:ascii="Calibri"/>
                <w:sz w:val="22"/>
              </w:rPr>
            </w:pPr>
            <w:r>
              <w:rPr>
                <w:rFonts w:ascii="Calibri"/>
                <w:sz w:val="22"/>
              </w:rPr>
              <w:t>9.42</w:t>
            </w:r>
          </w:p>
        </w:tc>
      </w:tr>
      <w:tr>
        <w:trPr>
          <w:trHeight w:val="470" w:hRule="exact"/>
        </w:trPr>
        <w:tc>
          <w:tcPr>
            <w:tcW w:w="1694" w:type="dxa"/>
          </w:tcPr>
          <w:p>
            <w:pPr>
              <w:pStyle w:val="TableParagraph"/>
              <w:spacing w:before="112"/>
              <w:ind w:left="100"/>
              <w:jc w:val="left"/>
              <w:rPr>
                <w:sz w:val="20"/>
              </w:rPr>
            </w:pPr>
            <w:r>
              <w:rPr>
                <w:sz w:val="20"/>
              </w:rPr>
              <w:t>Octubre 2009</w:t>
            </w:r>
          </w:p>
        </w:tc>
        <w:tc>
          <w:tcPr>
            <w:tcW w:w="4536" w:type="dxa"/>
          </w:tcPr>
          <w:p>
            <w:pPr>
              <w:pStyle w:val="TableParagraph"/>
              <w:ind w:left="103" w:right="211"/>
              <w:jc w:val="left"/>
              <w:rPr>
                <w:sz w:val="20"/>
              </w:rPr>
            </w:pPr>
            <w:r>
              <w:rPr>
                <w:sz w:val="20"/>
              </w:rPr>
              <w:t>Sulfato amónico 21-60-0 (solución 20kg en 600 L de agua)</w:t>
            </w:r>
          </w:p>
        </w:tc>
        <w:tc>
          <w:tcPr>
            <w:tcW w:w="1162" w:type="dxa"/>
          </w:tcPr>
          <w:p>
            <w:pPr>
              <w:pStyle w:val="TableParagraph"/>
              <w:spacing w:before="112"/>
              <w:ind w:left="103" w:right="105"/>
              <w:rPr>
                <w:sz w:val="20"/>
              </w:rPr>
            </w:pPr>
            <w:r>
              <w:rPr>
                <w:sz w:val="20"/>
              </w:rPr>
              <w:t>18.91</w:t>
            </w:r>
          </w:p>
        </w:tc>
        <w:tc>
          <w:tcPr>
            <w:tcW w:w="1135" w:type="dxa"/>
          </w:tcPr>
          <w:p>
            <w:pPr>
              <w:pStyle w:val="TableParagraph"/>
              <w:spacing w:before="112"/>
              <w:ind w:left="85" w:right="87"/>
              <w:rPr>
                <w:sz w:val="20"/>
              </w:rPr>
            </w:pPr>
            <w:r>
              <w:rPr>
                <w:sz w:val="20"/>
              </w:rPr>
              <w:t>Sin aporte</w:t>
            </w:r>
          </w:p>
        </w:tc>
      </w:tr>
      <w:tr>
        <w:trPr>
          <w:trHeight w:val="278" w:hRule="exact"/>
        </w:trPr>
        <w:tc>
          <w:tcPr>
            <w:tcW w:w="1694" w:type="dxa"/>
          </w:tcPr>
          <w:p>
            <w:pPr>
              <w:pStyle w:val="TableParagraph"/>
              <w:spacing w:before="16"/>
              <w:ind w:left="100"/>
              <w:jc w:val="left"/>
              <w:rPr>
                <w:sz w:val="20"/>
              </w:rPr>
            </w:pPr>
            <w:r>
              <w:rPr>
                <w:sz w:val="20"/>
              </w:rPr>
              <w:t>Noviembre 2009</w:t>
            </w:r>
          </w:p>
        </w:tc>
        <w:tc>
          <w:tcPr>
            <w:tcW w:w="4536" w:type="dxa"/>
          </w:tcPr>
          <w:p>
            <w:pPr>
              <w:pStyle w:val="TableParagraph"/>
              <w:spacing w:before="16"/>
              <w:ind w:left="103" w:right="256"/>
              <w:jc w:val="left"/>
              <w:rPr>
                <w:sz w:val="20"/>
              </w:rPr>
            </w:pPr>
            <w:r>
              <w:rPr>
                <w:sz w:val="20"/>
              </w:rPr>
              <w:t>Fertilizante 15-15-15</w:t>
            </w:r>
          </w:p>
        </w:tc>
        <w:tc>
          <w:tcPr>
            <w:tcW w:w="1162" w:type="dxa"/>
          </w:tcPr>
          <w:p>
            <w:pPr>
              <w:pStyle w:val="TableParagraph"/>
              <w:spacing w:before="16"/>
              <w:ind w:left="103" w:right="105"/>
              <w:rPr>
                <w:sz w:val="20"/>
              </w:rPr>
            </w:pPr>
            <w:r>
              <w:rPr>
                <w:sz w:val="20"/>
              </w:rPr>
              <w:t>72.58</w:t>
            </w:r>
          </w:p>
        </w:tc>
        <w:tc>
          <w:tcPr>
            <w:tcW w:w="1135" w:type="dxa"/>
          </w:tcPr>
          <w:p>
            <w:pPr>
              <w:pStyle w:val="TableParagraph"/>
              <w:spacing w:line="265" w:lineRule="exact"/>
              <w:ind w:left="85" w:right="86"/>
              <w:rPr>
                <w:rFonts w:ascii="Calibri"/>
                <w:sz w:val="22"/>
              </w:rPr>
            </w:pPr>
            <w:r>
              <w:rPr>
                <w:rFonts w:ascii="Calibri"/>
                <w:sz w:val="22"/>
              </w:rPr>
              <w:t>31.65</w:t>
            </w:r>
          </w:p>
        </w:tc>
      </w:tr>
      <w:tr>
        <w:trPr>
          <w:trHeight w:val="278" w:hRule="exact"/>
        </w:trPr>
        <w:tc>
          <w:tcPr>
            <w:tcW w:w="1694" w:type="dxa"/>
          </w:tcPr>
          <w:p>
            <w:pPr>
              <w:pStyle w:val="TableParagraph"/>
              <w:spacing w:before="16"/>
              <w:ind w:left="100"/>
              <w:jc w:val="left"/>
              <w:rPr>
                <w:sz w:val="20"/>
              </w:rPr>
            </w:pPr>
            <w:r>
              <w:rPr>
                <w:sz w:val="20"/>
              </w:rPr>
              <w:t>Marzo 2010</w:t>
            </w:r>
          </w:p>
        </w:tc>
        <w:tc>
          <w:tcPr>
            <w:tcW w:w="4536" w:type="dxa"/>
          </w:tcPr>
          <w:p>
            <w:pPr>
              <w:pStyle w:val="TableParagraph"/>
              <w:spacing w:before="16"/>
              <w:ind w:left="103" w:right="256"/>
              <w:jc w:val="left"/>
              <w:rPr>
                <w:sz w:val="20"/>
              </w:rPr>
            </w:pPr>
            <w:r>
              <w:rPr>
                <w:sz w:val="20"/>
              </w:rPr>
              <w:t>Floranid Eagle 24-5-10</w:t>
            </w:r>
          </w:p>
        </w:tc>
        <w:tc>
          <w:tcPr>
            <w:tcW w:w="1162" w:type="dxa"/>
          </w:tcPr>
          <w:p>
            <w:pPr>
              <w:pStyle w:val="TableParagraph"/>
              <w:spacing w:before="16"/>
              <w:ind w:left="103" w:right="105"/>
              <w:rPr>
                <w:sz w:val="20"/>
              </w:rPr>
            </w:pPr>
            <w:r>
              <w:rPr>
                <w:sz w:val="20"/>
              </w:rPr>
              <w:t>127.83</w:t>
            </w:r>
          </w:p>
        </w:tc>
        <w:tc>
          <w:tcPr>
            <w:tcW w:w="1135" w:type="dxa"/>
          </w:tcPr>
          <w:p>
            <w:pPr>
              <w:pStyle w:val="TableParagraph"/>
              <w:spacing w:line="265" w:lineRule="exact"/>
              <w:ind w:left="85" w:right="86"/>
              <w:rPr>
                <w:rFonts w:ascii="Calibri"/>
                <w:sz w:val="22"/>
              </w:rPr>
            </w:pPr>
            <w:r>
              <w:rPr>
                <w:rFonts w:ascii="Calibri"/>
                <w:sz w:val="22"/>
              </w:rPr>
              <w:t>11.61</w:t>
            </w:r>
          </w:p>
        </w:tc>
      </w:tr>
      <w:tr>
        <w:trPr>
          <w:trHeight w:val="240" w:hRule="exact"/>
        </w:trPr>
        <w:tc>
          <w:tcPr>
            <w:tcW w:w="1694" w:type="dxa"/>
          </w:tcPr>
          <w:p>
            <w:pPr>
              <w:pStyle w:val="TableParagraph"/>
              <w:spacing w:line="227" w:lineRule="exact"/>
              <w:ind w:left="100"/>
              <w:jc w:val="left"/>
              <w:rPr>
                <w:sz w:val="20"/>
              </w:rPr>
            </w:pPr>
            <w:r>
              <w:rPr>
                <w:sz w:val="20"/>
              </w:rPr>
              <w:t>Mayo 2010</w:t>
            </w:r>
          </w:p>
        </w:tc>
        <w:tc>
          <w:tcPr>
            <w:tcW w:w="4536" w:type="dxa"/>
          </w:tcPr>
          <w:p>
            <w:pPr>
              <w:pStyle w:val="TableParagraph"/>
              <w:spacing w:line="227" w:lineRule="exact"/>
              <w:ind w:left="103" w:right="256"/>
              <w:jc w:val="left"/>
              <w:rPr>
                <w:sz w:val="20"/>
              </w:rPr>
            </w:pPr>
            <w:r>
              <w:rPr>
                <w:sz w:val="20"/>
              </w:rPr>
              <w:t>Sulfato amónico 21-60-0</w:t>
            </w:r>
          </w:p>
        </w:tc>
        <w:tc>
          <w:tcPr>
            <w:tcW w:w="1162" w:type="dxa"/>
          </w:tcPr>
          <w:p>
            <w:pPr>
              <w:pStyle w:val="TableParagraph"/>
              <w:spacing w:line="227" w:lineRule="exact"/>
              <w:ind w:left="105" w:right="105"/>
              <w:rPr>
                <w:sz w:val="20"/>
              </w:rPr>
            </w:pPr>
            <w:r>
              <w:rPr>
                <w:sz w:val="20"/>
              </w:rPr>
              <w:t>5.25</w:t>
            </w:r>
          </w:p>
        </w:tc>
        <w:tc>
          <w:tcPr>
            <w:tcW w:w="1135" w:type="dxa"/>
          </w:tcPr>
          <w:p>
            <w:pPr>
              <w:pStyle w:val="TableParagraph"/>
              <w:spacing w:line="227" w:lineRule="exact"/>
              <w:ind w:left="85" w:right="87"/>
              <w:rPr>
                <w:sz w:val="20"/>
              </w:rPr>
            </w:pPr>
            <w:r>
              <w:rPr>
                <w:sz w:val="20"/>
              </w:rPr>
              <w:t>Sin aporte</w:t>
            </w:r>
          </w:p>
        </w:tc>
      </w:tr>
      <w:tr>
        <w:trPr>
          <w:trHeight w:val="278" w:hRule="exact"/>
        </w:trPr>
        <w:tc>
          <w:tcPr>
            <w:tcW w:w="1694" w:type="dxa"/>
          </w:tcPr>
          <w:p>
            <w:pPr>
              <w:pStyle w:val="TableParagraph"/>
              <w:spacing w:before="16"/>
              <w:ind w:left="100"/>
              <w:jc w:val="left"/>
              <w:rPr>
                <w:sz w:val="20"/>
              </w:rPr>
            </w:pPr>
            <w:r>
              <w:rPr>
                <w:sz w:val="20"/>
              </w:rPr>
              <w:t>Julio 2010</w:t>
            </w:r>
          </w:p>
        </w:tc>
        <w:tc>
          <w:tcPr>
            <w:tcW w:w="4536" w:type="dxa"/>
          </w:tcPr>
          <w:p>
            <w:pPr>
              <w:pStyle w:val="TableParagraph"/>
              <w:spacing w:before="16"/>
              <w:ind w:left="103" w:right="256"/>
              <w:jc w:val="left"/>
              <w:rPr>
                <w:sz w:val="20"/>
              </w:rPr>
            </w:pPr>
            <w:r>
              <w:rPr>
                <w:sz w:val="20"/>
              </w:rPr>
              <w:t>Floranid Eagle 24-5-10</w:t>
            </w:r>
          </w:p>
        </w:tc>
        <w:tc>
          <w:tcPr>
            <w:tcW w:w="1162" w:type="dxa"/>
          </w:tcPr>
          <w:p>
            <w:pPr>
              <w:pStyle w:val="TableParagraph"/>
              <w:spacing w:before="16"/>
              <w:ind w:left="103" w:right="105"/>
              <w:rPr>
                <w:sz w:val="20"/>
              </w:rPr>
            </w:pPr>
            <w:r>
              <w:rPr>
                <w:sz w:val="20"/>
              </w:rPr>
              <w:t>52.24</w:t>
            </w:r>
          </w:p>
        </w:tc>
        <w:tc>
          <w:tcPr>
            <w:tcW w:w="1135" w:type="dxa"/>
          </w:tcPr>
          <w:p>
            <w:pPr>
              <w:pStyle w:val="TableParagraph"/>
              <w:spacing w:line="265" w:lineRule="exact"/>
              <w:ind w:left="85" w:right="86"/>
              <w:rPr>
                <w:rFonts w:ascii="Calibri"/>
                <w:sz w:val="22"/>
              </w:rPr>
            </w:pPr>
            <w:r>
              <w:rPr>
                <w:rFonts w:ascii="Calibri"/>
                <w:sz w:val="22"/>
              </w:rPr>
              <w:t>4.75</w:t>
            </w:r>
          </w:p>
        </w:tc>
      </w:tr>
      <w:tr>
        <w:trPr>
          <w:trHeight w:val="278" w:hRule="exact"/>
        </w:trPr>
        <w:tc>
          <w:tcPr>
            <w:tcW w:w="1694" w:type="dxa"/>
          </w:tcPr>
          <w:p>
            <w:pPr>
              <w:pStyle w:val="TableParagraph"/>
              <w:spacing w:before="16"/>
              <w:ind w:left="100"/>
              <w:jc w:val="left"/>
              <w:rPr>
                <w:sz w:val="20"/>
              </w:rPr>
            </w:pPr>
            <w:r>
              <w:rPr>
                <w:sz w:val="20"/>
              </w:rPr>
              <w:t>Noviembre 2010</w:t>
            </w:r>
          </w:p>
        </w:tc>
        <w:tc>
          <w:tcPr>
            <w:tcW w:w="4536" w:type="dxa"/>
          </w:tcPr>
          <w:p>
            <w:pPr>
              <w:pStyle w:val="TableParagraph"/>
              <w:spacing w:before="16"/>
              <w:ind w:left="103" w:right="256"/>
              <w:jc w:val="left"/>
              <w:rPr>
                <w:sz w:val="20"/>
              </w:rPr>
            </w:pPr>
            <w:r>
              <w:rPr>
                <w:sz w:val="20"/>
              </w:rPr>
              <w:t>Floranid Eagle 12-6-24</w:t>
            </w:r>
          </w:p>
        </w:tc>
        <w:tc>
          <w:tcPr>
            <w:tcW w:w="1162" w:type="dxa"/>
          </w:tcPr>
          <w:p>
            <w:pPr>
              <w:pStyle w:val="TableParagraph"/>
              <w:spacing w:before="16"/>
              <w:ind w:left="103" w:right="105"/>
              <w:rPr>
                <w:sz w:val="20"/>
              </w:rPr>
            </w:pPr>
            <w:r>
              <w:rPr>
                <w:sz w:val="20"/>
              </w:rPr>
              <w:t>43.56</w:t>
            </w:r>
          </w:p>
        </w:tc>
        <w:tc>
          <w:tcPr>
            <w:tcW w:w="1135" w:type="dxa"/>
          </w:tcPr>
          <w:p>
            <w:pPr>
              <w:pStyle w:val="TableParagraph"/>
              <w:spacing w:line="265" w:lineRule="exact"/>
              <w:ind w:left="85" w:right="86"/>
              <w:rPr>
                <w:rFonts w:ascii="Calibri"/>
                <w:sz w:val="22"/>
              </w:rPr>
            </w:pPr>
            <w:r>
              <w:rPr>
                <w:rFonts w:ascii="Calibri"/>
                <w:sz w:val="22"/>
              </w:rPr>
              <w:t>9.50</w:t>
            </w:r>
          </w:p>
        </w:tc>
      </w:tr>
      <w:tr>
        <w:trPr>
          <w:trHeight w:val="278" w:hRule="exact"/>
        </w:trPr>
        <w:tc>
          <w:tcPr>
            <w:tcW w:w="1694" w:type="dxa"/>
          </w:tcPr>
          <w:p>
            <w:pPr>
              <w:pStyle w:val="TableParagraph"/>
              <w:spacing w:before="16"/>
              <w:ind w:left="100"/>
              <w:jc w:val="left"/>
              <w:rPr>
                <w:sz w:val="20"/>
              </w:rPr>
            </w:pPr>
            <w:r>
              <w:rPr>
                <w:sz w:val="20"/>
              </w:rPr>
              <w:t>Abril 2011</w:t>
            </w:r>
          </w:p>
        </w:tc>
        <w:tc>
          <w:tcPr>
            <w:tcW w:w="4536" w:type="dxa"/>
          </w:tcPr>
          <w:p>
            <w:pPr>
              <w:pStyle w:val="TableParagraph"/>
              <w:spacing w:before="16"/>
              <w:ind w:left="103" w:right="256"/>
              <w:jc w:val="left"/>
              <w:rPr>
                <w:sz w:val="20"/>
              </w:rPr>
            </w:pPr>
            <w:r>
              <w:rPr>
                <w:sz w:val="20"/>
              </w:rPr>
              <w:t>Floranid Master 19-5-10</w:t>
            </w:r>
          </w:p>
        </w:tc>
        <w:tc>
          <w:tcPr>
            <w:tcW w:w="1162" w:type="dxa"/>
          </w:tcPr>
          <w:p>
            <w:pPr>
              <w:pStyle w:val="TableParagraph"/>
              <w:spacing w:before="16"/>
              <w:ind w:left="103" w:right="105"/>
              <w:rPr>
                <w:sz w:val="20"/>
              </w:rPr>
            </w:pPr>
            <w:r>
              <w:rPr>
                <w:sz w:val="20"/>
              </w:rPr>
              <w:t>68.42</w:t>
            </w:r>
          </w:p>
        </w:tc>
        <w:tc>
          <w:tcPr>
            <w:tcW w:w="1135" w:type="dxa"/>
          </w:tcPr>
          <w:p>
            <w:pPr>
              <w:pStyle w:val="TableParagraph"/>
              <w:spacing w:line="265" w:lineRule="exact"/>
              <w:ind w:left="85" w:right="86"/>
              <w:rPr>
                <w:rFonts w:ascii="Calibri"/>
                <w:sz w:val="22"/>
              </w:rPr>
            </w:pPr>
            <w:r>
              <w:rPr>
                <w:rFonts w:ascii="Calibri"/>
                <w:sz w:val="22"/>
              </w:rPr>
              <w:t>7.86</w:t>
            </w:r>
          </w:p>
        </w:tc>
      </w:tr>
    </w:tbl>
    <w:p>
      <w:pPr>
        <w:spacing w:after="0" w:line="265" w:lineRule="exact"/>
        <w:rPr>
          <w:rFonts w:ascii="Calibri"/>
          <w:sz w:val="22"/>
        </w:rPr>
        <w:sectPr>
          <w:headerReference w:type="default" r:id="rId71"/>
          <w:pgSz w:w="12240" w:h="15840"/>
          <w:pgMar w:header="725" w:footer="1002" w:top="960" w:bottom="1200" w:left="1580" w:right="1580"/>
        </w:sectPr>
      </w:pPr>
    </w:p>
    <w:p>
      <w:pPr>
        <w:pStyle w:val="BodyText"/>
        <w:rPr>
          <w:sz w:val="20"/>
        </w:rPr>
      </w:pPr>
    </w:p>
    <w:p>
      <w:pPr>
        <w:pStyle w:val="BodyText"/>
        <w:spacing w:before="11"/>
        <w:rPr>
          <w:sz w:val="17"/>
        </w:rPr>
      </w:pPr>
    </w:p>
    <w:p>
      <w:pPr>
        <w:pStyle w:val="Heading4"/>
        <w:numPr>
          <w:ilvl w:val="1"/>
          <w:numId w:val="3"/>
        </w:numPr>
        <w:tabs>
          <w:tab w:pos="552" w:val="left" w:leader="none"/>
        </w:tabs>
        <w:spacing w:line="240" w:lineRule="auto" w:before="0" w:after="0"/>
        <w:ind w:left="551" w:right="0" w:hanging="430"/>
        <w:jc w:val="both"/>
      </w:pPr>
      <w:bookmarkStart w:name="_TOC_250058" w:id="29"/>
      <w:r>
        <w:rPr/>
        <w:t>PARÁMETROS FÍSICOS E</w:t>
      </w:r>
      <w:r>
        <w:rPr>
          <w:spacing w:val="-12"/>
        </w:rPr>
        <w:t> </w:t>
      </w:r>
      <w:bookmarkEnd w:id="29"/>
      <w:r>
        <w:rPr/>
        <w:t>HIDRÁULICOS</w:t>
      </w:r>
    </w:p>
    <w:p>
      <w:pPr>
        <w:pStyle w:val="BodyText"/>
        <w:spacing w:before="11"/>
        <w:rPr>
          <w:b/>
          <w:sz w:val="20"/>
        </w:rPr>
      </w:pPr>
    </w:p>
    <w:p>
      <w:pPr>
        <w:pStyle w:val="BodyText"/>
        <w:spacing w:line="360" w:lineRule="auto"/>
        <w:ind w:left="121" w:right="117"/>
        <w:jc w:val="both"/>
      </w:pPr>
      <w:r>
        <w:rPr/>
        <w:t>En la Tabla 2.6 se muestran los valores obtenidos de tamaño de partícula de arena utilizada en la construcción del </w:t>
      </w:r>
      <w:r>
        <w:rPr>
          <w:i/>
        </w:rPr>
        <w:t>green </w:t>
      </w:r>
      <w:r>
        <w:rPr/>
        <w:t>experimental. Para la determinación de la textura de los sustratos se empleó el método F 1632-03 de ASTM International.</w:t>
      </w:r>
    </w:p>
    <w:p>
      <w:pPr>
        <w:pStyle w:val="BodyText"/>
        <w:spacing w:before="9"/>
        <w:rPr>
          <w:sz w:val="17"/>
        </w:rPr>
      </w:pPr>
    </w:p>
    <w:p>
      <w:pPr>
        <w:spacing w:before="0"/>
        <w:ind w:left="2031" w:right="828" w:firstLine="0"/>
        <w:jc w:val="left"/>
        <w:rPr>
          <w:sz w:val="20"/>
        </w:rPr>
      </w:pPr>
      <w:r>
        <w:rPr>
          <w:sz w:val="20"/>
        </w:rPr>
        <w:t>Tabla 2.6. Granulometría del sustrato (Bandenay, 2013).</w:t>
      </w:r>
    </w:p>
    <w:p>
      <w:pPr>
        <w:pStyle w:val="BodyText"/>
        <w:spacing w:before="1"/>
        <w:rPr>
          <w:sz w:val="10"/>
        </w:rPr>
      </w:pPr>
    </w:p>
    <w:tbl>
      <w:tblPr>
        <w:tblW w:w="0" w:type="auto"/>
        <w:jc w:val="left"/>
        <w:tblInd w:w="2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8"/>
        <w:gridCol w:w="1080"/>
      </w:tblGrid>
      <w:tr>
        <w:trPr>
          <w:trHeight w:val="240" w:hRule="exact"/>
        </w:trPr>
        <w:tc>
          <w:tcPr>
            <w:tcW w:w="2328" w:type="dxa"/>
          </w:tcPr>
          <w:p>
            <w:pPr>
              <w:pStyle w:val="TableParagraph"/>
              <w:spacing w:line="227" w:lineRule="exact"/>
              <w:ind w:left="166" w:right="166"/>
              <w:rPr>
                <w:b/>
                <w:sz w:val="20"/>
              </w:rPr>
            </w:pPr>
            <w:r>
              <w:rPr>
                <w:b/>
                <w:sz w:val="20"/>
              </w:rPr>
              <w:t>Tamaño de partícula</w:t>
            </w:r>
          </w:p>
        </w:tc>
        <w:tc>
          <w:tcPr>
            <w:tcW w:w="1080" w:type="dxa"/>
          </w:tcPr>
          <w:p>
            <w:pPr>
              <w:pStyle w:val="TableParagraph"/>
              <w:spacing w:line="227" w:lineRule="exact"/>
              <w:rPr>
                <w:b/>
                <w:sz w:val="20"/>
              </w:rPr>
            </w:pPr>
            <w:r>
              <w:rPr>
                <w:b/>
                <w:w w:val="99"/>
                <w:sz w:val="20"/>
              </w:rPr>
              <w:t>%</w:t>
            </w:r>
          </w:p>
        </w:tc>
      </w:tr>
      <w:tr>
        <w:trPr>
          <w:trHeight w:val="240" w:hRule="exact"/>
        </w:trPr>
        <w:tc>
          <w:tcPr>
            <w:tcW w:w="2328" w:type="dxa"/>
          </w:tcPr>
          <w:p>
            <w:pPr>
              <w:pStyle w:val="TableParagraph"/>
              <w:spacing w:line="230" w:lineRule="exact"/>
              <w:ind w:left="166" w:right="166"/>
              <w:rPr>
                <w:sz w:val="20"/>
              </w:rPr>
            </w:pPr>
            <w:r>
              <w:rPr>
                <w:sz w:val="20"/>
              </w:rPr>
              <w:t>&gt; 2 mm</w:t>
            </w:r>
          </w:p>
        </w:tc>
        <w:tc>
          <w:tcPr>
            <w:tcW w:w="1080" w:type="dxa"/>
          </w:tcPr>
          <w:p>
            <w:pPr>
              <w:pStyle w:val="TableParagraph"/>
              <w:spacing w:line="230" w:lineRule="exact"/>
              <w:ind w:left="263" w:right="263"/>
              <w:rPr>
                <w:sz w:val="20"/>
              </w:rPr>
            </w:pPr>
            <w:r>
              <w:rPr>
                <w:sz w:val="20"/>
              </w:rPr>
              <w:t>0.18</w:t>
            </w:r>
          </w:p>
        </w:tc>
      </w:tr>
      <w:tr>
        <w:trPr>
          <w:trHeight w:val="240" w:hRule="exact"/>
        </w:trPr>
        <w:tc>
          <w:tcPr>
            <w:tcW w:w="2328" w:type="dxa"/>
          </w:tcPr>
          <w:p>
            <w:pPr>
              <w:pStyle w:val="TableParagraph"/>
              <w:spacing w:line="230" w:lineRule="exact"/>
              <w:ind w:left="166" w:right="166"/>
              <w:rPr>
                <w:sz w:val="20"/>
              </w:rPr>
            </w:pPr>
            <w:r>
              <w:rPr>
                <w:sz w:val="20"/>
              </w:rPr>
              <w:t>&gt; 1 mm</w:t>
            </w:r>
          </w:p>
        </w:tc>
        <w:tc>
          <w:tcPr>
            <w:tcW w:w="1080" w:type="dxa"/>
          </w:tcPr>
          <w:p>
            <w:pPr>
              <w:pStyle w:val="TableParagraph"/>
              <w:spacing w:line="230" w:lineRule="exact"/>
              <w:ind w:left="263" w:right="263"/>
              <w:rPr>
                <w:sz w:val="20"/>
              </w:rPr>
            </w:pPr>
            <w:r>
              <w:rPr>
                <w:sz w:val="20"/>
              </w:rPr>
              <w:t>3.99</w:t>
            </w:r>
          </w:p>
        </w:tc>
      </w:tr>
      <w:tr>
        <w:trPr>
          <w:trHeight w:val="240" w:hRule="exact"/>
        </w:trPr>
        <w:tc>
          <w:tcPr>
            <w:tcW w:w="2328" w:type="dxa"/>
          </w:tcPr>
          <w:p>
            <w:pPr>
              <w:pStyle w:val="TableParagraph"/>
              <w:spacing w:line="230" w:lineRule="exact"/>
              <w:ind w:left="164" w:right="166"/>
              <w:rPr>
                <w:sz w:val="20"/>
              </w:rPr>
            </w:pPr>
            <w:r>
              <w:rPr>
                <w:sz w:val="20"/>
              </w:rPr>
              <w:t>&gt; 630 µm</w:t>
            </w:r>
          </w:p>
        </w:tc>
        <w:tc>
          <w:tcPr>
            <w:tcW w:w="1080" w:type="dxa"/>
          </w:tcPr>
          <w:p>
            <w:pPr>
              <w:pStyle w:val="TableParagraph"/>
              <w:spacing w:line="230" w:lineRule="exact"/>
              <w:ind w:left="263" w:right="265"/>
              <w:rPr>
                <w:sz w:val="20"/>
              </w:rPr>
            </w:pPr>
            <w:r>
              <w:rPr>
                <w:sz w:val="20"/>
              </w:rPr>
              <w:t>18.92</w:t>
            </w:r>
          </w:p>
        </w:tc>
      </w:tr>
      <w:tr>
        <w:trPr>
          <w:trHeight w:val="240" w:hRule="exact"/>
        </w:trPr>
        <w:tc>
          <w:tcPr>
            <w:tcW w:w="2328" w:type="dxa"/>
          </w:tcPr>
          <w:p>
            <w:pPr>
              <w:pStyle w:val="TableParagraph"/>
              <w:spacing w:line="230" w:lineRule="exact"/>
              <w:ind w:left="164" w:right="166"/>
              <w:rPr>
                <w:sz w:val="20"/>
              </w:rPr>
            </w:pPr>
            <w:r>
              <w:rPr>
                <w:sz w:val="20"/>
              </w:rPr>
              <w:t>&gt; 500 µm</w:t>
            </w:r>
          </w:p>
        </w:tc>
        <w:tc>
          <w:tcPr>
            <w:tcW w:w="1080" w:type="dxa"/>
          </w:tcPr>
          <w:p>
            <w:pPr>
              <w:pStyle w:val="TableParagraph"/>
              <w:spacing w:line="230" w:lineRule="exact"/>
              <w:ind w:left="263" w:right="263"/>
              <w:rPr>
                <w:sz w:val="20"/>
              </w:rPr>
            </w:pPr>
            <w:r>
              <w:rPr>
                <w:sz w:val="20"/>
              </w:rPr>
              <w:t>15.4</w:t>
            </w:r>
          </w:p>
        </w:tc>
      </w:tr>
      <w:tr>
        <w:trPr>
          <w:trHeight w:val="240" w:hRule="exact"/>
        </w:trPr>
        <w:tc>
          <w:tcPr>
            <w:tcW w:w="2328" w:type="dxa"/>
          </w:tcPr>
          <w:p>
            <w:pPr>
              <w:pStyle w:val="TableParagraph"/>
              <w:spacing w:line="230" w:lineRule="exact"/>
              <w:ind w:left="164" w:right="166"/>
              <w:rPr>
                <w:sz w:val="20"/>
              </w:rPr>
            </w:pPr>
            <w:r>
              <w:rPr>
                <w:sz w:val="20"/>
              </w:rPr>
              <w:t>&gt; 400 µm</w:t>
            </w:r>
          </w:p>
        </w:tc>
        <w:tc>
          <w:tcPr>
            <w:tcW w:w="1080" w:type="dxa"/>
          </w:tcPr>
          <w:p>
            <w:pPr>
              <w:pStyle w:val="TableParagraph"/>
              <w:spacing w:line="230" w:lineRule="exact"/>
              <w:ind w:left="263" w:right="265"/>
              <w:rPr>
                <w:sz w:val="20"/>
              </w:rPr>
            </w:pPr>
            <w:r>
              <w:rPr>
                <w:sz w:val="20"/>
              </w:rPr>
              <w:t>15.07</w:t>
            </w:r>
          </w:p>
        </w:tc>
      </w:tr>
      <w:tr>
        <w:trPr>
          <w:trHeight w:val="240" w:hRule="exact"/>
        </w:trPr>
        <w:tc>
          <w:tcPr>
            <w:tcW w:w="2328" w:type="dxa"/>
          </w:tcPr>
          <w:p>
            <w:pPr>
              <w:pStyle w:val="TableParagraph"/>
              <w:spacing w:line="227" w:lineRule="exact"/>
              <w:ind w:left="164" w:right="166"/>
              <w:rPr>
                <w:sz w:val="20"/>
              </w:rPr>
            </w:pPr>
            <w:r>
              <w:rPr>
                <w:sz w:val="20"/>
              </w:rPr>
              <w:t>&gt; 300 µm</w:t>
            </w:r>
          </w:p>
        </w:tc>
        <w:tc>
          <w:tcPr>
            <w:tcW w:w="1080" w:type="dxa"/>
          </w:tcPr>
          <w:p>
            <w:pPr>
              <w:pStyle w:val="TableParagraph"/>
              <w:spacing w:line="227" w:lineRule="exact"/>
              <w:ind w:left="263" w:right="265"/>
              <w:rPr>
                <w:sz w:val="20"/>
              </w:rPr>
            </w:pPr>
            <w:r>
              <w:rPr>
                <w:sz w:val="20"/>
              </w:rPr>
              <w:t>18.77</w:t>
            </w:r>
          </w:p>
        </w:tc>
      </w:tr>
      <w:tr>
        <w:trPr>
          <w:trHeight w:val="240" w:hRule="exact"/>
        </w:trPr>
        <w:tc>
          <w:tcPr>
            <w:tcW w:w="2328" w:type="dxa"/>
          </w:tcPr>
          <w:p>
            <w:pPr>
              <w:pStyle w:val="TableParagraph"/>
              <w:spacing w:line="227" w:lineRule="exact"/>
              <w:ind w:left="164" w:right="166"/>
              <w:rPr>
                <w:sz w:val="20"/>
              </w:rPr>
            </w:pPr>
            <w:r>
              <w:rPr>
                <w:sz w:val="20"/>
              </w:rPr>
              <w:t>&gt; 200 µm</w:t>
            </w:r>
          </w:p>
        </w:tc>
        <w:tc>
          <w:tcPr>
            <w:tcW w:w="1080" w:type="dxa"/>
          </w:tcPr>
          <w:p>
            <w:pPr>
              <w:pStyle w:val="TableParagraph"/>
              <w:spacing w:line="227" w:lineRule="exact"/>
              <w:ind w:left="263" w:right="265"/>
              <w:rPr>
                <w:sz w:val="20"/>
              </w:rPr>
            </w:pPr>
            <w:r>
              <w:rPr>
                <w:sz w:val="20"/>
              </w:rPr>
              <w:t>17.92</w:t>
            </w:r>
          </w:p>
        </w:tc>
      </w:tr>
      <w:tr>
        <w:trPr>
          <w:trHeight w:val="240" w:hRule="exact"/>
        </w:trPr>
        <w:tc>
          <w:tcPr>
            <w:tcW w:w="2328" w:type="dxa"/>
          </w:tcPr>
          <w:p>
            <w:pPr>
              <w:pStyle w:val="TableParagraph"/>
              <w:spacing w:line="227" w:lineRule="exact"/>
              <w:ind w:left="164" w:right="166"/>
              <w:rPr>
                <w:sz w:val="20"/>
              </w:rPr>
            </w:pPr>
            <w:r>
              <w:rPr>
                <w:sz w:val="20"/>
              </w:rPr>
              <w:t>&gt; 100 µm</w:t>
            </w:r>
          </w:p>
        </w:tc>
        <w:tc>
          <w:tcPr>
            <w:tcW w:w="1080" w:type="dxa"/>
          </w:tcPr>
          <w:p>
            <w:pPr>
              <w:pStyle w:val="TableParagraph"/>
              <w:spacing w:line="227" w:lineRule="exact"/>
              <w:ind w:left="263" w:right="263"/>
              <w:rPr>
                <w:sz w:val="20"/>
              </w:rPr>
            </w:pPr>
            <w:r>
              <w:rPr>
                <w:sz w:val="20"/>
              </w:rPr>
              <w:t>8.92</w:t>
            </w:r>
          </w:p>
        </w:tc>
      </w:tr>
      <w:tr>
        <w:trPr>
          <w:trHeight w:val="240" w:hRule="exact"/>
        </w:trPr>
        <w:tc>
          <w:tcPr>
            <w:tcW w:w="2328" w:type="dxa"/>
          </w:tcPr>
          <w:p>
            <w:pPr>
              <w:pStyle w:val="TableParagraph"/>
              <w:spacing w:line="227" w:lineRule="exact"/>
              <w:ind w:left="164" w:right="166"/>
              <w:rPr>
                <w:sz w:val="20"/>
              </w:rPr>
            </w:pPr>
            <w:r>
              <w:rPr>
                <w:sz w:val="20"/>
              </w:rPr>
              <w:t>&lt; 100 µm</w:t>
            </w:r>
          </w:p>
        </w:tc>
        <w:tc>
          <w:tcPr>
            <w:tcW w:w="1080" w:type="dxa"/>
          </w:tcPr>
          <w:p>
            <w:pPr>
              <w:pStyle w:val="TableParagraph"/>
              <w:spacing w:line="227" w:lineRule="exact"/>
              <w:ind w:left="263" w:right="263"/>
              <w:rPr>
                <w:sz w:val="20"/>
              </w:rPr>
            </w:pPr>
            <w:r>
              <w:rPr>
                <w:sz w:val="20"/>
              </w:rPr>
              <w:t>0.83</w:t>
            </w:r>
          </w:p>
        </w:tc>
      </w:tr>
      <w:tr>
        <w:trPr>
          <w:trHeight w:val="240" w:hRule="exact"/>
        </w:trPr>
        <w:tc>
          <w:tcPr>
            <w:tcW w:w="2328" w:type="dxa"/>
          </w:tcPr>
          <w:p>
            <w:pPr>
              <w:pStyle w:val="TableParagraph"/>
              <w:spacing w:line="227" w:lineRule="exact"/>
              <w:ind w:left="165" w:right="166"/>
              <w:rPr>
                <w:sz w:val="20"/>
              </w:rPr>
            </w:pPr>
            <w:r>
              <w:rPr>
                <w:sz w:val="20"/>
              </w:rPr>
              <w:t>Total</w:t>
            </w:r>
          </w:p>
        </w:tc>
        <w:tc>
          <w:tcPr>
            <w:tcW w:w="1080" w:type="dxa"/>
          </w:tcPr>
          <w:p>
            <w:pPr>
              <w:pStyle w:val="TableParagraph"/>
              <w:spacing w:line="225" w:lineRule="exact"/>
              <w:ind w:left="263" w:right="265"/>
              <w:rPr>
                <w:b/>
                <w:sz w:val="20"/>
              </w:rPr>
            </w:pPr>
            <w:r>
              <w:rPr>
                <w:b/>
                <w:sz w:val="20"/>
              </w:rPr>
              <w:t>100</w:t>
            </w:r>
          </w:p>
        </w:tc>
      </w:tr>
    </w:tbl>
    <w:p>
      <w:pPr>
        <w:pStyle w:val="BodyText"/>
        <w:spacing w:before="3"/>
        <w:rPr>
          <w:sz w:val="14"/>
        </w:rPr>
      </w:pPr>
    </w:p>
    <w:p>
      <w:pPr>
        <w:pStyle w:val="BodyText"/>
        <w:spacing w:line="360" w:lineRule="auto" w:before="73"/>
        <w:ind w:left="121" w:right="117"/>
        <w:jc w:val="both"/>
      </w:pPr>
      <w:r>
        <w:rPr/>
        <w:t>Otra característica es el contenido de materia orgánica (Tabla 2.7). Bandenay (2013) indica que en el caso de las parcelas que contienen turba, parcelas 1 y 2, los valores son elevados, y la influencia de la turba también se aprecia en la densidad aparente que es menor, en comparación con las otras parcelas. Con respecto a la porosidad (Tabla 2.7) se aprecia que en las parcelas 4 y 5 la porosidad corresponde sólo al espacio vacío entre las partículas de suelo, mientras que en las parcelas 1, 2 y 3 el valor está influenciado por las características de la enmienda. La influencia de ésta se hace más notoria en los datos de capacidad de campo (Tabla 2.7).</w:t>
      </w:r>
    </w:p>
    <w:p>
      <w:pPr>
        <w:pStyle w:val="BodyText"/>
        <w:spacing w:before="9"/>
        <w:rPr>
          <w:sz w:val="17"/>
        </w:rPr>
      </w:pPr>
    </w:p>
    <w:p>
      <w:pPr>
        <w:pStyle w:val="BodyText"/>
        <w:spacing w:line="360" w:lineRule="auto"/>
        <w:ind w:left="121" w:right="117"/>
        <w:jc w:val="both"/>
      </w:pPr>
      <w:r>
        <w:rPr/>
        <w:t>Bandenay (2013) revela la notoria diferencia de la parcela 2 (turba) con respecto el resto de las parcelas, ya que por ejemplo, el valor de capacidad de campo es 12 % mayor a los valores reportados en el resto de las parcelas. Esta característica permite identificar el efecto de las enmiendas en el resto de las parcelas, ya que entre las parcelas 1 (turba e hidrogel) y 3 (hidrogel), existe una diferencia de 6.43 %, mientras que la diferencia entre las parcelas 4 y 5 (100 % arena) y la parcela 3 (hidrogel) es de 1.72 %. Otros estudios con sustratos arenosos y enmiendas orgánicas sitúan esta diferencia entre el 19 y el 24 % (Bigelow et al., 2001; 2004).</w:t>
      </w:r>
    </w:p>
    <w:p>
      <w:pPr>
        <w:spacing w:after="0" w:line="360" w:lineRule="auto"/>
        <w:jc w:val="both"/>
        <w:sectPr>
          <w:headerReference w:type="default" r:id="rId72"/>
          <w:pgSz w:w="12240" w:h="15840"/>
          <w:pgMar w:header="725" w:footer="1002" w:top="960" w:bottom="1200" w:left="1580" w:right="1580"/>
        </w:sectPr>
      </w:pPr>
    </w:p>
    <w:p>
      <w:pPr>
        <w:pStyle w:val="BodyText"/>
        <w:rPr>
          <w:sz w:val="20"/>
        </w:rPr>
      </w:pPr>
    </w:p>
    <w:p>
      <w:pPr>
        <w:pStyle w:val="BodyText"/>
        <w:spacing w:before="9"/>
        <w:rPr>
          <w:sz w:val="18"/>
        </w:rPr>
      </w:pPr>
    </w:p>
    <w:p>
      <w:pPr>
        <w:spacing w:before="0"/>
        <w:ind w:left="519" w:right="186" w:firstLine="0"/>
        <w:jc w:val="left"/>
        <w:rPr>
          <w:sz w:val="20"/>
        </w:rPr>
      </w:pPr>
      <w:r>
        <w:rPr>
          <w:sz w:val="20"/>
        </w:rPr>
        <w:t>Tabla 2.7. Características físicas de las parcelas del </w:t>
      </w:r>
      <w:r>
        <w:rPr>
          <w:i/>
          <w:sz w:val="20"/>
        </w:rPr>
        <w:t>green </w:t>
      </w:r>
      <w:r>
        <w:rPr>
          <w:sz w:val="20"/>
        </w:rPr>
        <w:t>experimental (Bandenay, 2013)</w:t>
      </w:r>
    </w:p>
    <w:p>
      <w:pPr>
        <w:pStyle w:val="BodyText"/>
        <w:spacing w:before="5" w:after="1"/>
        <w:rPr>
          <w:sz w:val="10"/>
        </w:rPr>
      </w:pPr>
    </w:p>
    <w:tbl>
      <w:tblPr>
        <w:tblW w:w="0" w:type="auto"/>
        <w:jc w:val="left"/>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4"/>
        <w:gridCol w:w="1951"/>
        <w:gridCol w:w="1973"/>
        <w:gridCol w:w="1267"/>
        <w:gridCol w:w="1721"/>
      </w:tblGrid>
      <w:tr>
        <w:trPr>
          <w:trHeight w:val="470" w:hRule="exact"/>
        </w:trPr>
        <w:tc>
          <w:tcPr>
            <w:tcW w:w="1274" w:type="dxa"/>
          </w:tcPr>
          <w:p>
            <w:pPr>
              <w:pStyle w:val="TableParagraph"/>
              <w:spacing w:before="110"/>
              <w:ind w:left="62" w:right="62"/>
              <w:rPr>
                <w:b/>
                <w:sz w:val="20"/>
              </w:rPr>
            </w:pPr>
            <w:r>
              <w:rPr>
                <w:b/>
                <w:sz w:val="20"/>
              </w:rPr>
              <w:t>Parcela</w:t>
            </w:r>
          </w:p>
        </w:tc>
        <w:tc>
          <w:tcPr>
            <w:tcW w:w="1951" w:type="dxa"/>
          </w:tcPr>
          <w:p>
            <w:pPr>
              <w:pStyle w:val="TableParagraph"/>
              <w:ind w:left="554" w:right="138" w:hanging="394"/>
              <w:jc w:val="left"/>
              <w:rPr>
                <w:b/>
                <w:sz w:val="20"/>
              </w:rPr>
            </w:pPr>
            <w:r>
              <w:rPr>
                <w:b/>
                <w:sz w:val="20"/>
              </w:rPr>
              <w:t>Materia Orgánica (% peso)</w:t>
            </w:r>
          </w:p>
        </w:tc>
        <w:tc>
          <w:tcPr>
            <w:tcW w:w="1973" w:type="dxa"/>
          </w:tcPr>
          <w:p>
            <w:pPr>
              <w:pStyle w:val="TableParagraph"/>
              <w:spacing w:line="204" w:lineRule="auto" w:before="23"/>
              <w:ind w:left="199" w:firstLine="333"/>
              <w:jc w:val="left"/>
              <w:rPr>
                <w:b/>
                <w:sz w:val="20"/>
              </w:rPr>
            </w:pPr>
            <w:r>
              <w:rPr>
                <w:b/>
                <w:sz w:val="20"/>
              </w:rPr>
              <w:t>Densidad aparente (g/cm</w:t>
            </w:r>
            <w:r>
              <w:rPr>
                <w:b/>
                <w:position w:val="10"/>
                <w:sz w:val="13"/>
              </w:rPr>
              <w:t>3</w:t>
            </w:r>
            <w:r>
              <w:rPr>
                <w:b/>
                <w:sz w:val="20"/>
              </w:rPr>
              <w:t>)</w:t>
            </w:r>
          </w:p>
        </w:tc>
        <w:tc>
          <w:tcPr>
            <w:tcW w:w="1267" w:type="dxa"/>
          </w:tcPr>
          <w:p>
            <w:pPr>
              <w:pStyle w:val="TableParagraph"/>
              <w:ind w:left="472" w:hanging="334"/>
              <w:jc w:val="left"/>
              <w:rPr>
                <w:b/>
                <w:sz w:val="20"/>
              </w:rPr>
            </w:pPr>
            <w:r>
              <w:rPr>
                <w:b/>
                <w:w w:val="95"/>
                <w:sz w:val="20"/>
              </w:rPr>
              <w:t>Porosidad </w:t>
            </w:r>
            <w:r>
              <w:rPr>
                <w:b/>
                <w:sz w:val="20"/>
              </w:rPr>
              <w:t>(%)</w:t>
            </w:r>
          </w:p>
        </w:tc>
        <w:tc>
          <w:tcPr>
            <w:tcW w:w="1721" w:type="dxa"/>
          </w:tcPr>
          <w:p>
            <w:pPr>
              <w:pStyle w:val="TableParagraph"/>
              <w:ind w:left="331" w:right="187" w:hanging="128"/>
              <w:jc w:val="left"/>
              <w:rPr>
                <w:b/>
                <w:sz w:val="20"/>
              </w:rPr>
            </w:pPr>
            <w:r>
              <w:rPr>
                <w:b/>
                <w:sz w:val="20"/>
              </w:rPr>
              <w:t>Capacidad de Campo (%)</w:t>
            </w:r>
          </w:p>
        </w:tc>
      </w:tr>
      <w:tr>
        <w:trPr>
          <w:trHeight w:val="240" w:hRule="exact"/>
        </w:trPr>
        <w:tc>
          <w:tcPr>
            <w:tcW w:w="1274" w:type="dxa"/>
          </w:tcPr>
          <w:p>
            <w:pPr>
              <w:pStyle w:val="TableParagraph"/>
              <w:spacing w:line="225" w:lineRule="exact"/>
              <w:rPr>
                <w:b/>
                <w:sz w:val="20"/>
              </w:rPr>
            </w:pPr>
            <w:r>
              <w:rPr>
                <w:b/>
                <w:w w:val="99"/>
                <w:sz w:val="20"/>
              </w:rPr>
              <w:t>1</w:t>
            </w:r>
          </w:p>
        </w:tc>
        <w:tc>
          <w:tcPr>
            <w:tcW w:w="1951" w:type="dxa"/>
          </w:tcPr>
          <w:p>
            <w:pPr>
              <w:pStyle w:val="TableParagraph"/>
              <w:spacing w:line="227" w:lineRule="exact"/>
              <w:ind w:left="700" w:right="700"/>
              <w:rPr>
                <w:sz w:val="20"/>
              </w:rPr>
            </w:pPr>
            <w:r>
              <w:rPr>
                <w:sz w:val="20"/>
              </w:rPr>
              <w:t>4.045</w:t>
            </w:r>
          </w:p>
        </w:tc>
        <w:tc>
          <w:tcPr>
            <w:tcW w:w="1973" w:type="dxa"/>
          </w:tcPr>
          <w:p>
            <w:pPr>
              <w:pStyle w:val="TableParagraph"/>
              <w:spacing w:line="227" w:lineRule="exact"/>
              <w:ind w:left="710" w:right="712"/>
              <w:rPr>
                <w:sz w:val="20"/>
              </w:rPr>
            </w:pPr>
            <w:r>
              <w:rPr>
                <w:sz w:val="20"/>
              </w:rPr>
              <w:t>1.467</w:t>
            </w:r>
          </w:p>
        </w:tc>
        <w:tc>
          <w:tcPr>
            <w:tcW w:w="1267" w:type="dxa"/>
          </w:tcPr>
          <w:p>
            <w:pPr>
              <w:pStyle w:val="TableParagraph"/>
              <w:spacing w:line="227" w:lineRule="exact"/>
              <w:ind w:left="357" w:right="359"/>
              <w:rPr>
                <w:sz w:val="20"/>
              </w:rPr>
            </w:pPr>
            <w:r>
              <w:rPr>
                <w:sz w:val="20"/>
              </w:rPr>
              <w:t>40.14</w:t>
            </w:r>
          </w:p>
        </w:tc>
        <w:tc>
          <w:tcPr>
            <w:tcW w:w="1721" w:type="dxa"/>
          </w:tcPr>
          <w:p>
            <w:pPr>
              <w:pStyle w:val="TableParagraph"/>
              <w:spacing w:line="227" w:lineRule="exact"/>
              <w:ind w:left="582" w:right="587"/>
              <w:rPr>
                <w:sz w:val="20"/>
              </w:rPr>
            </w:pPr>
            <w:r>
              <w:rPr>
                <w:sz w:val="20"/>
              </w:rPr>
              <w:t>34.56</w:t>
            </w:r>
          </w:p>
        </w:tc>
      </w:tr>
      <w:tr>
        <w:trPr>
          <w:trHeight w:val="240" w:hRule="exact"/>
        </w:trPr>
        <w:tc>
          <w:tcPr>
            <w:tcW w:w="1274" w:type="dxa"/>
          </w:tcPr>
          <w:p>
            <w:pPr>
              <w:pStyle w:val="TableParagraph"/>
              <w:spacing w:line="225" w:lineRule="exact"/>
              <w:rPr>
                <w:b/>
                <w:sz w:val="20"/>
              </w:rPr>
            </w:pPr>
            <w:r>
              <w:rPr>
                <w:b/>
                <w:w w:val="99"/>
                <w:sz w:val="20"/>
              </w:rPr>
              <w:t>2</w:t>
            </w:r>
          </w:p>
        </w:tc>
        <w:tc>
          <w:tcPr>
            <w:tcW w:w="1951" w:type="dxa"/>
          </w:tcPr>
          <w:p>
            <w:pPr>
              <w:pStyle w:val="TableParagraph"/>
              <w:spacing w:line="227" w:lineRule="exact"/>
              <w:ind w:left="700" w:right="700"/>
              <w:rPr>
                <w:sz w:val="20"/>
              </w:rPr>
            </w:pPr>
            <w:r>
              <w:rPr>
                <w:sz w:val="20"/>
              </w:rPr>
              <w:t>7.397</w:t>
            </w:r>
          </w:p>
        </w:tc>
        <w:tc>
          <w:tcPr>
            <w:tcW w:w="1973" w:type="dxa"/>
          </w:tcPr>
          <w:p>
            <w:pPr>
              <w:pStyle w:val="TableParagraph"/>
              <w:spacing w:line="227" w:lineRule="exact"/>
              <w:ind w:left="710" w:right="712"/>
              <w:rPr>
                <w:sz w:val="20"/>
              </w:rPr>
            </w:pPr>
            <w:r>
              <w:rPr>
                <w:sz w:val="20"/>
              </w:rPr>
              <w:t>1.394</w:t>
            </w:r>
          </w:p>
        </w:tc>
        <w:tc>
          <w:tcPr>
            <w:tcW w:w="1267" w:type="dxa"/>
          </w:tcPr>
          <w:p>
            <w:pPr>
              <w:pStyle w:val="TableParagraph"/>
              <w:spacing w:line="227" w:lineRule="exact"/>
              <w:ind w:left="357" w:right="359"/>
              <w:rPr>
                <w:sz w:val="20"/>
              </w:rPr>
            </w:pPr>
            <w:r>
              <w:rPr>
                <w:sz w:val="20"/>
              </w:rPr>
              <w:t>51.65</w:t>
            </w:r>
          </w:p>
        </w:tc>
        <w:tc>
          <w:tcPr>
            <w:tcW w:w="1721" w:type="dxa"/>
          </w:tcPr>
          <w:p>
            <w:pPr>
              <w:pStyle w:val="TableParagraph"/>
              <w:spacing w:line="227" w:lineRule="exact"/>
              <w:ind w:left="582" w:right="587"/>
              <w:rPr>
                <w:sz w:val="20"/>
              </w:rPr>
            </w:pPr>
            <w:r>
              <w:rPr>
                <w:sz w:val="20"/>
              </w:rPr>
              <w:t>45.83</w:t>
            </w:r>
          </w:p>
        </w:tc>
      </w:tr>
      <w:tr>
        <w:trPr>
          <w:trHeight w:val="240" w:hRule="exact"/>
        </w:trPr>
        <w:tc>
          <w:tcPr>
            <w:tcW w:w="1274" w:type="dxa"/>
          </w:tcPr>
          <w:p>
            <w:pPr>
              <w:pStyle w:val="TableParagraph"/>
              <w:spacing w:line="225" w:lineRule="exact"/>
              <w:rPr>
                <w:b/>
                <w:sz w:val="20"/>
              </w:rPr>
            </w:pPr>
            <w:r>
              <w:rPr>
                <w:b/>
                <w:w w:val="99"/>
                <w:sz w:val="20"/>
              </w:rPr>
              <w:t>3</w:t>
            </w:r>
          </w:p>
        </w:tc>
        <w:tc>
          <w:tcPr>
            <w:tcW w:w="1951" w:type="dxa"/>
          </w:tcPr>
          <w:p>
            <w:pPr>
              <w:pStyle w:val="TableParagraph"/>
              <w:spacing w:line="227" w:lineRule="exact"/>
              <w:ind w:left="700" w:right="700"/>
              <w:rPr>
                <w:sz w:val="20"/>
              </w:rPr>
            </w:pPr>
            <w:r>
              <w:rPr>
                <w:sz w:val="20"/>
              </w:rPr>
              <w:t>0.178</w:t>
            </w:r>
          </w:p>
        </w:tc>
        <w:tc>
          <w:tcPr>
            <w:tcW w:w="1973" w:type="dxa"/>
          </w:tcPr>
          <w:p>
            <w:pPr>
              <w:pStyle w:val="TableParagraph"/>
              <w:spacing w:line="227" w:lineRule="exact"/>
              <w:ind w:left="710" w:right="712"/>
              <w:rPr>
                <w:sz w:val="20"/>
              </w:rPr>
            </w:pPr>
            <w:r>
              <w:rPr>
                <w:sz w:val="20"/>
              </w:rPr>
              <w:t>1.784</w:t>
            </w:r>
          </w:p>
        </w:tc>
        <w:tc>
          <w:tcPr>
            <w:tcW w:w="1267" w:type="dxa"/>
          </w:tcPr>
          <w:p>
            <w:pPr>
              <w:pStyle w:val="TableParagraph"/>
              <w:spacing w:line="227" w:lineRule="exact"/>
              <w:ind w:left="357" w:right="359"/>
              <w:rPr>
                <w:sz w:val="20"/>
              </w:rPr>
            </w:pPr>
            <w:r>
              <w:rPr>
                <w:sz w:val="20"/>
              </w:rPr>
              <w:t>34.41</w:t>
            </w:r>
          </w:p>
        </w:tc>
        <w:tc>
          <w:tcPr>
            <w:tcW w:w="1721" w:type="dxa"/>
          </w:tcPr>
          <w:p>
            <w:pPr>
              <w:pStyle w:val="TableParagraph"/>
              <w:spacing w:line="227" w:lineRule="exact"/>
              <w:ind w:left="582" w:right="587"/>
              <w:rPr>
                <w:sz w:val="20"/>
              </w:rPr>
            </w:pPr>
            <w:r>
              <w:rPr>
                <w:sz w:val="20"/>
              </w:rPr>
              <w:t>28.47</w:t>
            </w:r>
          </w:p>
        </w:tc>
      </w:tr>
      <w:tr>
        <w:trPr>
          <w:trHeight w:val="240" w:hRule="exact"/>
        </w:trPr>
        <w:tc>
          <w:tcPr>
            <w:tcW w:w="1274" w:type="dxa"/>
          </w:tcPr>
          <w:p>
            <w:pPr>
              <w:pStyle w:val="TableParagraph"/>
              <w:spacing w:line="225" w:lineRule="exact"/>
              <w:rPr>
                <w:b/>
                <w:sz w:val="20"/>
              </w:rPr>
            </w:pPr>
            <w:r>
              <w:rPr>
                <w:b/>
                <w:w w:val="99"/>
                <w:sz w:val="20"/>
              </w:rPr>
              <w:t>4</w:t>
            </w:r>
          </w:p>
        </w:tc>
        <w:tc>
          <w:tcPr>
            <w:tcW w:w="1951" w:type="dxa"/>
          </w:tcPr>
          <w:p>
            <w:pPr>
              <w:pStyle w:val="TableParagraph"/>
              <w:spacing w:line="227" w:lineRule="exact"/>
              <w:ind w:left="700" w:right="700"/>
              <w:rPr>
                <w:sz w:val="20"/>
              </w:rPr>
            </w:pPr>
            <w:r>
              <w:rPr>
                <w:sz w:val="20"/>
              </w:rPr>
              <w:t>0.139</w:t>
            </w:r>
          </w:p>
        </w:tc>
        <w:tc>
          <w:tcPr>
            <w:tcW w:w="1973" w:type="dxa"/>
          </w:tcPr>
          <w:p>
            <w:pPr>
              <w:pStyle w:val="TableParagraph"/>
              <w:spacing w:line="227" w:lineRule="exact"/>
              <w:ind w:left="710" w:right="712"/>
              <w:rPr>
                <w:sz w:val="20"/>
              </w:rPr>
            </w:pPr>
            <w:r>
              <w:rPr>
                <w:sz w:val="20"/>
              </w:rPr>
              <w:t>1.684</w:t>
            </w:r>
          </w:p>
        </w:tc>
        <w:tc>
          <w:tcPr>
            <w:tcW w:w="1267" w:type="dxa"/>
          </w:tcPr>
          <w:p>
            <w:pPr>
              <w:pStyle w:val="TableParagraph"/>
              <w:spacing w:line="227" w:lineRule="exact"/>
              <w:ind w:left="357" w:right="359"/>
              <w:rPr>
                <w:sz w:val="20"/>
              </w:rPr>
            </w:pPr>
            <w:r>
              <w:rPr>
                <w:sz w:val="20"/>
              </w:rPr>
              <w:t>34.88</w:t>
            </w:r>
          </w:p>
        </w:tc>
        <w:tc>
          <w:tcPr>
            <w:tcW w:w="1721" w:type="dxa"/>
          </w:tcPr>
          <w:p>
            <w:pPr>
              <w:pStyle w:val="TableParagraph"/>
              <w:spacing w:line="227" w:lineRule="exact"/>
              <w:ind w:left="582" w:right="587"/>
              <w:rPr>
                <w:sz w:val="20"/>
              </w:rPr>
            </w:pPr>
            <w:r>
              <w:rPr>
                <w:sz w:val="20"/>
              </w:rPr>
              <w:t>26.75</w:t>
            </w:r>
          </w:p>
        </w:tc>
      </w:tr>
      <w:tr>
        <w:trPr>
          <w:trHeight w:val="240" w:hRule="exact"/>
        </w:trPr>
        <w:tc>
          <w:tcPr>
            <w:tcW w:w="1274" w:type="dxa"/>
          </w:tcPr>
          <w:p>
            <w:pPr>
              <w:pStyle w:val="TableParagraph"/>
              <w:spacing w:line="225" w:lineRule="exact"/>
              <w:rPr>
                <w:b/>
                <w:sz w:val="20"/>
              </w:rPr>
            </w:pPr>
            <w:r>
              <w:rPr>
                <w:b/>
                <w:w w:val="99"/>
                <w:sz w:val="20"/>
              </w:rPr>
              <w:t>5</w:t>
            </w:r>
          </w:p>
        </w:tc>
        <w:tc>
          <w:tcPr>
            <w:tcW w:w="1951" w:type="dxa"/>
          </w:tcPr>
          <w:p>
            <w:pPr>
              <w:pStyle w:val="TableParagraph"/>
              <w:spacing w:line="227" w:lineRule="exact"/>
              <w:ind w:left="700" w:right="700"/>
              <w:rPr>
                <w:sz w:val="20"/>
              </w:rPr>
            </w:pPr>
            <w:r>
              <w:rPr>
                <w:sz w:val="20"/>
              </w:rPr>
              <w:t>0.139</w:t>
            </w:r>
          </w:p>
        </w:tc>
        <w:tc>
          <w:tcPr>
            <w:tcW w:w="1973" w:type="dxa"/>
          </w:tcPr>
          <w:p>
            <w:pPr>
              <w:pStyle w:val="TableParagraph"/>
              <w:spacing w:line="227" w:lineRule="exact"/>
              <w:ind w:left="710" w:right="712"/>
              <w:rPr>
                <w:sz w:val="20"/>
              </w:rPr>
            </w:pPr>
            <w:r>
              <w:rPr>
                <w:sz w:val="20"/>
              </w:rPr>
              <w:t>1.756</w:t>
            </w:r>
          </w:p>
        </w:tc>
        <w:tc>
          <w:tcPr>
            <w:tcW w:w="1267" w:type="dxa"/>
          </w:tcPr>
          <w:p>
            <w:pPr>
              <w:pStyle w:val="TableParagraph"/>
              <w:spacing w:line="227" w:lineRule="exact"/>
              <w:ind w:left="357" w:right="359"/>
              <w:rPr>
                <w:sz w:val="20"/>
              </w:rPr>
            </w:pPr>
            <w:r>
              <w:rPr>
                <w:sz w:val="20"/>
              </w:rPr>
              <w:t>34.88</w:t>
            </w:r>
          </w:p>
        </w:tc>
        <w:tc>
          <w:tcPr>
            <w:tcW w:w="1721" w:type="dxa"/>
          </w:tcPr>
          <w:p>
            <w:pPr>
              <w:pStyle w:val="TableParagraph"/>
              <w:spacing w:line="227" w:lineRule="exact"/>
              <w:ind w:left="582" w:right="587"/>
              <w:rPr>
                <w:sz w:val="20"/>
              </w:rPr>
            </w:pPr>
            <w:r>
              <w:rPr>
                <w:sz w:val="20"/>
              </w:rPr>
              <w:t>26.75</w:t>
            </w:r>
          </w:p>
        </w:tc>
      </w:tr>
    </w:tbl>
    <w:p>
      <w:pPr>
        <w:pStyle w:val="BodyText"/>
        <w:rPr>
          <w:sz w:val="20"/>
        </w:rPr>
      </w:pPr>
    </w:p>
    <w:p>
      <w:pPr>
        <w:pStyle w:val="BodyText"/>
        <w:spacing w:before="9"/>
        <w:rPr>
          <w:sz w:val="20"/>
        </w:rPr>
      </w:pPr>
    </w:p>
    <w:p>
      <w:pPr>
        <w:pStyle w:val="BodyText"/>
        <w:spacing w:line="360" w:lineRule="auto" w:before="73"/>
        <w:ind w:left="121" w:right="115"/>
        <w:jc w:val="both"/>
      </w:pPr>
      <w:r>
        <w:rPr/>
        <w:t>Así mismo, en el trabajo de Bandenay (2013) se muestra que un aspecto importante a considerar es la tasa de infiltración, la cual se ve afectada posiblemente por la compactación de los sustratos por las continuas labores de siega, el desarrollo radicular del césped y la acumulación paulatina de materia orgánica en los sustratos (Gaussoin, 2012). El procedimiento de pinchado, también llamado aireación, es una operación que consiste en realizar perforaciones en el terreno con la finalidad de evitar el apelmazamiento, facilitar la aireación de las raíces, mejorar la penetración del agua y facilitar posteriores resiembras. Este procedimiento ayuda a incrementar la tasa de infiltración, aunque no se consiguen recuperar los valores iniciales en ningún sustrato (Bandenay, 2013).</w:t>
      </w:r>
    </w:p>
    <w:p>
      <w:pPr>
        <w:pStyle w:val="BodyText"/>
        <w:spacing w:before="9"/>
        <w:rPr>
          <w:sz w:val="17"/>
        </w:rPr>
      </w:pPr>
    </w:p>
    <w:p>
      <w:pPr>
        <w:pStyle w:val="BodyText"/>
        <w:spacing w:line="360" w:lineRule="auto"/>
        <w:ind w:left="121" w:right="117"/>
        <w:jc w:val="both"/>
      </w:pPr>
      <w:r>
        <w:rPr/>
        <w:t>Bandenay (2013) estableció que en los valores de la infiltración, es evidente el efecto de las enmiendas realizadas a las parcelas (Tabla 2.8), lo que posiblemente tenga incidencia en la lixiviación de contaminantes como el Nitrógeno y el fósforo. La principal diferencia radica entre las parcelas 100 % arena (4 y 5) las cuales presentan la mayor tasa de infiltración, mientras que las parcelas que contienen materia orgánica presentan menor tasa de infiltración (Tabla 2.8).</w:t>
      </w:r>
    </w:p>
    <w:p>
      <w:pPr>
        <w:pStyle w:val="BodyText"/>
        <w:spacing w:before="9"/>
        <w:rPr>
          <w:sz w:val="17"/>
        </w:rPr>
      </w:pPr>
    </w:p>
    <w:p>
      <w:pPr>
        <w:pStyle w:val="BodyText"/>
        <w:spacing w:line="360" w:lineRule="auto"/>
        <w:ind w:left="121" w:right="117"/>
        <w:jc w:val="both"/>
      </w:pPr>
      <w:r>
        <w:rPr/>
        <w:t>La USGA (2004) recomienda una tasa de infiltración mínima de 0.25 cm/min en los </w:t>
      </w:r>
      <w:r>
        <w:rPr>
          <w:i/>
        </w:rPr>
        <w:t>green</w:t>
      </w:r>
      <w:r>
        <w:rPr/>
        <w:t>s nuevos, mientras que Gaussoin (2012) señala que en los tres primeros años la tasa de infiltración de los </w:t>
      </w:r>
      <w:r>
        <w:rPr>
          <w:i/>
        </w:rPr>
        <w:t>green</w:t>
      </w:r>
      <w:r>
        <w:rPr/>
        <w:t>s se encuentra aproximadamente entre 0.46 y 1.33 cm/min. Sólo la parcela 1 presenta en dos periodos (octubre 2010 y febrero 2011) valores inferiores a los señalados, posible efecto de la doble enmienda, mientras que en las demás parcelas los valores obtenidos se presentan por encima de este rango.</w:t>
      </w:r>
    </w:p>
    <w:p>
      <w:pPr>
        <w:spacing w:after="0" w:line="360" w:lineRule="auto"/>
        <w:jc w:val="both"/>
        <w:sectPr>
          <w:headerReference w:type="default" r:id="rId73"/>
          <w:pgSz w:w="12240" w:h="15840"/>
          <w:pgMar w:header="725" w:footer="1002" w:top="960" w:bottom="1200" w:left="1580" w:right="1580"/>
        </w:sectPr>
      </w:pPr>
    </w:p>
    <w:p>
      <w:pPr>
        <w:pStyle w:val="BodyText"/>
        <w:rPr>
          <w:sz w:val="20"/>
        </w:rPr>
      </w:pPr>
    </w:p>
    <w:p>
      <w:pPr>
        <w:pStyle w:val="BodyText"/>
        <w:spacing w:before="10"/>
        <w:rPr>
          <w:sz w:val="17"/>
        </w:rPr>
      </w:pPr>
    </w:p>
    <w:p>
      <w:pPr>
        <w:spacing w:before="1"/>
        <w:ind w:left="1199" w:right="828" w:firstLine="0"/>
        <w:jc w:val="left"/>
        <w:rPr>
          <w:sz w:val="20"/>
        </w:rPr>
      </w:pPr>
      <w:r>
        <w:rPr>
          <w:sz w:val="20"/>
        </w:rPr>
        <w:t>Tabla 2.8. Tasas de infiltración en el </w:t>
      </w:r>
      <w:r>
        <w:rPr>
          <w:i/>
          <w:sz w:val="20"/>
        </w:rPr>
        <w:t>green </w:t>
      </w:r>
      <w:r>
        <w:rPr>
          <w:sz w:val="20"/>
        </w:rPr>
        <w:t>experimental (Bandenay, 2013).</w:t>
      </w:r>
    </w:p>
    <w:p>
      <w:pPr>
        <w:pStyle w:val="BodyText"/>
        <w:spacing w:before="5" w:after="1"/>
        <w:rPr>
          <w:sz w:val="10"/>
        </w:rPr>
      </w:pPr>
    </w:p>
    <w:tbl>
      <w:tblPr>
        <w:tblW w:w="0" w:type="auto"/>
        <w:jc w:val="left"/>
        <w:tblInd w:w="1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40"/>
        <w:gridCol w:w="972"/>
        <w:gridCol w:w="972"/>
        <w:gridCol w:w="972"/>
        <w:gridCol w:w="972"/>
        <w:gridCol w:w="972"/>
      </w:tblGrid>
      <w:tr>
        <w:trPr>
          <w:trHeight w:val="278" w:hRule="exact"/>
        </w:trPr>
        <w:tc>
          <w:tcPr>
            <w:tcW w:w="1140" w:type="dxa"/>
            <w:vMerge w:val="restart"/>
          </w:tcPr>
          <w:p>
            <w:pPr>
              <w:pStyle w:val="TableParagraph"/>
              <w:spacing w:line="225" w:lineRule="exact"/>
              <w:ind w:left="275"/>
              <w:jc w:val="left"/>
              <w:rPr>
                <w:b/>
                <w:sz w:val="20"/>
              </w:rPr>
            </w:pPr>
            <w:r>
              <w:rPr>
                <w:b/>
                <w:sz w:val="20"/>
              </w:rPr>
              <w:t>Fecha</w:t>
            </w:r>
          </w:p>
        </w:tc>
        <w:tc>
          <w:tcPr>
            <w:tcW w:w="4860" w:type="dxa"/>
            <w:gridSpan w:val="5"/>
          </w:tcPr>
          <w:p>
            <w:pPr>
              <w:pStyle w:val="TableParagraph"/>
              <w:spacing w:line="225" w:lineRule="exact"/>
              <w:ind w:left="1067"/>
              <w:jc w:val="left"/>
              <w:rPr>
                <w:b/>
                <w:sz w:val="20"/>
              </w:rPr>
            </w:pPr>
            <w:r>
              <w:rPr>
                <w:b/>
                <w:sz w:val="20"/>
              </w:rPr>
              <w:t>Tasa de infiltración (cm/min)</w:t>
            </w:r>
          </w:p>
        </w:tc>
      </w:tr>
      <w:tr>
        <w:trPr>
          <w:trHeight w:val="278" w:hRule="exact"/>
        </w:trPr>
        <w:tc>
          <w:tcPr>
            <w:tcW w:w="1140" w:type="dxa"/>
            <w:vMerge/>
          </w:tcPr>
          <w:p>
            <w:pPr/>
          </w:p>
        </w:tc>
        <w:tc>
          <w:tcPr>
            <w:tcW w:w="972" w:type="dxa"/>
          </w:tcPr>
          <w:p>
            <w:pPr>
              <w:pStyle w:val="TableParagraph"/>
              <w:spacing w:line="225" w:lineRule="exact"/>
              <w:ind w:left="245" w:right="247"/>
              <w:rPr>
                <w:b/>
                <w:sz w:val="20"/>
              </w:rPr>
            </w:pPr>
            <w:r>
              <w:rPr>
                <w:b/>
                <w:sz w:val="20"/>
              </w:rPr>
              <w:t>P1</w:t>
            </w:r>
          </w:p>
        </w:tc>
        <w:tc>
          <w:tcPr>
            <w:tcW w:w="972" w:type="dxa"/>
          </w:tcPr>
          <w:p>
            <w:pPr>
              <w:pStyle w:val="TableParagraph"/>
              <w:spacing w:line="225" w:lineRule="exact"/>
              <w:ind w:left="245" w:right="247"/>
              <w:rPr>
                <w:b/>
                <w:sz w:val="20"/>
              </w:rPr>
            </w:pPr>
            <w:r>
              <w:rPr>
                <w:b/>
                <w:sz w:val="20"/>
              </w:rPr>
              <w:t>P2</w:t>
            </w:r>
          </w:p>
        </w:tc>
        <w:tc>
          <w:tcPr>
            <w:tcW w:w="972" w:type="dxa"/>
          </w:tcPr>
          <w:p>
            <w:pPr>
              <w:pStyle w:val="TableParagraph"/>
              <w:spacing w:line="225" w:lineRule="exact"/>
              <w:ind w:left="245" w:right="247"/>
              <w:rPr>
                <w:b/>
                <w:sz w:val="20"/>
              </w:rPr>
            </w:pPr>
            <w:r>
              <w:rPr>
                <w:b/>
                <w:sz w:val="20"/>
              </w:rPr>
              <w:t>P3</w:t>
            </w:r>
          </w:p>
        </w:tc>
        <w:tc>
          <w:tcPr>
            <w:tcW w:w="972" w:type="dxa"/>
          </w:tcPr>
          <w:p>
            <w:pPr>
              <w:pStyle w:val="TableParagraph"/>
              <w:spacing w:line="225" w:lineRule="exact"/>
              <w:ind w:left="245" w:right="247"/>
              <w:rPr>
                <w:b/>
                <w:sz w:val="20"/>
              </w:rPr>
            </w:pPr>
            <w:r>
              <w:rPr>
                <w:b/>
                <w:sz w:val="20"/>
              </w:rPr>
              <w:t>P4</w:t>
            </w:r>
          </w:p>
        </w:tc>
        <w:tc>
          <w:tcPr>
            <w:tcW w:w="972" w:type="dxa"/>
          </w:tcPr>
          <w:p>
            <w:pPr>
              <w:pStyle w:val="TableParagraph"/>
              <w:spacing w:line="225" w:lineRule="exact"/>
              <w:ind w:left="245" w:right="247"/>
              <w:rPr>
                <w:b/>
                <w:sz w:val="20"/>
              </w:rPr>
            </w:pPr>
            <w:r>
              <w:rPr>
                <w:b/>
                <w:sz w:val="20"/>
              </w:rPr>
              <w:t>P5</w:t>
            </w:r>
          </w:p>
        </w:tc>
      </w:tr>
      <w:tr>
        <w:trPr>
          <w:trHeight w:val="278" w:hRule="exact"/>
        </w:trPr>
        <w:tc>
          <w:tcPr>
            <w:tcW w:w="1140" w:type="dxa"/>
          </w:tcPr>
          <w:p>
            <w:pPr>
              <w:pStyle w:val="TableParagraph"/>
              <w:spacing w:line="227" w:lineRule="exact"/>
              <w:ind w:right="103"/>
              <w:jc w:val="right"/>
              <w:rPr>
                <w:sz w:val="20"/>
              </w:rPr>
            </w:pPr>
            <w:r>
              <w:rPr>
                <w:sz w:val="20"/>
              </w:rPr>
              <w:t>abr-09</w:t>
            </w:r>
          </w:p>
        </w:tc>
        <w:tc>
          <w:tcPr>
            <w:tcW w:w="972" w:type="dxa"/>
          </w:tcPr>
          <w:p>
            <w:pPr>
              <w:pStyle w:val="TableParagraph"/>
              <w:spacing w:line="227" w:lineRule="exact"/>
              <w:ind w:left="245" w:right="247"/>
              <w:rPr>
                <w:sz w:val="20"/>
              </w:rPr>
            </w:pPr>
            <w:r>
              <w:rPr>
                <w:sz w:val="20"/>
              </w:rPr>
              <w:t>1.46</w:t>
            </w:r>
          </w:p>
        </w:tc>
        <w:tc>
          <w:tcPr>
            <w:tcW w:w="972" w:type="dxa"/>
          </w:tcPr>
          <w:p>
            <w:pPr>
              <w:pStyle w:val="TableParagraph"/>
              <w:spacing w:line="227" w:lineRule="exact"/>
              <w:ind w:left="245" w:right="247"/>
              <w:rPr>
                <w:sz w:val="20"/>
              </w:rPr>
            </w:pPr>
            <w:r>
              <w:rPr>
                <w:sz w:val="20"/>
              </w:rPr>
              <w:t>1.93</w:t>
            </w:r>
          </w:p>
        </w:tc>
        <w:tc>
          <w:tcPr>
            <w:tcW w:w="972" w:type="dxa"/>
          </w:tcPr>
          <w:p>
            <w:pPr>
              <w:pStyle w:val="TableParagraph"/>
              <w:spacing w:line="227" w:lineRule="exact"/>
              <w:ind w:left="245" w:right="247"/>
              <w:rPr>
                <w:sz w:val="20"/>
              </w:rPr>
            </w:pPr>
            <w:r>
              <w:rPr>
                <w:sz w:val="20"/>
              </w:rPr>
              <w:t>4.01</w:t>
            </w:r>
          </w:p>
        </w:tc>
        <w:tc>
          <w:tcPr>
            <w:tcW w:w="972" w:type="dxa"/>
          </w:tcPr>
          <w:p>
            <w:pPr>
              <w:pStyle w:val="TableParagraph"/>
              <w:spacing w:line="227" w:lineRule="exact"/>
              <w:ind w:left="245" w:right="247"/>
              <w:rPr>
                <w:sz w:val="20"/>
              </w:rPr>
            </w:pPr>
            <w:r>
              <w:rPr>
                <w:sz w:val="20"/>
              </w:rPr>
              <w:t>5.33</w:t>
            </w:r>
          </w:p>
        </w:tc>
        <w:tc>
          <w:tcPr>
            <w:tcW w:w="972" w:type="dxa"/>
          </w:tcPr>
          <w:p>
            <w:pPr>
              <w:pStyle w:val="TableParagraph"/>
              <w:spacing w:line="227" w:lineRule="exact"/>
              <w:ind w:left="245" w:right="247"/>
              <w:rPr>
                <w:sz w:val="20"/>
              </w:rPr>
            </w:pPr>
            <w:r>
              <w:rPr>
                <w:sz w:val="20"/>
              </w:rPr>
              <w:t>5.00</w:t>
            </w:r>
          </w:p>
        </w:tc>
      </w:tr>
      <w:tr>
        <w:trPr>
          <w:trHeight w:val="276" w:hRule="exact"/>
        </w:trPr>
        <w:tc>
          <w:tcPr>
            <w:tcW w:w="1140" w:type="dxa"/>
          </w:tcPr>
          <w:p>
            <w:pPr>
              <w:pStyle w:val="TableParagraph"/>
              <w:spacing w:line="227" w:lineRule="exact"/>
              <w:ind w:right="103"/>
              <w:jc w:val="right"/>
              <w:rPr>
                <w:sz w:val="20"/>
              </w:rPr>
            </w:pPr>
            <w:r>
              <w:rPr>
                <w:sz w:val="20"/>
              </w:rPr>
              <w:t>jun-09</w:t>
            </w:r>
          </w:p>
        </w:tc>
        <w:tc>
          <w:tcPr>
            <w:tcW w:w="972" w:type="dxa"/>
          </w:tcPr>
          <w:p>
            <w:pPr>
              <w:pStyle w:val="TableParagraph"/>
              <w:spacing w:line="227" w:lineRule="exact"/>
              <w:ind w:left="245" w:right="247"/>
              <w:rPr>
                <w:sz w:val="20"/>
              </w:rPr>
            </w:pPr>
            <w:r>
              <w:rPr>
                <w:sz w:val="20"/>
              </w:rPr>
              <w:t>0.44</w:t>
            </w:r>
          </w:p>
        </w:tc>
        <w:tc>
          <w:tcPr>
            <w:tcW w:w="972" w:type="dxa"/>
          </w:tcPr>
          <w:p>
            <w:pPr>
              <w:pStyle w:val="TableParagraph"/>
              <w:spacing w:line="227" w:lineRule="exact"/>
              <w:ind w:left="245" w:right="247"/>
              <w:rPr>
                <w:sz w:val="20"/>
              </w:rPr>
            </w:pPr>
            <w:r>
              <w:rPr>
                <w:sz w:val="20"/>
              </w:rPr>
              <w:t>1.40</w:t>
            </w:r>
          </w:p>
        </w:tc>
        <w:tc>
          <w:tcPr>
            <w:tcW w:w="972" w:type="dxa"/>
          </w:tcPr>
          <w:p>
            <w:pPr>
              <w:pStyle w:val="TableParagraph"/>
              <w:spacing w:line="227" w:lineRule="exact"/>
              <w:ind w:left="245" w:right="247"/>
              <w:rPr>
                <w:sz w:val="20"/>
              </w:rPr>
            </w:pPr>
            <w:r>
              <w:rPr>
                <w:sz w:val="20"/>
              </w:rPr>
              <w:t>2.95</w:t>
            </w:r>
          </w:p>
        </w:tc>
        <w:tc>
          <w:tcPr>
            <w:tcW w:w="972" w:type="dxa"/>
          </w:tcPr>
          <w:p>
            <w:pPr>
              <w:pStyle w:val="TableParagraph"/>
              <w:spacing w:line="227" w:lineRule="exact"/>
              <w:ind w:left="245" w:right="247"/>
              <w:rPr>
                <w:sz w:val="20"/>
              </w:rPr>
            </w:pPr>
            <w:r>
              <w:rPr>
                <w:sz w:val="20"/>
              </w:rPr>
              <w:t>3.59</w:t>
            </w:r>
          </w:p>
        </w:tc>
        <w:tc>
          <w:tcPr>
            <w:tcW w:w="972" w:type="dxa"/>
          </w:tcPr>
          <w:p>
            <w:pPr>
              <w:pStyle w:val="TableParagraph"/>
              <w:spacing w:line="227" w:lineRule="exact"/>
              <w:ind w:left="245" w:right="247"/>
              <w:rPr>
                <w:sz w:val="20"/>
              </w:rPr>
            </w:pPr>
            <w:r>
              <w:rPr>
                <w:sz w:val="20"/>
              </w:rPr>
              <w:t>3.63</w:t>
            </w:r>
          </w:p>
        </w:tc>
      </w:tr>
      <w:tr>
        <w:trPr>
          <w:trHeight w:val="278" w:hRule="exact"/>
        </w:trPr>
        <w:tc>
          <w:tcPr>
            <w:tcW w:w="1140" w:type="dxa"/>
          </w:tcPr>
          <w:p>
            <w:pPr>
              <w:pStyle w:val="TableParagraph"/>
              <w:spacing w:line="230" w:lineRule="exact"/>
              <w:ind w:right="103"/>
              <w:jc w:val="right"/>
              <w:rPr>
                <w:sz w:val="20"/>
              </w:rPr>
            </w:pPr>
            <w:r>
              <w:rPr>
                <w:w w:val="95"/>
                <w:sz w:val="20"/>
              </w:rPr>
              <w:t>nov-09</w:t>
            </w:r>
          </w:p>
        </w:tc>
        <w:tc>
          <w:tcPr>
            <w:tcW w:w="972" w:type="dxa"/>
          </w:tcPr>
          <w:p>
            <w:pPr>
              <w:pStyle w:val="TableParagraph"/>
              <w:spacing w:line="230" w:lineRule="exact"/>
              <w:ind w:left="245" w:right="247"/>
              <w:rPr>
                <w:sz w:val="20"/>
              </w:rPr>
            </w:pPr>
            <w:r>
              <w:rPr>
                <w:sz w:val="20"/>
              </w:rPr>
              <w:t>0.64</w:t>
            </w:r>
          </w:p>
        </w:tc>
        <w:tc>
          <w:tcPr>
            <w:tcW w:w="972" w:type="dxa"/>
          </w:tcPr>
          <w:p>
            <w:pPr>
              <w:pStyle w:val="TableParagraph"/>
              <w:spacing w:line="230" w:lineRule="exact"/>
              <w:ind w:left="245" w:right="247"/>
              <w:rPr>
                <w:sz w:val="20"/>
              </w:rPr>
            </w:pPr>
            <w:r>
              <w:rPr>
                <w:sz w:val="20"/>
              </w:rPr>
              <w:t>0.74</w:t>
            </w:r>
          </w:p>
        </w:tc>
        <w:tc>
          <w:tcPr>
            <w:tcW w:w="972" w:type="dxa"/>
          </w:tcPr>
          <w:p>
            <w:pPr>
              <w:pStyle w:val="TableParagraph"/>
              <w:spacing w:line="230" w:lineRule="exact"/>
              <w:ind w:left="245" w:right="247"/>
              <w:rPr>
                <w:sz w:val="20"/>
              </w:rPr>
            </w:pPr>
            <w:r>
              <w:rPr>
                <w:sz w:val="20"/>
              </w:rPr>
              <w:t>2.57</w:t>
            </w:r>
          </w:p>
        </w:tc>
        <w:tc>
          <w:tcPr>
            <w:tcW w:w="972" w:type="dxa"/>
          </w:tcPr>
          <w:p>
            <w:pPr>
              <w:pStyle w:val="TableParagraph"/>
              <w:spacing w:line="230" w:lineRule="exact"/>
              <w:ind w:left="245" w:right="247"/>
              <w:rPr>
                <w:sz w:val="20"/>
              </w:rPr>
            </w:pPr>
            <w:r>
              <w:rPr>
                <w:sz w:val="20"/>
              </w:rPr>
              <w:t>3.44</w:t>
            </w:r>
          </w:p>
        </w:tc>
        <w:tc>
          <w:tcPr>
            <w:tcW w:w="972" w:type="dxa"/>
          </w:tcPr>
          <w:p>
            <w:pPr>
              <w:pStyle w:val="TableParagraph"/>
              <w:spacing w:line="230" w:lineRule="exact"/>
              <w:ind w:left="245" w:right="247"/>
              <w:rPr>
                <w:sz w:val="20"/>
              </w:rPr>
            </w:pPr>
            <w:r>
              <w:rPr>
                <w:sz w:val="20"/>
              </w:rPr>
              <w:t>3.30</w:t>
            </w:r>
          </w:p>
        </w:tc>
      </w:tr>
      <w:tr>
        <w:trPr>
          <w:trHeight w:val="278" w:hRule="exact"/>
        </w:trPr>
        <w:tc>
          <w:tcPr>
            <w:tcW w:w="1140" w:type="dxa"/>
          </w:tcPr>
          <w:p>
            <w:pPr>
              <w:pStyle w:val="TableParagraph"/>
              <w:spacing w:line="227" w:lineRule="exact"/>
              <w:ind w:right="103"/>
              <w:jc w:val="right"/>
              <w:rPr>
                <w:sz w:val="20"/>
              </w:rPr>
            </w:pPr>
            <w:r>
              <w:rPr>
                <w:sz w:val="20"/>
              </w:rPr>
              <w:t>abr-10</w:t>
            </w:r>
          </w:p>
        </w:tc>
        <w:tc>
          <w:tcPr>
            <w:tcW w:w="972" w:type="dxa"/>
          </w:tcPr>
          <w:p>
            <w:pPr>
              <w:pStyle w:val="TableParagraph"/>
              <w:spacing w:line="227" w:lineRule="exact"/>
              <w:ind w:left="245" w:right="247"/>
              <w:rPr>
                <w:sz w:val="20"/>
              </w:rPr>
            </w:pPr>
            <w:r>
              <w:rPr>
                <w:sz w:val="20"/>
              </w:rPr>
              <w:t>0.79</w:t>
            </w:r>
          </w:p>
        </w:tc>
        <w:tc>
          <w:tcPr>
            <w:tcW w:w="972" w:type="dxa"/>
          </w:tcPr>
          <w:p>
            <w:pPr>
              <w:pStyle w:val="TableParagraph"/>
              <w:spacing w:line="227" w:lineRule="exact"/>
              <w:ind w:left="245" w:right="247"/>
              <w:rPr>
                <w:sz w:val="20"/>
              </w:rPr>
            </w:pPr>
            <w:r>
              <w:rPr>
                <w:sz w:val="20"/>
              </w:rPr>
              <w:t>1.25</w:t>
            </w:r>
          </w:p>
        </w:tc>
        <w:tc>
          <w:tcPr>
            <w:tcW w:w="972" w:type="dxa"/>
          </w:tcPr>
          <w:p>
            <w:pPr>
              <w:pStyle w:val="TableParagraph"/>
              <w:spacing w:line="227" w:lineRule="exact"/>
              <w:ind w:left="245" w:right="247"/>
              <w:rPr>
                <w:sz w:val="20"/>
              </w:rPr>
            </w:pPr>
            <w:r>
              <w:rPr>
                <w:sz w:val="20"/>
              </w:rPr>
              <w:t>3.54</w:t>
            </w:r>
          </w:p>
        </w:tc>
        <w:tc>
          <w:tcPr>
            <w:tcW w:w="972" w:type="dxa"/>
          </w:tcPr>
          <w:p>
            <w:pPr>
              <w:pStyle w:val="TableParagraph"/>
              <w:spacing w:line="227" w:lineRule="exact"/>
              <w:ind w:left="245" w:right="247"/>
              <w:rPr>
                <w:sz w:val="20"/>
              </w:rPr>
            </w:pPr>
            <w:r>
              <w:rPr>
                <w:sz w:val="20"/>
              </w:rPr>
              <w:t>3.45</w:t>
            </w:r>
          </w:p>
        </w:tc>
        <w:tc>
          <w:tcPr>
            <w:tcW w:w="972" w:type="dxa"/>
          </w:tcPr>
          <w:p>
            <w:pPr>
              <w:pStyle w:val="TableParagraph"/>
              <w:spacing w:line="227" w:lineRule="exact"/>
              <w:ind w:left="245" w:right="247"/>
              <w:rPr>
                <w:sz w:val="20"/>
              </w:rPr>
            </w:pPr>
            <w:r>
              <w:rPr>
                <w:sz w:val="20"/>
              </w:rPr>
              <w:t>3.42</w:t>
            </w:r>
          </w:p>
        </w:tc>
      </w:tr>
      <w:tr>
        <w:trPr>
          <w:trHeight w:val="278" w:hRule="exact"/>
        </w:trPr>
        <w:tc>
          <w:tcPr>
            <w:tcW w:w="1140" w:type="dxa"/>
          </w:tcPr>
          <w:p>
            <w:pPr>
              <w:pStyle w:val="TableParagraph"/>
              <w:spacing w:line="227" w:lineRule="exact"/>
              <w:ind w:right="103"/>
              <w:jc w:val="right"/>
              <w:rPr>
                <w:sz w:val="20"/>
              </w:rPr>
            </w:pPr>
            <w:r>
              <w:rPr>
                <w:sz w:val="20"/>
              </w:rPr>
              <w:t>jun-10</w:t>
            </w:r>
          </w:p>
        </w:tc>
        <w:tc>
          <w:tcPr>
            <w:tcW w:w="972" w:type="dxa"/>
          </w:tcPr>
          <w:p>
            <w:pPr>
              <w:pStyle w:val="TableParagraph"/>
              <w:spacing w:line="227" w:lineRule="exact"/>
              <w:ind w:left="245" w:right="247"/>
              <w:rPr>
                <w:sz w:val="20"/>
              </w:rPr>
            </w:pPr>
            <w:r>
              <w:rPr>
                <w:sz w:val="20"/>
              </w:rPr>
              <w:t>0.73</w:t>
            </w:r>
          </w:p>
        </w:tc>
        <w:tc>
          <w:tcPr>
            <w:tcW w:w="972" w:type="dxa"/>
          </w:tcPr>
          <w:p>
            <w:pPr>
              <w:pStyle w:val="TableParagraph"/>
              <w:spacing w:line="227" w:lineRule="exact"/>
              <w:ind w:left="245" w:right="247"/>
              <w:rPr>
                <w:sz w:val="20"/>
              </w:rPr>
            </w:pPr>
            <w:r>
              <w:rPr>
                <w:sz w:val="20"/>
              </w:rPr>
              <w:t>1.51</w:t>
            </w:r>
          </w:p>
        </w:tc>
        <w:tc>
          <w:tcPr>
            <w:tcW w:w="972" w:type="dxa"/>
          </w:tcPr>
          <w:p>
            <w:pPr>
              <w:pStyle w:val="TableParagraph"/>
              <w:spacing w:line="227" w:lineRule="exact"/>
              <w:ind w:left="245" w:right="247"/>
              <w:rPr>
                <w:sz w:val="20"/>
              </w:rPr>
            </w:pPr>
            <w:r>
              <w:rPr>
                <w:sz w:val="20"/>
              </w:rPr>
              <w:t>3.13</w:t>
            </w:r>
          </w:p>
        </w:tc>
        <w:tc>
          <w:tcPr>
            <w:tcW w:w="972" w:type="dxa"/>
          </w:tcPr>
          <w:p>
            <w:pPr>
              <w:pStyle w:val="TableParagraph"/>
              <w:spacing w:line="227" w:lineRule="exact"/>
              <w:ind w:left="245" w:right="247"/>
              <w:rPr>
                <w:sz w:val="20"/>
              </w:rPr>
            </w:pPr>
            <w:r>
              <w:rPr>
                <w:sz w:val="20"/>
              </w:rPr>
              <w:t>3.66</w:t>
            </w:r>
          </w:p>
        </w:tc>
        <w:tc>
          <w:tcPr>
            <w:tcW w:w="972" w:type="dxa"/>
          </w:tcPr>
          <w:p>
            <w:pPr>
              <w:pStyle w:val="TableParagraph"/>
              <w:spacing w:line="227" w:lineRule="exact"/>
              <w:ind w:left="245" w:right="247"/>
              <w:rPr>
                <w:sz w:val="20"/>
              </w:rPr>
            </w:pPr>
            <w:r>
              <w:rPr>
                <w:sz w:val="20"/>
              </w:rPr>
              <w:t>3.62</w:t>
            </w:r>
          </w:p>
        </w:tc>
      </w:tr>
      <w:tr>
        <w:trPr>
          <w:trHeight w:val="278" w:hRule="exact"/>
        </w:trPr>
        <w:tc>
          <w:tcPr>
            <w:tcW w:w="1140" w:type="dxa"/>
          </w:tcPr>
          <w:p>
            <w:pPr>
              <w:pStyle w:val="TableParagraph"/>
              <w:spacing w:line="227" w:lineRule="exact"/>
              <w:ind w:right="103"/>
              <w:jc w:val="right"/>
              <w:rPr>
                <w:sz w:val="20"/>
              </w:rPr>
            </w:pPr>
            <w:r>
              <w:rPr>
                <w:sz w:val="20"/>
              </w:rPr>
              <w:t>oct-10</w:t>
            </w:r>
          </w:p>
        </w:tc>
        <w:tc>
          <w:tcPr>
            <w:tcW w:w="972" w:type="dxa"/>
          </w:tcPr>
          <w:p>
            <w:pPr>
              <w:pStyle w:val="TableParagraph"/>
              <w:spacing w:line="227" w:lineRule="exact"/>
              <w:ind w:left="245" w:right="247"/>
              <w:rPr>
                <w:sz w:val="20"/>
              </w:rPr>
            </w:pPr>
            <w:r>
              <w:rPr>
                <w:sz w:val="20"/>
              </w:rPr>
              <w:t>0.21</w:t>
            </w:r>
          </w:p>
        </w:tc>
        <w:tc>
          <w:tcPr>
            <w:tcW w:w="972" w:type="dxa"/>
          </w:tcPr>
          <w:p>
            <w:pPr>
              <w:pStyle w:val="TableParagraph"/>
              <w:spacing w:line="227" w:lineRule="exact"/>
              <w:ind w:left="245" w:right="247"/>
              <w:rPr>
                <w:sz w:val="20"/>
              </w:rPr>
            </w:pPr>
            <w:r>
              <w:rPr>
                <w:sz w:val="20"/>
              </w:rPr>
              <w:t>0.76</w:t>
            </w:r>
          </w:p>
        </w:tc>
        <w:tc>
          <w:tcPr>
            <w:tcW w:w="972" w:type="dxa"/>
          </w:tcPr>
          <w:p>
            <w:pPr>
              <w:pStyle w:val="TableParagraph"/>
              <w:spacing w:line="227" w:lineRule="exact"/>
              <w:ind w:left="245" w:right="247"/>
              <w:rPr>
                <w:sz w:val="20"/>
              </w:rPr>
            </w:pPr>
            <w:r>
              <w:rPr>
                <w:sz w:val="20"/>
              </w:rPr>
              <w:t>1.94</w:t>
            </w:r>
          </w:p>
        </w:tc>
        <w:tc>
          <w:tcPr>
            <w:tcW w:w="972" w:type="dxa"/>
          </w:tcPr>
          <w:p>
            <w:pPr>
              <w:pStyle w:val="TableParagraph"/>
              <w:spacing w:line="227" w:lineRule="exact"/>
              <w:ind w:left="245" w:right="247"/>
              <w:rPr>
                <w:sz w:val="20"/>
              </w:rPr>
            </w:pPr>
            <w:r>
              <w:rPr>
                <w:sz w:val="20"/>
              </w:rPr>
              <w:t>1.88</w:t>
            </w:r>
          </w:p>
        </w:tc>
        <w:tc>
          <w:tcPr>
            <w:tcW w:w="972" w:type="dxa"/>
          </w:tcPr>
          <w:p>
            <w:pPr>
              <w:pStyle w:val="TableParagraph"/>
              <w:spacing w:line="227" w:lineRule="exact"/>
              <w:ind w:left="245" w:right="247"/>
              <w:rPr>
                <w:sz w:val="20"/>
              </w:rPr>
            </w:pPr>
            <w:r>
              <w:rPr>
                <w:sz w:val="20"/>
              </w:rPr>
              <w:t>2.01</w:t>
            </w:r>
          </w:p>
        </w:tc>
      </w:tr>
      <w:tr>
        <w:trPr>
          <w:trHeight w:val="278" w:hRule="exact"/>
        </w:trPr>
        <w:tc>
          <w:tcPr>
            <w:tcW w:w="1140" w:type="dxa"/>
          </w:tcPr>
          <w:p>
            <w:pPr>
              <w:pStyle w:val="TableParagraph"/>
              <w:spacing w:line="227" w:lineRule="exact"/>
              <w:ind w:right="101"/>
              <w:jc w:val="right"/>
              <w:rPr>
                <w:sz w:val="20"/>
              </w:rPr>
            </w:pPr>
            <w:r>
              <w:rPr>
                <w:sz w:val="20"/>
              </w:rPr>
              <w:t>feb-11</w:t>
            </w:r>
          </w:p>
        </w:tc>
        <w:tc>
          <w:tcPr>
            <w:tcW w:w="972" w:type="dxa"/>
          </w:tcPr>
          <w:p>
            <w:pPr>
              <w:pStyle w:val="TableParagraph"/>
              <w:spacing w:line="227" w:lineRule="exact"/>
              <w:ind w:left="245" w:right="247"/>
              <w:rPr>
                <w:sz w:val="20"/>
              </w:rPr>
            </w:pPr>
            <w:r>
              <w:rPr>
                <w:sz w:val="20"/>
              </w:rPr>
              <w:t>0.27</w:t>
            </w:r>
          </w:p>
        </w:tc>
        <w:tc>
          <w:tcPr>
            <w:tcW w:w="972" w:type="dxa"/>
          </w:tcPr>
          <w:p>
            <w:pPr>
              <w:pStyle w:val="TableParagraph"/>
              <w:spacing w:line="227" w:lineRule="exact"/>
              <w:ind w:left="245" w:right="247"/>
              <w:rPr>
                <w:sz w:val="20"/>
              </w:rPr>
            </w:pPr>
            <w:r>
              <w:rPr>
                <w:sz w:val="20"/>
              </w:rPr>
              <w:t>0.61</w:t>
            </w:r>
          </w:p>
        </w:tc>
        <w:tc>
          <w:tcPr>
            <w:tcW w:w="972" w:type="dxa"/>
          </w:tcPr>
          <w:p>
            <w:pPr>
              <w:pStyle w:val="TableParagraph"/>
              <w:spacing w:line="227" w:lineRule="exact"/>
              <w:ind w:left="245" w:right="247"/>
              <w:rPr>
                <w:sz w:val="20"/>
              </w:rPr>
            </w:pPr>
            <w:r>
              <w:rPr>
                <w:sz w:val="20"/>
              </w:rPr>
              <w:t>1.81</w:t>
            </w:r>
          </w:p>
        </w:tc>
        <w:tc>
          <w:tcPr>
            <w:tcW w:w="972" w:type="dxa"/>
          </w:tcPr>
          <w:p>
            <w:pPr>
              <w:pStyle w:val="TableParagraph"/>
              <w:spacing w:line="227" w:lineRule="exact"/>
              <w:ind w:left="245" w:right="247"/>
              <w:rPr>
                <w:sz w:val="20"/>
              </w:rPr>
            </w:pPr>
            <w:r>
              <w:rPr>
                <w:sz w:val="20"/>
              </w:rPr>
              <w:t>2.09</w:t>
            </w:r>
          </w:p>
        </w:tc>
        <w:tc>
          <w:tcPr>
            <w:tcW w:w="972" w:type="dxa"/>
          </w:tcPr>
          <w:p>
            <w:pPr>
              <w:pStyle w:val="TableParagraph"/>
              <w:spacing w:line="227" w:lineRule="exact"/>
              <w:ind w:left="245" w:right="247"/>
              <w:rPr>
                <w:sz w:val="20"/>
              </w:rPr>
            </w:pPr>
            <w:r>
              <w:rPr>
                <w:sz w:val="20"/>
              </w:rPr>
              <w:t>2.08</w:t>
            </w:r>
          </w:p>
        </w:tc>
      </w:tr>
      <w:tr>
        <w:trPr>
          <w:trHeight w:val="276" w:hRule="exact"/>
        </w:trPr>
        <w:tc>
          <w:tcPr>
            <w:tcW w:w="1140" w:type="dxa"/>
          </w:tcPr>
          <w:p>
            <w:pPr>
              <w:pStyle w:val="TableParagraph"/>
              <w:spacing w:line="227" w:lineRule="exact"/>
              <w:ind w:right="103"/>
              <w:jc w:val="right"/>
              <w:rPr>
                <w:sz w:val="20"/>
              </w:rPr>
            </w:pPr>
            <w:r>
              <w:rPr>
                <w:sz w:val="20"/>
              </w:rPr>
              <w:t>may-11</w:t>
            </w:r>
          </w:p>
        </w:tc>
        <w:tc>
          <w:tcPr>
            <w:tcW w:w="972" w:type="dxa"/>
          </w:tcPr>
          <w:p>
            <w:pPr>
              <w:pStyle w:val="TableParagraph"/>
              <w:spacing w:line="227" w:lineRule="exact"/>
              <w:ind w:left="245" w:right="247"/>
              <w:rPr>
                <w:sz w:val="20"/>
              </w:rPr>
            </w:pPr>
            <w:r>
              <w:rPr>
                <w:sz w:val="20"/>
              </w:rPr>
              <w:t>0.96</w:t>
            </w:r>
          </w:p>
        </w:tc>
        <w:tc>
          <w:tcPr>
            <w:tcW w:w="972" w:type="dxa"/>
          </w:tcPr>
          <w:p>
            <w:pPr>
              <w:pStyle w:val="TableParagraph"/>
              <w:spacing w:line="227" w:lineRule="exact"/>
              <w:ind w:left="245" w:right="247"/>
              <w:rPr>
                <w:sz w:val="20"/>
              </w:rPr>
            </w:pPr>
            <w:r>
              <w:rPr>
                <w:sz w:val="20"/>
              </w:rPr>
              <w:t>1.86</w:t>
            </w:r>
          </w:p>
        </w:tc>
        <w:tc>
          <w:tcPr>
            <w:tcW w:w="972" w:type="dxa"/>
          </w:tcPr>
          <w:p>
            <w:pPr>
              <w:pStyle w:val="TableParagraph"/>
              <w:spacing w:line="227" w:lineRule="exact"/>
              <w:ind w:left="245" w:right="247"/>
              <w:rPr>
                <w:sz w:val="20"/>
              </w:rPr>
            </w:pPr>
            <w:r>
              <w:rPr>
                <w:sz w:val="20"/>
              </w:rPr>
              <w:t>2.83</w:t>
            </w:r>
          </w:p>
        </w:tc>
        <w:tc>
          <w:tcPr>
            <w:tcW w:w="972" w:type="dxa"/>
          </w:tcPr>
          <w:p>
            <w:pPr>
              <w:pStyle w:val="TableParagraph"/>
              <w:spacing w:line="227" w:lineRule="exact"/>
              <w:ind w:left="245" w:right="247"/>
              <w:rPr>
                <w:sz w:val="20"/>
              </w:rPr>
            </w:pPr>
            <w:r>
              <w:rPr>
                <w:sz w:val="20"/>
              </w:rPr>
              <w:t>3.61</w:t>
            </w:r>
          </w:p>
        </w:tc>
        <w:tc>
          <w:tcPr>
            <w:tcW w:w="972" w:type="dxa"/>
          </w:tcPr>
          <w:p>
            <w:pPr>
              <w:pStyle w:val="TableParagraph"/>
              <w:spacing w:line="227" w:lineRule="exact"/>
              <w:ind w:left="245" w:right="247"/>
              <w:rPr>
                <w:sz w:val="20"/>
              </w:rPr>
            </w:pPr>
            <w:r>
              <w:rPr>
                <w:sz w:val="20"/>
              </w:rPr>
              <w:t>3.26</w:t>
            </w:r>
          </w:p>
        </w:tc>
      </w:tr>
      <w:tr>
        <w:trPr>
          <w:trHeight w:val="286" w:hRule="exact"/>
        </w:trPr>
        <w:tc>
          <w:tcPr>
            <w:tcW w:w="1140" w:type="dxa"/>
            <w:tcBorders>
              <w:bottom w:val="single" w:sz="8" w:space="0" w:color="000000"/>
            </w:tcBorders>
          </w:tcPr>
          <w:p>
            <w:pPr>
              <w:pStyle w:val="TableParagraph"/>
              <w:spacing w:before="19"/>
              <w:ind w:right="137"/>
              <w:jc w:val="right"/>
              <w:rPr>
                <w:sz w:val="20"/>
              </w:rPr>
            </w:pPr>
            <w:r>
              <w:rPr>
                <w:w w:val="95"/>
                <w:sz w:val="20"/>
              </w:rPr>
              <w:t>Promedio</w:t>
            </w:r>
          </w:p>
        </w:tc>
        <w:tc>
          <w:tcPr>
            <w:tcW w:w="972" w:type="dxa"/>
            <w:tcBorders>
              <w:bottom w:val="single" w:sz="8" w:space="0" w:color="000000"/>
            </w:tcBorders>
          </w:tcPr>
          <w:p>
            <w:pPr>
              <w:pStyle w:val="TableParagraph"/>
              <w:spacing w:before="5"/>
              <w:ind w:left="247" w:right="247"/>
              <w:rPr>
                <w:b/>
                <w:sz w:val="22"/>
              </w:rPr>
            </w:pPr>
            <w:r>
              <w:rPr>
                <w:b/>
                <w:sz w:val="22"/>
              </w:rPr>
              <w:t>0.69</w:t>
            </w:r>
          </w:p>
        </w:tc>
        <w:tc>
          <w:tcPr>
            <w:tcW w:w="972" w:type="dxa"/>
            <w:tcBorders>
              <w:bottom w:val="single" w:sz="8" w:space="0" w:color="000000"/>
            </w:tcBorders>
          </w:tcPr>
          <w:p>
            <w:pPr>
              <w:pStyle w:val="TableParagraph"/>
              <w:spacing w:before="5"/>
              <w:ind w:left="247" w:right="247"/>
              <w:rPr>
                <w:b/>
                <w:sz w:val="22"/>
              </w:rPr>
            </w:pPr>
            <w:r>
              <w:rPr>
                <w:b/>
                <w:sz w:val="22"/>
              </w:rPr>
              <w:t>1.26</w:t>
            </w:r>
          </w:p>
        </w:tc>
        <w:tc>
          <w:tcPr>
            <w:tcW w:w="972" w:type="dxa"/>
            <w:tcBorders>
              <w:bottom w:val="single" w:sz="8" w:space="0" w:color="000000"/>
            </w:tcBorders>
          </w:tcPr>
          <w:p>
            <w:pPr>
              <w:pStyle w:val="TableParagraph"/>
              <w:spacing w:before="5"/>
              <w:ind w:left="247" w:right="247"/>
              <w:rPr>
                <w:b/>
                <w:sz w:val="22"/>
              </w:rPr>
            </w:pPr>
            <w:r>
              <w:rPr>
                <w:b/>
                <w:sz w:val="22"/>
              </w:rPr>
              <w:t>2.85</w:t>
            </w:r>
          </w:p>
        </w:tc>
        <w:tc>
          <w:tcPr>
            <w:tcW w:w="972" w:type="dxa"/>
            <w:tcBorders>
              <w:bottom w:val="single" w:sz="8" w:space="0" w:color="000000"/>
            </w:tcBorders>
          </w:tcPr>
          <w:p>
            <w:pPr>
              <w:pStyle w:val="TableParagraph"/>
              <w:spacing w:before="5"/>
              <w:ind w:left="247" w:right="247"/>
              <w:rPr>
                <w:b/>
                <w:sz w:val="22"/>
              </w:rPr>
            </w:pPr>
            <w:r>
              <w:rPr>
                <w:b/>
                <w:sz w:val="22"/>
              </w:rPr>
              <w:t>3.38</w:t>
            </w:r>
          </w:p>
        </w:tc>
        <w:tc>
          <w:tcPr>
            <w:tcW w:w="972" w:type="dxa"/>
            <w:tcBorders>
              <w:bottom w:val="single" w:sz="8" w:space="0" w:color="000000"/>
            </w:tcBorders>
          </w:tcPr>
          <w:p>
            <w:pPr>
              <w:pStyle w:val="TableParagraph"/>
              <w:spacing w:before="5"/>
              <w:ind w:left="247" w:right="247"/>
              <w:rPr>
                <w:b/>
                <w:sz w:val="22"/>
              </w:rPr>
            </w:pPr>
            <w:r>
              <w:rPr>
                <w:b/>
                <w:sz w:val="22"/>
              </w:rPr>
              <w:t>3.30</w:t>
            </w:r>
          </w:p>
        </w:tc>
      </w:tr>
    </w:tbl>
    <w:p>
      <w:pPr>
        <w:pStyle w:val="BodyText"/>
        <w:rPr>
          <w:sz w:val="20"/>
        </w:rPr>
      </w:pPr>
    </w:p>
    <w:p>
      <w:pPr>
        <w:pStyle w:val="BodyText"/>
        <w:spacing w:before="6"/>
        <w:rPr>
          <w:sz w:val="23"/>
        </w:rPr>
      </w:pPr>
    </w:p>
    <w:p>
      <w:pPr>
        <w:pStyle w:val="Heading4"/>
        <w:numPr>
          <w:ilvl w:val="1"/>
          <w:numId w:val="3"/>
        </w:numPr>
        <w:tabs>
          <w:tab w:pos="552" w:val="left" w:leader="none"/>
        </w:tabs>
        <w:spacing w:line="240" w:lineRule="auto" w:before="73" w:after="0"/>
        <w:ind w:left="551" w:right="0" w:hanging="430"/>
        <w:jc w:val="both"/>
      </w:pPr>
      <w:bookmarkStart w:name="_TOC_250057" w:id="30"/>
      <w:r>
        <w:rPr/>
        <w:t>ESTIMACIÓN DEL BALANCE</w:t>
      </w:r>
      <w:r>
        <w:rPr>
          <w:spacing w:val="-13"/>
        </w:rPr>
        <w:t> </w:t>
      </w:r>
      <w:bookmarkEnd w:id="30"/>
      <w:r>
        <w:rPr/>
        <w:t>HÍDRICO</w:t>
      </w:r>
    </w:p>
    <w:p>
      <w:pPr>
        <w:pStyle w:val="BodyText"/>
        <w:spacing w:before="11"/>
        <w:rPr>
          <w:b/>
          <w:sz w:val="20"/>
        </w:rPr>
      </w:pPr>
    </w:p>
    <w:p>
      <w:pPr>
        <w:pStyle w:val="BodyText"/>
        <w:spacing w:line="360" w:lineRule="auto"/>
        <w:ind w:left="121" w:right="116"/>
        <w:jc w:val="both"/>
      </w:pPr>
      <w:r>
        <w:rPr/>
        <w:t>En un sistema que no comparte flujo de agua con otros sistemas vecinos, las entradas están compuestas por las lluvias (Pr) y los riegos (R) y las salidas corresponden al  drenaje (Dr) y a la pérdida de agua por evaporación y/o transpiración de la cubierta  vegetal (ET). La variación del contenido de agua corresponde a la variación de la humedad del sistema (</w:t>
      </w:r>
      <w:r>
        <w:rPr>
          <w:rFonts w:ascii="Symbol" w:hAnsi="Symbol"/>
        </w:rPr>
        <w:t></w:t>
      </w:r>
      <w:r>
        <w:rPr/>
        <w:t>Θ) (Ecuación</w:t>
      </w:r>
      <w:r>
        <w:rPr>
          <w:spacing w:val="-19"/>
        </w:rPr>
        <w:t> </w:t>
      </w:r>
      <w:r>
        <w:rPr/>
        <w:t>11).</w:t>
      </w:r>
    </w:p>
    <w:p>
      <w:pPr>
        <w:pStyle w:val="BodyText"/>
        <w:spacing w:before="3"/>
        <w:rPr>
          <w:sz w:val="17"/>
        </w:rPr>
      </w:pPr>
    </w:p>
    <w:p>
      <w:pPr>
        <w:pStyle w:val="BodyText"/>
        <w:spacing w:line="360" w:lineRule="auto"/>
        <w:ind w:left="121" w:right="116"/>
        <w:jc w:val="both"/>
      </w:pPr>
      <w:r>
        <w:rPr/>
        <w:t>Es importante mencionar que la parcela 5 fue descartada para evaluar el balance hídrico, el balance de masas y la simulación del flujo ya que presentó irregularidades en la información obtenida, particularmente debido a la presencia de fugas de agua, lo que también dificultó la determinación de las salidas (drenaje). Sin embargo, se estimó que el comportamiento de esta parcela es similar a la parcela 4 ya que las dos están construidas con las mismas características y el material es 100 % arena.</w:t>
      </w:r>
    </w:p>
    <w:p>
      <w:pPr>
        <w:pStyle w:val="BodyText"/>
        <w:spacing w:before="9"/>
        <w:rPr>
          <w:sz w:val="17"/>
        </w:rPr>
      </w:pPr>
    </w:p>
    <w:p>
      <w:pPr>
        <w:pStyle w:val="ListParagraph"/>
        <w:numPr>
          <w:ilvl w:val="0"/>
          <w:numId w:val="12"/>
        </w:numPr>
        <w:tabs>
          <w:tab w:pos="381" w:val="left" w:leader="none"/>
        </w:tabs>
        <w:spacing w:line="240" w:lineRule="auto" w:before="0" w:after="0"/>
        <w:ind w:left="380" w:right="0" w:hanging="259"/>
        <w:jc w:val="both"/>
        <w:rPr>
          <w:i/>
          <w:sz w:val="22"/>
        </w:rPr>
      </w:pPr>
      <w:r>
        <w:rPr>
          <w:i/>
          <w:sz w:val="22"/>
        </w:rPr>
        <w:t>Entradas de</w:t>
      </w:r>
      <w:r>
        <w:rPr>
          <w:i/>
          <w:spacing w:val="-8"/>
          <w:sz w:val="22"/>
        </w:rPr>
        <w:t> </w:t>
      </w:r>
      <w:r>
        <w:rPr>
          <w:i/>
          <w:sz w:val="22"/>
        </w:rPr>
        <w:t>Agua</w:t>
      </w:r>
    </w:p>
    <w:p>
      <w:pPr>
        <w:pStyle w:val="BodyText"/>
        <w:spacing w:before="6"/>
        <w:rPr>
          <w:i/>
          <w:sz w:val="20"/>
        </w:rPr>
      </w:pPr>
    </w:p>
    <w:p>
      <w:pPr>
        <w:pStyle w:val="BodyText"/>
        <w:spacing w:line="360" w:lineRule="auto"/>
        <w:ind w:left="121" w:right="115"/>
        <w:jc w:val="both"/>
      </w:pPr>
      <w:r>
        <w:rPr/>
        <w:t>De acuerdo con Bandenay (2013), la entrada de agua tiene lugar por las precipitaciones y los riegos. Desde el momento de su siembra, el día 26 de agosto de 2008, hasta el 31 de diciembre de 2011 las parcelas del </w:t>
      </w:r>
      <w:r>
        <w:rPr>
          <w:i/>
        </w:rPr>
        <w:t>green </w:t>
      </w:r>
      <w:r>
        <w:rPr/>
        <w:t>experimental recibieron 251 eventos de precipitación y entre 602 y 625 riegos. Las lluvias representan en promedio el 31, 36, 23 y 29 % del volumen de las entradas de los años 2008, 2009, 2010 y 2011, respectivamente.</w:t>
      </w:r>
    </w:p>
    <w:p>
      <w:pPr>
        <w:pStyle w:val="BodyText"/>
        <w:spacing w:before="7"/>
        <w:rPr>
          <w:sz w:val="17"/>
        </w:rPr>
      </w:pPr>
    </w:p>
    <w:p>
      <w:pPr>
        <w:pStyle w:val="BodyText"/>
        <w:spacing w:line="360" w:lineRule="auto"/>
        <w:ind w:left="121" w:right="117"/>
        <w:jc w:val="both"/>
      </w:pPr>
      <w:r>
        <w:rPr/>
        <w:t>Bandenay (2013) reporta que los años más húmedos fueron 2009 y 2011. Estos años contaron con 1 ó 2 meses con precipitaciones más intensas, mayores de 4 mm/día (promedio) mientras la mayor parte del año (entre 7 y 8 meses) la precipitación resultó</w:t>
      </w:r>
    </w:p>
    <w:p>
      <w:pPr>
        <w:spacing w:after="0" w:line="360" w:lineRule="auto"/>
        <w:jc w:val="both"/>
        <w:sectPr>
          <w:headerReference w:type="default" r:id="rId74"/>
          <w:pgSz w:w="12240" w:h="15840"/>
          <w:pgMar w:header="725" w:footer="1002" w:top="960" w:bottom="1200" w:left="1580" w:right="1580"/>
        </w:sectPr>
      </w:pPr>
    </w:p>
    <w:p>
      <w:pPr>
        <w:pStyle w:val="BodyText"/>
        <w:rPr>
          <w:sz w:val="20"/>
        </w:rPr>
      </w:pPr>
    </w:p>
    <w:p>
      <w:pPr>
        <w:pStyle w:val="BodyText"/>
        <w:rPr>
          <w:sz w:val="19"/>
        </w:rPr>
      </w:pPr>
    </w:p>
    <w:p>
      <w:pPr>
        <w:pStyle w:val="BodyText"/>
        <w:spacing w:line="360" w:lineRule="auto"/>
        <w:ind w:left="121" w:right="118"/>
        <w:jc w:val="both"/>
      </w:pPr>
      <w:r>
        <w:rPr/>
        <w:t>baja (&lt; 1 mm/día). En 2010, hubo 8 meses con precipitaciones de 3 mm/día y sólo 4 meses con precipitación promedio &lt; 1 mm/día, por lo que la precipitación estuvo mejor repartida a lo largo del año.</w:t>
      </w:r>
    </w:p>
    <w:p>
      <w:pPr>
        <w:pStyle w:val="BodyText"/>
        <w:spacing w:before="7"/>
        <w:rPr>
          <w:sz w:val="17"/>
        </w:rPr>
      </w:pPr>
    </w:p>
    <w:p>
      <w:pPr>
        <w:pStyle w:val="BodyText"/>
        <w:spacing w:line="360" w:lineRule="auto"/>
        <w:ind w:left="121" w:right="117"/>
        <w:jc w:val="both"/>
      </w:pPr>
      <w:r>
        <w:rPr/>
        <w:t>Un aspecto importante a considerar es que el riego en el </w:t>
      </w:r>
      <w:r>
        <w:rPr>
          <w:i/>
        </w:rPr>
        <w:t>green </w:t>
      </w:r>
      <w:r>
        <w:rPr/>
        <w:t>experimental trató de mantener un nivel de humedad en el suelo que garantizara una buena calidad visual del césped, y complementar las precipitaciones. Durante el año 2009, la pauta de riego obedeció a la intención de complementar las precipitaciones con el fin de reponer la evapotranspiración de referencia (ETo). Durante el año 2010, el régimen de riego tuvo como objetivo el mantenimiento de la calidad visual del césped. Este año no se tomó como referencia la precipitación, aunque el riego se suspendió los días con lluvia. Durante el año 2011, el régimen de riego fue modificado varias veces. De enero a mayo las pruebas de caracterización del flujo mediante el uso de trazadores requirieron un riego excesivo para esa época del año. Junio fue un mes intermedio entre dos condiciones de humedad en el suelo: de excesiva a límite de calidad. Este mes se cuidó la calidad de la hierba de cara al ligero estrés al que se sometería en verano en el que la humedad en los sustratos se mantuvo por debajo de los niveles del 2010 con el fin de ahorrar agua sin afectar en exceso la calidad de la hierba (Bandenay,</w:t>
      </w:r>
      <w:r>
        <w:rPr>
          <w:spacing w:val="-24"/>
        </w:rPr>
        <w:t> </w:t>
      </w:r>
      <w:r>
        <w:rPr/>
        <w:t>2013).</w:t>
      </w:r>
    </w:p>
    <w:p>
      <w:pPr>
        <w:pStyle w:val="BodyText"/>
        <w:spacing w:before="7"/>
        <w:rPr>
          <w:sz w:val="17"/>
        </w:rPr>
      </w:pPr>
    </w:p>
    <w:p>
      <w:pPr>
        <w:pStyle w:val="ListParagraph"/>
        <w:numPr>
          <w:ilvl w:val="0"/>
          <w:numId w:val="12"/>
        </w:numPr>
        <w:tabs>
          <w:tab w:pos="381" w:val="left" w:leader="none"/>
        </w:tabs>
        <w:spacing w:line="240" w:lineRule="auto" w:before="0" w:after="0"/>
        <w:ind w:left="380" w:right="0" w:hanging="259"/>
        <w:jc w:val="both"/>
        <w:rPr>
          <w:i/>
          <w:sz w:val="22"/>
        </w:rPr>
      </w:pPr>
      <w:r>
        <w:rPr>
          <w:i/>
          <w:sz w:val="22"/>
        </w:rPr>
        <w:t>Salidas de</w:t>
      </w:r>
      <w:r>
        <w:rPr>
          <w:i/>
          <w:spacing w:val="-6"/>
          <w:sz w:val="22"/>
        </w:rPr>
        <w:t> </w:t>
      </w:r>
      <w:r>
        <w:rPr>
          <w:i/>
          <w:sz w:val="22"/>
        </w:rPr>
        <w:t>agua</w:t>
      </w:r>
    </w:p>
    <w:p>
      <w:pPr>
        <w:pStyle w:val="BodyText"/>
        <w:spacing w:before="9"/>
        <w:rPr>
          <w:i/>
          <w:sz w:val="20"/>
        </w:rPr>
      </w:pPr>
    </w:p>
    <w:p>
      <w:pPr>
        <w:pStyle w:val="BodyText"/>
        <w:spacing w:line="360" w:lineRule="auto"/>
        <w:ind w:left="121" w:right="116"/>
        <w:jc w:val="both"/>
      </w:pPr>
      <w:r>
        <w:rPr/>
        <w:t>La intensidad de las entradas tiene influencia sobre las salidas por drenaje. Así mismo, el drenaje depende de factores como la evapotranspiración y la humedad inicial en el suelo.</w:t>
      </w:r>
    </w:p>
    <w:p>
      <w:pPr>
        <w:pStyle w:val="BodyText"/>
        <w:spacing w:before="7"/>
        <w:rPr>
          <w:sz w:val="17"/>
        </w:rPr>
      </w:pPr>
    </w:p>
    <w:p>
      <w:pPr>
        <w:pStyle w:val="BodyText"/>
        <w:spacing w:line="360" w:lineRule="auto"/>
        <w:ind w:left="121" w:right="116"/>
        <w:jc w:val="both"/>
      </w:pPr>
      <w:r>
        <w:rPr/>
        <w:t>Bandenay (2013) estableció que el drenaje en las parcelas enmendadas con materia orgánica (1 y 2) aumenta a medida que aumenta la intensidad del riego, mientras que en las parcelas arenosas el porcentaje drenado es el mismo sin importar la intensidad del riego.</w:t>
      </w:r>
    </w:p>
    <w:p>
      <w:pPr>
        <w:pStyle w:val="BodyText"/>
        <w:spacing w:before="9"/>
        <w:rPr>
          <w:sz w:val="17"/>
        </w:rPr>
      </w:pPr>
    </w:p>
    <w:p>
      <w:pPr>
        <w:pStyle w:val="BodyText"/>
        <w:spacing w:line="360" w:lineRule="auto"/>
        <w:ind w:left="121" w:right="117"/>
        <w:jc w:val="both"/>
      </w:pPr>
      <w:r>
        <w:rPr/>
        <w:t>En este sentido, también indicó que comparando parcelas cuya composición difiere en el hidrogel (Tabla 2.9), la parcela 1 presenta un 42 % menos de salidas por drenaje que la parcela 2; por su parte la parcela 3 drena 32 % menos agua que la parcela 4. En este sentido, la parcela 2, enmendada con materia orgánica también mejora la retención de agua con respecto de la parcela 100% arenas (parcela 4); sin embargo, no es comparable con la elevada retención del hidrogel. Por otra parte, los mayores valores de evapotranspiración corresponden a las parcelas enmendadas con hidrogel (1 y 3), que</w:t>
      </w:r>
    </w:p>
    <w:p>
      <w:pPr>
        <w:spacing w:after="0" w:line="360" w:lineRule="auto"/>
        <w:jc w:val="both"/>
        <w:sectPr>
          <w:headerReference w:type="default" r:id="rId75"/>
          <w:footerReference w:type="default" r:id="rId76"/>
          <w:pgSz w:w="12240" w:h="15840"/>
          <w:pgMar w:header="725" w:footer="1005" w:top="960" w:bottom="1200" w:left="1580" w:right="1580"/>
          <w:pgNumType w:start="40"/>
        </w:sectPr>
      </w:pPr>
    </w:p>
    <w:p>
      <w:pPr>
        <w:pStyle w:val="BodyText"/>
        <w:rPr>
          <w:sz w:val="20"/>
        </w:rPr>
      </w:pPr>
    </w:p>
    <w:p>
      <w:pPr>
        <w:pStyle w:val="BodyText"/>
        <w:spacing w:before="2"/>
        <w:rPr>
          <w:sz w:val="18"/>
        </w:rPr>
      </w:pPr>
    </w:p>
    <w:p>
      <w:pPr>
        <w:pStyle w:val="BodyText"/>
        <w:spacing w:line="362" w:lineRule="auto"/>
        <w:ind w:left="121" w:right="186"/>
      </w:pPr>
      <w:r>
        <w:rPr/>
        <w:t>incrementan entre 24 y 28 % la evapotranspiración con relación a las parcelas 2 y 4, que no cuentan con el aditivo (Bandenay, 2013).</w:t>
      </w:r>
    </w:p>
    <w:p>
      <w:pPr>
        <w:pStyle w:val="BodyText"/>
        <w:spacing w:before="4"/>
        <w:rPr>
          <w:sz w:val="17"/>
        </w:rPr>
      </w:pPr>
    </w:p>
    <w:p>
      <w:pPr>
        <w:pStyle w:val="ListParagraph"/>
        <w:numPr>
          <w:ilvl w:val="0"/>
          <w:numId w:val="12"/>
        </w:numPr>
        <w:tabs>
          <w:tab w:pos="369" w:val="left" w:leader="none"/>
        </w:tabs>
        <w:spacing w:line="240" w:lineRule="auto" w:before="0" w:after="0"/>
        <w:ind w:left="368" w:right="0" w:hanging="247"/>
        <w:jc w:val="left"/>
        <w:rPr>
          <w:i/>
          <w:sz w:val="22"/>
        </w:rPr>
      </w:pPr>
      <w:r>
        <w:rPr>
          <w:i/>
          <w:sz w:val="22"/>
        </w:rPr>
        <w:t>Balance</w:t>
      </w:r>
      <w:r>
        <w:rPr>
          <w:i/>
          <w:spacing w:val="-7"/>
          <w:sz w:val="22"/>
        </w:rPr>
        <w:t> </w:t>
      </w:r>
      <w:r>
        <w:rPr>
          <w:i/>
          <w:sz w:val="22"/>
        </w:rPr>
        <w:t>Final</w:t>
      </w:r>
    </w:p>
    <w:p>
      <w:pPr>
        <w:pStyle w:val="BodyText"/>
        <w:spacing w:before="9"/>
        <w:rPr>
          <w:i/>
          <w:sz w:val="20"/>
        </w:rPr>
      </w:pPr>
    </w:p>
    <w:p>
      <w:pPr>
        <w:pStyle w:val="BodyText"/>
        <w:spacing w:line="360" w:lineRule="auto"/>
        <w:ind w:left="121" w:right="520"/>
      </w:pPr>
      <w:r>
        <w:rPr/>
        <w:t>En la Tabla 2.9 se muestran el balance de agua calculado para los años 2010 y 2011. Algunos aspectos importantes a considerar son:</w:t>
      </w:r>
    </w:p>
    <w:p>
      <w:pPr>
        <w:pStyle w:val="BodyText"/>
        <w:spacing w:before="6"/>
        <w:rPr>
          <w:sz w:val="17"/>
        </w:rPr>
      </w:pPr>
    </w:p>
    <w:p>
      <w:pPr>
        <w:pStyle w:val="ListParagraph"/>
        <w:numPr>
          <w:ilvl w:val="1"/>
          <w:numId w:val="12"/>
        </w:numPr>
        <w:tabs>
          <w:tab w:pos="842" w:val="left" w:leader="none"/>
        </w:tabs>
        <w:spacing w:line="350" w:lineRule="auto" w:before="0" w:after="0"/>
        <w:ind w:left="841" w:right="119" w:hanging="360"/>
        <w:jc w:val="both"/>
        <w:rPr>
          <w:sz w:val="22"/>
        </w:rPr>
      </w:pPr>
      <w:r>
        <w:rPr>
          <w:sz w:val="22"/>
        </w:rPr>
        <w:t>La parcela 5 se descartó del balance hídrico, debido a las irregularidades en la información</w:t>
      </w:r>
      <w:r>
        <w:rPr>
          <w:spacing w:val="-8"/>
          <w:sz w:val="22"/>
        </w:rPr>
        <w:t> </w:t>
      </w:r>
      <w:r>
        <w:rPr>
          <w:sz w:val="22"/>
        </w:rPr>
        <w:t>obtenida.</w:t>
      </w:r>
    </w:p>
    <w:p>
      <w:pPr>
        <w:pStyle w:val="ListParagraph"/>
        <w:numPr>
          <w:ilvl w:val="1"/>
          <w:numId w:val="12"/>
        </w:numPr>
        <w:tabs>
          <w:tab w:pos="841" w:val="left" w:leader="none"/>
          <w:tab w:pos="842" w:val="left" w:leader="none"/>
        </w:tabs>
        <w:spacing w:line="240" w:lineRule="auto" w:before="12" w:after="0"/>
        <w:ind w:left="841" w:right="0" w:hanging="360"/>
        <w:jc w:val="left"/>
        <w:rPr>
          <w:sz w:val="22"/>
        </w:rPr>
      </w:pPr>
      <w:r>
        <w:rPr>
          <w:sz w:val="22"/>
        </w:rPr>
        <w:t>El valor de la EVT se calculó a partir de la diferencia entre entradas y</w:t>
      </w:r>
      <w:r>
        <w:rPr>
          <w:spacing w:val="-28"/>
          <w:sz w:val="22"/>
        </w:rPr>
        <w:t> </w:t>
      </w:r>
      <w:r>
        <w:rPr>
          <w:sz w:val="22"/>
        </w:rPr>
        <w:t>salidas.</w:t>
      </w:r>
    </w:p>
    <w:p>
      <w:pPr>
        <w:pStyle w:val="ListParagraph"/>
        <w:numPr>
          <w:ilvl w:val="1"/>
          <w:numId w:val="12"/>
        </w:numPr>
        <w:tabs>
          <w:tab w:pos="842" w:val="left" w:leader="none"/>
        </w:tabs>
        <w:spacing w:line="355" w:lineRule="auto" w:before="126" w:after="0"/>
        <w:ind w:left="841" w:right="118" w:hanging="360"/>
        <w:jc w:val="both"/>
        <w:rPr>
          <w:sz w:val="22"/>
        </w:rPr>
      </w:pPr>
      <w:r>
        <w:rPr>
          <w:sz w:val="22"/>
        </w:rPr>
        <w:t>La enmienda en cada una de las parcelas influye de manera determinante en el proceso de evapotranspiración, así como en la disponibilidad de agua en la zona radicular del</w:t>
      </w:r>
      <w:r>
        <w:rPr>
          <w:spacing w:val="-10"/>
          <w:sz w:val="22"/>
        </w:rPr>
        <w:t> </w:t>
      </w:r>
      <w:r>
        <w:rPr>
          <w:sz w:val="22"/>
        </w:rPr>
        <w:t>césped.</w:t>
      </w:r>
    </w:p>
    <w:p>
      <w:pPr>
        <w:pStyle w:val="BodyText"/>
        <w:spacing w:before="4"/>
        <w:rPr>
          <w:sz w:val="18"/>
        </w:rPr>
      </w:pPr>
    </w:p>
    <w:p>
      <w:pPr>
        <w:spacing w:before="1" w:after="34"/>
        <w:ind w:left="659" w:right="520" w:firstLine="0"/>
        <w:jc w:val="left"/>
        <w:rPr>
          <w:sz w:val="20"/>
        </w:rPr>
      </w:pPr>
      <w:r>
        <w:rPr>
          <w:sz w:val="20"/>
        </w:rPr>
        <w:t>Tabla 2.9. Balance hídrico a nivel anual en cada una de las parcelas (Bandenay, 2013).</w:t>
      </w:r>
    </w:p>
    <w:tbl>
      <w:tblPr>
        <w:tblW w:w="0" w:type="auto"/>
        <w:jc w:val="left"/>
        <w:tblInd w:w="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4"/>
        <w:gridCol w:w="3574"/>
        <w:gridCol w:w="1008"/>
        <w:gridCol w:w="1010"/>
        <w:gridCol w:w="1008"/>
        <w:gridCol w:w="1006"/>
      </w:tblGrid>
      <w:tr>
        <w:trPr>
          <w:trHeight w:val="245" w:hRule="exact"/>
        </w:trPr>
        <w:tc>
          <w:tcPr>
            <w:tcW w:w="804" w:type="dxa"/>
            <w:vMerge w:val="restart"/>
          </w:tcPr>
          <w:p>
            <w:pPr>
              <w:pStyle w:val="TableParagraph"/>
              <w:spacing w:before="6"/>
              <w:jc w:val="left"/>
              <w:rPr>
                <w:sz w:val="19"/>
              </w:rPr>
            </w:pPr>
          </w:p>
          <w:p>
            <w:pPr>
              <w:pStyle w:val="TableParagraph"/>
              <w:ind w:left="199"/>
              <w:jc w:val="left"/>
              <w:rPr>
                <w:b/>
                <w:sz w:val="20"/>
              </w:rPr>
            </w:pPr>
            <w:r>
              <w:rPr>
                <w:b/>
                <w:sz w:val="20"/>
              </w:rPr>
              <w:t>Año</w:t>
            </w:r>
          </w:p>
        </w:tc>
        <w:tc>
          <w:tcPr>
            <w:tcW w:w="3574" w:type="dxa"/>
            <w:vMerge w:val="restart"/>
          </w:tcPr>
          <w:p>
            <w:pPr>
              <w:pStyle w:val="TableParagraph"/>
              <w:spacing w:line="225" w:lineRule="exact"/>
              <w:ind w:left="158"/>
              <w:jc w:val="left"/>
              <w:rPr>
                <w:b/>
                <w:sz w:val="20"/>
              </w:rPr>
            </w:pPr>
            <w:r>
              <w:rPr>
                <w:b/>
                <w:sz w:val="20"/>
              </w:rPr>
              <w:t>Componentes del Balance Hídrico</w:t>
            </w:r>
          </w:p>
        </w:tc>
        <w:tc>
          <w:tcPr>
            <w:tcW w:w="4032" w:type="dxa"/>
            <w:gridSpan w:val="4"/>
          </w:tcPr>
          <w:p>
            <w:pPr>
              <w:pStyle w:val="TableParagraph"/>
              <w:spacing w:line="227" w:lineRule="exact"/>
              <w:ind w:left="1578" w:right="1580"/>
              <w:rPr>
                <w:b/>
                <w:sz w:val="20"/>
              </w:rPr>
            </w:pPr>
            <w:r>
              <w:rPr>
                <w:b/>
                <w:sz w:val="20"/>
              </w:rPr>
              <w:t>Parcelas</w:t>
            </w:r>
          </w:p>
        </w:tc>
      </w:tr>
      <w:tr>
        <w:trPr>
          <w:trHeight w:val="245" w:hRule="exact"/>
        </w:trPr>
        <w:tc>
          <w:tcPr>
            <w:tcW w:w="804" w:type="dxa"/>
            <w:vMerge/>
          </w:tcPr>
          <w:p>
            <w:pPr/>
          </w:p>
        </w:tc>
        <w:tc>
          <w:tcPr>
            <w:tcW w:w="3574" w:type="dxa"/>
            <w:vMerge/>
          </w:tcPr>
          <w:p>
            <w:pPr/>
          </w:p>
        </w:tc>
        <w:tc>
          <w:tcPr>
            <w:tcW w:w="1008" w:type="dxa"/>
          </w:tcPr>
          <w:p>
            <w:pPr>
              <w:pStyle w:val="TableParagraph"/>
              <w:spacing w:line="227" w:lineRule="exact"/>
              <w:ind w:left="172" w:right="172"/>
              <w:rPr>
                <w:b/>
                <w:sz w:val="20"/>
              </w:rPr>
            </w:pPr>
            <w:r>
              <w:rPr>
                <w:b/>
                <w:sz w:val="20"/>
              </w:rPr>
              <w:t>P1</w:t>
            </w:r>
          </w:p>
        </w:tc>
        <w:tc>
          <w:tcPr>
            <w:tcW w:w="1010" w:type="dxa"/>
          </w:tcPr>
          <w:p>
            <w:pPr>
              <w:pStyle w:val="TableParagraph"/>
              <w:spacing w:line="227" w:lineRule="exact"/>
              <w:ind w:left="172" w:right="174"/>
              <w:rPr>
                <w:b/>
                <w:sz w:val="20"/>
              </w:rPr>
            </w:pPr>
            <w:r>
              <w:rPr>
                <w:b/>
                <w:sz w:val="20"/>
              </w:rPr>
              <w:t>P2</w:t>
            </w:r>
          </w:p>
        </w:tc>
        <w:tc>
          <w:tcPr>
            <w:tcW w:w="1008" w:type="dxa"/>
          </w:tcPr>
          <w:p>
            <w:pPr>
              <w:pStyle w:val="TableParagraph"/>
              <w:spacing w:line="227" w:lineRule="exact"/>
              <w:ind w:left="169" w:right="174"/>
              <w:rPr>
                <w:b/>
                <w:sz w:val="20"/>
              </w:rPr>
            </w:pPr>
            <w:r>
              <w:rPr>
                <w:b/>
                <w:sz w:val="20"/>
              </w:rPr>
              <w:t>P3</w:t>
            </w:r>
          </w:p>
        </w:tc>
        <w:tc>
          <w:tcPr>
            <w:tcW w:w="1006" w:type="dxa"/>
          </w:tcPr>
          <w:p>
            <w:pPr>
              <w:pStyle w:val="TableParagraph"/>
              <w:spacing w:line="227" w:lineRule="exact"/>
              <w:ind w:left="170" w:right="172"/>
              <w:rPr>
                <w:b/>
                <w:sz w:val="20"/>
              </w:rPr>
            </w:pPr>
            <w:r>
              <w:rPr>
                <w:b/>
                <w:sz w:val="20"/>
              </w:rPr>
              <w:t>P4</w:t>
            </w:r>
          </w:p>
        </w:tc>
      </w:tr>
      <w:tr>
        <w:trPr>
          <w:trHeight w:val="245" w:hRule="exact"/>
        </w:trPr>
        <w:tc>
          <w:tcPr>
            <w:tcW w:w="804" w:type="dxa"/>
            <w:vMerge w:val="restart"/>
          </w:tcPr>
          <w:p>
            <w:pPr>
              <w:pStyle w:val="TableParagraph"/>
              <w:jc w:val="left"/>
              <w:rPr>
                <w:sz w:val="20"/>
              </w:rPr>
            </w:pPr>
          </w:p>
          <w:p>
            <w:pPr>
              <w:pStyle w:val="TableParagraph"/>
              <w:spacing w:before="134"/>
              <w:ind w:left="172"/>
              <w:jc w:val="left"/>
              <w:rPr>
                <w:b/>
                <w:sz w:val="20"/>
              </w:rPr>
            </w:pPr>
            <w:r>
              <w:rPr>
                <w:b/>
                <w:sz w:val="20"/>
              </w:rPr>
              <w:t>2010</w:t>
            </w:r>
          </w:p>
        </w:tc>
        <w:tc>
          <w:tcPr>
            <w:tcW w:w="3574" w:type="dxa"/>
          </w:tcPr>
          <w:p>
            <w:pPr>
              <w:pStyle w:val="TableParagraph"/>
              <w:spacing w:line="227" w:lineRule="exact"/>
              <w:ind w:left="103"/>
              <w:jc w:val="left"/>
              <w:rPr>
                <w:b/>
                <w:sz w:val="20"/>
              </w:rPr>
            </w:pPr>
            <w:r>
              <w:rPr>
                <w:b/>
                <w:sz w:val="20"/>
              </w:rPr>
              <w:t>Entradas (mm)</w:t>
            </w:r>
          </w:p>
        </w:tc>
        <w:tc>
          <w:tcPr>
            <w:tcW w:w="1008" w:type="dxa"/>
          </w:tcPr>
          <w:p>
            <w:pPr>
              <w:pStyle w:val="TableParagraph"/>
              <w:spacing w:line="230" w:lineRule="exact"/>
              <w:ind w:left="172" w:right="174"/>
              <w:rPr>
                <w:sz w:val="20"/>
              </w:rPr>
            </w:pPr>
            <w:r>
              <w:rPr>
                <w:sz w:val="20"/>
              </w:rPr>
              <w:t>1652.4</w:t>
            </w:r>
          </w:p>
        </w:tc>
        <w:tc>
          <w:tcPr>
            <w:tcW w:w="1010" w:type="dxa"/>
          </w:tcPr>
          <w:p>
            <w:pPr>
              <w:pStyle w:val="TableParagraph"/>
              <w:spacing w:line="230" w:lineRule="exact"/>
              <w:ind w:left="172" w:right="177"/>
              <w:rPr>
                <w:sz w:val="20"/>
              </w:rPr>
            </w:pPr>
            <w:r>
              <w:rPr>
                <w:sz w:val="20"/>
              </w:rPr>
              <w:t>1994.3</w:t>
            </w:r>
          </w:p>
        </w:tc>
        <w:tc>
          <w:tcPr>
            <w:tcW w:w="1008" w:type="dxa"/>
          </w:tcPr>
          <w:p>
            <w:pPr>
              <w:pStyle w:val="TableParagraph"/>
              <w:spacing w:line="230" w:lineRule="exact"/>
              <w:ind w:right="197"/>
              <w:jc w:val="right"/>
              <w:rPr>
                <w:sz w:val="20"/>
              </w:rPr>
            </w:pPr>
            <w:r>
              <w:rPr>
                <w:sz w:val="20"/>
              </w:rPr>
              <w:t>2081.5</w:t>
            </w:r>
          </w:p>
        </w:tc>
        <w:tc>
          <w:tcPr>
            <w:tcW w:w="1006" w:type="dxa"/>
          </w:tcPr>
          <w:p>
            <w:pPr>
              <w:pStyle w:val="TableParagraph"/>
              <w:spacing w:line="230" w:lineRule="exact"/>
              <w:ind w:left="172" w:right="172"/>
              <w:rPr>
                <w:sz w:val="20"/>
              </w:rPr>
            </w:pPr>
            <w:r>
              <w:rPr>
                <w:sz w:val="20"/>
              </w:rPr>
              <w:t>1913.5</w:t>
            </w:r>
          </w:p>
        </w:tc>
      </w:tr>
      <w:tr>
        <w:trPr>
          <w:trHeight w:val="245" w:hRule="exact"/>
        </w:trPr>
        <w:tc>
          <w:tcPr>
            <w:tcW w:w="804" w:type="dxa"/>
            <w:vMerge/>
          </w:tcPr>
          <w:p>
            <w:pPr/>
          </w:p>
        </w:tc>
        <w:tc>
          <w:tcPr>
            <w:tcW w:w="3574" w:type="dxa"/>
          </w:tcPr>
          <w:p>
            <w:pPr>
              <w:pStyle w:val="TableParagraph"/>
              <w:spacing w:line="227" w:lineRule="exact"/>
              <w:ind w:left="103"/>
              <w:jc w:val="left"/>
              <w:rPr>
                <w:b/>
                <w:sz w:val="20"/>
              </w:rPr>
            </w:pPr>
            <w:r>
              <w:rPr>
                <w:b/>
                <w:sz w:val="20"/>
              </w:rPr>
              <w:t>Salidas (mm)</w:t>
            </w:r>
          </w:p>
        </w:tc>
        <w:tc>
          <w:tcPr>
            <w:tcW w:w="1008" w:type="dxa"/>
          </w:tcPr>
          <w:p>
            <w:pPr>
              <w:pStyle w:val="TableParagraph"/>
              <w:spacing w:line="230" w:lineRule="exact"/>
              <w:ind w:left="172" w:right="174"/>
              <w:rPr>
                <w:sz w:val="20"/>
              </w:rPr>
            </w:pPr>
            <w:r>
              <w:rPr>
                <w:sz w:val="20"/>
              </w:rPr>
              <w:t>380.2</w:t>
            </w:r>
          </w:p>
        </w:tc>
        <w:tc>
          <w:tcPr>
            <w:tcW w:w="1010" w:type="dxa"/>
          </w:tcPr>
          <w:p>
            <w:pPr>
              <w:pStyle w:val="TableParagraph"/>
              <w:spacing w:line="230" w:lineRule="exact"/>
              <w:ind w:left="172" w:right="177"/>
              <w:rPr>
                <w:sz w:val="20"/>
              </w:rPr>
            </w:pPr>
            <w:r>
              <w:rPr>
                <w:sz w:val="20"/>
              </w:rPr>
              <w:t>795.4</w:t>
            </w:r>
          </w:p>
        </w:tc>
        <w:tc>
          <w:tcPr>
            <w:tcW w:w="1008" w:type="dxa"/>
          </w:tcPr>
          <w:p>
            <w:pPr>
              <w:pStyle w:val="TableParagraph"/>
              <w:spacing w:line="230" w:lineRule="exact"/>
              <w:ind w:right="252"/>
              <w:jc w:val="right"/>
              <w:rPr>
                <w:sz w:val="20"/>
              </w:rPr>
            </w:pPr>
            <w:r>
              <w:rPr>
                <w:sz w:val="20"/>
              </w:rPr>
              <w:t>479.1</w:t>
            </w:r>
          </w:p>
        </w:tc>
        <w:tc>
          <w:tcPr>
            <w:tcW w:w="1006" w:type="dxa"/>
          </w:tcPr>
          <w:p>
            <w:pPr>
              <w:pStyle w:val="TableParagraph"/>
              <w:spacing w:line="230" w:lineRule="exact"/>
              <w:ind w:left="172" w:right="172"/>
              <w:rPr>
                <w:sz w:val="20"/>
              </w:rPr>
            </w:pPr>
            <w:r>
              <w:rPr>
                <w:sz w:val="20"/>
              </w:rPr>
              <w:t>634.9</w:t>
            </w:r>
          </w:p>
        </w:tc>
      </w:tr>
      <w:tr>
        <w:trPr>
          <w:trHeight w:val="245" w:hRule="exact"/>
        </w:trPr>
        <w:tc>
          <w:tcPr>
            <w:tcW w:w="804" w:type="dxa"/>
            <w:vMerge/>
          </w:tcPr>
          <w:p>
            <w:pPr/>
          </w:p>
        </w:tc>
        <w:tc>
          <w:tcPr>
            <w:tcW w:w="3574" w:type="dxa"/>
          </w:tcPr>
          <w:p>
            <w:pPr>
              <w:pStyle w:val="TableParagraph"/>
              <w:spacing w:line="227" w:lineRule="exact"/>
              <w:ind w:right="1434"/>
              <w:jc w:val="right"/>
              <w:rPr>
                <w:b/>
                <w:sz w:val="20"/>
              </w:rPr>
            </w:pPr>
            <w:r>
              <w:rPr>
                <w:b/>
                <w:sz w:val="20"/>
              </w:rPr>
              <w:t>% (E-S)</w:t>
            </w:r>
          </w:p>
        </w:tc>
        <w:tc>
          <w:tcPr>
            <w:tcW w:w="1008" w:type="dxa"/>
          </w:tcPr>
          <w:p>
            <w:pPr>
              <w:pStyle w:val="TableParagraph"/>
              <w:spacing w:line="230" w:lineRule="exact"/>
              <w:ind w:left="172" w:right="172"/>
              <w:rPr>
                <w:sz w:val="20"/>
              </w:rPr>
            </w:pPr>
            <w:r>
              <w:rPr>
                <w:sz w:val="20"/>
              </w:rPr>
              <w:t>23.0</w:t>
            </w:r>
          </w:p>
        </w:tc>
        <w:tc>
          <w:tcPr>
            <w:tcW w:w="1010" w:type="dxa"/>
          </w:tcPr>
          <w:p>
            <w:pPr>
              <w:pStyle w:val="TableParagraph"/>
              <w:spacing w:line="230" w:lineRule="exact"/>
              <w:ind w:left="172" w:right="174"/>
              <w:rPr>
                <w:sz w:val="20"/>
              </w:rPr>
            </w:pPr>
            <w:r>
              <w:rPr>
                <w:sz w:val="20"/>
              </w:rPr>
              <w:t>39.9</w:t>
            </w:r>
          </w:p>
        </w:tc>
        <w:tc>
          <w:tcPr>
            <w:tcW w:w="1008" w:type="dxa"/>
          </w:tcPr>
          <w:p>
            <w:pPr>
              <w:pStyle w:val="TableParagraph"/>
              <w:spacing w:line="230" w:lineRule="exact"/>
              <w:ind w:right="307"/>
              <w:jc w:val="right"/>
              <w:rPr>
                <w:sz w:val="20"/>
              </w:rPr>
            </w:pPr>
            <w:r>
              <w:rPr>
                <w:w w:val="95"/>
                <w:sz w:val="20"/>
              </w:rPr>
              <w:t>23.0</w:t>
            </w:r>
          </w:p>
        </w:tc>
        <w:tc>
          <w:tcPr>
            <w:tcW w:w="1006" w:type="dxa"/>
          </w:tcPr>
          <w:p>
            <w:pPr>
              <w:pStyle w:val="TableParagraph"/>
              <w:spacing w:line="230" w:lineRule="exact"/>
              <w:ind w:left="170" w:right="172"/>
              <w:rPr>
                <w:sz w:val="20"/>
              </w:rPr>
            </w:pPr>
            <w:r>
              <w:rPr>
                <w:sz w:val="20"/>
              </w:rPr>
              <w:t>33.2</w:t>
            </w:r>
          </w:p>
        </w:tc>
      </w:tr>
      <w:tr>
        <w:trPr>
          <w:trHeight w:val="245" w:hRule="exact"/>
        </w:trPr>
        <w:tc>
          <w:tcPr>
            <w:tcW w:w="804" w:type="dxa"/>
            <w:vMerge/>
          </w:tcPr>
          <w:p>
            <w:pPr/>
          </w:p>
        </w:tc>
        <w:tc>
          <w:tcPr>
            <w:tcW w:w="3574" w:type="dxa"/>
          </w:tcPr>
          <w:p>
            <w:pPr>
              <w:pStyle w:val="TableParagraph"/>
              <w:spacing w:line="227" w:lineRule="exact"/>
              <w:ind w:left="103"/>
              <w:jc w:val="left"/>
              <w:rPr>
                <w:b/>
                <w:sz w:val="20"/>
              </w:rPr>
            </w:pPr>
            <w:r>
              <w:rPr>
                <w:b/>
                <w:sz w:val="20"/>
              </w:rPr>
              <w:t>EVT (mm)</w:t>
            </w:r>
          </w:p>
        </w:tc>
        <w:tc>
          <w:tcPr>
            <w:tcW w:w="1008" w:type="dxa"/>
          </w:tcPr>
          <w:p>
            <w:pPr>
              <w:pStyle w:val="TableParagraph"/>
              <w:spacing w:line="230" w:lineRule="exact"/>
              <w:ind w:left="172" w:right="174"/>
              <w:rPr>
                <w:sz w:val="20"/>
              </w:rPr>
            </w:pPr>
            <w:r>
              <w:rPr>
                <w:sz w:val="20"/>
              </w:rPr>
              <w:t>1272.2</w:t>
            </w:r>
          </w:p>
        </w:tc>
        <w:tc>
          <w:tcPr>
            <w:tcW w:w="1010" w:type="dxa"/>
          </w:tcPr>
          <w:p>
            <w:pPr>
              <w:pStyle w:val="TableParagraph"/>
              <w:spacing w:line="230" w:lineRule="exact"/>
              <w:ind w:left="172" w:right="177"/>
              <w:rPr>
                <w:sz w:val="20"/>
              </w:rPr>
            </w:pPr>
            <w:r>
              <w:rPr>
                <w:sz w:val="20"/>
              </w:rPr>
              <w:t>1198.9</w:t>
            </w:r>
          </w:p>
        </w:tc>
        <w:tc>
          <w:tcPr>
            <w:tcW w:w="1008" w:type="dxa"/>
          </w:tcPr>
          <w:p>
            <w:pPr>
              <w:pStyle w:val="TableParagraph"/>
              <w:spacing w:line="230" w:lineRule="exact"/>
              <w:ind w:right="197"/>
              <w:jc w:val="right"/>
              <w:rPr>
                <w:sz w:val="20"/>
              </w:rPr>
            </w:pPr>
            <w:r>
              <w:rPr>
                <w:sz w:val="20"/>
              </w:rPr>
              <w:t>1602.4</w:t>
            </w:r>
          </w:p>
        </w:tc>
        <w:tc>
          <w:tcPr>
            <w:tcW w:w="1006" w:type="dxa"/>
          </w:tcPr>
          <w:p>
            <w:pPr>
              <w:pStyle w:val="TableParagraph"/>
              <w:spacing w:line="230" w:lineRule="exact"/>
              <w:ind w:left="172" w:right="172"/>
              <w:rPr>
                <w:sz w:val="20"/>
              </w:rPr>
            </w:pPr>
            <w:r>
              <w:rPr>
                <w:sz w:val="20"/>
              </w:rPr>
              <w:t>1278.6</w:t>
            </w:r>
          </w:p>
        </w:tc>
      </w:tr>
      <w:tr>
        <w:trPr>
          <w:trHeight w:val="245" w:hRule="exact"/>
        </w:trPr>
        <w:tc>
          <w:tcPr>
            <w:tcW w:w="804" w:type="dxa"/>
            <w:vMerge w:val="restart"/>
          </w:tcPr>
          <w:p>
            <w:pPr>
              <w:pStyle w:val="TableParagraph"/>
              <w:jc w:val="left"/>
              <w:rPr>
                <w:sz w:val="20"/>
              </w:rPr>
            </w:pPr>
          </w:p>
          <w:p>
            <w:pPr>
              <w:pStyle w:val="TableParagraph"/>
              <w:spacing w:before="137"/>
              <w:ind w:left="172"/>
              <w:jc w:val="left"/>
              <w:rPr>
                <w:b/>
                <w:sz w:val="20"/>
              </w:rPr>
            </w:pPr>
            <w:r>
              <w:rPr>
                <w:b/>
                <w:sz w:val="20"/>
              </w:rPr>
              <w:t>2011</w:t>
            </w:r>
          </w:p>
        </w:tc>
        <w:tc>
          <w:tcPr>
            <w:tcW w:w="3574" w:type="dxa"/>
          </w:tcPr>
          <w:p>
            <w:pPr>
              <w:pStyle w:val="TableParagraph"/>
              <w:spacing w:line="230" w:lineRule="exact"/>
              <w:ind w:left="103"/>
              <w:jc w:val="left"/>
              <w:rPr>
                <w:b/>
                <w:sz w:val="20"/>
              </w:rPr>
            </w:pPr>
            <w:r>
              <w:rPr>
                <w:b/>
                <w:sz w:val="20"/>
              </w:rPr>
              <w:t>Entradas (mm)</w:t>
            </w:r>
          </w:p>
        </w:tc>
        <w:tc>
          <w:tcPr>
            <w:tcW w:w="1008" w:type="dxa"/>
          </w:tcPr>
          <w:p>
            <w:pPr>
              <w:pStyle w:val="TableParagraph"/>
              <w:spacing w:before="2"/>
              <w:ind w:left="172" w:right="174"/>
              <w:rPr>
                <w:sz w:val="20"/>
              </w:rPr>
            </w:pPr>
            <w:r>
              <w:rPr>
                <w:sz w:val="20"/>
              </w:rPr>
              <w:t>1447.3</w:t>
            </w:r>
          </w:p>
        </w:tc>
        <w:tc>
          <w:tcPr>
            <w:tcW w:w="1010" w:type="dxa"/>
          </w:tcPr>
          <w:p>
            <w:pPr>
              <w:pStyle w:val="TableParagraph"/>
              <w:spacing w:before="2"/>
              <w:ind w:left="172" w:right="177"/>
              <w:rPr>
                <w:sz w:val="20"/>
              </w:rPr>
            </w:pPr>
            <w:r>
              <w:rPr>
                <w:sz w:val="20"/>
              </w:rPr>
              <w:t>1642.0</w:t>
            </w:r>
          </w:p>
        </w:tc>
        <w:tc>
          <w:tcPr>
            <w:tcW w:w="1008" w:type="dxa"/>
          </w:tcPr>
          <w:p>
            <w:pPr>
              <w:pStyle w:val="TableParagraph"/>
              <w:spacing w:before="2"/>
              <w:ind w:right="197"/>
              <w:jc w:val="right"/>
              <w:rPr>
                <w:sz w:val="20"/>
              </w:rPr>
            </w:pPr>
            <w:r>
              <w:rPr>
                <w:sz w:val="20"/>
              </w:rPr>
              <w:t>1846.1</w:t>
            </w:r>
          </w:p>
        </w:tc>
        <w:tc>
          <w:tcPr>
            <w:tcW w:w="1006" w:type="dxa"/>
          </w:tcPr>
          <w:p>
            <w:pPr>
              <w:pStyle w:val="TableParagraph"/>
              <w:spacing w:before="2"/>
              <w:ind w:left="172" w:right="172"/>
              <w:rPr>
                <w:sz w:val="20"/>
              </w:rPr>
            </w:pPr>
            <w:r>
              <w:rPr>
                <w:sz w:val="20"/>
              </w:rPr>
              <w:t>1844.7</w:t>
            </w:r>
          </w:p>
        </w:tc>
      </w:tr>
      <w:tr>
        <w:trPr>
          <w:trHeight w:val="245" w:hRule="exact"/>
        </w:trPr>
        <w:tc>
          <w:tcPr>
            <w:tcW w:w="804" w:type="dxa"/>
            <w:vMerge/>
          </w:tcPr>
          <w:p>
            <w:pPr/>
          </w:p>
        </w:tc>
        <w:tc>
          <w:tcPr>
            <w:tcW w:w="3574" w:type="dxa"/>
          </w:tcPr>
          <w:p>
            <w:pPr>
              <w:pStyle w:val="TableParagraph"/>
              <w:spacing w:line="230" w:lineRule="exact"/>
              <w:ind w:left="103"/>
              <w:jc w:val="left"/>
              <w:rPr>
                <w:b/>
                <w:sz w:val="20"/>
              </w:rPr>
            </w:pPr>
            <w:r>
              <w:rPr>
                <w:b/>
                <w:sz w:val="20"/>
              </w:rPr>
              <w:t>Salidas (mm)</w:t>
            </w:r>
          </w:p>
        </w:tc>
        <w:tc>
          <w:tcPr>
            <w:tcW w:w="1008" w:type="dxa"/>
          </w:tcPr>
          <w:p>
            <w:pPr>
              <w:pStyle w:val="TableParagraph"/>
              <w:spacing w:before="2"/>
              <w:ind w:left="172" w:right="174"/>
              <w:rPr>
                <w:sz w:val="20"/>
              </w:rPr>
            </w:pPr>
            <w:r>
              <w:rPr>
                <w:sz w:val="20"/>
              </w:rPr>
              <w:t>281.0</w:t>
            </w:r>
          </w:p>
        </w:tc>
        <w:tc>
          <w:tcPr>
            <w:tcW w:w="1010" w:type="dxa"/>
          </w:tcPr>
          <w:p>
            <w:pPr>
              <w:pStyle w:val="TableParagraph"/>
              <w:spacing w:before="2"/>
              <w:ind w:left="172" w:right="177"/>
              <w:rPr>
                <w:sz w:val="20"/>
              </w:rPr>
            </w:pPr>
            <w:r>
              <w:rPr>
                <w:sz w:val="20"/>
              </w:rPr>
              <w:t>655.1</w:t>
            </w:r>
          </w:p>
        </w:tc>
        <w:tc>
          <w:tcPr>
            <w:tcW w:w="1008" w:type="dxa"/>
          </w:tcPr>
          <w:p>
            <w:pPr>
              <w:pStyle w:val="TableParagraph"/>
              <w:spacing w:before="2"/>
              <w:ind w:right="252"/>
              <w:jc w:val="right"/>
              <w:rPr>
                <w:sz w:val="20"/>
              </w:rPr>
            </w:pPr>
            <w:r>
              <w:rPr>
                <w:sz w:val="20"/>
              </w:rPr>
              <w:t>532.9</w:t>
            </w:r>
          </w:p>
        </w:tc>
        <w:tc>
          <w:tcPr>
            <w:tcW w:w="1006" w:type="dxa"/>
          </w:tcPr>
          <w:p>
            <w:pPr>
              <w:pStyle w:val="TableParagraph"/>
              <w:spacing w:before="2"/>
              <w:ind w:left="172" w:right="172"/>
              <w:rPr>
                <w:sz w:val="20"/>
              </w:rPr>
            </w:pPr>
            <w:r>
              <w:rPr>
                <w:sz w:val="20"/>
              </w:rPr>
              <w:t>745.5</w:t>
            </w:r>
          </w:p>
        </w:tc>
      </w:tr>
      <w:tr>
        <w:trPr>
          <w:trHeight w:val="247" w:hRule="exact"/>
        </w:trPr>
        <w:tc>
          <w:tcPr>
            <w:tcW w:w="804" w:type="dxa"/>
            <w:vMerge/>
          </w:tcPr>
          <w:p>
            <w:pPr/>
          </w:p>
        </w:tc>
        <w:tc>
          <w:tcPr>
            <w:tcW w:w="3574" w:type="dxa"/>
          </w:tcPr>
          <w:p>
            <w:pPr>
              <w:pStyle w:val="TableParagraph"/>
              <w:spacing w:line="230" w:lineRule="exact"/>
              <w:ind w:right="1434"/>
              <w:jc w:val="right"/>
              <w:rPr>
                <w:b/>
                <w:sz w:val="20"/>
              </w:rPr>
            </w:pPr>
            <w:r>
              <w:rPr>
                <w:b/>
                <w:sz w:val="20"/>
              </w:rPr>
              <w:t>% (E-S)</w:t>
            </w:r>
          </w:p>
        </w:tc>
        <w:tc>
          <w:tcPr>
            <w:tcW w:w="1008" w:type="dxa"/>
          </w:tcPr>
          <w:p>
            <w:pPr>
              <w:pStyle w:val="TableParagraph"/>
              <w:spacing w:before="2"/>
              <w:ind w:left="172" w:right="172"/>
              <w:rPr>
                <w:sz w:val="20"/>
              </w:rPr>
            </w:pPr>
            <w:r>
              <w:rPr>
                <w:sz w:val="20"/>
              </w:rPr>
              <w:t>19.4</w:t>
            </w:r>
          </w:p>
        </w:tc>
        <w:tc>
          <w:tcPr>
            <w:tcW w:w="1010" w:type="dxa"/>
          </w:tcPr>
          <w:p>
            <w:pPr>
              <w:pStyle w:val="TableParagraph"/>
              <w:spacing w:before="2"/>
              <w:ind w:left="172" w:right="174"/>
              <w:rPr>
                <w:sz w:val="20"/>
              </w:rPr>
            </w:pPr>
            <w:r>
              <w:rPr>
                <w:sz w:val="20"/>
              </w:rPr>
              <w:t>39.9</w:t>
            </w:r>
          </w:p>
        </w:tc>
        <w:tc>
          <w:tcPr>
            <w:tcW w:w="1008" w:type="dxa"/>
          </w:tcPr>
          <w:p>
            <w:pPr>
              <w:pStyle w:val="TableParagraph"/>
              <w:spacing w:before="2"/>
              <w:ind w:right="307"/>
              <w:jc w:val="right"/>
              <w:rPr>
                <w:sz w:val="20"/>
              </w:rPr>
            </w:pPr>
            <w:r>
              <w:rPr>
                <w:w w:val="95"/>
                <w:sz w:val="20"/>
              </w:rPr>
              <w:t>28.9</w:t>
            </w:r>
          </w:p>
        </w:tc>
        <w:tc>
          <w:tcPr>
            <w:tcW w:w="1006" w:type="dxa"/>
          </w:tcPr>
          <w:p>
            <w:pPr>
              <w:pStyle w:val="TableParagraph"/>
              <w:spacing w:before="2"/>
              <w:ind w:left="170" w:right="172"/>
              <w:rPr>
                <w:sz w:val="20"/>
              </w:rPr>
            </w:pPr>
            <w:r>
              <w:rPr>
                <w:sz w:val="20"/>
              </w:rPr>
              <w:t>40.4</w:t>
            </w:r>
          </w:p>
        </w:tc>
      </w:tr>
      <w:tr>
        <w:trPr>
          <w:trHeight w:val="245" w:hRule="exact"/>
        </w:trPr>
        <w:tc>
          <w:tcPr>
            <w:tcW w:w="804" w:type="dxa"/>
            <w:vMerge/>
          </w:tcPr>
          <w:p>
            <w:pPr/>
          </w:p>
        </w:tc>
        <w:tc>
          <w:tcPr>
            <w:tcW w:w="3574" w:type="dxa"/>
          </w:tcPr>
          <w:p>
            <w:pPr>
              <w:pStyle w:val="TableParagraph"/>
              <w:spacing w:line="227" w:lineRule="exact"/>
              <w:ind w:left="103"/>
              <w:jc w:val="left"/>
              <w:rPr>
                <w:b/>
                <w:sz w:val="20"/>
              </w:rPr>
            </w:pPr>
            <w:r>
              <w:rPr>
                <w:b/>
                <w:sz w:val="20"/>
              </w:rPr>
              <w:t>EVT (mm)</w:t>
            </w:r>
          </w:p>
        </w:tc>
        <w:tc>
          <w:tcPr>
            <w:tcW w:w="1008" w:type="dxa"/>
          </w:tcPr>
          <w:p>
            <w:pPr>
              <w:pStyle w:val="TableParagraph"/>
              <w:spacing w:line="230" w:lineRule="exact"/>
              <w:ind w:left="172" w:right="174"/>
              <w:rPr>
                <w:sz w:val="20"/>
              </w:rPr>
            </w:pPr>
            <w:r>
              <w:rPr>
                <w:sz w:val="20"/>
              </w:rPr>
              <w:t>1166.3</w:t>
            </w:r>
          </w:p>
        </w:tc>
        <w:tc>
          <w:tcPr>
            <w:tcW w:w="1010" w:type="dxa"/>
          </w:tcPr>
          <w:p>
            <w:pPr>
              <w:pStyle w:val="TableParagraph"/>
              <w:spacing w:line="230" w:lineRule="exact"/>
              <w:ind w:left="172" w:right="177"/>
              <w:rPr>
                <w:sz w:val="20"/>
              </w:rPr>
            </w:pPr>
            <w:r>
              <w:rPr>
                <w:sz w:val="20"/>
              </w:rPr>
              <w:t>986.9</w:t>
            </w:r>
          </w:p>
        </w:tc>
        <w:tc>
          <w:tcPr>
            <w:tcW w:w="1008" w:type="dxa"/>
          </w:tcPr>
          <w:p>
            <w:pPr>
              <w:pStyle w:val="TableParagraph"/>
              <w:spacing w:line="230" w:lineRule="exact"/>
              <w:ind w:right="197"/>
              <w:jc w:val="right"/>
              <w:rPr>
                <w:sz w:val="20"/>
              </w:rPr>
            </w:pPr>
            <w:r>
              <w:rPr>
                <w:sz w:val="20"/>
              </w:rPr>
              <w:t>1313.2</w:t>
            </w:r>
          </w:p>
        </w:tc>
        <w:tc>
          <w:tcPr>
            <w:tcW w:w="1006" w:type="dxa"/>
          </w:tcPr>
          <w:p>
            <w:pPr>
              <w:pStyle w:val="TableParagraph"/>
              <w:spacing w:line="230" w:lineRule="exact"/>
              <w:ind w:left="172" w:right="172"/>
              <w:rPr>
                <w:sz w:val="20"/>
              </w:rPr>
            </w:pPr>
            <w:r>
              <w:rPr>
                <w:sz w:val="20"/>
              </w:rPr>
              <w:t>1099.2</w:t>
            </w:r>
          </w:p>
        </w:tc>
      </w:tr>
    </w:tbl>
    <w:p>
      <w:pPr>
        <w:pStyle w:val="BodyText"/>
        <w:rPr>
          <w:sz w:val="20"/>
        </w:rPr>
      </w:pPr>
    </w:p>
    <w:p>
      <w:pPr>
        <w:pStyle w:val="BodyText"/>
        <w:spacing w:before="6"/>
        <w:rPr>
          <w:sz w:val="23"/>
        </w:rPr>
      </w:pPr>
    </w:p>
    <w:p>
      <w:pPr>
        <w:pStyle w:val="Heading4"/>
        <w:numPr>
          <w:ilvl w:val="1"/>
          <w:numId w:val="3"/>
        </w:numPr>
        <w:tabs>
          <w:tab w:pos="552" w:val="left" w:leader="none"/>
        </w:tabs>
        <w:spacing w:line="240" w:lineRule="auto" w:before="73" w:after="0"/>
        <w:ind w:left="551" w:right="0" w:hanging="430"/>
        <w:jc w:val="both"/>
      </w:pPr>
      <w:bookmarkStart w:name="_TOC_250056" w:id="31"/>
      <w:r>
        <w:rPr/>
        <w:t>FLUJO DE</w:t>
      </w:r>
      <w:r>
        <w:rPr>
          <w:spacing w:val="-3"/>
        </w:rPr>
        <w:t> </w:t>
      </w:r>
      <w:bookmarkEnd w:id="31"/>
      <w:r>
        <w:rPr/>
        <w:t>AGUA</w:t>
      </w:r>
    </w:p>
    <w:p>
      <w:pPr>
        <w:pStyle w:val="BodyText"/>
        <w:spacing w:before="11"/>
        <w:rPr>
          <w:b/>
          <w:sz w:val="20"/>
        </w:rPr>
      </w:pPr>
    </w:p>
    <w:p>
      <w:pPr>
        <w:pStyle w:val="BodyText"/>
        <w:spacing w:line="360" w:lineRule="auto"/>
        <w:ind w:left="121" w:right="117"/>
        <w:jc w:val="both"/>
      </w:pPr>
      <w:r>
        <w:rPr/>
        <w:t>En los trabajos previos realizados por Bandenay (2013), se reporta que la enmienda a las parcelas modifica el comportamiento del agua, por lo que es posible identificar  una sección profunda y una superficial (Tabla 2.10), determinadas por la velocidad del frente de humedad (el frente de humedad lo compone el agua almacenada que es empujada por el agua entrante), como se muestra en la Tabla 2.11.</w:t>
      </w:r>
    </w:p>
    <w:p>
      <w:pPr>
        <w:pStyle w:val="BodyText"/>
        <w:spacing w:before="9"/>
        <w:rPr>
          <w:sz w:val="17"/>
        </w:rPr>
      </w:pPr>
    </w:p>
    <w:p>
      <w:pPr>
        <w:spacing w:before="0"/>
        <w:ind w:left="1355" w:right="828" w:firstLine="0"/>
        <w:jc w:val="left"/>
        <w:rPr>
          <w:sz w:val="20"/>
        </w:rPr>
      </w:pPr>
      <w:r>
        <w:rPr>
          <w:sz w:val="20"/>
        </w:rPr>
        <w:t>Tabla 2.10. Profundidad de las secciones por parcela (Bandenay, 2013)</w:t>
      </w:r>
    </w:p>
    <w:p>
      <w:pPr>
        <w:pStyle w:val="BodyText"/>
        <w:spacing w:before="1"/>
        <w:rPr>
          <w:sz w:val="10"/>
        </w:rPr>
      </w:pPr>
    </w:p>
    <w:tbl>
      <w:tblPr>
        <w:tblW w:w="0" w:type="auto"/>
        <w:jc w:val="left"/>
        <w:tblInd w:w="1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6"/>
        <w:gridCol w:w="955"/>
        <w:gridCol w:w="955"/>
        <w:gridCol w:w="955"/>
        <w:gridCol w:w="955"/>
      </w:tblGrid>
      <w:tr>
        <w:trPr>
          <w:trHeight w:val="355" w:hRule="exact"/>
        </w:trPr>
        <w:tc>
          <w:tcPr>
            <w:tcW w:w="2916" w:type="dxa"/>
          </w:tcPr>
          <w:p>
            <w:pPr/>
          </w:p>
        </w:tc>
        <w:tc>
          <w:tcPr>
            <w:tcW w:w="3821" w:type="dxa"/>
            <w:gridSpan w:val="4"/>
          </w:tcPr>
          <w:p>
            <w:pPr>
              <w:pStyle w:val="TableParagraph"/>
              <w:spacing w:line="227" w:lineRule="exact"/>
              <w:ind w:left="105"/>
              <w:jc w:val="left"/>
              <w:rPr>
                <w:b/>
                <w:sz w:val="20"/>
              </w:rPr>
            </w:pPr>
            <w:r>
              <w:rPr>
                <w:b/>
                <w:sz w:val="20"/>
              </w:rPr>
              <w:t>Espesor de la capa de la sección (cm)</w:t>
            </w:r>
          </w:p>
        </w:tc>
      </w:tr>
      <w:tr>
        <w:trPr>
          <w:trHeight w:val="355" w:hRule="exact"/>
        </w:trPr>
        <w:tc>
          <w:tcPr>
            <w:tcW w:w="2916" w:type="dxa"/>
          </w:tcPr>
          <w:p>
            <w:pPr>
              <w:pStyle w:val="TableParagraph"/>
              <w:spacing w:line="227" w:lineRule="exact"/>
              <w:ind w:left="79" w:right="84"/>
              <w:rPr>
                <w:b/>
                <w:sz w:val="20"/>
              </w:rPr>
            </w:pPr>
            <w:r>
              <w:rPr>
                <w:b/>
                <w:sz w:val="20"/>
              </w:rPr>
              <w:t>Parcela</w:t>
            </w:r>
          </w:p>
        </w:tc>
        <w:tc>
          <w:tcPr>
            <w:tcW w:w="955" w:type="dxa"/>
          </w:tcPr>
          <w:p>
            <w:pPr>
              <w:pStyle w:val="TableParagraph"/>
              <w:spacing w:line="227" w:lineRule="exact"/>
              <w:ind w:left="196" w:right="196"/>
              <w:rPr>
                <w:b/>
                <w:sz w:val="20"/>
              </w:rPr>
            </w:pPr>
            <w:r>
              <w:rPr>
                <w:b/>
                <w:sz w:val="20"/>
              </w:rPr>
              <w:t>P1</w:t>
            </w:r>
          </w:p>
        </w:tc>
        <w:tc>
          <w:tcPr>
            <w:tcW w:w="955" w:type="dxa"/>
          </w:tcPr>
          <w:p>
            <w:pPr>
              <w:pStyle w:val="TableParagraph"/>
              <w:spacing w:line="227" w:lineRule="exact"/>
              <w:ind w:left="196" w:right="196"/>
              <w:rPr>
                <w:b/>
                <w:sz w:val="20"/>
              </w:rPr>
            </w:pPr>
            <w:r>
              <w:rPr>
                <w:b/>
                <w:sz w:val="20"/>
              </w:rPr>
              <w:t>P2</w:t>
            </w:r>
          </w:p>
        </w:tc>
        <w:tc>
          <w:tcPr>
            <w:tcW w:w="955" w:type="dxa"/>
          </w:tcPr>
          <w:p>
            <w:pPr>
              <w:pStyle w:val="TableParagraph"/>
              <w:spacing w:line="227" w:lineRule="exact"/>
              <w:ind w:left="196" w:right="196"/>
              <w:rPr>
                <w:b/>
                <w:sz w:val="20"/>
              </w:rPr>
            </w:pPr>
            <w:r>
              <w:rPr>
                <w:b/>
                <w:sz w:val="20"/>
              </w:rPr>
              <w:t>P3</w:t>
            </w:r>
          </w:p>
        </w:tc>
        <w:tc>
          <w:tcPr>
            <w:tcW w:w="955" w:type="dxa"/>
          </w:tcPr>
          <w:p>
            <w:pPr>
              <w:pStyle w:val="TableParagraph"/>
              <w:spacing w:line="227" w:lineRule="exact"/>
              <w:ind w:left="196" w:right="196"/>
              <w:rPr>
                <w:b/>
                <w:sz w:val="20"/>
              </w:rPr>
            </w:pPr>
            <w:r>
              <w:rPr>
                <w:b/>
                <w:sz w:val="20"/>
              </w:rPr>
              <w:t>P4</w:t>
            </w:r>
          </w:p>
        </w:tc>
      </w:tr>
      <w:tr>
        <w:trPr>
          <w:trHeight w:val="355" w:hRule="exact"/>
        </w:trPr>
        <w:tc>
          <w:tcPr>
            <w:tcW w:w="2916" w:type="dxa"/>
          </w:tcPr>
          <w:p>
            <w:pPr>
              <w:pStyle w:val="TableParagraph"/>
              <w:spacing w:line="227" w:lineRule="exact"/>
              <w:ind w:left="81" w:right="84"/>
              <w:rPr>
                <w:sz w:val="20"/>
              </w:rPr>
            </w:pPr>
            <w:r>
              <w:rPr>
                <w:sz w:val="20"/>
              </w:rPr>
              <w:t>Sección superficial (sección 1)</w:t>
            </w:r>
          </w:p>
        </w:tc>
        <w:tc>
          <w:tcPr>
            <w:tcW w:w="955" w:type="dxa"/>
          </w:tcPr>
          <w:p>
            <w:pPr>
              <w:pStyle w:val="TableParagraph"/>
              <w:spacing w:line="227" w:lineRule="exact"/>
              <w:ind w:left="196" w:right="198"/>
              <w:rPr>
                <w:sz w:val="20"/>
              </w:rPr>
            </w:pPr>
            <w:r>
              <w:rPr>
                <w:sz w:val="20"/>
              </w:rPr>
              <w:t>0-10</w:t>
            </w:r>
          </w:p>
        </w:tc>
        <w:tc>
          <w:tcPr>
            <w:tcW w:w="955" w:type="dxa"/>
          </w:tcPr>
          <w:p>
            <w:pPr>
              <w:pStyle w:val="TableParagraph"/>
              <w:spacing w:line="227" w:lineRule="exact"/>
              <w:ind w:left="196" w:right="198"/>
              <w:rPr>
                <w:sz w:val="20"/>
              </w:rPr>
            </w:pPr>
            <w:r>
              <w:rPr>
                <w:sz w:val="20"/>
              </w:rPr>
              <w:t>0-10</w:t>
            </w:r>
          </w:p>
        </w:tc>
        <w:tc>
          <w:tcPr>
            <w:tcW w:w="955" w:type="dxa"/>
          </w:tcPr>
          <w:p>
            <w:pPr>
              <w:pStyle w:val="TableParagraph"/>
              <w:spacing w:line="227" w:lineRule="exact"/>
              <w:ind w:right="273"/>
              <w:jc w:val="right"/>
              <w:rPr>
                <w:sz w:val="20"/>
              </w:rPr>
            </w:pPr>
            <w:r>
              <w:rPr>
                <w:sz w:val="20"/>
              </w:rPr>
              <w:t>0-10</w:t>
            </w:r>
          </w:p>
        </w:tc>
        <w:tc>
          <w:tcPr>
            <w:tcW w:w="955" w:type="dxa"/>
          </w:tcPr>
          <w:p>
            <w:pPr>
              <w:pStyle w:val="TableParagraph"/>
              <w:spacing w:line="227" w:lineRule="exact"/>
              <w:ind w:right="273"/>
              <w:jc w:val="right"/>
              <w:rPr>
                <w:sz w:val="20"/>
              </w:rPr>
            </w:pPr>
            <w:r>
              <w:rPr>
                <w:sz w:val="20"/>
              </w:rPr>
              <w:t>0-15</w:t>
            </w:r>
          </w:p>
        </w:tc>
      </w:tr>
      <w:tr>
        <w:trPr>
          <w:trHeight w:val="355" w:hRule="exact"/>
        </w:trPr>
        <w:tc>
          <w:tcPr>
            <w:tcW w:w="2916" w:type="dxa"/>
          </w:tcPr>
          <w:p>
            <w:pPr>
              <w:pStyle w:val="TableParagraph"/>
              <w:spacing w:line="227" w:lineRule="exact"/>
              <w:ind w:left="81" w:right="84"/>
              <w:rPr>
                <w:sz w:val="20"/>
              </w:rPr>
            </w:pPr>
            <w:r>
              <w:rPr>
                <w:sz w:val="20"/>
              </w:rPr>
              <w:t>Sección profunda (sección 2)</w:t>
            </w:r>
          </w:p>
        </w:tc>
        <w:tc>
          <w:tcPr>
            <w:tcW w:w="955" w:type="dxa"/>
          </w:tcPr>
          <w:p>
            <w:pPr>
              <w:pStyle w:val="TableParagraph"/>
              <w:spacing w:line="227" w:lineRule="exact"/>
              <w:ind w:left="196" w:right="198"/>
              <w:rPr>
                <w:sz w:val="20"/>
              </w:rPr>
            </w:pPr>
            <w:r>
              <w:rPr>
                <w:sz w:val="20"/>
              </w:rPr>
              <w:t>10-30</w:t>
            </w:r>
          </w:p>
        </w:tc>
        <w:tc>
          <w:tcPr>
            <w:tcW w:w="955" w:type="dxa"/>
          </w:tcPr>
          <w:p>
            <w:pPr>
              <w:pStyle w:val="TableParagraph"/>
              <w:spacing w:line="227" w:lineRule="exact"/>
              <w:ind w:left="196" w:right="198"/>
              <w:rPr>
                <w:sz w:val="20"/>
              </w:rPr>
            </w:pPr>
            <w:r>
              <w:rPr>
                <w:sz w:val="20"/>
              </w:rPr>
              <w:t>10-30</w:t>
            </w:r>
          </w:p>
        </w:tc>
        <w:tc>
          <w:tcPr>
            <w:tcW w:w="955" w:type="dxa"/>
          </w:tcPr>
          <w:p>
            <w:pPr>
              <w:pStyle w:val="TableParagraph"/>
              <w:spacing w:line="227" w:lineRule="exact"/>
              <w:ind w:right="218"/>
              <w:jc w:val="right"/>
              <w:rPr>
                <w:sz w:val="20"/>
              </w:rPr>
            </w:pPr>
            <w:r>
              <w:rPr>
                <w:w w:val="95"/>
                <w:sz w:val="20"/>
              </w:rPr>
              <w:t>10-30</w:t>
            </w:r>
          </w:p>
        </w:tc>
        <w:tc>
          <w:tcPr>
            <w:tcW w:w="955" w:type="dxa"/>
          </w:tcPr>
          <w:p>
            <w:pPr>
              <w:pStyle w:val="TableParagraph"/>
              <w:spacing w:line="227" w:lineRule="exact"/>
              <w:ind w:right="218"/>
              <w:jc w:val="right"/>
              <w:rPr>
                <w:sz w:val="20"/>
              </w:rPr>
            </w:pPr>
            <w:r>
              <w:rPr>
                <w:w w:val="95"/>
                <w:sz w:val="20"/>
              </w:rPr>
              <w:t>15-30</w:t>
            </w:r>
          </w:p>
        </w:tc>
      </w:tr>
    </w:tbl>
    <w:p>
      <w:pPr>
        <w:spacing w:after="0" w:line="227" w:lineRule="exact"/>
        <w:jc w:val="right"/>
        <w:rPr>
          <w:sz w:val="20"/>
        </w:rPr>
        <w:sectPr>
          <w:headerReference w:type="default" r:id="rId77"/>
          <w:pgSz w:w="12240" w:h="15840"/>
          <w:pgMar w:header="725" w:footer="1005" w:top="960" w:bottom="1200" w:left="1580" w:right="1580"/>
        </w:sectPr>
      </w:pPr>
    </w:p>
    <w:p>
      <w:pPr>
        <w:pStyle w:val="BodyText"/>
        <w:rPr>
          <w:sz w:val="20"/>
        </w:rPr>
      </w:pPr>
    </w:p>
    <w:p>
      <w:pPr>
        <w:pStyle w:val="BodyText"/>
        <w:spacing w:before="11"/>
        <w:rPr>
          <w:sz w:val="18"/>
        </w:rPr>
      </w:pPr>
    </w:p>
    <w:p>
      <w:pPr>
        <w:spacing w:before="0"/>
        <w:ind w:left="1691" w:right="828" w:firstLine="0"/>
        <w:jc w:val="left"/>
        <w:rPr>
          <w:sz w:val="20"/>
        </w:rPr>
      </w:pPr>
      <w:r>
        <w:rPr>
          <w:sz w:val="20"/>
        </w:rPr>
        <w:t>Tabla 2.11. Velocidad del frente de humedad (Bandenay, 2013).</w:t>
      </w:r>
    </w:p>
    <w:p>
      <w:pPr>
        <w:pStyle w:val="BodyText"/>
        <w:spacing w:before="3"/>
        <w:rPr>
          <w:sz w:val="20"/>
        </w:rPr>
      </w:pPr>
    </w:p>
    <w:tbl>
      <w:tblPr>
        <w:tblW w:w="0" w:type="auto"/>
        <w:jc w:val="left"/>
        <w:tblInd w:w="2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6"/>
        <w:gridCol w:w="1730"/>
        <w:gridCol w:w="1841"/>
      </w:tblGrid>
      <w:tr>
        <w:trPr>
          <w:trHeight w:val="286" w:hRule="exact"/>
        </w:trPr>
        <w:tc>
          <w:tcPr>
            <w:tcW w:w="926" w:type="dxa"/>
          </w:tcPr>
          <w:p>
            <w:pPr/>
          </w:p>
        </w:tc>
        <w:tc>
          <w:tcPr>
            <w:tcW w:w="3571" w:type="dxa"/>
            <w:gridSpan w:val="2"/>
          </w:tcPr>
          <w:p>
            <w:pPr>
              <w:pStyle w:val="TableParagraph"/>
              <w:spacing w:line="225" w:lineRule="exact"/>
              <w:ind w:left="213"/>
              <w:jc w:val="left"/>
              <w:rPr>
                <w:b/>
                <w:sz w:val="20"/>
              </w:rPr>
            </w:pPr>
            <w:r>
              <w:rPr>
                <w:b/>
                <w:sz w:val="20"/>
              </w:rPr>
              <w:t>Velocidad del frente de humedad</w:t>
            </w:r>
          </w:p>
        </w:tc>
      </w:tr>
      <w:tr>
        <w:trPr>
          <w:trHeight w:val="286" w:hRule="exact"/>
        </w:trPr>
        <w:tc>
          <w:tcPr>
            <w:tcW w:w="926" w:type="dxa"/>
          </w:tcPr>
          <w:p>
            <w:pPr>
              <w:pStyle w:val="TableParagraph"/>
              <w:spacing w:line="225" w:lineRule="exact"/>
              <w:ind w:left="80" w:right="82"/>
              <w:rPr>
                <w:b/>
                <w:sz w:val="20"/>
              </w:rPr>
            </w:pPr>
            <w:r>
              <w:rPr>
                <w:b/>
                <w:sz w:val="20"/>
              </w:rPr>
              <w:t>Parcela</w:t>
            </w:r>
          </w:p>
        </w:tc>
        <w:tc>
          <w:tcPr>
            <w:tcW w:w="1730" w:type="dxa"/>
          </w:tcPr>
          <w:p>
            <w:pPr>
              <w:pStyle w:val="TableParagraph"/>
              <w:spacing w:line="225" w:lineRule="exact"/>
              <w:ind w:left="142" w:right="148"/>
              <w:rPr>
                <w:b/>
                <w:sz w:val="20"/>
              </w:rPr>
            </w:pPr>
            <w:r>
              <w:rPr>
                <w:b/>
                <w:sz w:val="20"/>
              </w:rPr>
              <w:t>Sección 12 cm</w:t>
            </w:r>
          </w:p>
        </w:tc>
        <w:tc>
          <w:tcPr>
            <w:tcW w:w="1841" w:type="dxa"/>
          </w:tcPr>
          <w:p>
            <w:pPr>
              <w:pStyle w:val="TableParagraph"/>
              <w:spacing w:line="225" w:lineRule="exact"/>
              <w:ind w:left="200" w:right="201"/>
              <w:rPr>
                <w:b/>
                <w:sz w:val="20"/>
              </w:rPr>
            </w:pPr>
            <w:r>
              <w:rPr>
                <w:b/>
                <w:sz w:val="20"/>
              </w:rPr>
              <w:t>Sección 24 cm</w:t>
            </w:r>
          </w:p>
        </w:tc>
      </w:tr>
      <w:tr>
        <w:trPr>
          <w:trHeight w:val="283" w:hRule="exact"/>
        </w:trPr>
        <w:tc>
          <w:tcPr>
            <w:tcW w:w="926" w:type="dxa"/>
          </w:tcPr>
          <w:p>
            <w:pPr>
              <w:pStyle w:val="TableParagraph"/>
              <w:spacing w:line="227" w:lineRule="exact"/>
              <w:ind w:left="77" w:right="82"/>
              <w:rPr>
                <w:sz w:val="20"/>
              </w:rPr>
            </w:pPr>
            <w:r>
              <w:rPr>
                <w:sz w:val="20"/>
              </w:rPr>
              <w:t>P1</w:t>
            </w:r>
          </w:p>
        </w:tc>
        <w:tc>
          <w:tcPr>
            <w:tcW w:w="1730" w:type="dxa"/>
          </w:tcPr>
          <w:p>
            <w:pPr>
              <w:pStyle w:val="TableParagraph"/>
              <w:spacing w:line="227" w:lineRule="exact"/>
              <w:ind w:left="340"/>
              <w:jc w:val="left"/>
              <w:rPr>
                <w:sz w:val="20"/>
              </w:rPr>
            </w:pPr>
            <w:r>
              <w:rPr>
                <w:sz w:val="20"/>
              </w:rPr>
              <w:t>2.0 cm /min</w:t>
            </w:r>
          </w:p>
        </w:tc>
        <w:tc>
          <w:tcPr>
            <w:tcW w:w="1841" w:type="dxa"/>
          </w:tcPr>
          <w:p>
            <w:pPr>
              <w:pStyle w:val="TableParagraph"/>
              <w:spacing w:line="227" w:lineRule="exact"/>
              <w:ind w:left="398"/>
              <w:jc w:val="left"/>
              <w:rPr>
                <w:sz w:val="20"/>
              </w:rPr>
            </w:pPr>
            <w:r>
              <w:rPr>
                <w:sz w:val="20"/>
              </w:rPr>
              <w:t>1.5 cm /min</w:t>
            </w:r>
          </w:p>
        </w:tc>
      </w:tr>
      <w:tr>
        <w:trPr>
          <w:trHeight w:val="286" w:hRule="exact"/>
        </w:trPr>
        <w:tc>
          <w:tcPr>
            <w:tcW w:w="926" w:type="dxa"/>
          </w:tcPr>
          <w:p>
            <w:pPr>
              <w:pStyle w:val="TableParagraph"/>
              <w:spacing w:line="227" w:lineRule="exact"/>
              <w:ind w:left="77" w:right="82"/>
              <w:rPr>
                <w:sz w:val="20"/>
              </w:rPr>
            </w:pPr>
            <w:r>
              <w:rPr>
                <w:sz w:val="20"/>
              </w:rPr>
              <w:t>P2</w:t>
            </w:r>
          </w:p>
        </w:tc>
        <w:tc>
          <w:tcPr>
            <w:tcW w:w="1730" w:type="dxa"/>
          </w:tcPr>
          <w:p>
            <w:pPr>
              <w:pStyle w:val="TableParagraph"/>
              <w:spacing w:line="227" w:lineRule="exact"/>
              <w:ind w:left="314"/>
              <w:jc w:val="left"/>
              <w:rPr>
                <w:sz w:val="20"/>
              </w:rPr>
            </w:pPr>
            <w:r>
              <w:rPr>
                <w:sz w:val="20"/>
              </w:rPr>
              <w:t>0.75 cm/min</w:t>
            </w:r>
          </w:p>
        </w:tc>
        <w:tc>
          <w:tcPr>
            <w:tcW w:w="1841" w:type="dxa"/>
          </w:tcPr>
          <w:p>
            <w:pPr>
              <w:pStyle w:val="TableParagraph"/>
              <w:spacing w:line="227" w:lineRule="exact"/>
              <w:ind w:left="177"/>
              <w:jc w:val="left"/>
              <w:rPr>
                <w:sz w:val="20"/>
              </w:rPr>
            </w:pPr>
            <w:r>
              <w:rPr>
                <w:sz w:val="20"/>
              </w:rPr>
              <w:t>0.8 a 4.0 cm/min</w:t>
            </w:r>
          </w:p>
        </w:tc>
      </w:tr>
      <w:tr>
        <w:trPr>
          <w:trHeight w:val="286" w:hRule="exact"/>
        </w:trPr>
        <w:tc>
          <w:tcPr>
            <w:tcW w:w="926" w:type="dxa"/>
          </w:tcPr>
          <w:p>
            <w:pPr>
              <w:pStyle w:val="TableParagraph"/>
              <w:spacing w:line="227" w:lineRule="exact"/>
              <w:ind w:left="77" w:right="82"/>
              <w:rPr>
                <w:sz w:val="20"/>
              </w:rPr>
            </w:pPr>
            <w:r>
              <w:rPr>
                <w:sz w:val="20"/>
              </w:rPr>
              <w:t>P3</w:t>
            </w:r>
          </w:p>
        </w:tc>
        <w:tc>
          <w:tcPr>
            <w:tcW w:w="1730" w:type="dxa"/>
          </w:tcPr>
          <w:p>
            <w:pPr>
              <w:pStyle w:val="TableParagraph"/>
              <w:spacing w:line="227" w:lineRule="exact"/>
              <w:ind w:left="314"/>
              <w:jc w:val="left"/>
              <w:rPr>
                <w:sz w:val="20"/>
              </w:rPr>
            </w:pPr>
            <w:r>
              <w:rPr>
                <w:sz w:val="20"/>
              </w:rPr>
              <w:t>0.50 cm/min</w:t>
            </w:r>
          </w:p>
        </w:tc>
        <w:tc>
          <w:tcPr>
            <w:tcW w:w="1841" w:type="dxa"/>
          </w:tcPr>
          <w:p>
            <w:pPr>
              <w:pStyle w:val="TableParagraph"/>
              <w:spacing w:line="227" w:lineRule="exact"/>
              <w:ind w:left="427"/>
              <w:jc w:val="left"/>
              <w:rPr>
                <w:sz w:val="20"/>
              </w:rPr>
            </w:pPr>
            <w:r>
              <w:rPr>
                <w:sz w:val="20"/>
              </w:rPr>
              <w:t>1.7 cm/min</w:t>
            </w:r>
          </w:p>
        </w:tc>
      </w:tr>
      <w:tr>
        <w:trPr>
          <w:trHeight w:val="286" w:hRule="exact"/>
        </w:trPr>
        <w:tc>
          <w:tcPr>
            <w:tcW w:w="926" w:type="dxa"/>
          </w:tcPr>
          <w:p>
            <w:pPr>
              <w:pStyle w:val="TableParagraph"/>
              <w:spacing w:line="227" w:lineRule="exact"/>
              <w:ind w:left="77" w:right="82"/>
              <w:rPr>
                <w:sz w:val="20"/>
              </w:rPr>
            </w:pPr>
            <w:r>
              <w:rPr>
                <w:sz w:val="20"/>
              </w:rPr>
              <w:t>P4</w:t>
            </w:r>
          </w:p>
        </w:tc>
        <w:tc>
          <w:tcPr>
            <w:tcW w:w="1730" w:type="dxa"/>
          </w:tcPr>
          <w:p>
            <w:pPr>
              <w:pStyle w:val="TableParagraph"/>
              <w:spacing w:line="227" w:lineRule="exact"/>
              <w:ind w:left="369"/>
              <w:jc w:val="left"/>
              <w:rPr>
                <w:sz w:val="20"/>
              </w:rPr>
            </w:pPr>
            <w:r>
              <w:rPr>
                <w:sz w:val="20"/>
              </w:rPr>
              <w:t>1.0 cm/min</w:t>
            </w:r>
          </w:p>
        </w:tc>
        <w:tc>
          <w:tcPr>
            <w:tcW w:w="1841" w:type="dxa"/>
          </w:tcPr>
          <w:p>
            <w:pPr>
              <w:pStyle w:val="TableParagraph"/>
              <w:spacing w:line="227" w:lineRule="exact"/>
              <w:ind w:left="427"/>
              <w:jc w:val="left"/>
              <w:rPr>
                <w:sz w:val="20"/>
              </w:rPr>
            </w:pPr>
            <w:r>
              <w:rPr>
                <w:sz w:val="20"/>
              </w:rPr>
              <w:t>3.0 cm/min</w:t>
            </w:r>
          </w:p>
        </w:tc>
      </w:tr>
    </w:tbl>
    <w:p>
      <w:pPr>
        <w:pStyle w:val="BodyText"/>
        <w:spacing w:before="3"/>
        <w:rPr>
          <w:sz w:val="14"/>
        </w:rPr>
      </w:pPr>
    </w:p>
    <w:p>
      <w:pPr>
        <w:pStyle w:val="BodyText"/>
        <w:spacing w:line="360" w:lineRule="auto" w:before="73"/>
        <w:ind w:left="121" w:right="116"/>
        <w:jc w:val="both"/>
      </w:pPr>
      <w:r>
        <w:rPr/>
        <w:t>De igual manera indica que los cuatro sustratos de base arenosa de las parcelas del  </w:t>
      </w:r>
      <w:r>
        <w:rPr>
          <w:i/>
        </w:rPr>
        <w:t>green </w:t>
      </w:r>
      <w:r>
        <w:rPr/>
        <w:t>experimental se diferencian principalmente en la composición de los primeros 10 cm de perfil: 100 % arena en la parcela 4, arena enmendada con hidrogel en la parcela 3, arena enmendada con turba en la parcela 2 y arena doblemente enmendada con turba e hidrogel en la parcela 1. Esta diferencia confiere a cada perfil características distintas en la distribución y flujo del agua, hecho que se aprecia en la Tabla 2.11, donde se muestra la velocidad del frente de humedad a 12 y 24 cm, profundidad a la cual se ubicaron los sensores de</w:t>
      </w:r>
      <w:r>
        <w:rPr>
          <w:spacing w:val="-8"/>
        </w:rPr>
        <w:t> </w:t>
      </w:r>
      <w:r>
        <w:rPr/>
        <w:t>humedad.</w:t>
      </w:r>
    </w:p>
    <w:p>
      <w:pPr>
        <w:pStyle w:val="BodyText"/>
        <w:spacing w:before="7"/>
        <w:rPr>
          <w:sz w:val="17"/>
        </w:rPr>
      </w:pPr>
    </w:p>
    <w:p>
      <w:pPr>
        <w:pStyle w:val="BodyText"/>
        <w:spacing w:line="360" w:lineRule="auto"/>
        <w:ind w:left="121" w:right="117"/>
        <w:jc w:val="both"/>
      </w:pPr>
      <w:r>
        <w:rPr/>
        <w:t>Con estos datos se identifica que se producen 2 tipos de flujo en las parcelas: uno preferencial, en el que el agua transita rápidamente transportando solutos y/o contaminantes hacia la zona saturada (drenaje en este caso); y uno de pistón, que se produce cuando el agua que ingresa al suelo, se apila sobre el agua ya contenida, sin rebasarla, empujándola hacia abajo (Bandenay, 2013).</w:t>
      </w:r>
    </w:p>
    <w:p>
      <w:pPr>
        <w:pStyle w:val="BodyText"/>
        <w:spacing w:before="9"/>
        <w:rPr>
          <w:sz w:val="17"/>
        </w:rPr>
      </w:pPr>
    </w:p>
    <w:p>
      <w:pPr>
        <w:pStyle w:val="BodyText"/>
        <w:spacing w:line="360" w:lineRule="auto"/>
        <w:ind w:left="121" w:right="117"/>
        <w:jc w:val="both"/>
      </w:pPr>
      <w:r>
        <w:rPr/>
        <w:t>Con base en lo expuesto en Bandenay (2013), a continuación se describe de manera breve el comportamiento del flujo en cada una de las parcelas del </w:t>
      </w:r>
      <w:r>
        <w:rPr>
          <w:i/>
        </w:rPr>
        <w:t>green </w:t>
      </w:r>
      <w:r>
        <w:rPr/>
        <w:t>experimental, haciendo referencia a la influencia de los materiales empleados para las enmiendas.</w:t>
      </w:r>
    </w:p>
    <w:p>
      <w:pPr>
        <w:pStyle w:val="BodyText"/>
        <w:spacing w:before="9"/>
        <w:rPr>
          <w:sz w:val="17"/>
        </w:rPr>
      </w:pPr>
    </w:p>
    <w:p>
      <w:pPr>
        <w:pStyle w:val="BodyText"/>
        <w:spacing w:line="360" w:lineRule="auto"/>
        <w:ind w:left="121" w:right="116"/>
        <w:jc w:val="both"/>
      </w:pPr>
      <w:r>
        <w:rPr/>
        <w:t>La </w:t>
      </w:r>
      <w:r>
        <w:rPr>
          <w:u w:val="single"/>
        </w:rPr>
        <w:t>parcela 1 </w:t>
      </w:r>
      <w:r>
        <w:rPr/>
        <w:t>está compuesta por una capa superior enmendada con turba e hidrogel, que mantiene la sección 1 constantemente húmeda y la velocidad del frente de humedad es rápida e independiente de la humedad en la sección profunda de la parcela. Hay indicios de cierta retención de agua en la sección 1 aunque no llega a afectar notablemente el agua que alcanza la sección 2. La sección 2 está compuesta por el 100 % de arena, por lo que su comportamiento es algo similar al de la parcela 4.</w:t>
      </w:r>
    </w:p>
    <w:p>
      <w:pPr>
        <w:pStyle w:val="BodyText"/>
        <w:spacing w:before="9"/>
        <w:rPr>
          <w:sz w:val="17"/>
        </w:rPr>
      </w:pPr>
    </w:p>
    <w:p>
      <w:pPr>
        <w:pStyle w:val="BodyText"/>
        <w:spacing w:line="360" w:lineRule="auto"/>
        <w:ind w:left="121" w:right="117"/>
        <w:jc w:val="both"/>
      </w:pPr>
      <w:r>
        <w:rPr/>
        <w:t>La </w:t>
      </w:r>
      <w:r>
        <w:rPr>
          <w:u w:val="single"/>
        </w:rPr>
        <w:t>parcela 2 </w:t>
      </w:r>
      <w:r>
        <w:rPr/>
        <w:t>está compuesta por una capa superior enmendada con turba, que también incrementa la retención de agua en la primera sección, sin embargo, lo hace en menor proporción en comparación con el hidrogel (el flujo es más lento que en la parcela 100 % arenosa, pero más rápido que en la parcela 3). En la sección 2, la cantidad de agua que</w:t>
      </w:r>
    </w:p>
    <w:p>
      <w:pPr>
        <w:spacing w:after="0" w:line="360" w:lineRule="auto"/>
        <w:jc w:val="both"/>
        <w:sectPr>
          <w:headerReference w:type="default" r:id="rId78"/>
          <w:pgSz w:w="12240" w:h="15840"/>
          <w:pgMar w:header="725" w:footer="1005" w:top="960" w:bottom="1200" w:left="1580" w:right="1580"/>
        </w:sectPr>
      </w:pPr>
    </w:p>
    <w:p>
      <w:pPr>
        <w:pStyle w:val="BodyText"/>
        <w:rPr>
          <w:sz w:val="20"/>
        </w:rPr>
      </w:pPr>
    </w:p>
    <w:p>
      <w:pPr>
        <w:pStyle w:val="BodyText"/>
        <w:spacing w:before="2"/>
        <w:rPr>
          <w:sz w:val="18"/>
        </w:rPr>
      </w:pPr>
    </w:p>
    <w:p>
      <w:pPr>
        <w:pStyle w:val="BodyText"/>
        <w:spacing w:line="362" w:lineRule="auto"/>
        <w:ind w:left="121" w:right="117"/>
        <w:jc w:val="both"/>
      </w:pPr>
      <w:r>
        <w:rPr/>
        <w:t>llega es menor que con respecto a la parcela 100% arenosa por lo que difiere del mismo comportamiento.</w:t>
      </w:r>
    </w:p>
    <w:p>
      <w:pPr>
        <w:pStyle w:val="BodyText"/>
        <w:spacing w:before="4"/>
        <w:rPr>
          <w:sz w:val="17"/>
        </w:rPr>
      </w:pPr>
    </w:p>
    <w:p>
      <w:pPr>
        <w:pStyle w:val="BodyText"/>
        <w:spacing w:line="360" w:lineRule="auto"/>
        <w:ind w:left="121" w:right="117"/>
        <w:jc w:val="both"/>
      </w:pPr>
      <w:r>
        <w:rPr/>
        <w:t>La </w:t>
      </w:r>
      <w:r>
        <w:rPr>
          <w:u w:val="single"/>
        </w:rPr>
        <w:t>parcela 3 </w:t>
      </w:r>
      <w:r>
        <w:rPr/>
        <w:t>está compuesta por una capa superior con hidrogel que incrementa la retención de agua en la sección 1, por lo que el flujo en ella es más lento que en la parcela arenosa. Sin embargo, dicha enmienda limita la cantidad de agua que llega a la sección</w:t>
      </w:r>
      <w:r>
        <w:rPr>
          <w:spacing w:val="-2"/>
        </w:rPr>
        <w:t> </w:t>
      </w:r>
      <w:r>
        <w:rPr/>
        <w:t>2.</w:t>
      </w:r>
    </w:p>
    <w:p>
      <w:pPr>
        <w:pStyle w:val="BodyText"/>
        <w:spacing w:before="9"/>
        <w:rPr>
          <w:sz w:val="17"/>
        </w:rPr>
      </w:pPr>
    </w:p>
    <w:p>
      <w:pPr>
        <w:pStyle w:val="BodyText"/>
        <w:spacing w:line="360" w:lineRule="auto"/>
        <w:ind w:left="121" w:right="117"/>
        <w:jc w:val="both"/>
      </w:pPr>
      <w:r>
        <w:rPr/>
        <w:t>La </w:t>
      </w:r>
      <w:r>
        <w:rPr>
          <w:u w:val="single"/>
        </w:rPr>
        <w:t>parcela 4 </w:t>
      </w:r>
      <w:r>
        <w:rPr/>
        <w:t>está compuesta en su totalidad por arena, sin embargo muestra dos velocidades de flujo distintas en las secciones 1 y 2, probablemente como consecuencia de la geomembrana que reviste la sección inferior  (Bandenay, 2013).</w:t>
      </w:r>
    </w:p>
    <w:p>
      <w:pPr>
        <w:pStyle w:val="BodyText"/>
        <w:spacing w:before="7"/>
        <w:rPr>
          <w:sz w:val="17"/>
        </w:rPr>
      </w:pPr>
    </w:p>
    <w:p>
      <w:pPr>
        <w:pStyle w:val="BodyText"/>
        <w:spacing w:line="360" w:lineRule="auto"/>
        <w:ind w:left="121" w:right="117"/>
        <w:jc w:val="both"/>
      </w:pPr>
      <w:r>
        <w:rPr/>
        <w:t>Las parcelas arenosas con materia orgánica superficial (1 y 2) presentan tendencia a generar flujo preferencial. La parcela 1 presenta además un flujo de velocidad constante en los primeros 12 cm, como si la zona estuviera saturada por el efecto de retención de la humedad que ejerce la doble enmienda (Bandenay, 2013). Así mismo, las parcelas 2 y 3 retienen en la zona superficial (0-12 cm) entradas más intensas que la parcela 100 % arenosa (parcela 4). Este comportamiento demuestra una mayor retención en las zonas enmendadas. En las parcelas 3 y 4, la predominancia de uno u otro flujo es dependiente de la humedad inicial en el sustrato, mientras que en las parcelas enmendadas con materia orgánica (parcelas 1 y 2), el flujo preferencial está presente en todo el rango de humedad (Bandenay, 2013).</w:t>
      </w:r>
    </w:p>
    <w:p>
      <w:pPr>
        <w:pStyle w:val="BodyText"/>
        <w:spacing w:before="7"/>
        <w:rPr>
          <w:sz w:val="17"/>
        </w:rPr>
      </w:pPr>
    </w:p>
    <w:p>
      <w:pPr>
        <w:pStyle w:val="Heading4"/>
        <w:numPr>
          <w:ilvl w:val="1"/>
          <w:numId w:val="3"/>
        </w:numPr>
        <w:tabs>
          <w:tab w:pos="552" w:val="left" w:leader="none"/>
        </w:tabs>
        <w:spacing w:line="240" w:lineRule="auto" w:before="0" w:after="0"/>
        <w:ind w:left="551" w:right="0" w:hanging="430"/>
        <w:jc w:val="both"/>
      </w:pPr>
      <w:bookmarkStart w:name="_TOC_250055" w:id="32"/>
      <w:r>
        <w:rPr/>
        <w:t>CARACTERIZACIÓN QUÍMICA DE LOS LIXIVIADOS</w:t>
      </w:r>
      <w:r>
        <w:rPr>
          <w:spacing w:val="-20"/>
        </w:rPr>
        <w:t> </w:t>
      </w:r>
      <w:bookmarkEnd w:id="32"/>
      <w:r>
        <w:rPr/>
        <w:t>COLECTADOS</w:t>
      </w:r>
    </w:p>
    <w:p>
      <w:pPr>
        <w:pStyle w:val="BodyText"/>
        <w:spacing w:before="3"/>
        <w:rPr>
          <w:b/>
          <w:sz w:val="24"/>
        </w:rPr>
      </w:pPr>
    </w:p>
    <w:p>
      <w:pPr>
        <w:pStyle w:val="BodyText"/>
        <w:spacing w:line="360" w:lineRule="auto" w:before="1"/>
        <w:ind w:left="121" w:right="117"/>
        <w:jc w:val="both"/>
      </w:pPr>
      <w:r>
        <w:rPr/>
        <w:t>En los trabajos previos realizados por Bandenay (2013) se recolectaron muestras de agua por cada una de las condiciones establecidas de riego y fertilización, las cuales fueron analizadas en el laboratorio. De igual manera, se midieron algunos parámetros de campo (in situ) como pH, temperatura del agua y conductividad eléctrica.</w:t>
      </w:r>
    </w:p>
    <w:p>
      <w:pPr>
        <w:pStyle w:val="BodyText"/>
        <w:spacing w:before="9"/>
        <w:rPr>
          <w:sz w:val="17"/>
        </w:rPr>
      </w:pPr>
    </w:p>
    <w:p>
      <w:pPr>
        <w:pStyle w:val="BodyText"/>
        <w:spacing w:line="360" w:lineRule="auto"/>
        <w:ind w:left="121" w:right="115"/>
        <w:jc w:val="both"/>
      </w:pPr>
      <w:r>
        <w:rPr/>
        <w:t>Las determinaciones analíticas se realizaron en el laboratorio del Instituto de Plaguicidas y Aguas de la Universitat Jaume I de Castellón (España). Los aniones cloruro, nitrato,  sulfato y fosfato se determinaron por cromatografía iónica y el amonio mediante el método fotométrico</w:t>
      </w:r>
      <w:r>
        <w:rPr>
          <w:spacing w:val="-6"/>
        </w:rPr>
        <w:t> </w:t>
      </w:r>
      <w:r>
        <w:rPr/>
        <w:t>AQUALYTIC.</w:t>
      </w:r>
    </w:p>
    <w:p>
      <w:pPr>
        <w:spacing w:after="0" w:line="360" w:lineRule="auto"/>
        <w:jc w:val="both"/>
        <w:sectPr>
          <w:headerReference w:type="default" r:id="rId79"/>
          <w:pgSz w:w="12240" w:h="15840"/>
          <w:pgMar w:header="725" w:footer="1005" w:top="960" w:bottom="1200" w:left="1580" w:right="1580"/>
        </w:sectPr>
      </w:pPr>
    </w:p>
    <w:p>
      <w:pPr>
        <w:pStyle w:val="BodyText"/>
        <w:rPr>
          <w:sz w:val="20"/>
        </w:rPr>
      </w:pPr>
    </w:p>
    <w:p>
      <w:pPr>
        <w:pStyle w:val="BodyText"/>
        <w:spacing w:before="9"/>
        <w:rPr>
          <w:sz w:val="18"/>
        </w:rPr>
      </w:pPr>
    </w:p>
    <w:p>
      <w:pPr>
        <w:pStyle w:val="Heading4"/>
        <w:numPr>
          <w:ilvl w:val="1"/>
          <w:numId w:val="3"/>
        </w:numPr>
        <w:tabs>
          <w:tab w:pos="552" w:val="left" w:leader="none"/>
        </w:tabs>
        <w:spacing w:line="240" w:lineRule="auto" w:before="0" w:after="0"/>
        <w:ind w:left="551" w:right="0" w:hanging="430"/>
        <w:jc w:val="both"/>
      </w:pPr>
      <w:bookmarkStart w:name="_TOC_250054" w:id="33"/>
      <w:r>
        <w:rPr/>
        <w:t>PROBLEMÁTICA PLANTEADA EN LA ZONA DE</w:t>
      </w:r>
      <w:r>
        <w:rPr>
          <w:spacing w:val="-22"/>
        </w:rPr>
        <w:t> </w:t>
      </w:r>
      <w:bookmarkEnd w:id="33"/>
      <w:r>
        <w:rPr/>
        <w:t>ESTUDIO</w:t>
      </w:r>
    </w:p>
    <w:p>
      <w:pPr>
        <w:pStyle w:val="BodyText"/>
        <w:spacing w:before="6"/>
        <w:rPr>
          <w:b/>
          <w:sz w:val="24"/>
        </w:rPr>
      </w:pPr>
    </w:p>
    <w:p>
      <w:pPr>
        <w:pStyle w:val="BodyText"/>
        <w:spacing w:line="360" w:lineRule="auto"/>
        <w:ind w:left="121" w:right="116"/>
        <w:jc w:val="both"/>
      </w:pPr>
      <w:r>
        <w:rPr/>
        <w:t>En los siguientes apartados y a partir de los trabajos realizados por Bandenay (2013), se pretende dar a conocer el efecto que tienen las enmiendas realizadas en las parcelas del </w:t>
      </w:r>
      <w:r>
        <w:rPr>
          <w:i/>
        </w:rPr>
        <w:t>green </w:t>
      </w:r>
      <w:r>
        <w:rPr/>
        <w:t>experimental, sobre la circulación y transporte de contaminantes provenientes de  los fertilizantes, particularmente Nitrógeno y fósforo, teniendo en cuenta el riego, las lluvias y las</w:t>
      </w:r>
      <w:r>
        <w:rPr>
          <w:spacing w:val="-9"/>
        </w:rPr>
        <w:t> </w:t>
      </w:r>
      <w:r>
        <w:rPr/>
        <w:t>fertilizaciones.</w:t>
      </w:r>
    </w:p>
    <w:p>
      <w:pPr>
        <w:spacing w:after="0" w:line="360" w:lineRule="auto"/>
        <w:jc w:val="both"/>
        <w:sectPr>
          <w:headerReference w:type="default" r:id="rId80"/>
          <w:pgSz w:w="12240" w:h="15840"/>
          <w:pgMar w:header="725" w:footer="1005" w:top="960" w:bottom="120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p>
    <w:p>
      <w:pPr>
        <w:pStyle w:val="BodyText"/>
        <w:ind w:left="101"/>
        <w:rPr>
          <w:sz w:val="20"/>
        </w:rPr>
      </w:pPr>
      <w:r>
        <w:rPr>
          <w:sz w:val="20"/>
        </w:rPr>
        <w:pict>
          <v:group style="width:440.65pt;height:326.55pt;mso-position-horizontal-relative:char;mso-position-vertical-relative:line" coordorigin="0,0" coordsize="8813,6531">
            <v:shape style="position:absolute;left:0;top:0;width:6206;height:4783" type="#_x0000_t75" stroked="false">
              <v:imagedata r:id="rId83" o:title=""/>
            </v:shape>
            <v:shape style="position:absolute;left:4222;top:2282;width:4591;height:2086" type="#_x0000_t75" stroked="false">
              <v:imagedata r:id="rId84" o:title=""/>
            </v:shape>
            <v:shape style="position:absolute;left:1246;top:3814;width:3948;height:2717" type="#_x0000_t75" stroked="false">
              <v:imagedata r:id="rId85" o:title=""/>
            </v:shape>
          </v:group>
        </w:pict>
      </w:r>
      <w:r>
        <w:rPr>
          <w:sz w:val="20"/>
        </w:rPr>
      </w:r>
    </w:p>
    <w:p>
      <w:pPr>
        <w:pStyle w:val="BodyText"/>
        <w:rPr>
          <w:sz w:val="20"/>
        </w:rPr>
      </w:pPr>
    </w:p>
    <w:p>
      <w:pPr>
        <w:pStyle w:val="BodyText"/>
        <w:rPr>
          <w:sz w:val="18"/>
        </w:rPr>
      </w:pPr>
    </w:p>
    <w:p>
      <w:pPr>
        <w:pStyle w:val="Heading4"/>
        <w:spacing w:before="73"/>
        <w:ind w:left="0" w:right="99"/>
        <w:jc w:val="right"/>
      </w:pPr>
      <w:bookmarkStart w:name="_TOC_250053" w:id="34"/>
      <w:bookmarkEnd w:id="34"/>
      <w:r>
        <w:rPr/>
        <w:t>CAPITULO 3</w:t>
      </w:r>
    </w:p>
    <w:p>
      <w:pPr>
        <w:spacing w:before="41"/>
        <w:ind w:left="0" w:right="98" w:firstLine="0"/>
        <w:jc w:val="right"/>
        <w:rPr>
          <w:b/>
          <w:sz w:val="40"/>
        </w:rPr>
      </w:pPr>
      <w:r>
        <w:rPr>
          <w:b/>
          <w:sz w:val="40"/>
        </w:rPr>
        <w:t>METODOLOGÍA</w:t>
      </w:r>
    </w:p>
    <w:p>
      <w:pPr>
        <w:spacing w:after="0"/>
        <w:jc w:val="right"/>
        <w:rPr>
          <w:sz w:val="40"/>
        </w:rPr>
        <w:sectPr>
          <w:headerReference w:type="default" r:id="rId81"/>
          <w:footerReference w:type="default" r:id="rId82"/>
          <w:pgSz w:w="12240" w:h="15840"/>
          <w:pgMar w:header="0" w:footer="0" w:top="1500" w:bottom="280" w:left="1600" w:right="1600"/>
        </w:sectPr>
      </w:pPr>
    </w:p>
    <w:p>
      <w:pPr>
        <w:pStyle w:val="BodyText"/>
        <w:rPr>
          <w:b/>
          <w:sz w:val="20"/>
        </w:rPr>
      </w:pPr>
    </w:p>
    <w:p>
      <w:pPr>
        <w:pStyle w:val="Heading3"/>
        <w:numPr>
          <w:ilvl w:val="0"/>
          <w:numId w:val="3"/>
        </w:numPr>
        <w:tabs>
          <w:tab w:pos="436" w:val="left" w:leader="none"/>
        </w:tabs>
        <w:spacing w:line="240" w:lineRule="auto" w:before="220" w:after="0"/>
        <w:ind w:left="436" w:right="0" w:hanging="312"/>
        <w:jc w:val="both"/>
      </w:pPr>
      <w:bookmarkStart w:name="_TOC_250052" w:id="35"/>
      <w:bookmarkEnd w:id="35"/>
      <w:r>
        <w:rPr/>
        <w:t>METODOLOGÍA</w:t>
      </w:r>
    </w:p>
    <w:p>
      <w:pPr>
        <w:pStyle w:val="BodyText"/>
        <w:spacing w:line="360" w:lineRule="auto" w:before="250"/>
        <w:ind w:left="123" w:right="114"/>
        <w:jc w:val="both"/>
      </w:pPr>
      <w:r>
        <w:rPr/>
        <w:t>En el esquema de la Figura 3.1 se presenta en forma resumida la metodología desarrollada en este proyecto de investigación. Es importante mencionar que actualmente se desarrollan actividades de investigación en este campo por parte de la Universitat Jaume I (España), y a partir de los resultados de dichos trabajos es en los que se basa la presente investigación.</w:t>
      </w:r>
    </w:p>
    <w:p>
      <w:pPr>
        <w:pStyle w:val="BodyText"/>
        <w:spacing w:before="2"/>
        <w:rPr>
          <w:sz w:val="14"/>
        </w:rPr>
      </w:pPr>
      <w:r>
        <w:rPr/>
        <w:drawing>
          <wp:anchor distT="0" distB="0" distL="0" distR="0" allowOverlap="1" layoutInCell="1" locked="0" behindDoc="0" simplePos="0" relativeHeight="3640">
            <wp:simplePos x="0" y="0"/>
            <wp:positionH relativeFrom="page">
              <wp:posOffset>1078991</wp:posOffset>
            </wp:positionH>
            <wp:positionV relativeFrom="paragraph">
              <wp:posOffset>128576</wp:posOffset>
            </wp:positionV>
            <wp:extent cx="5576704" cy="4112895"/>
            <wp:effectExtent l="0" t="0" r="0" b="0"/>
            <wp:wrapTopAndBottom/>
            <wp:docPr id="23" name="image17.png" descr=""/>
            <wp:cNvGraphicFramePr>
              <a:graphicFrameLocks noChangeAspect="1"/>
            </wp:cNvGraphicFramePr>
            <a:graphic>
              <a:graphicData uri="http://schemas.openxmlformats.org/drawingml/2006/picture">
                <pic:pic>
                  <pic:nvPicPr>
                    <pic:cNvPr id="24" name="image17.png"/>
                    <pic:cNvPicPr/>
                  </pic:nvPicPr>
                  <pic:blipFill>
                    <a:blip r:embed="rId88" cstate="print"/>
                    <a:stretch>
                      <a:fillRect/>
                    </a:stretch>
                  </pic:blipFill>
                  <pic:spPr>
                    <a:xfrm>
                      <a:off x="0" y="0"/>
                      <a:ext cx="5576704" cy="4112895"/>
                    </a:xfrm>
                    <a:prstGeom prst="rect">
                      <a:avLst/>
                    </a:prstGeom>
                  </pic:spPr>
                </pic:pic>
              </a:graphicData>
            </a:graphic>
          </wp:anchor>
        </w:drawing>
      </w:r>
    </w:p>
    <w:p>
      <w:pPr>
        <w:spacing w:line="242" w:lineRule="auto" w:before="127"/>
        <w:ind w:left="2816" w:right="342" w:hanging="2448"/>
        <w:jc w:val="left"/>
        <w:rPr>
          <w:sz w:val="20"/>
        </w:rPr>
      </w:pPr>
      <w:r>
        <w:rPr>
          <w:sz w:val="20"/>
        </w:rPr>
        <w:t>Figura 3.1. Esquema representativo de la metodología propuesta (las actividades a realizar se indican en los recuadros sombreados).</w:t>
      </w:r>
    </w:p>
    <w:p>
      <w:pPr>
        <w:spacing w:after="0" w:line="242" w:lineRule="auto"/>
        <w:jc w:val="left"/>
        <w:rPr>
          <w:sz w:val="20"/>
        </w:rPr>
        <w:sectPr>
          <w:headerReference w:type="default" r:id="rId86"/>
          <w:footerReference w:type="default" r:id="rId87"/>
          <w:pgSz w:w="12240" w:h="15840"/>
          <w:pgMar w:header="727" w:footer="1002" w:top="960" w:bottom="1200" w:left="1580" w:right="1580"/>
          <w:pgNumType w:start="46"/>
        </w:sectPr>
      </w:pPr>
    </w:p>
    <w:p>
      <w:pPr>
        <w:pStyle w:val="BodyText"/>
        <w:rPr>
          <w:sz w:val="20"/>
        </w:rPr>
      </w:pPr>
    </w:p>
    <w:p>
      <w:pPr>
        <w:pStyle w:val="BodyText"/>
        <w:spacing w:before="2"/>
        <w:rPr>
          <w:sz w:val="18"/>
        </w:rPr>
      </w:pPr>
    </w:p>
    <w:p>
      <w:pPr>
        <w:pStyle w:val="Heading4"/>
        <w:numPr>
          <w:ilvl w:val="1"/>
          <w:numId w:val="3"/>
        </w:numPr>
        <w:tabs>
          <w:tab w:pos="554" w:val="left" w:leader="none"/>
        </w:tabs>
        <w:spacing w:line="240" w:lineRule="auto" w:before="0" w:after="0"/>
        <w:ind w:left="553" w:right="0" w:hanging="429"/>
        <w:jc w:val="both"/>
      </w:pPr>
      <w:bookmarkStart w:name="_TOC_250051" w:id="36"/>
      <w:r>
        <w:rPr/>
        <w:t>REVISIÓN</w:t>
      </w:r>
      <w:r>
        <w:rPr>
          <w:spacing w:val="-5"/>
        </w:rPr>
        <w:t> </w:t>
      </w:r>
      <w:bookmarkEnd w:id="36"/>
      <w:r>
        <w:rPr/>
        <w:t>BIBLIOGRÁFICA</w:t>
      </w:r>
    </w:p>
    <w:p>
      <w:pPr>
        <w:pStyle w:val="BodyText"/>
        <w:spacing w:before="11"/>
        <w:rPr>
          <w:b/>
          <w:sz w:val="20"/>
        </w:rPr>
      </w:pPr>
    </w:p>
    <w:p>
      <w:pPr>
        <w:pStyle w:val="BodyText"/>
        <w:spacing w:line="360" w:lineRule="auto"/>
        <w:ind w:left="123" w:right="114"/>
        <w:jc w:val="both"/>
      </w:pPr>
      <w:r>
        <w:rPr/>
        <w:t>Durante el desarrollo de la investigación se llevó a cabo una recopilación y revisión bibliográfica referente a las propiedades fisicoquímicas de los fertilizantes y las formas en que pueden estar presentes en suelo y agua. Así mismo, se efectuó una revisión de métodos para la estimación del balance de masas y de los modelos matemáticos aplicados en zona no</w:t>
      </w:r>
      <w:r>
        <w:rPr>
          <w:spacing w:val="-14"/>
        </w:rPr>
        <w:t> </w:t>
      </w:r>
      <w:r>
        <w:rPr/>
        <w:t>saturada.</w:t>
      </w:r>
    </w:p>
    <w:p>
      <w:pPr>
        <w:pStyle w:val="BodyText"/>
      </w:pPr>
    </w:p>
    <w:p>
      <w:pPr>
        <w:pStyle w:val="BodyText"/>
      </w:pPr>
    </w:p>
    <w:p>
      <w:pPr>
        <w:pStyle w:val="BodyText"/>
        <w:spacing w:before="10"/>
        <w:rPr>
          <w:sz w:val="23"/>
        </w:rPr>
      </w:pPr>
    </w:p>
    <w:p>
      <w:pPr>
        <w:pStyle w:val="Heading4"/>
        <w:numPr>
          <w:ilvl w:val="1"/>
          <w:numId w:val="3"/>
        </w:numPr>
        <w:tabs>
          <w:tab w:pos="554" w:val="left" w:leader="none"/>
        </w:tabs>
        <w:spacing w:line="240" w:lineRule="auto" w:before="0" w:after="0"/>
        <w:ind w:left="553" w:right="0" w:hanging="429"/>
        <w:jc w:val="both"/>
      </w:pPr>
      <w:bookmarkStart w:name="_TOC_250050" w:id="37"/>
      <w:r>
        <w:rPr/>
        <w:t>REVISIÓN Y SÍNTESIS DE LA INFORMACIÓN</w:t>
      </w:r>
      <w:r>
        <w:rPr>
          <w:spacing w:val="-14"/>
        </w:rPr>
        <w:t> </w:t>
      </w:r>
      <w:bookmarkEnd w:id="37"/>
      <w:r>
        <w:rPr/>
        <w:t>DISPONIBLE</w:t>
      </w:r>
    </w:p>
    <w:p>
      <w:pPr>
        <w:pStyle w:val="BodyText"/>
        <w:spacing w:before="11"/>
        <w:rPr>
          <w:b/>
          <w:sz w:val="20"/>
        </w:rPr>
      </w:pPr>
    </w:p>
    <w:p>
      <w:pPr>
        <w:pStyle w:val="BodyText"/>
        <w:spacing w:line="360" w:lineRule="auto"/>
        <w:ind w:left="123" w:right="114"/>
        <w:jc w:val="both"/>
      </w:pPr>
      <w:r>
        <w:rPr/>
        <w:t>A partir de los trabajos realizados por Bandenay (2013) se hizo una revisión e integración de la información disponible. Dichas actividades estuvieron enfocadas a dar cumplimiento y obtener un resultado conforme a los objetivos de investigación.</w:t>
      </w:r>
    </w:p>
    <w:p>
      <w:pPr>
        <w:pStyle w:val="BodyText"/>
        <w:spacing w:before="9"/>
        <w:rPr>
          <w:sz w:val="17"/>
        </w:rPr>
      </w:pPr>
    </w:p>
    <w:p>
      <w:pPr>
        <w:pStyle w:val="BodyText"/>
        <w:spacing w:line="360" w:lineRule="auto"/>
        <w:ind w:left="123" w:right="114"/>
        <w:jc w:val="both"/>
      </w:pPr>
      <w:r>
        <w:rPr/>
        <w:t>Particularmente, para llegar a la estimación del balance de masas del Nitrógeno y fósforo en las parcelas del </w:t>
      </w:r>
      <w:r>
        <w:rPr>
          <w:i/>
        </w:rPr>
        <w:t>green </w:t>
      </w:r>
      <w:r>
        <w:rPr/>
        <w:t>experimental, se llevaron a cabo las actividades que se muestran en el diagrama de la Figura</w:t>
      </w:r>
      <w:r>
        <w:rPr>
          <w:spacing w:val="-16"/>
        </w:rPr>
        <w:t> </w:t>
      </w:r>
      <w:r>
        <w:rPr/>
        <w:t>3.2.</w:t>
      </w:r>
    </w:p>
    <w:p>
      <w:pPr>
        <w:pStyle w:val="BodyText"/>
        <w:spacing w:before="7"/>
        <w:rPr>
          <w:sz w:val="17"/>
        </w:rPr>
      </w:pPr>
    </w:p>
    <w:p>
      <w:pPr>
        <w:pStyle w:val="BodyText"/>
        <w:spacing w:line="360" w:lineRule="auto"/>
        <w:ind w:left="124" w:right="115"/>
        <w:jc w:val="both"/>
      </w:pPr>
      <w:r>
        <w:rPr/>
        <w:t>Como un primer aspecto, se revisó la información disponible y la continuidad de los datos. Para ello, se elaboraron gráficos con los datos de entrada de agua (lluvia y riego) y concentración de nitratos y fosfatos determinados en los lixiviados.</w:t>
      </w:r>
    </w:p>
    <w:p>
      <w:pPr>
        <w:pStyle w:val="BodyText"/>
        <w:spacing w:before="2"/>
        <w:rPr>
          <w:sz w:val="14"/>
        </w:rPr>
      </w:pPr>
      <w:r>
        <w:rPr/>
        <w:drawing>
          <wp:anchor distT="0" distB="0" distL="0" distR="0" allowOverlap="1" layoutInCell="1" locked="0" behindDoc="0" simplePos="0" relativeHeight="3664">
            <wp:simplePos x="0" y="0"/>
            <wp:positionH relativeFrom="page">
              <wp:posOffset>2136648</wp:posOffset>
            </wp:positionH>
            <wp:positionV relativeFrom="paragraph">
              <wp:posOffset>128578</wp:posOffset>
            </wp:positionV>
            <wp:extent cx="3497579" cy="2455164"/>
            <wp:effectExtent l="0" t="0" r="0" b="0"/>
            <wp:wrapTopAndBottom/>
            <wp:docPr id="25" name="image18.png" descr=""/>
            <wp:cNvGraphicFramePr>
              <a:graphicFrameLocks noChangeAspect="1"/>
            </wp:cNvGraphicFramePr>
            <a:graphic>
              <a:graphicData uri="http://schemas.openxmlformats.org/drawingml/2006/picture">
                <pic:pic>
                  <pic:nvPicPr>
                    <pic:cNvPr id="26" name="image18.png"/>
                    <pic:cNvPicPr/>
                  </pic:nvPicPr>
                  <pic:blipFill>
                    <a:blip r:embed="rId90" cstate="print"/>
                    <a:stretch>
                      <a:fillRect/>
                    </a:stretch>
                  </pic:blipFill>
                  <pic:spPr>
                    <a:xfrm>
                      <a:off x="0" y="0"/>
                      <a:ext cx="3497579" cy="2455164"/>
                    </a:xfrm>
                    <a:prstGeom prst="rect">
                      <a:avLst/>
                    </a:prstGeom>
                  </pic:spPr>
                </pic:pic>
              </a:graphicData>
            </a:graphic>
          </wp:anchor>
        </w:drawing>
      </w:r>
    </w:p>
    <w:p>
      <w:pPr>
        <w:spacing w:before="105"/>
        <w:ind w:left="1201" w:right="828" w:firstLine="0"/>
        <w:jc w:val="left"/>
        <w:rPr>
          <w:sz w:val="20"/>
        </w:rPr>
      </w:pPr>
      <w:r>
        <w:rPr>
          <w:sz w:val="20"/>
        </w:rPr>
        <w:t>Figura 3.2. Actividades realizadas para la estimación del balance de masas</w:t>
      </w:r>
    </w:p>
    <w:p>
      <w:pPr>
        <w:spacing w:after="0"/>
        <w:jc w:val="left"/>
        <w:rPr>
          <w:sz w:val="20"/>
        </w:rPr>
        <w:sectPr>
          <w:headerReference w:type="default" r:id="rId89"/>
          <w:pgSz w:w="12240" w:h="15840"/>
          <w:pgMar w:header="727" w:footer="1002" w:top="960" w:bottom="1200" w:left="1580" w:right="1580"/>
        </w:sectPr>
      </w:pPr>
    </w:p>
    <w:p>
      <w:pPr>
        <w:pStyle w:val="BodyText"/>
        <w:rPr>
          <w:sz w:val="20"/>
        </w:rPr>
      </w:pPr>
    </w:p>
    <w:p>
      <w:pPr>
        <w:pStyle w:val="BodyText"/>
        <w:rPr>
          <w:sz w:val="19"/>
        </w:rPr>
      </w:pPr>
    </w:p>
    <w:p>
      <w:pPr>
        <w:pStyle w:val="BodyText"/>
        <w:spacing w:line="360" w:lineRule="auto"/>
        <w:ind w:left="121" w:right="117"/>
        <w:jc w:val="both"/>
      </w:pPr>
      <w:r>
        <w:rPr/>
        <w:t>Una vez trazadas las gráficas con toda la información, se identificaron aquellos periodos en los que la información disponible se presenta de manera continua. Sin embargo, es importante mencionar que el fertilizante que se utiliza, así como la dosis aplicada, varía en el tiempo por lo que los periodos de estudio se definieron en función de la fertilización (Tabla 3.1).</w:t>
      </w:r>
    </w:p>
    <w:p>
      <w:pPr>
        <w:pStyle w:val="BodyText"/>
        <w:spacing w:before="7"/>
        <w:rPr>
          <w:sz w:val="17"/>
        </w:rPr>
      </w:pPr>
    </w:p>
    <w:p>
      <w:pPr>
        <w:pStyle w:val="BodyText"/>
        <w:spacing w:line="348" w:lineRule="auto"/>
        <w:ind w:left="121" w:right="117"/>
        <w:jc w:val="both"/>
      </w:pPr>
      <w:r>
        <w:rPr/>
        <w:t>Una vez definidos los periodos de estudio, se realizaron gráficas para cada uno de ellos, considerando la cantidad de agua que entra al </w:t>
      </w:r>
      <w:r>
        <w:rPr>
          <w:i/>
        </w:rPr>
        <w:t>green </w:t>
      </w:r>
      <w:r>
        <w:rPr/>
        <w:t>(riego y lluvia) y la concentración de NO</w:t>
      </w:r>
      <w:r>
        <w:rPr>
          <w:position w:val="-2"/>
          <w:sz w:val="14"/>
        </w:rPr>
        <w:t>3</w:t>
      </w:r>
      <w:r>
        <w:rPr>
          <w:position w:val="10"/>
          <w:sz w:val="14"/>
        </w:rPr>
        <w:t>-  </w:t>
      </w:r>
      <w:r>
        <w:rPr/>
        <w:t>y PO</w:t>
      </w:r>
      <w:r>
        <w:rPr>
          <w:position w:val="-2"/>
          <w:sz w:val="14"/>
        </w:rPr>
        <w:t>4</w:t>
      </w:r>
      <w:r>
        <w:rPr>
          <w:position w:val="10"/>
          <w:sz w:val="14"/>
        </w:rPr>
        <w:t>-3 </w:t>
      </w:r>
      <w:r>
        <w:rPr/>
        <w:t>en los lixiviados colectados en cada parcela.</w:t>
      </w:r>
    </w:p>
    <w:p>
      <w:pPr>
        <w:spacing w:after="0" w:line="348" w:lineRule="auto"/>
        <w:jc w:val="both"/>
        <w:sectPr>
          <w:headerReference w:type="default" r:id="rId91"/>
          <w:pgSz w:w="12240" w:h="15840"/>
          <w:pgMar w:header="725" w:footer="1002" w:top="960" w:bottom="1200" w:left="1580" w:right="1580"/>
        </w:sectPr>
      </w:pPr>
    </w:p>
    <w:p>
      <w:pPr>
        <w:spacing w:before="66"/>
        <w:ind w:left="7344" w:right="0" w:firstLine="0"/>
        <w:jc w:val="left"/>
        <w:rPr>
          <w:i/>
          <w:sz w:val="14"/>
        </w:rPr>
      </w:pPr>
      <w:r>
        <w:rPr/>
        <w:pict>
          <v:line style="position:absolute;mso-position-horizontal-relative:page;mso-position-vertical-relative:paragraph;z-index:3688;mso-wrap-distance-left:0;mso-wrap-distance-right:0" from="71.279999pt,16.045912pt" to="510.599989pt,16.045912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pStyle w:val="BodyText"/>
        <w:spacing w:before="2"/>
        <w:rPr>
          <w:i/>
          <w:sz w:val="20"/>
        </w:rPr>
      </w:pPr>
    </w:p>
    <w:p>
      <w:pPr>
        <w:spacing w:before="0"/>
        <w:ind w:left="2849" w:right="0" w:firstLine="0"/>
        <w:jc w:val="left"/>
        <w:rPr>
          <w:sz w:val="20"/>
        </w:rPr>
      </w:pPr>
      <w:r>
        <w:rPr>
          <w:sz w:val="20"/>
        </w:rPr>
        <w:t>Tabla 3.1. Periodos de estudio, tipo de fertilizante y características de su composición.</w:t>
      </w:r>
    </w:p>
    <w:p>
      <w:pPr>
        <w:pStyle w:val="BodyText"/>
        <w:spacing w:before="1"/>
        <w:rPr>
          <w:sz w:val="10"/>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87"/>
        <w:gridCol w:w="1212"/>
        <w:gridCol w:w="1930"/>
        <w:gridCol w:w="5426"/>
        <w:gridCol w:w="1114"/>
        <w:gridCol w:w="1188"/>
        <w:gridCol w:w="1188"/>
      </w:tblGrid>
      <w:tr>
        <w:trPr>
          <w:trHeight w:val="631" w:hRule="exact"/>
        </w:trPr>
        <w:tc>
          <w:tcPr>
            <w:tcW w:w="1087" w:type="dxa"/>
          </w:tcPr>
          <w:p>
            <w:pPr>
              <w:pStyle w:val="TableParagraph"/>
              <w:spacing w:before="100"/>
              <w:ind w:left="215" w:right="56" w:hanging="144"/>
              <w:jc w:val="left"/>
              <w:rPr>
                <w:b/>
                <w:sz w:val="18"/>
              </w:rPr>
            </w:pPr>
            <w:r>
              <w:rPr>
                <w:b/>
                <w:sz w:val="18"/>
              </w:rPr>
              <w:t>Periodo de estudio</w:t>
            </w:r>
          </w:p>
        </w:tc>
        <w:tc>
          <w:tcPr>
            <w:tcW w:w="1212" w:type="dxa"/>
          </w:tcPr>
          <w:p>
            <w:pPr>
              <w:pStyle w:val="TableParagraph"/>
              <w:spacing w:before="100"/>
              <w:ind w:left="100" w:right="82" w:firstLine="108"/>
              <w:jc w:val="left"/>
              <w:rPr>
                <w:b/>
                <w:sz w:val="18"/>
              </w:rPr>
            </w:pPr>
            <w:r>
              <w:rPr>
                <w:b/>
                <w:sz w:val="18"/>
              </w:rPr>
              <w:t>Fecha de fertilización</w:t>
            </w:r>
          </w:p>
        </w:tc>
        <w:tc>
          <w:tcPr>
            <w:tcW w:w="1930" w:type="dxa"/>
          </w:tcPr>
          <w:p>
            <w:pPr>
              <w:pStyle w:val="TableParagraph"/>
              <w:spacing w:before="7"/>
              <w:jc w:val="left"/>
              <w:rPr>
                <w:sz w:val="17"/>
              </w:rPr>
            </w:pPr>
          </w:p>
          <w:p>
            <w:pPr>
              <w:pStyle w:val="TableParagraph"/>
              <w:ind w:left="144" w:right="144"/>
              <w:rPr>
                <w:b/>
                <w:sz w:val="18"/>
              </w:rPr>
            </w:pPr>
            <w:r>
              <w:rPr>
                <w:b/>
                <w:sz w:val="18"/>
              </w:rPr>
              <w:t>Fertilizante</w:t>
            </w:r>
          </w:p>
        </w:tc>
        <w:tc>
          <w:tcPr>
            <w:tcW w:w="5426" w:type="dxa"/>
          </w:tcPr>
          <w:p>
            <w:pPr>
              <w:pStyle w:val="TableParagraph"/>
              <w:spacing w:before="7"/>
              <w:jc w:val="left"/>
              <w:rPr>
                <w:sz w:val="17"/>
              </w:rPr>
            </w:pPr>
          </w:p>
          <w:p>
            <w:pPr>
              <w:pStyle w:val="TableParagraph"/>
              <w:ind w:left="2042" w:right="2042"/>
              <w:rPr>
                <w:b/>
                <w:sz w:val="18"/>
              </w:rPr>
            </w:pPr>
            <w:r>
              <w:rPr>
                <w:b/>
                <w:sz w:val="18"/>
              </w:rPr>
              <w:t>Características</w:t>
            </w:r>
          </w:p>
        </w:tc>
        <w:tc>
          <w:tcPr>
            <w:tcW w:w="1114" w:type="dxa"/>
          </w:tcPr>
          <w:p>
            <w:pPr>
              <w:pStyle w:val="TableParagraph"/>
              <w:spacing w:line="206" w:lineRule="exact"/>
              <w:ind w:left="98" w:right="101"/>
              <w:rPr>
                <w:b/>
                <w:sz w:val="18"/>
              </w:rPr>
            </w:pPr>
            <w:r>
              <w:rPr>
                <w:b/>
                <w:sz w:val="18"/>
              </w:rPr>
              <w:t>Total fertilizante (kg/ha)</w:t>
            </w:r>
          </w:p>
        </w:tc>
        <w:tc>
          <w:tcPr>
            <w:tcW w:w="1188" w:type="dxa"/>
          </w:tcPr>
          <w:p>
            <w:pPr>
              <w:pStyle w:val="TableParagraph"/>
              <w:spacing w:line="206" w:lineRule="exact"/>
              <w:ind w:left="157" w:right="160"/>
              <w:rPr>
                <w:b/>
                <w:sz w:val="18"/>
              </w:rPr>
            </w:pPr>
            <w:r>
              <w:rPr>
                <w:b/>
                <w:sz w:val="18"/>
              </w:rPr>
              <w:t>Nitrógeno Total (kg/ha)</w:t>
            </w:r>
          </w:p>
        </w:tc>
        <w:tc>
          <w:tcPr>
            <w:tcW w:w="1188" w:type="dxa"/>
          </w:tcPr>
          <w:p>
            <w:pPr>
              <w:pStyle w:val="TableParagraph"/>
              <w:spacing w:line="206" w:lineRule="exact"/>
              <w:ind w:left="76" w:right="62" w:firstLine="172"/>
              <w:jc w:val="left"/>
              <w:rPr>
                <w:b/>
                <w:sz w:val="18"/>
              </w:rPr>
            </w:pPr>
            <w:r>
              <w:rPr>
                <w:b/>
                <w:sz w:val="18"/>
              </w:rPr>
              <w:t>Fósforo total (kg/ha)</w:t>
            </w:r>
          </w:p>
        </w:tc>
      </w:tr>
      <w:tr>
        <w:trPr>
          <w:trHeight w:val="1402" w:hRule="exact"/>
        </w:trPr>
        <w:tc>
          <w:tcPr>
            <w:tcW w:w="1087"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rPr>
                <w:sz w:val="18"/>
              </w:rPr>
            </w:pPr>
            <w:r>
              <w:rPr>
                <w:w w:val="100"/>
                <w:sz w:val="18"/>
              </w:rPr>
              <w:t>1</w:t>
            </w:r>
          </w:p>
        </w:tc>
        <w:tc>
          <w:tcPr>
            <w:tcW w:w="1212"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155" w:right="82"/>
              <w:jc w:val="left"/>
              <w:rPr>
                <w:sz w:val="18"/>
              </w:rPr>
            </w:pPr>
            <w:r>
              <w:rPr>
                <w:sz w:val="18"/>
              </w:rPr>
              <w:t>Mayo 2009</w:t>
            </w:r>
          </w:p>
        </w:tc>
        <w:tc>
          <w:tcPr>
            <w:tcW w:w="1930"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144" w:right="144"/>
              <w:rPr>
                <w:sz w:val="18"/>
              </w:rPr>
            </w:pPr>
            <w:r>
              <w:rPr>
                <w:sz w:val="18"/>
              </w:rPr>
              <w:t>Floranid Eagle Start</w:t>
            </w:r>
          </w:p>
        </w:tc>
        <w:tc>
          <w:tcPr>
            <w:tcW w:w="5426" w:type="dxa"/>
          </w:tcPr>
          <w:p>
            <w:pPr>
              <w:pStyle w:val="TableParagraph"/>
              <w:numPr>
                <w:ilvl w:val="0"/>
                <w:numId w:val="13"/>
              </w:numPr>
              <w:tabs>
                <w:tab w:pos="784" w:val="left" w:leader="none"/>
                <w:tab w:pos="785" w:val="left" w:leader="none"/>
              </w:tabs>
              <w:spacing w:line="240" w:lineRule="auto" w:before="0" w:after="0"/>
              <w:ind w:left="784" w:right="0" w:hanging="360"/>
              <w:jc w:val="left"/>
              <w:rPr>
                <w:sz w:val="16"/>
              </w:rPr>
            </w:pPr>
            <w:r>
              <w:rPr>
                <w:sz w:val="16"/>
              </w:rPr>
              <w:t>18% de N</w:t>
            </w:r>
            <w:r>
              <w:rPr>
                <w:spacing w:val="-2"/>
                <w:sz w:val="16"/>
              </w:rPr>
              <w:t> </w:t>
            </w:r>
            <w:r>
              <w:rPr>
                <w:sz w:val="16"/>
              </w:rPr>
              <w:t>Total</w:t>
            </w:r>
          </w:p>
          <w:p>
            <w:pPr>
              <w:pStyle w:val="TableParagraph"/>
              <w:numPr>
                <w:ilvl w:val="1"/>
                <w:numId w:val="13"/>
              </w:numPr>
              <w:tabs>
                <w:tab w:pos="1504" w:val="left" w:leader="none"/>
                <w:tab w:pos="1505" w:val="left" w:leader="none"/>
              </w:tabs>
              <w:spacing w:line="196" w:lineRule="exact" w:before="6" w:after="0"/>
              <w:ind w:left="1504" w:right="0" w:hanging="360"/>
              <w:jc w:val="left"/>
              <w:rPr>
                <w:sz w:val="16"/>
              </w:rPr>
            </w:pPr>
            <w:r>
              <w:rPr>
                <w:sz w:val="16"/>
              </w:rPr>
              <w:t>4.8% de N</w:t>
            </w:r>
            <w:r>
              <w:rPr>
                <w:spacing w:val="-3"/>
                <w:sz w:val="16"/>
              </w:rPr>
              <w:t> </w:t>
            </w:r>
            <w:r>
              <w:rPr>
                <w:sz w:val="16"/>
              </w:rPr>
              <w:t>amoniacal</w:t>
            </w:r>
          </w:p>
          <w:p>
            <w:pPr>
              <w:pStyle w:val="TableParagraph"/>
              <w:numPr>
                <w:ilvl w:val="1"/>
                <w:numId w:val="13"/>
              </w:numPr>
              <w:tabs>
                <w:tab w:pos="1504" w:val="left" w:leader="none"/>
                <w:tab w:pos="1505" w:val="left" w:leader="none"/>
              </w:tabs>
              <w:spacing w:line="194" w:lineRule="exact" w:before="0" w:after="0"/>
              <w:ind w:left="1504" w:right="0" w:hanging="360"/>
              <w:jc w:val="left"/>
              <w:rPr>
                <w:sz w:val="16"/>
              </w:rPr>
            </w:pPr>
            <w:r>
              <w:rPr>
                <w:sz w:val="16"/>
              </w:rPr>
              <w:t>6.6% de N</w:t>
            </w:r>
            <w:r>
              <w:rPr>
                <w:spacing w:val="-2"/>
                <w:sz w:val="16"/>
              </w:rPr>
              <w:t> </w:t>
            </w:r>
            <w:r>
              <w:rPr>
                <w:sz w:val="16"/>
              </w:rPr>
              <w:t>ureico</w:t>
            </w:r>
          </w:p>
          <w:p>
            <w:pPr>
              <w:pStyle w:val="TableParagraph"/>
              <w:numPr>
                <w:ilvl w:val="1"/>
                <w:numId w:val="13"/>
              </w:numPr>
              <w:tabs>
                <w:tab w:pos="1504" w:val="left" w:leader="none"/>
                <w:tab w:pos="1505" w:val="left" w:leader="none"/>
              </w:tabs>
              <w:spacing w:line="193" w:lineRule="exact" w:before="0" w:after="0"/>
              <w:ind w:left="1504" w:right="0" w:hanging="360"/>
              <w:jc w:val="left"/>
              <w:rPr>
                <w:sz w:val="16"/>
              </w:rPr>
            </w:pPr>
            <w:r>
              <w:rPr>
                <w:sz w:val="16"/>
              </w:rPr>
              <w:t>6.6 % N de isobutilidendiurea</w:t>
            </w:r>
            <w:r>
              <w:rPr>
                <w:spacing w:val="-12"/>
                <w:sz w:val="16"/>
              </w:rPr>
              <w:t> </w:t>
            </w:r>
            <w:r>
              <w:rPr>
                <w:sz w:val="16"/>
              </w:rPr>
              <w:t>(Isodur)</w:t>
            </w:r>
          </w:p>
          <w:p>
            <w:pPr>
              <w:pStyle w:val="TableParagraph"/>
              <w:numPr>
                <w:ilvl w:val="0"/>
                <w:numId w:val="13"/>
              </w:numPr>
              <w:tabs>
                <w:tab w:pos="784" w:val="left" w:leader="none"/>
                <w:tab w:pos="785" w:val="left" w:leader="none"/>
              </w:tabs>
              <w:spacing w:line="199" w:lineRule="exact" w:before="0" w:after="0"/>
              <w:ind w:left="784" w:right="0" w:hanging="360"/>
              <w:jc w:val="left"/>
              <w:rPr>
                <w:sz w:val="16"/>
              </w:rPr>
            </w:pPr>
            <w:r>
              <w:rPr>
                <w:position w:val="2"/>
                <w:sz w:val="16"/>
              </w:rPr>
              <w:t>24% de P</w:t>
            </w:r>
            <w:r>
              <w:rPr>
                <w:sz w:val="10"/>
              </w:rPr>
              <w:t>2</w:t>
            </w:r>
            <w:r>
              <w:rPr>
                <w:position w:val="2"/>
                <w:sz w:val="16"/>
              </w:rPr>
              <w:t>O</w:t>
            </w:r>
            <w:r>
              <w:rPr>
                <w:sz w:val="10"/>
              </w:rPr>
              <w:t>5 </w:t>
            </w:r>
            <w:r>
              <w:rPr>
                <w:position w:val="2"/>
                <w:sz w:val="16"/>
              </w:rPr>
              <w:t>soluble en citrato y</w:t>
            </w:r>
            <w:r>
              <w:rPr>
                <w:spacing w:val="3"/>
                <w:position w:val="2"/>
                <w:sz w:val="16"/>
              </w:rPr>
              <w:t> </w:t>
            </w:r>
            <w:r>
              <w:rPr>
                <w:position w:val="2"/>
                <w:sz w:val="16"/>
              </w:rPr>
              <w:t>agua</w:t>
            </w:r>
          </w:p>
          <w:p>
            <w:pPr>
              <w:pStyle w:val="TableParagraph"/>
              <w:numPr>
                <w:ilvl w:val="0"/>
                <w:numId w:val="13"/>
              </w:numPr>
              <w:tabs>
                <w:tab w:pos="784" w:val="left" w:leader="none"/>
                <w:tab w:pos="785" w:val="left" w:leader="none"/>
              </w:tabs>
              <w:spacing w:line="240" w:lineRule="auto" w:before="4" w:after="0"/>
              <w:ind w:left="784" w:right="0" w:hanging="360"/>
              <w:jc w:val="left"/>
              <w:rPr>
                <w:sz w:val="16"/>
              </w:rPr>
            </w:pPr>
            <w:r>
              <w:rPr>
                <w:position w:val="2"/>
                <w:sz w:val="16"/>
              </w:rPr>
              <w:t>5% de K</w:t>
            </w:r>
            <w:r>
              <w:rPr>
                <w:sz w:val="10"/>
              </w:rPr>
              <w:t>2</w:t>
            </w:r>
            <w:r>
              <w:rPr>
                <w:position w:val="2"/>
                <w:sz w:val="16"/>
              </w:rPr>
              <w:t>O soluble en</w:t>
            </w:r>
            <w:r>
              <w:rPr>
                <w:spacing w:val="-5"/>
                <w:position w:val="2"/>
                <w:sz w:val="16"/>
              </w:rPr>
              <w:t> </w:t>
            </w:r>
            <w:r>
              <w:rPr>
                <w:position w:val="2"/>
                <w:sz w:val="16"/>
              </w:rPr>
              <w:t>agua</w:t>
            </w:r>
          </w:p>
          <w:p>
            <w:pPr>
              <w:pStyle w:val="TableParagraph"/>
              <w:numPr>
                <w:ilvl w:val="0"/>
                <w:numId w:val="13"/>
              </w:numPr>
              <w:tabs>
                <w:tab w:pos="784" w:val="left" w:leader="none"/>
                <w:tab w:pos="785" w:val="left" w:leader="none"/>
              </w:tabs>
              <w:spacing w:line="240" w:lineRule="auto" w:before="2" w:after="0"/>
              <w:ind w:left="784" w:right="0" w:hanging="360"/>
              <w:jc w:val="left"/>
              <w:rPr>
                <w:sz w:val="10"/>
              </w:rPr>
            </w:pPr>
            <w:r>
              <w:rPr>
                <w:position w:val="2"/>
                <w:sz w:val="16"/>
              </w:rPr>
              <w:t>23% de</w:t>
            </w:r>
            <w:r>
              <w:rPr>
                <w:spacing w:val="-1"/>
                <w:position w:val="2"/>
                <w:sz w:val="16"/>
              </w:rPr>
              <w:t> </w:t>
            </w:r>
            <w:r>
              <w:rPr>
                <w:position w:val="2"/>
                <w:sz w:val="16"/>
              </w:rPr>
              <w:t>SO</w:t>
            </w:r>
            <w:r>
              <w:rPr>
                <w:sz w:val="10"/>
              </w:rPr>
              <w:t>3</w:t>
            </w:r>
          </w:p>
        </w:tc>
        <w:tc>
          <w:tcPr>
            <w:tcW w:w="1114"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98" w:right="98"/>
              <w:rPr>
                <w:sz w:val="18"/>
              </w:rPr>
            </w:pPr>
            <w:r>
              <w:rPr>
                <w:sz w:val="18"/>
              </w:rPr>
              <w:t>296.3</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157" w:right="160"/>
              <w:rPr>
                <w:sz w:val="18"/>
              </w:rPr>
            </w:pPr>
            <w:r>
              <w:rPr>
                <w:sz w:val="18"/>
              </w:rPr>
              <w:t>53.3</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157" w:right="160"/>
              <w:rPr>
                <w:sz w:val="18"/>
              </w:rPr>
            </w:pPr>
            <w:r>
              <w:rPr>
                <w:sz w:val="18"/>
              </w:rPr>
              <w:t>31.01</w:t>
            </w:r>
          </w:p>
        </w:tc>
      </w:tr>
      <w:tr>
        <w:trPr>
          <w:trHeight w:val="1606" w:hRule="exact"/>
        </w:trPr>
        <w:tc>
          <w:tcPr>
            <w:tcW w:w="1087"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rPr>
                <w:sz w:val="18"/>
              </w:rPr>
            </w:pPr>
            <w:r>
              <w:rPr>
                <w:w w:val="100"/>
                <w:sz w:val="18"/>
              </w:rPr>
              <w:t>2</w:t>
            </w:r>
          </w:p>
        </w:tc>
        <w:tc>
          <w:tcPr>
            <w:tcW w:w="1212"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89" w:right="82"/>
              <w:jc w:val="left"/>
              <w:rPr>
                <w:sz w:val="18"/>
              </w:rPr>
            </w:pPr>
            <w:r>
              <w:rPr>
                <w:sz w:val="18"/>
              </w:rPr>
              <w:t>Julio 2009</w:t>
            </w:r>
          </w:p>
        </w:tc>
        <w:tc>
          <w:tcPr>
            <w:tcW w:w="1930" w:type="dxa"/>
          </w:tcPr>
          <w:p>
            <w:pPr>
              <w:pStyle w:val="TableParagraph"/>
              <w:jc w:val="left"/>
              <w:rPr>
                <w:sz w:val="18"/>
              </w:rPr>
            </w:pPr>
          </w:p>
          <w:p>
            <w:pPr>
              <w:pStyle w:val="TableParagraph"/>
              <w:jc w:val="left"/>
              <w:rPr>
                <w:sz w:val="18"/>
              </w:rPr>
            </w:pPr>
          </w:p>
          <w:p>
            <w:pPr>
              <w:pStyle w:val="TableParagraph"/>
              <w:spacing w:before="5"/>
              <w:jc w:val="left"/>
              <w:rPr>
                <w:sz w:val="15"/>
              </w:rPr>
            </w:pPr>
          </w:p>
          <w:p>
            <w:pPr>
              <w:pStyle w:val="TableParagraph"/>
              <w:ind w:left="602" w:right="363" w:hanging="226"/>
              <w:jc w:val="left"/>
              <w:rPr>
                <w:sz w:val="18"/>
              </w:rPr>
            </w:pPr>
            <w:r>
              <w:rPr>
                <w:sz w:val="18"/>
              </w:rPr>
              <w:t>Floranid Eagle 24+5+10</w:t>
            </w:r>
          </w:p>
        </w:tc>
        <w:tc>
          <w:tcPr>
            <w:tcW w:w="5426" w:type="dxa"/>
          </w:tcPr>
          <w:p>
            <w:pPr>
              <w:pStyle w:val="TableParagraph"/>
              <w:numPr>
                <w:ilvl w:val="0"/>
                <w:numId w:val="14"/>
              </w:numPr>
              <w:tabs>
                <w:tab w:pos="784" w:val="left" w:leader="none"/>
                <w:tab w:pos="785" w:val="left" w:leader="none"/>
              </w:tabs>
              <w:spacing w:line="194" w:lineRule="exact" w:before="0" w:after="0"/>
              <w:ind w:left="784" w:right="0" w:hanging="360"/>
              <w:jc w:val="left"/>
              <w:rPr>
                <w:sz w:val="16"/>
              </w:rPr>
            </w:pPr>
            <w:r>
              <w:rPr>
                <w:sz w:val="16"/>
              </w:rPr>
              <w:t>24% de N</w:t>
            </w:r>
            <w:r>
              <w:rPr>
                <w:spacing w:val="-2"/>
                <w:sz w:val="16"/>
              </w:rPr>
              <w:t> </w:t>
            </w:r>
            <w:r>
              <w:rPr>
                <w:sz w:val="16"/>
              </w:rPr>
              <w:t>Total</w:t>
            </w:r>
          </w:p>
          <w:p>
            <w:pPr>
              <w:pStyle w:val="TableParagraph"/>
              <w:numPr>
                <w:ilvl w:val="1"/>
                <w:numId w:val="14"/>
              </w:numPr>
              <w:tabs>
                <w:tab w:pos="1504" w:val="left" w:leader="none"/>
                <w:tab w:pos="1505" w:val="left" w:leader="none"/>
              </w:tabs>
              <w:spacing w:line="195" w:lineRule="exact" w:before="9" w:after="0"/>
              <w:ind w:left="1504" w:right="0" w:hanging="360"/>
              <w:jc w:val="left"/>
              <w:rPr>
                <w:sz w:val="16"/>
              </w:rPr>
            </w:pPr>
            <w:r>
              <w:rPr>
                <w:sz w:val="16"/>
              </w:rPr>
              <w:t>1% de N</w:t>
            </w:r>
            <w:r>
              <w:rPr>
                <w:spacing w:val="-4"/>
                <w:sz w:val="16"/>
              </w:rPr>
              <w:t> </w:t>
            </w:r>
            <w:r>
              <w:rPr>
                <w:sz w:val="16"/>
              </w:rPr>
              <w:t>amoniacal</w:t>
            </w:r>
          </w:p>
          <w:p>
            <w:pPr>
              <w:pStyle w:val="TableParagraph"/>
              <w:numPr>
                <w:ilvl w:val="1"/>
                <w:numId w:val="14"/>
              </w:numPr>
              <w:tabs>
                <w:tab w:pos="1504" w:val="left" w:leader="none"/>
                <w:tab w:pos="1505" w:val="left" w:leader="none"/>
              </w:tabs>
              <w:spacing w:line="193" w:lineRule="exact" w:before="0" w:after="0"/>
              <w:ind w:left="1504" w:right="0" w:hanging="360"/>
              <w:jc w:val="left"/>
              <w:rPr>
                <w:sz w:val="16"/>
              </w:rPr>
            </w:pPr>
            <w:r>
              <w:rPr>
                <w:sz w:val="16"/>
              </w:rPr>
              <w:t>8.3% de N</w:t>
            </w:r>
            <w:r>
              <w:rPr>
                <w:spacing w:val="-2"/>
                <w:sz w:val="16"/>
              </w:rPr>
              <w:t> </w:t>
            </w:r>
            <w:r>
              <w:rPr>
                <w:sz w:val="16"/>
              </w:rPr>
              <w:t>ureico</w:t>
            </w:r>
          </w:p>
          <w:p>
            <w:pPr>
              <w:pStyle w:val="TableParagraph"/>
              <w:numPr>
                <w:ilvl w:val="1"/>
                <w:numId w:val="14"/>
              </w:numPr>
              <w:tabs>
                <w:tab w:pos="1504" w:val="left" w:leader="none"/>
                <w:tab w:pos="1505" w:val="left" w:leader="none"/>
              </w:tabs>
              <w:spacing w:line="195" w:lineRule="exact" w:before="0" w:after="0"/>
              <w:ind w:left="1504" w:right="0" w:hanging="360"/>
              <w:jc w:val="left"/>
              <w:rPr>
                <w:sz w:val="16"/>
              </w:rPr>
            </w:pPr>
            <w:r>
              <w:rPr>
                <w:sz w:val="16"/>
              </w:rPr>
              <w:t>14.7 % N de isobutilidendiurea</w:t>
            </w:r>
            <w:r>
              <w:rPr>
                <w:spacing w:val="-11"/>
                <w:sz w:val="16"/>
              </w:rPr>
              <w:t> </w:t>
            </w:r>
            <w:r>
              <w:rPr>
                <w:sz w:val="16"/>
              </w:rPr>
              <w:t>(Isodur)</w:t>
            </w:r>
          </w:p>
          <w:p>
            <w:pPr>
              <w:pStyle w:val="TableParagraph"/>
              <w:numPr>
                <w:ilvl w:val="0"/>
                <w:numId w:val="14"/>
              </w:numPr>
              <w:tabs>
                <w:tab w:pos="784" w:val="left" w:leader="none"/>
                <w:tab w:pos="785" w:val="left" w:leader="none"/>
              </w:tabs>
              <w:spacing w:line="200" w:lineRule="exact" w:before="0" w:after="0"/>
              <w:ind w:left="784" w:right="0" w:hanging="360"/>
              <w:jc w:val="left"/>
              <w:rPr>
                <w:sz w:val="16"/>
              </w:rPr>
            </w:pPr>
            <w:r>
              <w:rPr>
                <w:position w:val="2"/>
                <w:sz w:val="16"/>
              </w:rPr>
              <w:t>5% de P</w:t>
            </w:r>
            <w:r>
              <w:rPr>
                <w:sz w:val="10"/>
              </w:rPr>
              <w:t>2</w:t>
            </w:r>
            <w:r>
              <w:rPr>
                <w:position w:val="2"/>
                <w:sz w:val="16"/>
              </w:rPr>
              <w:t>O5 soluble en citrato y</w:t>
            </w:r>
            <w:r>
              <w:rPr>
                <w:spacing w:val="-14"/>
                <w:position w:val="2"/>
                <w:sz w:val="16"/>
              </w:rPr>
              <w:t> </w:t>
            </w:r>
            <w:r>
              <w:rPr>
                <w:position w:val="2"/>
                <w:sz w:val="16"/>
              </w:rPr>
              <w:t>agua</w:t>
            </w:r>
          </w:p>
          <w:p>
            <w:pPr>
              <w:pStyle w:val="TableParagraph"/>
              <w:numPr>
                <w:ilvl w:val="0"/>
                <w:numId w:val="14"/>
              </w:numPr>
              <w:tabs>
                <w:tab w:pos="784" w:val="left" w:leader="none"/>
                <w:tab w:pos="785" w:val="left" w:leader="none"/>
              </w:tabs>
              <w:spacing w:line="240" w:lineRule="auto" w:before="2" w:after="0"/>
              <w:ind w:left="784" w:right="0" w:hanging="360"/>
              <w:jc w:val="left"/>
              <w:rPr>
                <w:sz w:val="16"/>
              </w:rPr>
            </w:pPr>
            <w:r>
              <w:rPr>
                <w:position w:val="2"/>
                <w:sz w:val="16"/>
              </w:rPr>
              <w:t>10% de K</w:t>
            </w:r>
            <w:r>
              <w:rPr>
                <w:sz w:val="10"/>
              </w:rPr>
              <w:t>2</w:t>
            </w:r>
            <w:r>
              <w:rPr>
                <w:position w:val="2"/>
                <w:sz w:val="16"/>
              </w:rPr>
              <w:t>O soluble en</w:t>
            </w:r>
            <w:r>
              <w:rPr>
                <w:spacing w:val="-5"/>
                <w:position w:val="2"/>
                <w:sz w:val="16"/>
              </w:rPr>
              <w:t> </w:t>
            </w:r>
            <w:r>
              <w:rPr>
                <w:position w:val="2"/>
                <w:sz w:val="16"/>
              </w:rPr>
              <w:t>agua</w:t>
            </w:r>
          </w:p>
          <w:p>
            <w:pPr>
              <w:pStyle w:val="TableParagraph"/>
              <w:tabs>
                <w:tab w:pos="784" w:val="left" w:leader="none"/>
              </w:tabs>
              <w:spacing w:before="4"/>
              <w:ind w:left="424"/>
              <w:jc w:val="left"/>
              <w:rPr>
                <w:sz w:val="10"/>
              </w:rPr>
            </w:pPr>
            <w:r>
              <w:rPr>
                <w:rFonts w:ascii="Symbol" w:hAnsi="Symbol"/>
                <w:position w:val="2"/>
                <w:sz w:val="16"/>
              </w:rPr>
              <w:t></w:t>
            </w:r>
            <w:r>
              <w:rPr>
                <w:rFonts w:ascii="Times New Roman" w:hAnsi="Times New Roman"/>
                <w:position w:val="2"/>
                <w:sz w:val="16"/>
              </w:rPr>
              <w:tab/>
            </w:r>
            <w:r>
              <w:rPr>
                <w:position w:val="2"/>
                <w:sz w:val="16"/>
              </w:rPr>
              <w:t>7.5% de SO</w:t>
            </w:r>
            <w:r>
              <w:rPr>
                <w:sz w:val="10"/>
              </w:rPr>
              <w:t>3</w:t>
            </w:r>
          </w:p>
          <w:p>
            <w:pPr>
              <w:pStyle w:val="TableParagraph"/>
              <w:tabs>
                <w:tab w:pos="784" w:val="left" w:leader="none"/>
              </w:tabs>
              <w:spacing w:before="2"/>
              <w:ind w:left="424"/>
              <w:jc w:val="left"/>
              <w:rPr>
                <w:sz w:val="16"/>
              </w:rPr>
            </w:pPr>
            <w:r>
              <w:rPr>
                <w:rFonts w:ascii="Symbol" w:hAnsi="Symbol"/>
                <w:sz w:val="16"/>
              </w:rPr>
              <w:t></w:t>
            </w:r>
            <w:r>
              <w:rPr>
                <w:rFonts w:ascii="Times New Roman" w:hAnsi="Times New Roman"/>
                <w:sz w:val="16"/>
              </w:rPr>
              <w:tab/>
            </w:r>
            <w:r>
              <w:rPr>
                <w:sz w:val="16"/>
              </w:rPr>
              <w:t>1% Fe, 0.5%</w:t>
            </w:r>
            <w:r>
              <w:rPr>
                <w:spacing w:val="-6"/>
                <w:sz w:val="16"/>
              </w:rPr>
              <w:t> </w:t>
            </w:r>
            <w:r>
              <w:rPr>
                <w:sz w:val="16"/>
              </w:rPr>
              <w:t>Mn</w:t>
            </w:r>
          </w:p>
        </w:tc>
        <w:tc>
          <w:tcPr>
            <w:tcW w:w="1114"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98" w:right="98"/>
              <w:rPr>
                <w:sz w:val="18"/>
              </w:rPr>
            </w:pPr>
            <w:r>
              <w:rPr>
                <w:sz w:val="18"/>
              </w:rPr>
              <w:t>432.2</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57" w:right="160"/>
              <w:rPr>
                <w:sz w:val="18"/>
              </w:rPr>
            </w:pPr>
            <w:r>
              <w:rPr>
                <w:sz w:val="18"/>
              </w:rPr>
              <w:t>103.7</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57" w:right="160"/>
              <w:rPr>
                <w:sz w:val="18"/>
              </w:rPr>
            </w:pPr>
            <w:r>
              <w:rPr>
                <w:sz w:val="18"/>
              </w:rPr>
              <w:t>9.42</w:t>
            </w:r>
          </w:p>
        </w:tc>
      </w:tr>
      <w:tr>
        <w:trPr>
          <w:trHeight w:val="631" w:hRule="exact"/>
        </w:trPr>
        <w:tc>
          <w:tcPr>
            <w:tcW w:w="1087" w:type="dxa"/>
          </w:tcPr>
          <w:p>
            <w:pPr>
              <w:pStyle w:val="TableParagraph"/>
              <w:jc w:val="left"/>
              <w:rPr>
                <w:sz w:val="18"/>
              </w:rPr>
            </w:pPr>
          </w:p>
          <w:p>
            <w:pPr>
              <w:pStyle w:val="TableParagraph"/>
              <w:spacing w:before="1"/>
              <w:rPr>
                <w:sz w:val="18"/>
              </w:rPr>
            </w:pPr>
            <w:r>
              <w:rPr>
                <w:w w:val="100"/>
                <w:sz w:val="18"/>
              </w:rPr>
              <w:t>3</w:t>
            </w:r>
          </w:p>
        </w:tc>
        <w:tc>
          <w:tcPr>
            <w:tcW w:w="1212" w:type="dxa"/>
          </w:tcPr>
          <w:p>
            <w:pPr>
              <w:pStyle w:val="TableParagraph"/>
              <w:spacing w:before="104"/>
              <w:ind w:left="400" w:right="265" w:hanging="123"/>
              <w:jc w:val="left"/>
              <w:rPr>
                <w:sz w:val="18"/>
              </w:rPr>
            </w:pPr>
            <w:r>
              <w:rPr>
                <w:sz w:val="18"/>
              </w:rPr>
              <w:t>Octubre 2009</w:t>
            </w:r>
          </w:p>
        </w:tc>
        <w:tc>
          <w:tcPr>
            <w:tcW w:w="1930" w:type="dxa"/>
          </w:tcPr>
          <w:p>
            <w:pPr>
              <w:pStyle w:val="TableParagraph"/>
              <w:ind w:left="143" w:right="144"/>
              <w:rPr>
                <w:sz w:val="18"/>
              </w:rPr>
            </w:pPr>
            <w:r>
              <w:rPr>
                <w:sz w:val="18"/>
              </w:rPr>
              <w:t>Sulfato amónico hidrosoluble (solución)</w:t>
            </w:r>
          </w:p>
        </w:tc>
        <w:tc>
          <w:tcPr>
            <w:tcW w:w="5426" w:type="dxa"/>
          </w:tcPr>
          <w:p>
            <w:pPr>
              <w:pStyle w:val="TableParagraph"/>
              <w:numPr>
                <w:ilvl w:val="0"/>
                <w:numId w:val="15"/>
              </w:numPr>
              <w:tabs>
                <w:tab w:pos="784" w:val="left" w:leader="none"/>
                <w:tab w:pos="785" w:val="left" w:leader="none"/>
              </w:tabs>
              <w:spacing w:line="194" w:lineRule="exact" w:before="0" w:after="0"/>
              <w:ind w:left="784" w:right="0" w:hanging="360"/>
              <w:jc w:val="left"/>
              <w:rPr>
                <w:sz w:val="16"/>
              </w:rPr>
            </w:pPr>
            <w:r>
              <w:rPr>
                <w:sz w:val="16"/>
              </w:rPr>
              <w:t>21% de N</w:t>
            </w:r>
            <w:r>
              <w:rPr>
                <w:spacing w:val="-2"/>
                <w:sz w:val="16"/>
              </w:rPr>
              <w:t> </w:t>
            </w:r>
            <w:r>
              <w:rPr>
                <w:sz w:val="16"/>
              </w:rPr>
              <w:t>Total</w:t>
            </w:r>
          </w:p>
          <w:p>
            <w:pPr>
              <w:pStyle w:val="TableParagraph"/>
              <w:tabs>
                <w:tab w:pos="1504" w:val="left" w:leader="none"/>
              </w:tabs>
              <w:spacing w:before="9"/>
              <w:ind w:left="1144"/>
              <w:jc w:val="left"/>
              <w:rPr>
                <w:sz w:val="16"/>
              </w:rPr>
            </w:pPr>
            <w:r>
              <w:rPr>
                <w:rFonts w:ascii="Courier New"/>
                <w:sz w:val="16"/>
              </w:rPr>
              <w:t>o</w:t>
              <w:tab/>
            </w:r>
            <w:r>
              <w:rPr>
                <w:sz w:val="16"/>
              </w:rPr>
              <w:t>21% de N</w:t>
            </w:r>
            <w:r>
              <w:rPr>
                <w:spacing w:val="-5"/>
                <w:sz w:val="16"/>
              </w:rPr>
              <w:t> </w:t>
            </w:r>
            <w:r>
              <w:rPr>
                <w:sz w:val="16"/>
              </w:rPr>
              <w:t>amoniacal</w:t>
            </w:r>
          </w:p>
          <w:p>
            <w:pPr>
              <w:pStyle w:val="TableParagraph"/>
              <w:numPr>
                <w:ilvl w:val="0"/>
                <w:numId w:val="15"/>
              </w:numPr>
              <w:tabs>
                <w:tab w:pos="784" w:val="left" w:leader="none"/>
                <w:tab w:pos="785" w:val="left" w:leader="none"/>
              </w:tabs>
              <w:spacing w:line="240" w:lineRule="auto" w:before="23" w:after="0"/>
              <w:ind w:left="784" w:right="0" w:hanging="360"/>
              <w:jc w:val="left"/>
              <w:rPr>
                <w:sz w:val="10"/>
              </w:rPr>
            </w:pPr>
            <w:r>
              <w:rPr>
                <w:position w:val="2"/>
                <w:sz w:val="16"/>
              </w:rPr>
              <w:t>60% de</w:t>
            </w:r>
            <w:r>
              <w:rPr>
                <w:spacing w:val="-1"/>
                <w:position w:val="2"/>
                <w:sz w:val="16"/>
              </w:rPr>
              <w:t> </w:t>
            </w:r>
            <w:r>
              <w:rPr>
                <w:position w:val="2"/>
                <w:sz w:val="16"/>
              </w:rPr>
              <w:t>SO</w:t>
            </w:r>
            <w:r>
              <w:rPr>
                <w:sz w:val="10"/>
              </w:rPr>
              <w:t>3</w:t>
            </w:r>
          </w:p>
        </w:tc>
        <w:tc>
          <w:tcPr>
            <w:tcW w:w="1114" w:type="dxa"/>
          </w:tcPr>
          <w:p>
            <w:pPr>
              <w:pStyle w:val="TableParagraph"/>
              <w:jc w:val="left"/>
              <w:rPr>
                <w:sz w:val="18"/>
              </w:rPr>
            </w:pPr>
          </w:p>
          <w:p>
            <w:pPr>
              <w:pStyle w:val="TableParagraph"/>
              <w:spacing w:before="1"/>
              <w:ind w:left="98" w:right="101"/>
              <w:rPr>
                <w:sz w:val="18"/>
              </w:rPr>
            </w:pPr>
            <w:r>
              <w:rPr>
                <w:sz w:val="18"/>
              </w:rPr>
              <w:t>90</w:t>
            </w:r>
          </w:p>
        </w:tc>
        <w:tc>
          <w:tcPr>
            <w:tcW w:w="1188" w:type="dxa"/>
          </w:tcPr>
          <w:p>
            <w:pPr>
              <w:pStyle w:val="TableParagraph"/>
              <w:jc w:val="left"/>
              <w:rPr>
                <w:sz w:val="18"/>
              </w:rPr>
            </w:pPr>
          </w:p>
          <w:p>
            <w:pPr>
              <w:pStyle w:val="TableParagraph"/>
              <w:spacing w:before="1"/>
              <w:ind w:left="157" w:right="160"/>
              <w:rPr>
                <w:sz w:val="18"/>
              </w:rPr>
            </w:pPr>
            <w:r>
              <w:rPr>
                <w:sz w:val="18"/>
              </w:rPr>
              <w:t>18.9</w:t>
            </w:r>
          </w:p>
        </w:tc>
        <w:tc>
          <w:tcPr>
            <w:tcW w:w="1188" w:type="dxa"/>
          </w:tcPr>
          <w:p>
            <w:pPr>
              <w:pStyle w:val="TableParagraph"/>
              <w:jc w:val="left"/>
              <w:rPr>
                <w:sz w:val="18"/>
              </w:rPr>
            </w:pPr>
          </w:p>
          <w:p>
            <w:pPr>
              <w:pStyle w:val="TableParagraph"/>
              <w:spacing w:before="1"/>
              <w:ind w:left="157" w:right="160"/>
              <w:rPr>
                <w:sz w:val="18"/>
              </w:rPr>
            </w:pPr>
            <w:r>
              <w:rPr>
                <w:sz w:val="18"/>
              </w:rPr>
              <w:t>Sin aporte</w:t>
            </w:r>
          </w:p>
        </w:tc>
      </w:tr>
      <w:tr>
        <w:trPr>
          <w:trHeight w:val="1207" w:hRule="exact"/>
        </w:trPr>
        <w:tc>
          <w:tcPr>
            <w:tcW w:w="1087" w:type="dxa"/>
          </w:tcPr>
          <w:p>
            <w:pPr>
              <w:pStyle w:val="TableParagraph"/>
              <w:jc w:val="left"/>
              <w:rPr>
                <w:sz w:val="18"/>
              </w:rPr>
            </w:pPr>
          </w:p>
          <w:p>
            <w:pPr>
              <w:pStyle w:val="TableParagraph"/>
              <w:spacing w:before="1"/>
              <w:jc w:val="left"/>
              <w:rPr>
                <w:sz w:val="25"/>
              </w:rPr>
            </w:pPr>
          </w:p>
          <w:p>
            <w:pPr>
              <w:pStyle w:val="TableParagraph"/>
              <w:rPr>
                <w:sz w:val="18"/>
              </w:rPr>
            </w:pPr>
            <w:r>
              <w:rPr>
                <w:w w:val="100"/>
                <w:sz w:val="18"/>
              </w:rPr>
              <w:t>4</w:t>
            </w:r>
          </w:p>
        </w:tc>
        <w:tc>
          <w:tcPr>
            <w:tcW w:w="1212" w:type="dxa"/>
          </w:tcPr>
          <w:p>
            <w:pPr>
              <w:pStyle w:val="TableParagraph"/>
              <w:jc w:val="left"/>
              <w:rPr>
                <w:sz w:val="18"/>
              </w:rPr>
            </w:pPr>
          </w:p>
          <w:p>
            <w:pPr>
              <w:pStyle w:val="TableParagraph"/>
              <w:spacing w:before="10"/>
              <w:jc w:val="left"/>
              <w:rPr>
                <w:sz w:val="15"/>
              </w:rPr>
            </w:pPr>
          </w:p>
          <w:p>
            <w:pPr>
              <w:pStyle w:val="TableParagraph"/>
              <w:spacing w:before="1"/>
              <w:ind w:left="400" w:right="148" w:hanging="236"/>
              <w:jc w:val="left"/>
              <w:rPr>
                <w:sz w:val="18"/>
              </w:rPr>
            </w:pPr>
            <w:r>
              <w:rPr>
                <w:sz w:val="18"/>
              </w:rPr>
              <w:t>Noviembre 2009</w:t>
            </w:r>
          </w:p>
        </w:tc>
        <w:tc>
          <w:tcPr>
            <w:tcW w:w="1930" w:type="dxa"/>
          </w:tcPr>
          <w:p>
            <w:pPr>
              <w:pStyle w:val="TableParagraph"/>
              <w:jc w:val="left"/>
              <w:rPr>
                <w:sz w:val="18"/>
              </w:rPr>
            </w:pPr>
          </w:p>
          <w:p>
            <w:pPr>
              <w:pStyle w:val="TableParagraph"/>
              <w:spacing w:before="10"/>
              <w:jc w:val="left"/>
              <w:rPr>
                <w:sz w:val="15"/>
              </w:rPr>
            </w:pPr>
          </w:p>
          <w:p>
            <w:pPr>
              <w:pStyle w:val="TableParagraph"/>
              <w:spacing w:before="1"/>
              <w:ind w:left="597" w:right="132" w:hanging="466"/>
              <w:jc w:val="left"/>
              <w:rPr>
                <w:sz w:val="18"/>
              </w:rPr>
            </w:pPr>
            <w:r>
              <w:rPr>
                <w:sz w:val="18"/>
              </w:rPr>
              <w:t>Fertilizante complejo 15-15-15</w:t>
            </w:r>
          </w:p>
        </w:tc>
        <w:tc>
          <w:tcPr>
            <w:tcW w:w="5426" w:type="dxa"/>
          </w:tcPr>
          <w:p>
            <w:pPr>
              <w:pStyle w:val="TableParagraph"/>
              <w:numPr>
                <w:ilvl w:val="0"/>
                <w:numId w:val="16"/>
              </w:numPr>
              <w:tabs>
                <w:tab w:pos="784" w:val="left" w:leader="none"/>
                <w:tab w:pos="785" w:val="left" w:leader="none"/>
              </w:tabs>
              <w:spacing w:line="194" w:lineRule="exact" w:before="0" w:after="0"/>
              <w:ind w:left="784" w:right="0" w:hanging="360"/>
              <w:jc w:val="left"/>
              <w:rPr>
                <w:sz w:val="16"/>
              </w:rPr>
            </w:pPr>
            <w:r>
              <w:rPr>
                <w:sz w:val="16"/>
              </w:rPr>
              <w:t>15% de N</w:t>
            </w:r>
            <w:r>
              <w:rPr>
                <w:spacing w:val="-2"/>
                <w:sz w:val="16"/>
              </w:rPr>
              <w:t> </w:t>
            </w:r>
            <w:r>
              <w:rPr>
                <w:sz w:val="16"/>
              </w:rPr>
              <w:t>Total</w:t>
            </w:r>
          </w:p>
          <w:p>
            <w:pPr>
              <w:pStyle w:val="TableParagraph"/>
              <w:numPr>
                <w:ilvl w:val="1"/>
                <w:numId w:val="16"/>
              </w:numPr>
              <w:tabs>
                <w:tab w:pos="1504" w:val="left" w:leader="none"/>
                <w:tab w:pos="1505" w:val="left" w:leader="none"/>
              </w:tabs>
              <w:spacing w:line="195" w:lineRule="exact" w:before="9" w:after="0"/>
              <w:ind w:left="1504" w:right="0" w:hanging="360"/>
              <w:jc w:val="left"/>
              <w:rPr>
                <w:sz w:val="16"/>
              </w:rPr>
            </w:pPr>
            <w:r>
              <w:rPr>
                <w:sz w:val="16"/>
              </w:rPr>
              <w:t>13% de N</w:t>
            </w:r>
            <w:r>
              <w:rPr>
                <w:spacing w:val="-5"/>
                <w:sz w:val="16"/>
              </w:rPr>
              <w:t> </w:t>
            </w:r>
            <w:r>
              <w:rPr>
                <w:sz w:val="16"/>
              </w:rPr>
              <w:t>amoniacal</w:t>
            </w:r>
          </w:p>
          <w:p>
            <w:pPr>
              <w:pStyle w:val="TableParagraph"/>
              <w:numPr>
                <w:ilvl w:val="1"/>
                <w:numId w:val="16"/>
              </w:numPr>
              <w:tabs>
                <w:tab w:pos="1504" w:val="left" w:leader="none"/>
                <w:tab w:pos="1505" w:val="left" w:leader="none"/>
              </w:tabs>
              <w:spacing w:line="193" w:lineRule="exact" w:before="0" w:after="0"/>
              <w:ind w:left="1504" w:right="0" w:hanging="360"/>
              <w:jc w:val="left"/>
              <w:rPr>
                <w:sz w:val="16"/>
              </w:rPr>
            </w:pPr>
            <w:r>
              <w:rPr>
                <w:sz w:val="16"/>
              </w:rPr>
              <w:t>2% de N ureico</w:t>
            </w:r>
          </w:p>
          <w:p>
            <w:pPr>
              <w:pStyle w:val="TableParagraph"/>
              <w:numPr>
                <w:ilvl w:val="0"/>
                <w:numId w:val="16"/>
              </w:numPr>
              <w:tabs>
                <w:tab w:pos="784" w:val="left" w:leader="none"/>
                <w:tab w:pos="785" w:val="left" w:leader="none"/>
              </w:tabs>
              <w:spacing w:line="200" w:lineRule="exact" w:before="0" w:after="0"/>
              <w:ind w:left="784" w:right="0" w:hanging="360"/>
              <w:jc w:val="left"/>
              <w:rPr>
                <w:sz w:val="16"/>
              </w:rPr>
            </w:pPr>
            <w:r>
              <w:rPr>
                <w:position w:val="2"/>
                <w:sz w:val="16"/>
              </w:rPr>
              <w:t>15% de P</w:t>
            </w:r>
            <w:r>
              <w:rPr>
                <w:sz w:val="10"/>
              </w:rPr>
              <w:t>2</w:t>
            </w:r>
            <w:r>
              <w:rPr>
                <w:position w:val="2"/>
                <w:sz w:val="16"/>
              </w:rPr>
              <w:t>O</w:t>
            </w:r>
            <w:r>
              <w:rPr>
                <w:sz w:val="10"/>
              </w:rPr>
              <w:t>5 </w:t>
            </w:r>
            <w:r>
              <w:rPr>
                <w:position w:val="2"/>
                <w:sz w:val="16"/>
              </w:rPr>
              <w:t>soluble en citrato y</w:t>
            </w:r>
            <w:r>
              <w:rPr>
                <w:spacing w:val="3"/>
                <w:position w:val="2"/>
                <w:sz w:val="16"/>
              </w:rPr>
              <w:t> </w:t>
            </w:r>
            <w:r>
              <w:rPr>
                <w:position w:val="2"/>
                <w:sz w:val="16"/>
              </w:rPr>
              <w:t>agua</w:t>
            </w:r>
          </w:p>
          <w:p>
            <w:pPr>
              <w:pStyle w:val="TableParagraph"/>
              <w:numPr>
                <w:ilvl w:val="0"/>
                <w:numId w:val="16"/>
              </w:numPr>
              <w:tabs>
                <w:tab w:pos="784" w:val="left" w:leader="none"/>
                <w:tab w:pos="785" w:val="left" w:leader="none"/>
              </w:tabs>
              <w:spacing w:line="240" w:lineRule="auto" w:before="4" w:after="0"/>
              <w:ind w:left="784" w:right="0" w:hanging="360"/>
              <w:jc w:val="left"/>
              <w:rPr>
                <w:sz w:val="16"/>
              </w:rPr>
            </w:pPr>
            <w:r>
              <w:rPr>
                <w:position w:val="2"/>
                <w:sz w:val="16"/>
              </w:rPr>
              <w:t>15% de K</w:t>
            </w:r>
            <w:r>
              <w:rPr>
                <w:sz w:val="10"/>
              </w:rPr>
              <w:t>2</w:t>
            </w:r>
            <w:r>
              <w:rPr>
                <w:position w:val="2"/>
                <w:sz w:val="16"/>
              </w:rPr>
              <w:t>O soluble en</w:t>
            </w:r>
            <w:r>
              <w:rPr>
                <w:spacing w:val="-5"/>
                <w:position w:val="2"/>
                <w:sz w:val="16"/>
              </w:rPr>
              <w:t> </w:t>
            </w:r>
            <w:r>
              <w:rPr>
                <w:position w:val="2"/>
                <w:sz w:val="16"/>
              </w:rPr>
              <w:t>agua</w:t>
            </w:r>
          </w:p>
          <w:p>
            <w:pPr>
              <w:pStyle w:val="TableParagraph"/>
              <w:numPr>
                <w:ilvl w:val="0"/>
                <w:numId w:val="16"/>
              </w:numPr>
              <w:tabs>
                <w:tab w:pos="784" w:val="left" w:leader="none"/>
                <w:tab w:pos="785" w:val="left" w:leader="none"/>
              </w:tabs>
              <w:spacing w:line="240" w:lineRule="auto" w:before="2" w:after="0"/>
              <w:ind w:left="784" w:right="0" w:hanging="360"/>
              <w:jc w:val="left"/>
              <w:rPr>
                <w:sz w:val="10"/>
              </w:rPr>
            </w:pPr>
            <w:r>
              <w:rPr>
                <w:position w:val="2"/>
                <w:sz w:val="16"/>
              </w:rPr>
              <w:t>15% de</w:t>
            </w:r>
            <w:r>
              <w:rPr>
                <w:spacing w:val="-1"/>
                <w:position w:val="2"/>
                <w:sz w:val="16"/>
              </w:rPr>
              <w:t> </w:t>
            </w:r>
            <w:r>
              <w:rPr>
                <w:position w:val="2"/>
                <w:sz w:val="16"/>
              </w:rPr>
              <w:t>SO</w:t>
            </w:r>
            <w:r>
              <w:rPr>
                <w:sz w:val="10"/>
              </w:rPr>
              <w:t>3</w:t>
            </w:r>
          </w:p>
        </w:tc>
        <w:tc>
          <w:tcPr>
            <w:tcW w:w="1114" w:type="dxa"/>
          </w:tcPr>
          <w:p>
            <w:pPr>
              <w:pStyle w:val="TableParagraph"/>
              <w:jc w:val="left"/>
              <w:rPr>
                <w:sz w:val="18"/>
              </w:rPr>
            </w:pPr>
          </w:p>
          <w:p>
            <w:pPr>
              <w:pStyle w:val="TableParagraph"/>
              <w:spacing w:before="1"/>
              <w:jc w:val="left"/>
              <w:rPr>
                <w:sz w:val="25"/>
              </w:rPr>
            </w:pPr>
          </w:p>
          <w:p>
            <w:pPr>
              <w:pStyle w:val="TableParagraph"/>
              <w:ind w:left="98" w:right="98"/>
              <w:rPr>
                <w:sz w:val="18"/>
              </w:rPr>
            </w:pPr>
            <w:r>
              <w:rPr>
                <w:sz w:val="18"/>
              </w:rPr>
              <w:t>483.9</w:t>
            </w:r>
          </w:p>
        </w:tc>
        <w:tc>
          <w:tcPr>
            <w:tcW w:w="1188" w:type="dxa"/>
          </w:tcPr>
          <w:p>
            <w:pPr>
              <w:pStyle w:val="TableParagraph"/>
              <w:jc w:val="left"/>
              <w:rPr>
                <w:sz w:val="18"/>
              </w:rPr>
            </w:pPr>
          </w:p>
          <w:p>
            <w:pPr>
              <w:pStyle w:val="TableParagraph"/>
              <w:spacing w:before="1"/>
              <w:jc w:val="left"/>
              <w:rPr>
                <w:sz w:val="25"/>
              </w:rPr>
            </w:pPr>
          </w:p>
          <w:p>
            <w:pPr>
              <w:pStyle w:val="TableParagraph"/>
              <w:ind w:left="157" w:right="160"/>
              <w:rPr>
                <w:sz w:val="18"/>
              </w:rPr>
            </w:pPr>
            <w:r>
              <w:rPr>
                <w:sz w:val="18"/>
              </w:rPr>
              <w:t>72.6</w:t>
            </w:r>
          </w:p>
        </w:tc>
        <w:tc>
          <w:tcPr>
            <w:tcW w:w="1188" w:type="dxa"/>
          </w:tcPr>
          <w:p>
            <w:pPr>
              <w:pStyle w:val="TableParagraph"/>
              <w:jc w:val="left"/>
              <w:rPr>
                <w:sz w:val="18"/>
              </w:rPr>
            </w:pPr>
          </w:p>
          <w:p>
            <w:pPr>
              <w:pStyle w:val="TableParagraph"/>
              <w:spacing w:before="1"/>
              <w:jc w:val="left"/>
              <w:rPr>
                <w:sz w:val="25"/>
              </w:rPr>
            </w:pPr>
          </w:p>
          <w:p>
            <w:pPr>
              <w:pStyle w:val="TableParagraph"/>
              <w:ind w:left="157" w:right="160"/>
              <w:rPr>
                <w:sz w:val="18"/>
              </w:rPr>
            </w:pPr>
            <w:r>
              <w:rPr>
                <w:sz w:val="18"/>
              </w:rPr>
              <w:t>31.65</w:t>
            </w:r>
          </w:p>
        </w:tc>
      </w:tr>
      <w:tr>
        <w:trPr>
          <w:trHeight w:val="1606" w:hRule="exact"/>
        </w:trPr>
        <w:tc>
          <w:tcPr>
            <w:tcW w:w="1087"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rPr>
                <w:sz w:val="18"/>
              </w:rPr>
            </w:pPr>
            <w:r>
              <w:rPr>
                <w:w w:val="100"/>
                <w:sz w:val="18"/>
              </w:rPr>
              <w:t>5</w:t>
            </w:r>
          </w:p>
        </w:tc>
        <w:tc>
          <w:tcPr>
            <w:tcW w:w="1212"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24" w:right="82"/>
              <w:jc w:val="left"/>
              <w:rPr>
                <w:sz w:val="18"/>
              </w:rPr>
            </w:pPr>
            <w:r>
              <w:rPr>
                <w:sz w:val="18"/>
              </w:rPr>
              <w:t>Marzo 2010</w:t>
            </w:r>
          </w:p>
        </w:tc>
        <w:tc>
          <w:tcPr>
            <w:tcW w:w="1930" w:type="dxa"/>
          </w:tcPr>
          <w:p>
            <w:pPr>
              <w:pStyle w:val="TableParagraph"/>
              <w:jc w:val="left"/>
              <w:rPr>
                <w:sz w:val="18"/>
              </w:rPr>
            </w:pPr>
          </w:p>
          <w:p>
            <w:pPr>
              <w:pStyle w:val="TableParagraph"/>
              <w:jc w:val="left"/>
              <w:rPr>
                <w:sz w:val="18"/>
              </w:rPr>
            </w:pPr>
          </w:p>
          <w:p>
            <w:pPr>
              <w:pStyle w:val="TableParagraph"/>
              <w:spacing w:before="3"/>
              <w:jc w:val="left"/>
              <w:rPr>
                <w:sz w:val="15"/>
              </w:rPr>
            </w:pPr>
          </w:p>
          <w:p>
            <w:pPr>
              <w:pStyle w:val="TableParagraph"/>
              <w:ind w:left="602" w:right="363" w:hanging="226"/>
              <w:jc w:val="left"/>
              <w:rPr>
                <w:sz w:val="18"/>
              </w:rPr>
            </w:pPr>
            <w:r>
              <w:rPr>
                <w:sz w:val="18"/>
              </w:rPr>
              <w:t>Floranid Eagle 24+5+10</w:t>
            </w:r>
          </w:p>
        </w:tc>
        <w:tc>
          <w:tcPr>
            <w:tcW w:w="5426" w:type="dxa"/>
          </w:tcPr>
          <w:p>
            <w:pPr>
              <w:pStyle w:val="TableParagraph"/>
              <w:numPr>
                <w:ilvl w:val="0"/>
                <w:numId w:val="17"/>
              </w:numPr>
              <w:tabs>
                <w:tab w:pos="784" w:val="left" w:leader="none"/>
                <w:tab w:pos="785" w:val="left" w:leader="none"/>
              </w:tabs>
              <w:spacing w:line="194" w:lineRule="exact" w:before="0" w:after="0"/>
              <w:ind w:left="784" w:right="0" w:hanging="360"/>
              <w:jc w:val="left"/>
              <w:rPr>
                <w:sz w:val="16"/>
              </w:rPr>
            </w:pPr>
            <w:r>
              <w:rPr>
                <w:sz w:val="16"/>
              </w:rPr>
              <w:t>24% de N</w:t>
            </w:r>
            <w:r>
              <w:rPr>
                <w:spacing w:val="-2"/>
                <w:sz w:val="16"/>
              </w:rPr>
              <w:t> </w:t>
            </w:r>
            <w:r>
              <w:rPr>
                <w:sz w:val="16"/>
              </w:rPr>
              <w:t>Total</w:t>
            </w:r>
          </w:p>
          <w:p>
            <w:pPr>
              <w:pStyle w:val="TableParagraph"/>
              <w:numPr>
                <w:ilvl w:val="1"/>
                <w:numId w:val="17"/>
              </w:numPr>
              <w:tabs>
                <w:tab w:pos="1504" w:val="left" w:leader="none"/>
                <w:tab w:pos="1505" w:val="left" w:leader="none"/>
              </w:tabs>
              <w:spacing w:line="195" w:lineRule="exact" w:before="9" w:after="0"/>
              <w:ind w:left="1504" w:right="0" w:hanging="360"/>
              <w:jc w:val="left"/>
              <w:rPr>
                <w:sz w:val="16"/>
              </w:rPr>
            </w:pPr>
            <w:r>
              <w:rPr>
                <w:sz w:val="16"/>
              </w:rPr>
              <w:t>1% de N</w:t>
            </w:r>
            <w:r>
              <w:rPr>
                <w:spacing w:val="-4"/>
                <w:sz w:val="16"/>
              </w:rPr>
              <w:t> </w:t>
            </w:r>
            <w:r>
              <w:rPr>
                <w:sz w:val="16"/>
              </w:rPr>
              <w:t>amoniacal</w:t>
            </w:r>
          </w:p>
          <w:p>
            <w:pPr>
              <w:pStyle w:val="TableParagraph"/>
              <w:numPr>
                <w:ilvl w:val="1"/>
                <w:numId w:val="17"/>
              </w:numPr>
              <w:tabs>
                <w:tab w:pos="1504" w:val="left" w:leader="none"/>
                <w:tab w:pos="1505" w:val="left" w:leader="none"/>
              </w:tabs>
              <w:spacing w:line="193" w:lineRule="exact" w:before="0" w:after="0"/>
              <w:ind w:left="1504" w:right="0" w:hanging="360"/>
              <w:jc w:val="left"/>
              <w:rPr>
                <w:sz w:val="16"/>
              </w:rPr>
            </w:pPr>
            <w:r>
              <w:rPr>
                <w:sz w:val="16"/>
              </w:rPr>
              <w:t>8.3% de N</w:t>
            </w:r>
            <w:r>
              <w:rPr>
                <w:spacing w:val="-2"/>
                <w:sz w:val="16"/>
              </w:rPr>
              <w:t> </w:t>
            </w:r>
            <w:r>
              <w:rPr>
                <w:sz w:val="16"/>
              </w:rPr>
              <w:t>ureico</w:t>
            </w:r>
          </w:p>
          <w:p>
            <w:pPr>
              <w:pStyle w:val="TableParagraph"/>
              <w:numPr>
                <w:ilvl w:val="1"/>
                <w:numId w:val="17"/>
              </w:numPr>
              <w:tabs>
                <w:tab w:pos="1504" w:val="left" w:leader="none"/>
                <w:tab w:pos="1505" w:val="left" w:leader="none"/>
              </w:tabs>
              <w:spacing w:line="195" w:lineRule="exact" w:before="0" w:after="0"/>
              <w:ind w:left="1504" w:right="0" w:hanging="360"/>
              <w:jc w:val="left"/>
              <w:rPr>
                <w:sz w:val="16"/>
              </w:rPr>
            </w:pPr>
            <w:r>
              <w:rPr>
                <w:sz w:val="16"/>
              </w:rPr>
              <w:t>14.7 % N de isobutilidendiurea</w:t>
            </w:r>
            <w:r>
              <w:rPr>
                <w:spacing w:val="-11"/>
                <w:sz w:val="16"/>
              </w:rPr>
              <w:t> </w:t>
            </w:r>
            <w:r>
              <w:rPr>
                <w:sz w:val="16"/>
              </w:rPr>
              <w:t>(Isodur)</w:t>
            </w:r>
          </w:p>
          <w:p>
            <w:pPr>
              <w:pStyle w:val="TableParagraph"/>
              <w:numPr>
                <w:ilvl w:val="0"/>
                <w:numId w:val="17"/>
              </w:numPr>
              <w:tabs>
                <w:tab w:pos="784" w:val="left" w:leader="none"/>
                <w:tab w:pos="785" w:val="left" w:leader="none"/>
              </w:tabs>
              <w:spacing w:line="200" w:lineRule="exact" w:before="0" w:after="0"/>
              <w:ind w:left="784" w:right="0" w:hanging="360"/>
              <w:jc w:val="left"/>
              <w:rPr>
                <w:sz w:val="16"/>
              </w:rPr>
            </w:pPr>
            <w:r>
              <w:rPr>
                <w:position w:val="2"/>
                <w:sz w:val="16"/>
              </w:rPr>
              <w:t>5% de P</w:t>
            </w:r>
            <w:r>
              <w:rPr>
                <w:sz w:val="10"/>
              </w:rPr>
              <w:t>2</w:t>
            </w:r>
            <w:r>
              <w:rPr>
                <w:position w:val="2"/>
                <w:sz w:val="16"/>
              </w:rPr>
              <w:t>O</w:t>
            </w:r>
            <w:r>
              <w:rPr>
                <w:sz w:val="10"/>
              </w:rPr>
              <w:t>5 </w:t>
            </w:r>
            <w:r>
              <w:rPr>
                <w:position w:val="2"/>
                <w:sz w:val="16"/>
              </w:rPr>
              <w:t>soluble en citrato y</w:t>
            </w:r>
            <w:r>
              <w:rPr>
                <w:spacing w:val="3"/>
                <w:position w:val="2"/>
                <w:sz w:val="16"/>
              </w:rPr>
              <w:t> </w:t>
            </w:r>
            <w:r>
              <w:rPr>
                <w:position w:val="2"/>
                <w:sz w:val="16"/>
              </w:rPr>
              <w:t>agua</w:t>
            </w:r>
          </w:p>
          <w:p>
            <w:pPr>
              <w:pStyle w:val="TableParagraph"/>
              <w:numPr>
                <w:ilvl w:val="0"/>
                <w:numId w:val="17"/>
              </w:numPr>
              <w:tabs>
                <w:tab w:pos="784" w:val="left" w:leader="none"/>
                <w:tab w:pos="785" w:val="left" w:leader="none"/>
              </w:tabs>
              <w:spacing w:line="240" w:lineRule="auto" w:before="2" w:after="0"/>
              <w:ind w:left="784" w:right="0" w:hanging="360"/>
              <w:jc w:val="left"/>
              <w:rPr>
                <w:sz w:val="16"/>
              </w:rPr>
            </w:pPr>
            <w:r>
              <w:rPr>
                <w:position w:val="2"/>
                <w:sz w:val="16"/>
              </w:rPr>
              <w:t>10% de K</w:t>
            </w:r>
            <w:r>
              <w:rPr>
                <w:sz w:val="10"/>
              </w:rPr>
              <w:t>2</w:t>
            </w:r>
            <w:r>
              <w:rPr>
                <w:position w:val="2"/>
                <w:sz w:val="16"/>
              </w:rPr>
              <w:t>O soluble en</w:t>
            </w:r>
            <w:r>
              <w:rPr>
                <w:spacing w:val="-5"/>
                <w:position w:val="2"/>
                <w:sz w:val="16"/>
              </w:rPr>
              <w:t> </w:t>
            </w:r>
            <w:r>
              <w:rPr>
                <w:position w:val="2"/>
                <w:sz w:val="16"/>
              </w:rPr>
              <w:t>agua</w:t>
            </w:r>
          </w:p>
          <w:p>
            <w:pPr>
              <w:pStyle w:val="TableParagraph"/>
              <w:tabs>
                <w:tab w:pos="784" w:val="left" w:leader="none"/>
              </w:tabs>
              <w:spacing w:before="4"/>
              <w:ind w:left="424"/>
              <w:jc w:val="left"/>
              <w:rPr>
                <w:sz w:val="10"/>
              </w:rPr>
            </w:pPr>
            <w:r>
              <w:rPr>
                <w:rFonts w:ascii="Symbol" w:hAnsi="Symbol"/>
                <w:position w:val="2"/>
                <w:sz w:val="16"/>
              </w:rPr>
              <w:t></w:t>
            </w:r>
            <w:r>
              <w:rPr>
                <w:rFonts w:ascii="Times New Roman" w:hAnsi="Times New Roman"/>
                <w:position w:val="2"/>
                <w:sz w:val="16"/>
              </w:rPr>
              <w:tab/>
            </w:r>
            <w:r>
              <w:rPr>
                <w:position w:val="2"/>
                <w:sz w:val="16"/>
              </w:rPr>
              <w:t>7.5% de SO</w:t>
            </w:r>
            <w:r>
              <w:rPr>
                <w:sz w:val="10"/>
              </w:rPr>
              <w:t>3</w:t>
            </w:r>
          </w:p>
          <w:p>
            <w:pPr>
              <w:pStyle w:val="TableParagraph"/>
              <w:tabs>
                <w:tab w:pos="784" w:val="left" w:leader="none"/>
              </w:tabs>
              <w:spacing w:before="2"/>
              <w:ind w:left="424"/>
              <w:jc w:val="left"/>
              <w:rPr>
                <w:sz w:val="16"/>
              </w:rPr>
            </w:pPr>
            <w:r>
              <w:rPr>
                <w:rFonts w:ascii="Symbol" w:hAnsi="Symbol"/>
                <w:sz w:val="16"/>
              </w:rPr>
              <w:t></w:t>
            </w:r>
            <w:r>
              <w:rPr>
                <w:rFonts w:ascii="Times New Roman" w:hAnsi="Times New Roman"/>
                <w:sz w:val="16"/>
              </w:rPr>
              <w:tab/>
            </w:r>
            <w:r>
              <w:rPr>
                <w:sz w:val="16"/>
              </w:rPr>
              <w:t>1% Fe, 0.5%</w:t>
            </w:r>
            <w:r>
              <w:rPr>
                <w:spacing w:val="-6"/>
                <w:sz w:val="16"/>
              </w:rPr>
              <w:t> </w:t>
            </w:r>
            <w:r>
              <w:rPr>
                <w:sz w:val="16"/>
              </w:rPr>
              <w:t>Mn</w:t>
            </w:r>
          </w:p>
        </w:tc>
        <w:tc>
          <w:tcPr>
            <w:tcW w:w="1114"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98" w:right="98"/>
              <w:rPr>
                <w:sz w:val="18"/>
              </w:rPr>
            </w:pPr>
            <w:r>
              <w:rPr>
                <w:sz w:val="18"/>
              </w:rPr>
              <w:t>532.6</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57" w:right="160"/>
              <w:rPr>
                <w:sz w:val="18"/>
              </w:rPr>
            </w:pPr>
            <w:r>
              <w:rPr>
                <w:sz w:val="18"/>
              </w:rPr>
              <w:t>127.8</w:t>
            </w:r>
          </w:p>
        </w:tc>
        <w:tc>
          <w:tcPr>
            <w:tcW w:w="1188" w:type="dxa"/>
          </w:tcPr>
          <w:p>
            <w:pPr>
              <w:pStyle w:val="TableParagraph"/>
              <w:jc w:val="left"/>
              <w:rPr>
                <w:sz w:val="18"/>
              </w:rPr>
            </w:pPr>
          </w:p>
          <w:p>
            <w:pPr>
              <w:pStyle w:val="TableParagraph"/>
              <w:jc w:val="left"/>
              <w:rPr>
                <w:sz w:val="18"/>
              </w:rPr>
            </w:pPr>
          </w:p>
          <w:p>
            <w:pPr>
              <w:pStyle w:val="TableParagraph"/>
              <w:spacing w:before="5"/>
              <w:jc w:val="left"/>
              <w:rPr>
                <w:sz w:val="24"/>
              </w:rPr>
            </w:pPr>
          </w:p>
          <w:p>
            <w:pPr>
              <w:pStyle w:val="TableParagraph"/>
              <w:ind w:left="157" w:right="160"/>
              <w:rPr>
                <w:sz w:val="18"/>
              </w:rPr>
            </w:pPr>
            <w:r>
              <w:rPr>
                <w:sz w:val="18"/>
              </w:rPr>
              <w:t>11.61</w:t>
            </w:r>
          </w:p>
        </w:tc>
      </w:tr>
      <w:tr>
        <w:trPr>
          <w:trHeight w:val="631" w:hRule="exact"/>
        </w:trPr>
        <w:tc>
          <w:tcPr>
            <w:tcW w:w="1087" w:type="dxa"/>
          </w:tcPr>
          <w:p>
            <w:pPr>
              <w:pStyle w:val="TableParagraph"/>
              <w:jc w:val="left"/>
              <w:rPr>
                <w:sz w:val="18"/>
              </w:rPr>
            </w:pPr>
          </w:p>
          <w:p>
            <w:pPr>
              <w:pStyle w:val="TableParagraph"/>
              <w:spacing w:before="1"/>
              <w:rPr>
                <w:sz w:val="18"/>
              </w:rPr>
            </w:pPr>
            <w:r>
              <w:rPr>
                <w:w w:val="100"/>
                <w:sz w:val="18"/>
              </w:rPr>
              <w:t>6</w:t>
            </w:r>
          </w:p>
        </w:tc>
        <w:tc>
          <w:tcPr>
            <w:tcW w:w="1212" w:type="dxa"/>
          </w:tcPr>
          <w:p>
            <w:pPr>
              <w:pStyle w:val="TableParagraph"/>
              <w:jc w:val="left"/>
              <w:rPr>
                <w:sz w:val="18"/>
              </w:rPr>
            </w:pPr>
          </w:p>
          <w:p>
            <w:pPr>
              <w:pStyle w:val="TableParagraph"/>
              <w:spacing w:before="1"/>
              <w:ind w:left="155" w:right="82"/>
              <w:jc w:val="left"/>
              <w:rPr>
                <w:sz w:val="18"/>
              </w:rPr>
            </w:pPr>
            <w:r>
              <w:rPr>
                <w:sz w:val="18"/>
              </w:rPr>
              <w:t>Mayo 2010</w:t>
            </w:r>
          </w:p>
        </w:tc>
        <w:tc>
          <w:tcPr>
            <w:tcW w:w="1930" w:type="dxa"/>
          </w:tcPr>
          <w:p>
            <w:pPr>
              <w:pStyle w:val="TableParagraph"/>
              <w:ind w:left="144" w:right="144"/>
              <w:rPr>
                <w:sz w:val="18"/>
              </w:rPr>
            </w:pPr>
            <w:r>
              <w:rPr>
                <w:sz w:val="18"/>
              </w:rPr>
              <w:t>Sulfato amónico hidrosoluble (solución)</w:t>
            </w:r>
          </w:p>
        </w:tc>
        <w:tc>
          <w:tcPr>
            <w:tcW w:w="5426" w:type="dxa"/>
          </w:tcPr>
          <w:p>
            <w:pPr>
              <w:pStyle w:val="TableParagraph"/>
              <w:numPr>
                <w:ilvl w:val="0"/>
                <w:numId w:val="18"/>
              </w:numPr>
              <w:tabs>
                <w:tab w:pos="784" w:val="left" w:leader="none"/>
                <w:tab w:pos="785" w:val="left" w:leader="none"/>
              </w:tabs>
              <w:spacing w:line="194" w:lineRule="exact" w:before="0" w:after="0"/>
              <w:ind w:left="784" w:right="0" w:hanging="360"/>
              <w:jc w:val="left"/>
              <w:rPr>
                <w:rFonts w:ascii="Symbol"/>
                <w:sz w:val="16"/>
              </w:rPr>
            </w:pPr>
            <w:r>
              <w:rPr>
                <w:sz w:val="16"/>
              </w:rPr>
              <w:t>21% de N</w:t>
            </w:r>
            <w:r>
              <w:rPr>
                <w:spacing w:val="-2"/>
                <w:sz w:val="16"/>
              </w:rPr>
              <w:t> </w:t>
            </w:r>
            <w:r>
              <w:rPr>
                <w:sz w:val="16"/>
              </w:rPr>
              <w:t>Total</w:t>
            </w:r>
          </w:p>
          <w:p>
            <w:pPr>
              <w:pStyle w:val="TableParagraph"/>
              <w:tabs>
                <w:tab w:pos="1504" w:val="left" w:leader="none"/>
              </w:tabs>
              <w:spacing w:before="9"/>
              <w:ind w:left="1144"/>
              <w:jc w:val="left"/>
              <w:rPr>
                <w:sz w:val="16"/>
              </w:rPr>
            </w:pPr>
            <w:r>
              <w:rPr>
                <w:rFonts w:ascii="Courier New"/>
                <w:sz w:val="16"/>
              </w:rPr>
              <w:t>o</w:t>
              <w:tab/>
            </w:r>
            <w:r>
              <w:rPr>
                <w:sz w:val="16"/>
              </w:rPr>
              <w:t>21% de N</w:t>
            </w:r>
            <w:r>
              <w:rPr>
                <w:spacing w:val="-5"/>
                <w:sz w:val="16"/>
              </w:rPr>
              <w:t> </w:t>
            </w:r>
            <w:r>
              <w:rPr>
                <w:sz w:val="16"/>
              </w:rPr>
              <w:t>amoniacal</w:t>
            </w:r>
          </w:p>
          <w:p>
            <w:pPr>
              <w:pStyle w:val="TableParagraph"/>
              <w:numPr>
                <w:ilvl w:val="0"/>
                <w:numId w:val="18"/>
              </w:numPr>
              <w:tabs>
                <w:tab w:pos="784" w:val="left" w:leader="none"/>
                <w:tab w:pos="785" w:val="left" w:leader="none"/>
              </w:tabs>
              <w:spacing w:line="240" w:lineRule="auto" w:before="0" w:after="0"/>
              <w:ind w:left="784" w:right="0" w:hanging="360"/>
              <w:jc w:val="left"/>
              <w:rPr>
                <w:rFonts w:ascii="Symbol"/>
                <w:sz w:val="18"/>
              </w:rPr>
            </w:pPr>
            <w:r>
              <w:rPr>
                <w:position w:val="2"/>
                <w:sz w:val="16"/>
              </w:rPr>
              <w:t>60% de</w:t>
            </w:r>
            <w:r>
              <w:rPr>
                <w:spacing w:val="-1"/>
                <w:position w:val="2"/>
                <w:sz w:val="16"/>
              </w:rPr>
              <w:t> </w:t>
            </w:r>
            <w:r>
              <w:rPr>
                <w:position w:val="2"/>
                <w:sz w:val="16"/>
              </w:rPr>
              <w:t>SO</w:t>
            </w:r>
            <w:r>
              <w:rPr>
                <w:sz w:val="10"/>
              </w:rPr>
              <w:t>3</w:t>
            </w:r>
          </w:p>
        </w:tc>
        <w:tc>
          <w:tcPr>
            <w:tcW w:w="1114" w:type="dxa"/>
          </w:tcPr>
          <w:p>
            <w:pPr>
              <w:pStyle w:val="TableParagraph"/>
              <w:jc w:val="left"/>
              <w:rPr>
                <w:sz w:val="18"/>
              </w:rPr>
            </w:pPr>
          </w:p>
          <w:p>
            <w:pPr>
              <w:pStyle w:val="TableParagraph"/>
              <w:spacing w:before="1"/>
              <w:ind w:left="98" w:right="98"/>
              <w:rPr>
                <w:sz w:val="18"/>
              </w:rPr>
            </w:pPr>
            <w:r>
              <w:rPr>
                <w:sz w:val="18"/>
              </w:rPr>
              <w:t>0.9</w:t>
            </w:r>
          </w:p>
        </w:tc>
        <w:tc>
          <w:tcPr>
            <w:tcW w:w="1188" w:type="dxa"/>
          </w:tcPr>
          <w:p>
            <w:pPr>
              <w:pStyle w:val="TableParagraph"/>
              <w:jc w:val="left"/>
              <w:rPr>
                <w:sz w:val="18"/>
              </w:rPr>
            </w:pPr>
          </w:p>
          <w:p>
            <w:pPr>
              <w:pStyle w:val="TableParagraph"/>
              <w:spacing w:before="1"/>
              <w:ind w:left="157" w:right="160"/>
              <w:rPr>
                <w:sz w:val="18"/>
              </w:rPr>
            </w:pPr>
            <w:r>
              <w:rPr>
                <w:sz w:val="18"/>
              </w:rPr>
              <w:t>5.3</w:t>
            </w:r>
          </w:p>
        </w:tc>
        <w:tc>
          <w:tcPr>
            <w:tcW w:w="1188" w:type="dxa"/>
          </w:tcPr>
          <w:p>
            <w:pPr>
              <w:pStyle w:val="TableParagraph"/>
              <w:jc w:val="left"/>
              <w:rPr>
                <w:sz w:val="18"/>
              </w:rPr>
            </w:pPr>
          </w:p>
          <w:p>
            <w:pPr>
              <w:pStyle w:val="TableParagraph"/>
              <w:spacing w:before="1"/>
              <w:ind w:left="157" w:right="160"/>
              <w:rPr>
                <w:sz w:val="18"/>
              </w:rPr>
            </w:pPr>
            <w:r>
              <w:rPr>
                <w:sz w:val="18"/>
              </w:rPr>
              <w:t>Sin aporte</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spacing w:before="57"/>
        <w:ind w:right="194"/>
        <w:jc w:val="right"/>
        <w:rPr>
          <w:rFonts w:ascii="Calibri"/>
        </w:rPr>
      </w:pPr>
      <w:r>
        <w:rPr>
          <w:rFonts w:ascii="Calibri"/>
        </w:rPr>
        <w:t>49</w:t>
      </w:r>
    </w:p>
    <w:p>
      <w:pPr>
        <w:spacing w:after="0"/>
        <w:jc w:val="right"/>
        <w:rPr>
          <w:rFonts w:ascii="Calibri"/>
        </w:rPr>
        <w:sectPr>
          <w:headerReference w:type="default" r:id="rId92"/>
          <w:footerReference w:type="default" r:id="rId93"/>
          <w:pgSz w:w="15840" w:h="12240" w:orient="landscape"/>
          <w:pgMar w:header="0" w:footer="0" w:top="640" w:bottom="280" w:left="1240" w:right="1220"/>
        </w:sectPr>
      </w:pPr>
    </w:p>
    <w:p>
      <w:pPr>
        <w:pStyle w:val="BodyText"/>
        <w:rPr>
          <w:rFonts w:ascii="Calibri"/>
          <w:sz w:val="20"/>
        </w:rPr>
      </w:pPr>
    </w:p>
    <w:p>
      <w:pPr>
        <w:pStyle w:val="BodyText"/>
        <w:spacing w:before="9"/>
        <w:rPr>
          <w:rFonts w:ascii="Calibri"/>
          <w:sz w:val="16"/>
        </w:rPr>
      </w:pPr>
    </w:p>
    <w:p>
      <w:pPr>
        <w:pStyle w:val="Heading4"/>
        <w:numPr>
          <w:ilvl w:val="1"/>
          <w:numId w:val="3"/>
        </w:numPr>
        <w:tabs>
          <w:tab w:pos="554" w:val="left" w:leader="none"/>
        </w:tabs>
        <w:spacing w:line="240" w:lineRule="auto" w:before="0" w:after="0"/>
        <w:ind w:left="553" w:right="0" w:hanging="429"/>
        <w:jc w:val="both"/>
      </w:pPr>
      <w:bookmarkStart w:name="_TOC_250049" w:id="38"/>
      <w:r>
        <w:rPr/>
        <w:t>ESTIMACIÓN DEL BALANCE DE MASAS PARA</w:t>
      </w:r>
      <w:r>
        <w:rPr>
          <w:spacing w:val="-19"/>
        </w:rPr>
        <w:t> </w:t>
      </w:r>
      <w:bookmarkEnd w:id="38"/>
      <w:r>
        <w:rPr/>
        <w:t>NITRÓGENO</w:t>
      </w:r>
    </w:p>
    <w:p>
      <w:pPr>
        <w:pStyle w:val="BodyText"/>
        <w:spacing w:before="11"/>
        <w:rPr>
          <w:b/>
          <w:sz w:val="20"/>
        </w:rPr>
      </w:pPr>
    </w:p>
    <w:p>
      <w:pPr>
        <w:pStyle w:val="BodyText"/>
        <w:spacing w:line="360" w:lineRule="auto"/>
        <w:ind w:left="123" w:right="114"/>
        <w:jc w:val="both"/>
      </w:pPr>
      <w:r>
        <w:rPr/>
        <w:t>Considerando los periodos de riego, las tasas de fertilización, así como el estudio previo del balance hídrico realizado por Bandenay (2013), fue posible realizar un balance de masas para evaluar las pérdidas de Nitrógeno (Guimerá, 1992; Shuman 2001, 2003, 2005 y 2006). Este balance se estimó para cada una de las parcelas ya que presentan diseños constructivos diferentes.</w:t>
      </w:r>
    </w:p>
    <w:p>
      <w:pPr>
        <w:pStyle w:val="BodyText"/>
        <w:spacing w:before="9"/>
        <w:rPr>
          <w:sz w:val="17"/>
        </w:rPr>
      </w:pPr>
    </w:p>
    <w:p>
      <w:pPr>
        <w:pStyle w:val="BodyText"/>
        <w:spacing w:line="360" w:lineRule="auto"/>
        <w:ind w:left="123" w:right="114"/>
        <w:jc w:val="both"/>
      </w:pPr>
      <w:r>
        <w:rPr/>
        <w:t>En términos generales, el balance de masas se plantea según el esquema de la Figura 3.3.</w:t>
      </w:r>
    </w:p>
    <w:p>
      <w:pPr>
        <w:pStyle w:val="BodyText"/>
        <w:spacing w:before="4"/>
        <w:rPr>
          <w:sz w:val="17"/>
        </w:rPr>
      </w:pPr>
    </w:p>
    <w:p>
      <w:pPr>
        <w:pStyle w:val="Heading4"/>
        <w:numPr>
          <w:ilvl w:val="0"/>
          <w:numId w:val="19"/>
        </w:numPr>
        <w:tabs>
          <w:tab w:pos="384" w:val="left" w:leader="none"/>
        </w:tabs>
        <w:spacing w:line="240" w:lineRule="auto" w:before="0" w:after="0"/>
        <w:ind w:left="383" w:right="0" w:hanging="259"/>
        <w:jc w:val="both"/>
      </w:pPr>
      <w:r>
        <w:rPr/>
        <w:t>Entradas</w:t>
      </w:r>
    </w:p>
    <w:p>
      <w:pPr>
        <w:pStyle w:val="BodyText"/>
        <w:spacing w:before="11"/>
        <w:rPr>
          <w:b/>
          <w:sz w:val="20"/>
        </w:rPr>
      </w:pPr>
    </w:p>
    <w:p>
      <w:pPr>
        <w:pStyle w:val="BodyText"/>
        <w:spacing w:line="360" w:lineRule="auto"/>
        <w:ind w:left="123" w:right="114"/>
        <w:jc w:val="both"/>
      </w:pPr>
      <w:r>
        <w:rPr/>
        <w:t>Es importante considerar que las entradas de Nitrógeno se deben a las fertilizaciones, a los riegos y, en menor medida, a las lluvias. La cantidad de Nitrógeno que aportan los fertilizantes depende de la cantidad utilizada y del tipo de fertilizante (Tabla 3.1). El agua de riego contiene un promedio de 20.14 mg/L de nitrato y la lluvia de 4.7 mg/L (Bandenay, 2013).</w:t>
      </w:r>
    </w:p>
    <w:p>
      <w:pPr>
        <w:pStyle w:val="BodyText"/>
        <w:rPr>
          <w:sz w:val="20"/>
        </w:rPr>
      </w:pPr>
    </w:p>
    <w:p>
      <w:pPr>
        <w:pStyle w:val="BodyText"/>
        <w:rPr>
          <w:sz w:val="20"/>
        </w:rPr>
      </w:pPr>
    </w:p>
    <w:p>
      <w:pPr>
        <w:pStyle w:val="BodyText"/>
        <w:spacing w:before="3"/>
        <w:rPr>
          <w:sz w:val="24"/>
        </w:rPr>
      </w:pPr>
      <w:r>
        <w:rPr/>
        <w:pict>
          <v:group style="position:absolute;margin-left:104.879997pt;margin-top:15.926209pt;width:308.2pt;height:168.75pt;mso-position-horizontal-relative:page;mso-position-vertical-relative:paragraph;z-index:3784;mso-wrap-distance-left:0;mso-wrap-distance-right:0" coordorigin="2098,319" coordsize="6164,3375">
            <v:shape style="position:absolute;left:2098;top:1048;width:5280;height:2645" type="#_x0000_t75" stroked="false">
              <v:imagedata r:id="rId96" o:title=""/>
            </v:shape>
            <v:shape style="position:absolute;left:5054;top:1329;width:420;height:377" type="#_x0000_t75" stroked="false">
              <v:imagedata r:id="rId97" o:title=""/>
            </v:shape>
            <v:shape style="position:absolute;left:6770;top:1823;width:986;height:502" type="#_x0000_t75" stroked="false">
              <v:imagedata r:id="rId98" o:title=""/>
            </v:shape>
            <v:shape style="position:absolute;left:3250;top:319;width:1838;height:773" type="#_x0000_t75" stroked="false">
              <v:imagedata r:id="rId99" o:title=""/>
            </v:shape>
            <v:shape style="position:absolute;left:5141;top:878;width:418;height:377" type="#_x0000_t75" stroked="false">
              <v:imagedata r:id="rId100" o:title=""/>
            </v:shape>
            <v:shape style="position:absolute;left:5604;top:429;width:2657;height:629" type="#_x0000_t75" stroked="false">
              <v:imagedata r:id="rId101" o:title=""/>
            </v:shape>
            <v:shape style="position:absolute;left:6329;top:1871;width:387;height:449" coordorigin="6329,1871" coordsize="387,449" path="m6523,1871l6523,1982,6329,1982,6329,2207,6523,2207,6523,2320,6715,2095,6523,1871xe" filled="true" fillcolor="#b8cde5" stroked="false">
              <v:path arrowok="t"/>
              <v:fill type="solid"/>
            </v:shape>
            <v:shape style="position:absolute;left:6310;top:1816;width:432;height:557" coordorigin="6310,1816" coordsize="432,557" path="m6504,2207l6504,2373,6549,2320,6542,2320,6509,2306,6542,2267,6542,2227,6523,2227,6504,2207xm6542,2267l6509,2306,6542,2320,6542,2267xm6690,2096l6542,2267,6542,2320,6549,2320,6729,2109,6701,2109,6690,2096xm6504,1963l6310,1963,6310,2227,6504,2227,6504,2207,6350,2207,6329,2188,6350,2188,6350,2003,6329,2003,6350,1982,6504,1982,6504,1963xm6542,2188l6350,2188,6350,2207,6504,2207,6523,2227,6542,2227,6542,2188xm6350,2188l6329,2188,6350,2207,6350,2188xm6701,2083l6690,2096,6701,2109,6701,2083xm6731,2083l6701,2083,6701,2109,6729,2109,6742,2095,6731,2083xm6551,1871l6542,1871,6542,1923,6690,2096,6701,2083,6731,2083,6551,1871xm6350,1982l6329,2003,6350,2003,6350,1982xm6542,1963l6523,1963,6504,1982,6350,1982,6350,2003,6542,2003,6542,1963xm6504,1816l6504,1982,6523,1963,6542,1963,6542,1923,6509,1883,6542,1871,6551,1871,6504,1816xm6542,1871l6509,1883,6542,1923,6542,1871xe" filled="true" fillcolor="#375d89" stroked="false">
              <v:path arrowok="t"/>
              <v:fill type="solid"/>
            </v:shape>
            <v:shape style="position:absolute;left:6418;top:1895;width:113;height:293" type="#_x0000_t75" stroked="false">
              <v:imagedata r:id="rId102" o:title=""/>
            </v:shape>
            <v:shape style="position:absolute;left:2825;top:472;width:327;height:533" coordorigin="2825,472" coordsize="327,533" path="m3151,842l2825,842,2988,1005,3151,842xm3070,472l2906,472,2906,842,3070,842,3070,472xe" filled="true" fillcolor="#b8cde5" stroked="false">
              <v:path arrowok="t"/>
              <v:fill type="solid"/>
            </v:shape>
            <v:shape style="position:absolute;left:2777;top:453;width:423;height:581" coordorigin="2777,453" coordsize="423,581" path="m2887,823l2777,823,2988,1034,3031,991,2974,991,2988,976,2873,863,2825,863,2839,830,2887,830,2887,823xm2988,976l2974,991,3002,991,2988,976xm3137,830l2988,976,3002,991,3031,991,3158,863,3151,863,3137,830xm2839,830l2825,863,2873,863,2839,830xm2887,830l2839,830,2873,863,2926,863,2926,842,2887,842,2887,830xm3048,472l3048,863,3103,863,3125,842,3089,842,3070,823,3089,823,3089,494,3070,494,3048,472xm3192,830l3137,830,3151,863,3158,863,3192,830xm3089,453l2887,453,2887,842,2906,823,2926,823,2926,494,2906,494,2926,472,3089,472,3089,453xm2926,823l2906,823,2887,842,2926,842,2926,823xm3089,823l3070,823,3089,842,3089,823xm3199,823l3089,823,3089,842,3125,842,3137,830,3192,830,3199,823xm2926,472l2906,494,2926,494,2926,472xm3048,472l2926,472,2926,494,3048,494,3048,472xm3089,472l3048,472,3070,494,3089,494,3089,472xe" filled="true" fillcolor="#375d89" stroked="false">
              <v:path arrowok="t"/>
              <v:fill type="solid"/>
            </v:shape>
            <v:shape style="position:absolute;left:2923;top:561;width:293;height:274" type="#_x0000_t75" stroked="false">
              <v:imagedata r:id="rId103" o:title=""/>
            </v:shape>
            <v:shape style="position:absolute;left:3725;top:411;width:885;height:585" type="#_x0000_t202" filled="false" stroked="false">
              <v:textbox inset="0,0,0,0">
                <w:txbxContent>
                  <w:p>
                    <w:pPr>
                      <w:spacing w:line="164" w:lineRule="exact" w:before="0"/>
                      <w:ind w:left="0" w:right="0" w:firstLine="0"/>
                      <w:jc w:val="both"/>
                      <w:rPr>
                        <w:b/>
                        <w:sz w:val="16"/>
                      </w:rPr>
                    </w:pPr>
                    <w:r>
                      <w:rPr>
                        <w:b/>
                        <w:spacing w:val="-2"/>
                        <w:sz w:val="16"/>
                      </w:rPr>
                      <w:t>ENTRADAS</w:t>
                    </w:r>
                  </w:p>
                  <w:p>
                    <w:pPr>
                      <w:spacing w:line="244" w:lineRule="auto" w:before="4"/>
                      <w:ind w:left="71" w:right="60" w:hanging="5"/>
                      <w:jc w:val="both"/>
                      <w:rPr>
                        <w:sz w:val="12"/>
                      </w:rPr>
                    </w:pPr>
                    <w:r>
                      <w:rPr>
                        <w:sz w:val="12"/>
                      </w:rPr>
                      <w:t>Agua de lluvia Agua de riego Fertilización</w:t>
                    </w:r>
                  </w:p>
                </w:txbxContent>
              </v:textbox>
              <w10:wrap type="none"/>
            </v:shape>
            <v:shape style="position:absolute;left:5786;top:524;width:2297;height:444" type="#_x0000_t202" filled="false" stroked="false">
              <v:textbox inset="0,0,0,0">
                <w:txbxContent>
                  <w:p>
                    <w:pPr>
                      <w:spacing w:line="164" w:lineRule="exact" w:before="0"/>
                      <w:ind w:left="0" w:right="0" w:firstLine="0"/>
                      <w:jc w:val="center"/>
                      <w:rPr>
                        <w:b/>
                        <w:sz w:val="16"/>
                      </w:rPr>
                    </w:pPr>
                    <w:r>
                      <w:rPr>
                        <w:b/>
                        <w:sz w:val="16"/>
                      </w:rPr>
                      <w:t>PROCESOS / fuente-sumidero</w:t>
                    </w:r>
                  </w:p>
                  <w:p>
                    <w:pPr>
                      <w:spacing w:before="4"/>
                      <w:ind w:left="463" w:right="461" w:firstLine="2"/>
                      <w:jc w:val="center"/>
                      <w:rPr>
                        <w:sz w:val="12"/>
                      </w:rPr>
                    </w:pPr>
                    <w:r>
                      <w:rPr>
                        <w:sz w:val="12"/>
                      </w:rPr>
                      <w:t>Absorción por las plantas Interacciones agua-sólido</w:t>
                    </w:r>
                  </w:p>
                </w:txbxContent>
              </v:textbox>
              <w10:wrap type="none"/>
            </v:shape>
            <v:shape style="position:absolute;left:6994;top:1917;width:543;height:303" type="#_x0000_t202" filled="false" stroked="false">
              <v:textbox inset="0,0,0,0">
                <w:txbxContent>
                  <w:p>
                    <w:pPr>
                      <w:spacing w:line="142" w:lineRule="exact" w:before="0"/>
                      <w:ind w:left="11" w:right="-10" w:firstLine="0"/>
                      <w:jc w:val="left"/>
                      <w:rPr>
                        <w:b/>
                        <w:sz w:val="14"/>
                      </w:rPr>
                    </w:pPr>
                    <w:r>
                      <w:rPr>
                        <w:b/>
                        <w:sz w:val="14"/>
                      </w:rPr>
                      <w:t>SALIDA</w:t>
                    </w:r>
                  </w:p>
                  <w:p>
                    <w:pPr>
                      <w:spacing w:line="158" w:lineRule="exact" w:before="2"/>
                      <w:ind w:left="0" w:right="-10" w:firstLine="0"/>
                      <w:jc w:val="left"/>
                      <w:rPr>
                        <w:sz w:val="14"/>
                      </w:rPr>
                    </w:pPr>
                    <w:r>
                      <w:rPr>
                        <w:w w:val="95"/>
                        <w:sz w:val="14"/>
                      </w:rPr>
                      <w:t>Lixiviado</w:t>
                    </w:r>
                  </w:p>
                </w:txbxContent>
              </v:textbox>
              <w10:wrap type="none"/>
            </v:shape>
            <w10:wrap type="topAndBottom"/>
          </v:group>
        </w:pict>
      </w:r>
      <w:r>
        <w:rPr/>
        <w:pict>
          <v:group style="position:absolute;margin-left:420.359985pt;margin-top:88.886208pt;width:84.85pt;height:29.65pt;mso-position-horizontal-relative:page;mso-position-vertical-relative:paragraph;z-index:3832;mso-wrap-distance-left:0;mso-wrap-distance-right:0" coordorigin="8407,1778" coordsize="1697,593">
            <v:shape style="position:absolute;left:8407;top:1778;width:1697;height:593" type="#_x0000_t75" stroked="false">
              <v:imagedata r:id="rId104" o:title=""/>
            </v:shape>
            <v:shape style="position:absolute;left:8407;top:1778;width:1697;height:593" type="#_x0000_t202" filled="false" stroked="false">
              <v:textbox inset="0,0,0,0">
                <w:txbxContent>
                  <w:p>
                    <w:pPr>
                      <w:spacing w:before="77"/>
                      <w:ind w:left="513" w:right="508" w:firstLine="0"/>
                      <w:jc w:val="center"/>
                      <w:rPr>
                        <w:b/>
                        <w:sz w:val="12"/>
                      </w:rPr>
                    </w:pPr>
                    <w:r>
                      <w:rPr>
                        <w:b/>
                        <w:sz w:val="12"/>
                      </w:rPr>
                      <w:t>VARIACIÓN EN EL</w:t>
                    </w:r>
                  </w:p>
                  <w:p>
                    <w:pPr>
                      <w:spacing w:before="8"/>
                      <w:ind w:left="251" w:right="251" w:firstLine="0"/>
                      <w:jc w:val="center"/>
                      <w:rPr>
                        <w:b/>
                        <w:sz w:val="12"/>
                      </w:rPr>
                    </w:pPr>
                    <w:r>
                      <w:rPr>
                        <w:b/>
                        <w:sz w:val="12"/>
                      </w:rPr>
                      <w:t>ALMACENAMIENTO</w:t>
                    </w:r>
                  </w:p>
                </w:txbxContent>
              </v:textbox>
              <w10:wrap type="none"/>
            </v:shape>
            <w10:wrap type="topAndBottom"/>
          </v:group>
        </w:pict>
      </w:r>
    </w:p>
    <w:p>
      <w:pPr>
        <w:pStyle w:val="BodyText"/>
        <w:spacing w:before="9"/>
        <w:rPr>
          <w:sz w:val="24"/>
        </w:rPr>
      </w:pPr>
    </w:p>
    <w:p>
      <w:pPr>
        <w:spacing w:before="0"/>
        <w:ind w:left="2250" w:right="828" w:firstLine="0"/>
        <w:jc w:val="left"/>
        <w:rPr>
          <w:sz w:val="20"/>
        </w:rPr>
      </w:pPr>
      <w:r>
        <w:rPr/>
        <w:pict>
          <v:group style="position:absolute;margin-left:394.5pt;margin-top:-108.70018pt;width:20.2pt;height:28.1pt;mso-position-horizontal-relative:page;mso-position-vertical-relative:paragraph;z-index:-746656" coordorigin="7890,-2174" coordsize="404,562">
            <v:shape style="position:absolute;left:7925;top:-2152;width:334;height:394" coordorigin="7925,-2152" coordsize="334,394" path="m8258,-2011l8146,-2011,8146,-2152,8040,-2152,8040,-2011,7925,-2011,7925,-1903,8040,-1903,8040,-1759,8146,-1759,8146,-1903,8258,-1903,8258,-2011e" filled="true" fillcolor="#b8cde5" stroked="false">
              <v:path arrowok="t"/>
              <v:fill type="solid"/>
            </v:shape>
            <v:shape style="position:absolute;left:7906;top:-2174;width:372;height:435" coordorigin="7906,-2174" coordsize="372,435" path="m8018,-1903l8018,-1740,8165,-1740,8165,-1759,8059,-1759,8040,-1780,8059,-1780,8059,-1884,8040,-1884,8018,-1903xm8059,-1780l8040,-1780,8059,-1759,8059,-1780xm8126,-1780l8059,-1780,8059,-1759,8126,-1759,8126,-1780xm8239,-1922l8126,-1922,8126,-1759,8146,-1780,8165,-1780,8165,-1884,8146,-1884,8165,-1903,8239,-1903,8239,-1922xm8165,-1780l8146,-1780,8126,-1759,8165,-1759,8165,-1780xm8018,-2030l7906,-2030,7906,-1884,8018,-1884,8018,-1903,7946,-1903,7925,-1922,7946,-1922,7946,-1989,7925,-1989,7946,-2011,8018,-2011,8018,-2030xm8059,-1922l7946,-1922,7946,-1903,8018,-1903,8040,-1884,8059,-1884,8059,-1922xm8165,-1903l8146,-1884,8165,-1884,8165,-1903xm8278,-1922l8258,-1922,8239,-1903,8165,-1903,8165,-1884,8278,-1884,8278,-1922xm7946,-1922l7925,-1922,7946,-1903,7946,-1922xm8239,-2011l8239,-1903,8258,-1922,8278,-1922,8278,-1989,8258,-1989,8239,-2011xm7946,-2011l7925,-1989,7946,-1989,7946,-2011xm8059,-2030l8040,-2030,8018,-2011,7946,-2011,7946,-1989,8059,-1989,8059,-2030xm8126,-2152l8126,-1989,8239,-1989,8239,-2011,8165,-2011,8146,-2030,8165,-2030,8165,-2133,8146,-2133,8126,-2152xm8278,-2030l8165,-2030,8165,-2011,8239,-2011,8258,-1989,8278,-1989,8278,-2030xm8165,-2174l8018,-2174,8018,-2011,8040,-2030,8059,-2030,8059,-2133,8040,-2133,8059,-2152,8165,-2152,8165,-2174xm8165,-2030l8146,-2030,8165,-2011,8165,-2030xm8059,-2152l8040,-2133,8059,-2133,8059,-2152xm8126,-2152l8059,-2152,8059,-2133,8126,-2133,8126,-2152xm8165,-2152l8126,-2152,8146,-2133,8165,-2133,8165,-2152xe" filled="true" fillcolor="#375d89" stroked="false">
              <v:path arrowok="t"/>
              <v:fill type="solid"/>
            </v:shape>
            <v:shape style="position:absolute;left:7890;top:-1723;width:403;height:110" type="#_x0000_t75" stroked="false">
              <v:imagedata r:id="rId105" o:title=""/>
            </v:shape>
            <w10:wrap type="none"/>
          </v:group>
        </w:pict>
      </w:r>
      <w:r>
        <w:rPr>
          <w:sz w:val="20"/>
        </w:rPr>
        <w:t>Figura 3.3. Esquema general del balance de masas</w:t>
      </w:r>
    </w:p>
    <w:p>
      <w:pPr>
        <w:spacing w:after="0"/>
        <w:jc w:val="left"/>
        <w:rPr>
          <w:sz w:val="20"/>
        </w:rPr>
        <w:sectPr>
          <w:headerReference w:type="default" r:id="rId94"/>
          <w:footerReference w:type="default" r:id="rId95"/>
          <w:pgSz w:w="12240" w:h="15840"/>
          <w:pgMar w:header="727" w:footer="1002" w:top="960" w:bottom="1200" w:left="1580" w:right="1580"/>
          <w:pgNumType w:start="50"/>
        </w:sectPr>
      </w:pPr>
    </w:p>
    <w:p>
      <w:pPr>
        <w:pStyle w:val="BodyText"/>
        <w:rPr>
          <w:sz w:val="20"/>
        </w:rPr>
      </w:pPr>
    </w:p>
    <w:p>
      <w:pPr>
        <w:pStyle w:val="BodyText"/>
        <w:spacing w:before="2"/>
        <w:rPr>
          <w:sz w:val="18"/>
        </w:rPr>
      </w:pPr>
    </w:p>
    <w:p>
      <w:pPr>
        <w:pStyle w:val="ListParagraph"/>
        <w:numPr>
          <w:ilvl w:val="0"/>
          <w:numId w:val="20"/>
        </w:numPr>
        <w:tabs>
          <w:tab w:pos="307" w:val="left" w:leader="none"/>
        </w:tabs>
        <w:spacing w:line="240" w:lineRule="auto" w:before="0" w:after="0"/>
        <w:ind w:left="306" w:right="0" w:hanging="185"/>
        <w:jc w:val="both"/>
        <w:rPr>
          <w:i/>
          <w:sz w:val="22"/>
        </w:rPr>
      </w:pPr>
      <w:r>
        <w:rPr>
          <w:i/>
          <w:sz w:val="22"/>
        </w:rPr>
        <w:t>Nitrógeno en el agua de</w:t>
      </w:r>
      <w:r>
        <w:rPr>
          <w:i/>
          <w:spacing w:val="-13"/>
          <w:sz w:val="22"/>
        </w:rPr>
        <w:t> </w:t>
      </w:r>
      <w:r>
        <w:rPr>
          <w:i/>
          <w:sz w:val="22"/>
        </w:rPr>
        <w:t>riego</w:t>
      </w:r>
    </w:p>
    <w:p>
      <w:pPr>
        <w:pStyle w:val="BodyText"/>
        <w:spacing w:before="5"/>
        <w:rPr>
          <w:i/>
          <w:sz w:val="28"/>
        </w:rPr>
      </w:pPr>
    </w:p>
    <w:p>
      <w:pPr>
        <w:pStyle w:val="BodyText"/>
        <w:spacing w:line="360" w:lineRule="auto" w:before="1"/>
        <w:ind w:left="121" w:right="116"/>
        <w:jc w:val="both"/>
      </w:pPr>
      <w:r>
        <w:rPr/>
        <w:t>La cantidad de nitrato en el agua de riego se obtuvo a partir de la suma de la cantidad de agua que entró por día al </w:t>
      </w:r>
      <w:r>
        <w:rPr>
          <w:i/>
        </w:rPr>
        <w:t>green </w:t>
      </w:r>
      <w:r>
        <w:rPr/>
        <w:t>durante cada periodo definido, multiplicando por el valor promedio de nitrato del agua de riego (20.14 mg/L) y se dividió entre 1000 para obtener el valor en términos de masa (g).</w:t>
      </w:r>
    </w:p>
    <w:p>
      <w:pPr>
        <w:pStyle w:val="BodyText"/>
        <w:spacing w:before="9"/>
        <w:rPr>
          <w:sz w:val="17"/>
        </w:rPr>
      </w:pPr>
    </w:p>
    <w:p>
      <w:pPr>
        <w:pStyle w:val="BodyText"/>
        <w:spacing w:line="360" w:lineRule="auto"/>
        <w:ind w:left="121" w:right="118"/>
        <w:jc w:val="both"/>
      </w:pPr>
      <w:r>
        <w:rPr/>
        <w:t>Para obtener la masa total de Nitrógeno que se aporta al </w:t>
      </w:r>
      <w:r>
        <w:rPr>
          <w:i/>
        </w:rPr>
        <w:t>green </w:t>
      </w:r>
      <w:r>
        <w:rPr/>
        <w:t>por el riego, el valor obtenido de nitrato se multiplicó por el peso atómico (peso en gramos) del Nitrógeno (14) y se dividió entre el peso atómico del nitrato (62). De forma</w:t>
      </w:r>
      <w:r>
        <w:rPr>
          <w:spacing w:val="-23"/>
        </w:rPr>
        <w:t> </w:t>
      </w:r>
      <w:r>
        <w:rPr/>
        <w:t>que:</w:t>
      </w:r>
    </w:p>
    <w:p>
      <w:pPr>
        <w:pStyle w:val="BodyText"/>
        <w:spacing w:before="6"/>
        <w:rPr>
          <w:sz w:val="17"/>
        </w:rPr>
      </w:pPr>
    </w:p>
    <w:p>
      <w:pPr>
        <w:pStyle w:val="BodyText"/>
        <w:ind w:left="868" w:right="873"/>
        <w:jc w:val="center"/>
        <w:rPr>
          <w:rFonts w:ascii="Cambria Math" w:hAnsi="Cambria Math"/>
        </w:rPr>
      </w:pPr>
      <w:r>
        <w:rPr>
          <w:rFonts w:ascii="Cambria Math" w:hAnsi="Cambria Math"/>
        </w:rPr>
        <w:t>(A ∗ B)/1000 = C</w:t>
      </w:r>
    </w:p>
    <w:p>
      <w:pPr>
        <w:pStyle w:val="BodyText"/>
        <w:spacing w:before="4"/>
        <w:rPr>
          <w:rFonts w:ascii="Cambria Math"/>
          <w:sz w:val="26"/>
        </w:rPr>
      </w:pPr>
    </w:p>
    <w:p>
      <w:pPr>
        <w:pStyle w:val="BodyText"/>
        <w:ind w:right="6"/>
        <w:jc w:val="center"/>
        <w:rPr>
          <w:rFonts w:ascii="Cambria Math" w:hAnsi="Cambria Math"/>
          <w:sz w:val="16"/>
        </w:rPr>
      </w:pPr>
      <w:r>
        <w:rPr/>
        <w:pict>
          <v:shape style="position:absolute;margin-left:448.439819pt;margin-top:7.746066pt;width:4.650pt;height:8.0500pt;mso-position-horizontal-relative:page;mso-position-vertical-relative:paragraph;z-index:-746632" type="#_x0000_t202" filled="false" stroked="false">
            <v:textbox inset="0,0,0,0">
              <w:txbxContent>
                <w:p>
                  <w:pPr>
                    <w:spacing w:line="161" w:lineRule="exact" w:before="0"/>
                    <w:ind w:left="0" w:right="0" w:firstLine="0"/>
                    <w:jc w:val="left"/>
                    <w:rPr>
                      <w:rFonts w:ascii="Cambria Math"/>
                      <w:sz w:val="16"/>
                    </w:rPr>
                  </w:pPr>
                  <w:r>
                    <w:rPr>
                      <w:rFonts w:ascii="Cambria Math"/>
                      <w:w w:val="104"/>
                      <w:sz w:val="16"/>
                    </w:rPr>
                    <w:t>3</w:t>
                  </w:r>
                </w:p>
              </w:txbxContent>
            </v:textbox>
            <w10:wrap type="none"/>
          </v:shape>
        </w:pict>
      </w:r>
      <w:r>
        <w:rPr>
          <w:rFonts w:ascii="Cambria Math" w:hAnsi="Cambria Math"/>
          <w:w w:val="110"/>
        </w:rPr>
        <w:t>D = (C ∗ peso atómico del nitrógeno )/ peso atómico de N0</w:t>
      </w:r>
      <w:r>
        <w:rPr>
          <w:rFonts w:ascii="Cambria Math" w:hAnsi="Cambria Math"/>
          <w:w w:val="110"/>
          <w:position w:val="8"/>
          <w:sz w:val="16"/>
        </w:rPr>
        <w:t>–</w:t>
      </w:r>
    </w:p>
    <w:p>
      <w:pPr>
        <w:pStyle w:val="BodyText"/>
        <w:spacing w:before="11"/>
        <w:rPr>
          <w:rFonts w:ascii="Cambria Math"/>
          <w:sz w:val="27"/>
        </w:rPr>
      </w:pPr>
    </w:p>
    <w:p>
      <w:pPr>
        <w:spacing w:line="229" w:lineRule="exact" w:before="0"/>
        <w:ind w:left="829" w:right="828" w:firstLine="0"/>
        <w:jc w:val="left"/>
        <w:rPr>
          <w:sz w:val="20"/>
        </w:rPr>
      </w:pPr>
      <w:r>
        <w:rPr>
          <w:sz w:val="20"/>
        </w:rPr>
        <w:t>Dónde:</w:t>
      </w:r>
    </w:p>
    <w:p>
      <w:pPr>
        <w:spacing w:line="204" w:lineRule="auto" w:before="27"/>
        <w:ind w:left="829" w:right="3034" w:firstLine="0"/>
        <w:jc w:val="left"/>
        <w:rPr>
          <w:sz w:val="20"/>
        </w:rPr>
      </w:pPr>
      <w:r>
        <w:rPr/>
        <w:pict>
          <v:shape style="position:absolute;margin-left:252.839905pt;margin-top:17.142786pt;width:3.6pt;height:6.5pt;mso-position-horizontal-relative:page;mso-position-vertical-relative:paragraph;z-index:-746608" type="#_x0000_t202" filled="false" stroked="false">
            <v:textbox inset="0,0,0,0">
              <w:txbxContent>
                <w:p>
                  <w:pPr>
                    <w:spacing w:line="130" w:lineRule="exact" w:before="0"/>
                    <w:ind w:left="0" w:right="0" w:firstLine="0"/>
                    <w:jc w:val="left"/>
                    <w:rPr>
                      <w:sz w:val="13"/>
                    </w:rPr>
                  </w:pPr>
                  <w:r>
                    <w:rPr>
                      <w:w w:val="99"/>
                      <w:sz w:val="13"/>
                    </w:rPr>
                    <w:t>3</w:t>
                  </w:r>
                </w:p>
              </w:txbxContent>
            </v:textbox>
            <w10:wrap type="none"/>
          </v:shape>
        </w:pict>
      </w:r>
      <w:r>
        <w:rPr/>
        <w:pict>
          <v:shape style="position:absolute;margin-left:198.239914pt;margin-top:28.542782pt;width:3.6pt;height:6.5pt;mso-position-horizontal-relative:page;mso-position-vertical-relative:paragraph;z-index:-746584" type="#_x0000_t202" filled="false" stroked="false">
            <v:textbox inset="0,0,0,0">
              <w:txbxContent>
                <w:p>
                  <w:pPr>
                    <w:spacing w:line="130" w:lineRule="exact" w:before="0"/>
                    <w:ind w:left="0" w:right="0" w:firstLine="0"/>
                    <w:jc w:val="left"/>
                    <w:rPr>
                      <w:sz w:val="13"/>
                    </w:rPr>
                  </w:pPr>
                  <w:r>
                    <w:rPr>
                      <w:w w:val="99"/>
                      <w:sz w:val="13"/>
                    </w:rPr>
                    <w:t>3</w:t>
                  </w:r>
                </w:p>
              </w:txbxContent>
            </v:textbox>
            <w10:wrap type="none"/>
          </v:shape>
        </w:pict>
      </w:r>
      <w:r>
        <w:rPr>
          <w:b/>
          <w:sz w:val="20"/>
        </w:rPr>
        <w:t>A</w:t>
      </w:r>
      <w:r>
        <w:rPr>
          <w:sz w:val="20"/>
        </w:rPr>
        <w:t>: total de agua de riego por periodo en cada parcela (L) </w:t>
      </w:r>
      <w:r>
        <w:rPr>
          <w:b/>
          <w:sz w:val="20"/>
        </w:rPr>
        <w:t>B</w:t>
      </w:r>
      <w:r>
        <w:rPr>
          <w:sz w:val="20"/>
        </w:rPr>
        <w:t>: contenido promedio de NO </w:t>
      </w:r>
      <w:r>
        <w:rPr>
          <w:position w:val="10"/>
          <w:sz w:val="13"/>
        </w:rPr>
        <w:t>- </w:t>
      </w:r>
      <w:r>
        <w:rPr>
          <w:sz w:val="20"/>
        </w:rPr>
        <w:t>en el agua de riego (mg/L) </w:t>
      </w:r>
      <w:r>
        <w:rPr>
          <w:b/>
          <w:sz w:val="20"/>
        </w:rPr>
        <w:t>C</w:t>
      </w:r>
      <w:r>
        <w:rPr>
          <w:sz w:val="20"/>
        </w:rPr>
        <w:t>: gramos de NO </w:t>
      </w:r>
      <w:r>
        <w:rPr>
          <w:position w:val="10"/>
          <w:sz w:val="13"/>
        </w:rPr>
        <w:t>- </w:t>
      </w:r>
      <w:r>
        <w:rPr>
          <w:sz w:val="20"/>
        </w:rPr>
        <w:t>en el agua de riego (g/L)</w:t>
      </w:r>
    </w:p>
    <w:p>
      <w:pPr>
        <w:spacing w:before="6"/>
        <w:ind w:left="829" w:right="828" w:firstLine="0"/>
        <w:jc w:val="left"/>
        <w:rPr>
          <w:sz w:val="20"/>
        </w:rPr>
      </w:pPr>
      <w:r>
        <w:rPr>
          <w:b/>
          <w:sz w:val="20"/>
        </w:rPr>
        <w:t>D</w:t>
      </w:r>
      <w:r>
        <w:rPr>
          <w:sz w:val="20"/>
        </w:rPr>
        <w:t>: cantidad de Nitrógeno que se aporta por el riego (g)</w:t>
      </w:r>
    </w:p>
    <w:p>
      <w:pPr>
        <w:pStyle w:val="BodyText"/>
        <w:rPr>
          <w:sz w:val="20"/>
        </w:rPr>
      </w:pPr>
    </w:p>
    <w:p>
      <w:pPr>
        <w:pStyle w:val="BodyText"/>
        <w:rPr>
          <w:sz w:val="20"/>
        </w:rPr>
      </w:pPr>
    </w:p>
    <w:p>
      <w:pPr>
        <w:pStyle w:val="ListParagraph"/>
        <w:numPr>
          <w:ilvl w:val="0"/>
          <w:numId w:val="20"/>
        </w:numPr>
        <w:tabs>
          <w:tab w:pos="355" w:val="left" w:leader="none"/>
        </w:tabs>
        <w:spacing w:line="240" w:lineRule="auto" w:before="121" w:after="0"/>
        <w:ind w:left="354" w:right="0" w:hanging="233"/>
        <w:jc w:val="both"/>
        <w:rPr>
          <w:i/>
          <w:sz w:val="22"/>
        </w:rPr>
      </w:pPr>
      <w:r>
        <w:rPr>
          <w:i/>
          <w:sz w:val="22"/>
        </w:rPr>
        <w:t>Nitrógeno en agua de</w:t>
      </w:r>
      <w:r>
        <w:rPr>
          <w:i/>
          <w:spacing w:val="-14"/>
          <w:sz w:val="22"/>
        </w:rPr>
        <w:t> </w:t>
      </w:r>
      <w:r>
        <w:rPr>
          <w:i/>
          <w:sz w:val="22"/>
        </w:rPr>
        <w:t>lluvia</w:t>
      </w:r>
    </w:p>
    <w:p>
      <w:pPr>
        <w:pStyle w:val="BodyText"/>
        <w:spacing w:before="5"/>
        <w:rPr>
          <w:i/>
          <w:sz w:val="28"/>
        </w:rPr>
      </w:pPr>
    </w:p>
    <w:p>
      <w:pPr>
        <w:pStyle w:val="BodyText"/>
        <w:spacing w:line="357" w:lineRule="auto" w:before="1"/>
        <w:ind w:left="121" w:right="116"/>
        <w:jc w:val="both"/>
      </w:pPr>
      <w:r>
        <w:rPr/>
        <w:pict>
          <v:shape style="position:absolute;margin-left:384.839844pt;margin-top:18.638138pt;width:2.35pt;height:7pt;mso-position-horizontal-relative:page;mso-position-vertical-relative:paragraph;z-index:-74656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 cantidad de Nitrógeno que aporta el agua de lluvia al sistema está determinado por la ocurrencia de las precipitaciones y la concentración de NO</w:t>
      </w:r>
      <w:r>
        <w:rPr>
          <w:position w:val="-2"/>
          <w:sz w:val="14"/>
        </w:rPr>
        <w:t>3 </w:t>
      </w:r>
      <w:r>
        <w:rPr/>
        <w:t>determinada en el agua de lluvia. Para obtener el valor de Nitrógeno que aporta el agua de lluvia al </w:t>
      </w:r>
      <w:r>
        <w:rPr>
          <w:i/>
        </w:rPr>
        <w:t>green </w:t>
      </w:r>
      <w:r>
        <w:rPr/>
        <w:t>experimental, se realizó el mismo procedimiento que para el aporte de Nitrógeno por el agua de riego. El valor promedio del contenido de nitratos en el agua de lluvia  se consideró de 4.7 mg/L.</w:t>
      </w:r>
    </w:p>
    <w:p>
      <w:pPr>
        <w:pStyle w:val="BodyText"/>
        <w:rPr>
          <w:sz w:val="18"/>
        </w:rPr>
      </w:pPr>
    </w:p>
    <w:p>
      <w:pPr>
        <w:spacing w:before="0"/>
        <w:ind w:left="121" w:right="0" w:firstLine="0"/>
        <w:jc w:val="both"/>
        <w:rPr>
          <w:i/>
          <w:sz w:val="22"/>
        </w:rPr>
      </w:pPr>
      <w:r>
        <w:rPr>
          <w:i/>
          <w:sz w:val="22"/>
        </w:rPr>
        <w:t>ii) Nitrógeno aportado por fertilizantes</w:t>
      </w:r>
    </w:p>
    <w:p>
      <w:pPr>
        <w:pStyle w:val="BodyText"/>
        <w:spacing w:before="3"/>
        <w:rPr>
          <w:i/>
          <w:sz w:val="28"/>
        </w:rPr>
      </w:pPr>
    </w:p>
    <w:p>
      <w:pPr>
        <w:pStyle w:val="BodyText"/>
        <w:spacing w:line="348" w:lineRule="auto"/>
        <w:ind w:left="121" w:right="117"/>
        <w:jc w:val="both"/>
      </w:pPr>
      <w:r>
        <w:rPr/>
        <w:t>La fertilización del </w:t>
      </w:r>
      <w:r>
        <w:rPr>
          <w:i/>
        </w:rPr>
        <w:t>green </w:t>
      </w:r>
      <w:r>
        <w:rPr/>
        <w:t>experimental se realizó con la finalidad de aportar los nutrientes necesarios para el establecimiento del césped y su buena calidad visual. Para los aportes de Nitrógeno se han considerado las especies de Nitrógeno amoniacal (NH</w:t>
      </w:r>
      <w:r>
        <w:rPr>
          <w:position w:val="-2"/>
          <w:sz w:val="14"/>
        </w:rPr>
        <w:t>4</w:t>
      </w:r>
      <w:r>
        <w:rPr>
          <w:position w:val="10"/>
          <w:sz w:val="14"/>
        </w:rPr>
        <w:t>+</w:t>
      </w:r>
      <w:r>
        <w:rPr/>
        <w:t>), Nitrógeno ureíco (CON</w:t>
      </w:r>
      <w:r>
        <w:rPr>
          <w:position w:val="-2"/>
          <w:sz w:val="14"/>
        </w:rPr>
        <w:t>2</w:t>
      </w:r>
      <w:r>
        <w:rPr/>
        <w:t>H</w:t>
      </w:r>
      <w:r>
        <w:rPr>
          <w:position w:val="-2"/>
          <w:sz w:val="14"/>
        </w:rPr>
        <w:t>4 </w:t>
      </w:r>
      <w:r>
        <w:rPr/>
        <w:t>) e isobutilidendiurea (alto contenido de nitrato potásico). En la Tabla 3.1 se detallan las dosis aplicadas.</w:t>
      </w:r>
    </w:p>
    <w:p>
      <w:pPr>
        <w:spacing w:after="0" w:line="348" w:lineRule="auto"/>
        <w:jc w:val="both"/>
        <w:sectPr>
          <w:headerReference w:type="default" r:id="rId106"/>
          <w:pgSz w:w="12240" w:h="15840"/>
          <w:pgMar w:header="725" w:footer="1002" w:top="960" w:bottom="1200" w:left="1580" w:right="1580"/>
        </w:sectPr>
      </w:pPr>
    </w:p>
    <w:p>
      <w:pPr>
        <w:pStyle w:val="BodyText"/>
        <w:rPr>
          <w:sz w:val="20"/>
        </w:rPr>
      </w:pPr>
    </w:p>
    <w:p>
      <w:pPr>
        <w:pStyle w:val="BodyText"/>
        <w:spacing w:before="9"/>
        <w:rPr>
          <w:sz w:val="18"/>
        </w:rPr>
      </w:pPr>
    </w:p>
    <w:p>
      <w:pPr>
        <w:pStyle w:val="Heading4"/>
        <w:numPr>
          <w:ilvl w:val="0"/>
          <w:numId w:val="19"/>
        </w:numPr>
        <w:tabs>
          <w:tab w:pos="393" w:val="left" w:leader="none"/>
        </w:tabs>
        <w:spacing w:line="240" w:lineRule="auto" w:before="0" w:after="0"/>
        <w:ind w:left="392" w:right="0" w:hanging="271"/>
        <w:jc w:val="both"/>
      </w:pPr>
      <w:r>
        <w:rPr/>
        <w:t>Salidas</w:t>
      </w:r>
    </w:p>
    <w:p>
      <w:pPr>
        <w:pStyle w:val="BodyText"/>
        <w:spacing w:before="11"/>
        <w:rPr>
          <w:b/>
          <w:sz w:val="20"/>
        </w:rPr>
      </w:pPr>
    </w:p>
    <w:p>
      <w:pPr>
        <w:pStyle w:val="BodyText"/>
        <w:spacing w:line="350" w:lineRule="auto"/>
        <w:ind w:left="121" w:right="115"/>
        <w:jc w:val="both"/>
      </w:pPr>
      <w:r>
        <w:rPr/>
        <w:pict>
          <v:shape style="position:absolute;margin-left:512.39978pt;margin-top:-.371872pt;width:2.35pt;height:7pt;mso-position-horizontal-relative:page;mso-position-vertical-relative:paragraph;z-index:-74651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149.399948pt;margin-top:18.588121pt;width:4.1pt;height:7pt;mso-position-horizontal-relative:page;mso-position-vertical-relative:paragraph;z-index:-74648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Las salidas de Nitrógeno consideradas han sido el Nitrógeno en forma de nitratos (NO</w:t>
      </w:r>
      <w:r>
        <w:rPr>
          <w:position w:val="-2"/>
          <w:sz w:val="14"/>
        </w:rPr>
        <w:t>3 </w:t>
      </w:r>
      <w:r>
        <w:rPr/>
        <w:t>) y amonio (NH</w:t>
      </w:r>
      <w:r>
        <w:rPr>
          <w:position w:val="-2"/>
          <w:sz w:val="14"/>
        </w:rPr>
        <w:t>4 </w:t>
      </w:r>
      <w:r>
        <w:rPr/>
        <w:t>) que se encuentran en los lixiviados colectados para cada parcela. Para  ello, los lixiviados colectados fueron analizados en laboratorio para determinar dichas concentraciones.</w:t>
      </w:r>
    </w:p>
    <w:p>
      <w:pPr>
        <w:pStyle w:val="BodyText"/>
        <w:spacing w:before="7"/>
        <w:rPr>
          <w:sz w:val="18"/>
        </w:rPr>
      </w:pPr>
    </w:p>
    <w:p>
      <w:pPr>
        <w:pStyle w:val="ListParagraph"/>
        <w:numPr>
          <w:ilvl w:val="1"/>
          <w:numId w:val="19"/>
        </w:numPr>
        <w:tabs>
          <w:tab w:pos="841" w:val="left" w:leader="none"/>
          <w:tab w:pos="842" w:val="left" w:leader="none"/>
        </w:tabs>
        <w:spacing w:line="240" w:lineRule="auto" w:before="0" w:after="0"/>
        <w:ind w:left="841" w:right="0" w:hanging="360"/>
        <w:jc w:val="left"/>
        <w:rPr>
          <w:i/>
          <w:sz w:val="22"/>
        </w:rPr>
      </w:pPr>
      <w:r>
        <w:rPr>
          <w:i/>
          <w:sz w:val="22"/>
        </w:rPr>
        <w:t>Nitrógeno en forma de amonio en lixiviados</w:t>
      </w:r>
      <w:r>
        <w:rPr>
          <w:i/>
          <w:spacing w:val="-20"/>
          <w:sz w:val="22"/>
        </w:rPr>
        <w:t> </w:t>
      </w:r>
      <w:r>
        <w:rPr>
          <w:i/>
          <w:sz w:val="22"/>
        </w:rPr>
        <w:t>(N-NH</w:t>
      </w:r>
      <w:r>
        <w:rPr>
          <w:i/>
          <w:position w:val="-2"/>
          <w:sz w:val="14"/>
        </w:rPr>
        <w:t>4</w:t>
      </w:r>
      <w:r>
        <w:rPr>
          <w:i/>
          <w:sz w:val="22"/>
        </w:rPr>
        <w:t>)</w:t>
      </w:r>
    </w:p>
    <w:p>
      <w:pPr>
        <w:pStyle w:val="BodyText"/>
        <w:spacing w:before="1"/>
        <w:rPr>
          <w:i/>
          <w:sz w:val="27"/>
        </w:rPr>
      </w:pPr>
    </w:p>
    <w:p>
      <w:pPr>
        <w:pStyle w:val="BodyText"/>
        <w:spacing w:line="355" w:lineRule="auto" w:before="1"/>
        <w:ind w:left="121" w:right="117"/>
        <w:jc w:val="both"/>
      </w:pPr>
      <w:r>
        <w:rPr/>
        <w:pict>
          <v:shape style="position:absolute;margin-left:316.319885pt;margin-top:18.638138pt;width:4.1pt;height:7pt;mso-position-horizontal-relative:page;mso-position-vertical-relative:paragraph;z-index:-74646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167.279938pt;margin-top:75.638115pt;width:4.1pt;height:7pt;mso-position-horizontal-relative:page;mso-position-vertical-relative:paragraph;z-index:-74644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Se analizaron en laboratorio los lixiviados diarios provenientes de cada parcela y se determinó la concentración en mg/L de NH</w:t>
      </w:r>
      <w:r>
        <w:rPr>
          <w:position w:val="-2"/>
          <w:sz w:val="14"/>
        </w:rPr>
        <w:t>4 </w:t>
      </w:r>
      <w:r>
        <w:rPr/>
        <w:t>. Posteriormente, se sumaron los datos correspondientes a cada uno de los días comprendidos en los periodos definidos, y al  igual que se hizo para el caso del Nitrógeno aportado por el agua de riego, el valor obtenido de NH</w:t>
      </w:r>
      <w:r>
        <w:rPr>
          <w:position w:val="-2"/>
          <w:sz w:val="14"/>
        </w:rPr>
        <w:t>4 </w:t>
      </w:r>
      <w:r>
        <w:rPr/>
        <w:t>se transformó a Nitrógeno en forma de amonio tomando en cuenta el siguiente</w:t>
      </w:r>
      <w:r>
        <w:rPr>
          <w:spacing w:val="-10"/>
        </w:rPr>
        <w:t> </w:t>
      </w:r>
      <w:r>
        <w:rPr/>
        <w:t>procedimiento:</w:t>
      </w:r>
    </w:p>
    <w:p>
      <w:pPr>
        <w:pStyle w:val="BodyText"/>
        <w:rPr>
          <w:sz w:val="10"/>
        </w:rPr>
      </w:pPr>
    </w:p>
    <w:p>
      <w:pPr>
        <w:pStyle w:val="BodyText"/>
        <w:spacing w:line="213" w:lineRule="exact" w:before="63"/>
        <w:ind w:right="434"/>
        <w:jc w:val="center"/>
        <w:rPr>
          <w:rFonts w:ascii="Cambria Math"/>
        </w:rPr>
      </w:pPr>
      <w:r>
        <w:rPr>
          <w:rFonts w:ascii="Cambria Math"/>
          <w:w w:val="101"/>
        </w:rPr>
        <w:t>A</w:t>
      </w:r>
    </w:p>
    <w:p>
      <w:pPr>
        <w:pStyle w:val="BodyText"/>
        <w:spacing w:line="158" w:lineRule="exact"/>
        <w:ind w:left="543"/>
        <w:jc w:val="center"/>
        <w:rPr>
          <w:rFonts w:ascii="Cambria Math"/>
        </w:rPr>
      </w:pPr>
      <w:r>
        <w:rPr/>
        <w:pict>
          <v:line style="position:absolute;mso-position-horizontal-relative:page;mso-position-vertical-relative:paragraph;z-index:3976" from="282.959991pt,5.083988pt" to="307.319991pt,5.083988pt" stroked="true" strokeweight=".72pt" strokecolor="#000000">
            <w10:wrap type="none"/>
          </v:line>
        </w:pict>
      </w:r>
      <w:r>
        <w:rPr>
          <w:rFonts w:ascii="Cambria Math"/>
          <w:w w:val="105"/>
        </w:rPr>
        <w:t>= B</w:t>
      </w:r>
    </w:p>
    <w:p>
      <w:pPr>
        <w:pStyle w:val="BodyText"/>
        <w:spacing w:line="203" w:lineRule="exact"/>
        <w:ind w:left="443" w:right="873"/>
        <w:jc w:val="center"/>
        <w:rPr>
          <w:rFonts w:ascii="Cambria Math"/>
        </w:rPr>
      </w:pPr>
      <w:r>
        <w:rPr>
          <w:rFonts w:ascii="Cambria Math"/>
        </w:rPr>
        <w:t>1000</w:t>
      </w:r>
    </w:p>
    <w:p>
      <w:pPr>
        <w:pStyle w:val="BodyText"/>
        <w:spacing w:before="8"/>
        <w:rPr>
          <w:rFonts w:ascii="Cambria Math"/>
          <w:sz w:val="10"/>
        </w:rPr>
      </w:pPr>
    </w:p>
    <w:p>
      <w:pPr>
        <w:pStyle w:val="BodyText"/>
        <w:spacing w:before="63"/>
        <w:ind w:left="565" w:right="520"/>
        <w:rPr>
          <w:rFonts w:ascii="Cambria Math" w:hAnsi="Cambria Math"/>
        </w:rPr>
      </w:pPr>
      <w:r>
        <w:rPr>
          <w:rFonts w:ascii="Cambria Math" w:hAnsi="Cambria Math"/>
          <w:w w:val="105"/>
        </w:rPr>
        <w:t>C =  (B ∗  14 &lt; peso atómico del nitrógeno &gt; )/ 18 &lt; peso atómico del amonio &gt;</w:t>
      </w:r>
    </w:p>
    <w:p>
      <w:pPr>
        <w:pStyle w:val="BodyText"/>
        <w:rPr>
          <w:rFonts w:ascii="Cambria Math"/>
          <w:sz w:val="14"/>
        </w:rPr>
      </w:pPr>
    </w:p>
    <w:p>
      <w:pPr>
        <w:spacing w:after="0"/>
        <w:rPr>
          <w:rFonts w:ascii="Cambria Math"/>
          <w:sz w:val="14"/>
        </w:rPr>
        <w:sectPr>
          <w:headerReference w:type="default" r:id="rId107"/>
          <w:pgSz w:w="12240" w:h="15840"/>
          <w:pgMar w:header="725" w:footer="1002" w:top="960" w:bottom="1200" w:left="1580" w:right="1580"/>
        </w:sectPr>
      </w:pPr>
    </w:p>
    <w:p>
      <w:pPr>
        <w:spacing w:line="229" w:lineRule="exact" w:before="74"/>
        <w:ind w:left="808" w:right="748" w:firstLine="0"/>
        <w:jc w:val="center"/>
        <w:rPr>
          <w:sz w:val="20"/>
        </w:rPr>
      </w:pPr>
      <w:r>
        <w:rPr/>
        <w:pict>
          <v:shape style="position:absolute;margin-left:187.319916pt;margin-top:14.179774pt;width:3.8pt;height:6.5pt;mso-position-horizontal-relative:page;mso-position-vertical-relative:paragraph;z-index:4120"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Dónde:</w:t>
      </w:r>
    </w:p>
    <w:p>
      <w:pPr>
        <w:spacing w:line="244" w:lineRule="exact" w:before="0"/>
        <w:ind w:left="829" w:right="0" w:firstLine="0"/>
        <w:jc w:val="left"/>
        <w:rPr>
          <w:sz w:val="13"/>
        </w:rPr>
      </w:pPr>
      <w:r>
        <w:rPr>
          <w:b/>
          <w:sz w:val="20"/>
        </w:rPr>
        <w:t>A: </w:t>
      </w:r>
      <w:r>
        <w:rPr>
          <w:sz w:val="20"/>
        </w:rPr>
        <w:t>total de NH</w:t>
      </w:r>
      <w:r>
        <w:rPr>
          <w:position w:val="-2"/>
          <w:sz w:val="13"/>
        </w:rPr>
        <w:t>4</w:t>
      </w:r>
    </w:p>
    <w:p>
      <w:pPr>
        <w:pStyle w:val="BodyText"/>
        <w:spacing w:before="3"/>
        <w:rPr>
          <w:sz w:val="26"/>
        </w:rPr>
      </w:pPr>
      <w:r>
        <w:rPr/>
        <w:br w:type="column"/>
      </w:r>
      <w:r>
        <w:rPr>
          <w:sz w:val="26"/>
        </w:rPr>
      </w:r>
    </w:p>
    <w:p>
      <w:pPr>
        <w:spacing w:line="213" w:lineRule="exact" w:before="0"/>
        <w:ind w:left="16" w:right="0" w:firstLine="0"/>
        <w:jc w:val="left"/>
        <w:rPr>
          <w:sz w:val="20"/>
        </w:rPr>
      </w:pPr>
      <w:r>
        <w:rPr>
          <w:sz w:val="20"/>
        </w:rPr>
        <w:t>por volumen lixiviado por periodo (mg/L)</w:t>
      </w:r>
    </w:p>
    <w:p>
      <w:pPr>
        <w:spacing w:line="44" w:lineRule="exact" w:before="0"/>
        <w:ind w:left="885" w:right="0" w:firstLine="0"/>
        <w:jc w:val="left"/>
        <w:rPr>
          <w:sz w:val="13"/>
        </w:rPr>
      </w:pPr>
      <w:r>
        <w:rPr>
          <w:w w:val="99"/>
          <w:sz w:val="13"/>
        </w:rPr>
        <w:t>+</w:t>
      </w:r>
    </w:p>
    <w:p>
      <w:pPr>
        <w:spacing w:after="0" w:line="44" w:lineRule="exact"/>
        <w:jc w:val="left"/>
        <w:rPr>
          <w:sz w:val="13"/>
        </w:rPr>
        <w:sectPr>
          <w:type w:val="continuous"/>
          <w:pgSz w:w="12240" w:h="15840"/>
          <w:pgMar w:top="1160" w:bottom="280" w:left="1580" w:right="1580"/>
          <w:cols w:num="2" w:equalWidth="0">
            <w:col w:w="2242" w:space="40"/>
            <w:col w:w="6798"/>
          </w:cols>
        </w:sectPr>
      </w:pPr>
    </w:p>
    <w:p>
      <w:pPr>
        <w:spacing w:line="212" w:lineRule="exact" w:before="0"/>
        <w:ind w:left="829" w:right="828" w:firstLine="0"/>
        <w:jc w:val="left"/>
        <w:rPr>
          <w:sz w:val="13"/>
        </w:rPr>
      </w:pPr>
      <w:r>
        <w:rPr>
          <w:b/>
          <w:sz w:val="20"/>
        </w:rPr>
        <w:t>B: </w:t>
      </w:r>
      <w:r>
        <w:rPr>
          <w:sz w:val="20"/>
        </w:rPr>
        <w:t>total en gramos de NH</w:t>
      </w:r>
      <w:r>
        <w:rPr>
          <w:position w:val="-2"/>
          <w:sz w:val="13"/>
        </w:rPr>
        <w:t>4</w:t>
      </w:r>
    </w:p>
    <w:p>
      <w:pPr>
        <w:spacing w:line="223" w:lineRule="exact" w:before="0"/>
        <w:ind w:left="829" w:right="828" w:firstLine="0"/>
        <w:jc w:val="left"/>
        <w:rPr>
          <w:sz w:val="20"/>
        </w:rPr>
      </w:pPr>
      <w:r>
        <w:rPr>
          <w:b/>
          <w:sz w:val="20"/>
        </w:rPr>
        <w:t>C: </w:t>
      </w:r>
      <w:r>
        <w:rPr>
          <w:sz w:val="20"/>
        </w:rPr>
        <w:t>cantidad total en gramos de Nitrógeno (g)</w:t>
      </w:r>
    </w:p>
    <w:p>
      <w:pPr>
        <w:pStyle w:val="BodyText"/>
        <w:spacing w:before="3"/>
        <w:rPr>
          <w:sz w:val="20"/>
        </w:rPr>
      </w:pPr>
    </w:p>
    <w:p>
      <w:pPr>
        <w:pStyle w:val="ListParagraph"/>
        <w:numPr>
          <w:ilvl w:val="1"/>
          <w:numId w:val="19"/>
        </w:numPr>
        <w:tabs>
          <w:tab w:pos="841" w:val="left" w:leader="none"/>
          <w:tab w:pos="842" w:val="left" w:leader="none"/>
        </w:tabs>
        <w:spacing w:line="240" w:lineRule="auto" w:before="0" w:after="0"/>
        <w:ind w:left="841" w:right="0" w:hanging="360"/>
        <w:jc w:val="left"/>
        <w:rPr>
          <w:i/>
          <w:sz w:val="22"/>
        </w:rPr>
      </w:pPr>
      <w:r>
        <w:rPr>
          <w:i/>
          <w:sz w:val="22"/>
        </w:rPr>
        <w:t>Nitrógeno en forma de nitratos en lixiviados</w:t>
      </w:r>
      <w:r>
        <w:rPr>
          <w:i/>
          <w:spacing w:val="-19"/>
          <w:sz w:val="22"/>
        </w:rPr>
        <w:t> </w:t>
      </w:r>
      <w:r>
        <w:rPr>
          <w:i/>
          <w:sz w:val="22"/>
        </w:rPr>
        <w:t>(N-NO</w:t>
      </w:r>
      <w:r>
        <w:rPr>
          <w:i/>
          <w:position w:val="-2"/>
          <w:sz w:val="14"/>
        </w:rPr>
        <w:t>3</w:t>
      </w:r>
      <w:r>
        <w:rPr>
          <w:i/>
          <w:sz w:val="22"/>
        </w:rPr>
        <w:t>)</w:t>
      </w:r>
    </w:p>
    <w:p>
      <w:pPr>
        <w:pStyle w:val="BodyText"/>
        <w:spacing w:before="1"/>
        <w:rPr>
          <w:i/>
          <w:sz w:val="27"/>
        </w:rPr>
      </w:pPr>
    </w:p>
    <w:p>
      <w:pPr>
        <w:pStyle w:val="BodyText"/>
        <w:spacing w:line="352" w:lineRule="auto" w:before="1"/>
        <w:ind w:left="121" w:right="116"/>
        <w:jc w:val="both"/>
      </w:pPr>
      <w:r>
        <w:rPr/>
        <w:pict>
          <v:shape style="position:absolute;margin-left:214.079926pt;margin-top:-.321856pt;width:2.35pt;height:7pt;mso-position-horizontal-relative:page;mso-position-vertical-relative:paragraph;z-index:-74641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 concentración de NO</w:t>
      </w:r>
      <w:r>
        <w:rPr>
          <w:position w:val="-2"/>
          <w:sz w:val="14"/>
        </w:rPr>
        <w:t>3 </w:t>
      </w:r>
      <w:r>
        <w:rPr/>
        <w:t>determinada en los lixiviados también es considerada en el balance de masas. Para obtener este valor, se siguió un procedimiento similar para el calculó de Nitrógeno en forma de amonio.</w:t>
      </w:r>
    </w:p>
    <w:p>
      <w:pPr>
        <w:pStyle w:val="BodyText"/>
        <w:spacing w:before="2"/>
        <w:rPr>
          <w:sz w:val="18"/>
        </w:rPr>
      </w:pPr>
    </w:p>
    <w:p>
      <w:pPr>
        <w:pStyle w:val="Heading4"/>
        <w:numPr>
          <w:ilvl w:val="0"/>
          <w:numId w:val="19"/>
        </w:numPr>
        <w:tabs>
          <w:tab w:pos="381" w:val="left" w:leader="none"/>
        </w:tabs>
        <w:spacing w:line="240" w:lineRule="auto" w:before="1" w:after="0"/>
        <w:ind w:left="380" w:right="0" w:hanging="259"/>
        <w:jc w:val="both"/>
      </w:pPr>
      <w:r>
        <w:rPr/>
        <w:t>Balance</w:t>
      </w:r>
      <w:r>
        <w:rPr>
          <w:spacing w:val="-7"/>
        </w:rPr>
        <w:t> </w:t>
      </w:r>
      <w:r>
        <w:rPr/>
        <w:t>final</w:t>
      </w:r>
    </w:p>
    <w:p>
      <w:pPr>
        <w:pStyle w:val="BodyText"/>
        <w:spacing w:before="9"/>
        <w:rPr>
          <w:b/>
          <w:sz w:val="20"/>
        </w:rPr>
      </w:pPr>
    </w:p>
    <w:p>
      <w:pPr>
        <w:pStyle w:val="BodyText"/>
        <w:spacing w:line="278" w:lineRule="auto"/>
        <w:ind w:left="121" w:right="117"/>
        <w:jc w:val="both"/>
      </w:pPr>
      <w:r>
        <w:rPr/>
        <w:t>A partir del cálculo de las entradas y salidas de Nitrógeno, se hizo el balance de masas siguiendo el siguiente esquema.</w:t>
      </w:r>
    </w:p>
    <w:p>
      <w:pPr>
        <w:pStyle w:val="BodyText"/>
        <w:rPr>
          <w:sz w:val="20"/>
        </w:rPr>
      </w:pPr>
    </w:p>
    <w:p>
      <w:pPr>
        <w:pStyle w:val="BodyText"/>
        <w:rPr>
          <w:sz w:val="20"/>
        </w:rPr>
      </w:pPr>
    </w:p>
    <w:p>
      <w:pPr>
        <w:pStyle w:val="BodyText"/>
        <w:spacing w:before="1"/>
        <w:rPr>
          <w:sz w:val="16"/>
        </w:rPr>
      </w:pPr>
    </w:p>
    <w:p>
      <w:pPr>
        <w:spacing w:after="0"/>
        <w:rPr>
          <w:sz w:val="16"/>
        </w:rPr>
        <w:sectPr>
          <w:type w:val="continuous"/>
          <w:pgSz w:w="12240" w:h="15840"/>
          <w:pgMar w:top="1160" w:bottom="280" w:left="1580" w:right="1580"/>
        </w:sectPr>
      </w:pPr>
    </w:p>
    <w:p>
      <w:pPr>
        <w:pStyle w:val="Heading4"/>
        <w:tabs>
          <w:tab w:pos="3121" w:val="left" w:leader="none"/>
          <w:tab w:pos="3819" w:val="left" w:leader="none"/>
        </w:tabs>
        <w:spacing w:line="244" w:lineRule="exact" w:before="91"/>
        <w:ind w:left="3632" w:hanging="2134"/>
        <w:jc w:val="left"/>
      </w:pPr>
      <w:r>
        <w:rPr/>
        <w:t>Entradas</w:t>
        <w:tab/>
        <w:t>-</w:t>
        <w:tab/>
        <w:tab/>
      </w:r>
      <w:r>
        <w:rPr>
          <w:position w:val="1"/>
        </w:rPr>
        <w:t>Salidas </w:t>
      </w:r>
      <w:r>
        <w:rPr>
          <w:spacing w:val="-1"/>
        </w:rPr>
        <w:t>(lixiviados)</w:t>
      </w:r>
    </w:p>
    <w:p>
      <w:pPr>
        <w:tabs>
          <w:tab w:pos="3121" w:val="left" w:leader="none"/>
          <w:tab w:pos="3915" w:val="left" w:leader="none"/>
        </w:tabs>
        <w:spacing w:line="276" w:lineRule="auto" w:before="49"/>
        <w:ind w:left="1602" w:right="282" w:hanging="272"/>
        <w:jc w:val="both"/>
        <w:rPr>
          <w:sz w:val="20"/>
        </w:rPr>
      </w:pPr>
      <w:r>
        <w:rPr>
          <w:sz w:val="20"/>
        </w:rPr>
        <w:t>N-Fertilización</w:t>
        <w:tab/>
        <w:tab/>
        <w:t>N-NH</w:t>
      </w:r>
      <w:r>
        <w:rPr>
          <w:position w:val="-2"/>
          <w:sz w:val="13"/>
        </w:rPr>
        <w:t>4 </w:t>
      </w:r>
      <w:r>
        <w:rPr>
          <w:sz w:val="20"/>
        </w:rPr>
        <w:t>N-Riego</w:t>
        <w:tab/>
      </w:r>
      <w:r>
        <w:rPr>
          <w:sz w:val="22"/>
        </w:rPr>
        <w:t>-</w:t>
        <w:tab/>
      </w:r>
      <w:r>
        <w:rPr>
          <w:sz w:val="20"/>
        </w:rPr>
        <w:t>N-NO</w:t>
      </w:r>
      <w:r>
        <w:rPr>
          <w:position w:val="-2"/>
          <w:sz w:val="13"/>
        </w:rPr>
        <w:t>3 </w:t>
      </w:r>
      <w:r>
        <w:rPr>
          <w:sz w:val="20"/>
        </w:rPr>
        <w:t>N-Lluvia</w:t>
      </w:r>
    </w:p>
    <w:p>
      <w:pPr>
        <w:pStyle w:val="Heading4"/>
        <w:tabs>
          <w:tab w:pos="1002" w:val="left" w:leader="none"/>
        </w:tabs>
        <w:spacing w:before="80"/>
        <w:ind w:left="393"/>
        <w:jc w:val="left"/>
      </w:pPr>
      <w:r>
        <w:rPr>
          <w:b w:val="0"/>
        </w:rPr>
        <w:br w:type="column"/>
      </w:r>
      <w:r>
        <w:rPr/>
        <w:t>=</w:t>
        <w:tab/>
        <w:t>∆</w:t>
      </w:r>
      <w:r>
        <w:rPr>
          <w:spacing w:val="-6"/>
        </w:rPr>
        <w:t> </w:t>
      </w:r>
      <w:r>
        <w:rPr/>
        <w:t>Almacenamiento</w:t>
      </w:r>
    </w:p>
    <w:p>
      <w:pPr>
        <w:spacing w:after="0"/>
        <w:jc w:val="left"/>
        <w:sectPr>
          <w:type w:val="continuous"/>
          <w:pgSz w:w="12240" w:h="15840"/>
          <w:pgMar w:top="1160" w:bottom="280" w:left="1580" w:right="1580"/>
          <w:cols w:num="2" w:equalWidth="0">
            <w:col w:w="4784" w:space="40"/>
            <w:col w:w="4256"/>
          </w:cols>
        </w:sectPr>
      </w:pPr>
    </w:p>
    <w:p>
      <w:pPr>
        <w:pStyle w:val="BodyText"/>
        <w:rPr>
          <w:b/>
          <w:sz w:val="20"/>
        </w:rPr>
      </w:pPr>
    </w:p>
    <w:p>
      <w:pPr>
        <w:pStyle w:val="BodyText"/>
        <w:rPr>
          <w:b/>
          <w:sz w:val="20"/>
        </w:rPr>
      </w:pPr>
    </w:p>
    <w:p>
      <w:pPr>
        <w:pStyle w:val="BodyText"/>
        <w:spacing w:before="1"/>
        <w:rPr>
          <w:b/>
          <w:sz w:val="20"/>
        </w:rPr>
      </w:pPr>
    </w:p>
    <w:p>
      <w:pPr>
        <w:pStyle w:val="Heading4"/>
        <w:numPr>
          <w:ilvl w:val="1"/>
          <w:numId w:val="3"/>
        </w:numPr>
        <w:tabs>
          <w:tab w:pos="552" w:val="left" w:leader="none"/>
        </w:tabs>
        <w:spacing w:line="240" w:lineRule="auto" w:before="0" w:after="0"/>
        <w:ind w:left="551" w:right="0" w:hanging="430"/>
        <w:jc w:val="both"/>
      </w:pPr>
      <w:bookmarkStart w:name="_TOC_250048" w:id="39"/>
      <w:r>
        <w:rPr/>
        <w:t>ESTIMACIÓN DEL BALANCE DE MASAS PARA</w:t>
      </w:r>
      <w:r>
        <w:rPr>
          <w:spacing w:val="-19"/>
        </w:rPr>
        <w:t> </w:t>
      </w:r>
      <w:bookmarkEnd w:id="39"/>
      <w:r>
        <w:rPr/>
        <w:t>FÓSFORO</w:t>
      </w:r>
    </w:p>
    <w:p>
      <w:pPr>
        <w:pStyle w:val="BodyText"/>
        <w:spacing w:before="9"/>
        <w:rPr>
          <w:b/>
          <w:sz w:val="20"/>
        </w:rPr>
      </w:pPr>
    </w:p>
    <w:p>
      <w:pPr>
        <w:pStyle w:val="BodyText"/>
        <w:spacing w:line="360" w:lineRule="auto"/>
        <w:ind w:left="121" w:right="118"/>
        <w:jc w:val="both"/>
      </w:pPr>
      <w:r>
        <w:rPr/>
        <w:t>El balance de masas para fósforo se realizó de la misma manera como se describe en el apartado 3.3; sin embargo se hicieron algunas consideraciones que influyen en los cálculos del balance.</w:t>
      </w:r>
    </w:p>
    <w:p>
      <w:pPr>
        <w:pStyle w:val="BodyText"/>
        <w:spacing w:before="4"/>
        <w:rPr>
          <w:sz w:val="17"/>
        </w:rPr>
      </w:pPr>
    </w:p>
    <w:p>
      <w:pPr>
        <w:pStyle w:val="Heading4"/>
        <w:numPr>
          <w:ilvl w:val="0"/>
          <w:numId w:val="21"/>
        </w:numPr>
        <w:tabs>
          <w:tab w:pos="381" w:val="left" w:leader="none"/>
        </w:tabs>
        <w:spacing w:line="240" w:lineRule="auto" w:before="0" w:after="0"/>
        <w:ind w:left="380" w:right="0" w:hanging="259"/>
        <w:jc w:val="both"/>
      </w:pPr>
      <w:r>
        <w:rPr/>
        <w:t>Entradas</w:t>
      </w:r>
    </w:p>
    <w:p>
      <w:pPr>
        <w:pStyle w:val="BodyText"/>
        <w:spacing w:before="3"/>
        <w:rPr>
          <w:b/>
          <w:sz w:val="24"/>
        </w:rPr>
      </w:pPr>
    </w:p>
    <w:p>
      <w:pPr>
        <w:pStyle w:val="BodyText"/>
        <w:spacing w:line="357" w:lineRule="auto" w:before="1"/>
        <w:ind w:left="121" w:right="117"/>
        <w:jc w:val="both"/>
      </w:pPr>
      <w:r>
        <w:rPr/>
        <w:t>La cantidad de fósforo que reciben las parcelas corresponde únicamente a las fertilizaciones, y estuvo determinada por la cantidad utilizada y tipo de fertilizante (Tabla 3.1). Particularmente, las entradas de fósforo a partir del fertilizante ocurren en forma de P</w:t>
      </w:r>
      <w:r>
        <w:rPr>
          <w:position w:val="-2"/>
          <w:sz w:val="14"/>
        </w:rPr>
        <w:t>2</w:t>
      </w:r>
      <w:r>
        <w:rPr/>
        <w:t>O</w:t>
      </w:r>
      <w:r>
        <w:rPr>
          <w:position w:val="-2"/>
          <w:sz w:val="14"/>
        </w:rPr>
        <w:t>5</w:t>
      </w:r>
      <w:r>
        <w:rPr/>
        <w:t>. Cabe destacar que a partir del P</w:t>
      </w:r>
      <w:r>
        <w:rPr>
          <w:position w:val="-2"/>
          <w:sz w:val="14"/>
        </w:rPr>
        <w:t>2</w:t>
      </w:r>
      <w:r>
        <w:rPr/>
        <w:t>O</w:t>
      </w:r>
      <w:r>
        <w:rPr>
          <w:position w:val="-2"/>
          <w:sz w:val="14"/>
        </w:rPr>
        <w:t>5 </w:t>
      </w:r>
      <w:r>
        <w:rPr/>
        <w:t>del fertilizante se obtuvieron valores de fósforo total.</w:t>
      </w:r>
    </w:p>
    <w:p>
      <w:pPr>
        <w:pStyle w:val="BodyText"/>
        <w:spacing w:before="9"/>
        <w:rPr>
          <w:sz w:val="17"/>
        </w:rPr>
      </w:pPr>
    </w:p>
    <w:p>
      <w:pPr>
        <w:pStyle w:val="BodyText"/>
        <w:spacing w:line="360" w:lineRule="auto"/>
        <w:ind w:left="121" w:right="119"/>
        <w:jc w:val="both"/>
      </w:pPr>
      <w:r>
        <w:rPr/>
        <w:t>Las entradas de fósforo por agua de lluvia o riego no han sido consideradas, ya que con base en el estudio de Bandenay (2013), en estas fuentes no se reportan concentraciones.</w:t>
      </w:r>
    </w:p>
    <w:p>
      <w:pPr>
        <w:pStyle w:val="BodyText"/>
        <w:spacing w:before="7"/>
        <w:rPr>
          <w:sz w:val="17"/>
        </w:rPr>
      </w:pPr>
    </w:p>
    <w:p>
      <w:pPr>
        <w:pStyle w:val="Heading4"/>
        <w:numPr>
          <w:ilvl w:val="0"/>
          <w:numId w:val="21"/>
        </w:numPr>
        <w:tabs>
          <w:tab w:pos="393" w:val="left" w:leader="none"/>
        </w:tabs>
        <w:spacing w:line="240" w:lineRule="auto" w:before="0" w:after="0"/>
        <w:ind w:left="392" w:right="0" w:hanging="271"/>
        <w:jc w:val="both"/>
      </w:pPr>
      <w:r>
        <w:rPr/>
        <w:t>Salidas</w:t>
      </w:r>
    </w:p>
    <w:p>
      <w:pPr>
        <w:pStyle w:val="BodyText"/>
        <w:spacing w:before="3"/>
        <w:rPr>
          <w:b/>
          <w:sz w:val="24"/>
        </w:rPr>
      </w:pPr>
    </w:p>
    <w:p>
      <w:pPr>
        <w:pStyle w:val="BodyText"/>
        <w:spacing w:line="355" w:lineRule="auto" w:before="1"/>
        <w:ind w:left="121" w:right="115"/>
        <w:jc w:val="both"/>
      </w:pPr>
      <w:r>
        <w:rPr/>
        <w:pict>
          <v:shape style="position:absolute;margin-left:412.559845pt;margin-top:18.638117pt;width:6.15pt;height:7pt;mso-position-horizontal-relative:page;mso-position-vertical-relative:paragraph;z-index:-74636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Las salidas de fósforo, a través de los lixiviados colectados en cada una de las parcelas y analizados en el laboratorio, se reportaron en forma de PO</w:t>
      </w:r>
      <w:r>
        <w:rPr>
          <w:position w:val="-2"/>
          <w:sz w:val="14"/>
        </w:rPr>
        <w:t>4 </w:t>
      </w:r>
      <w:r>
        <w:rPr/>
        <w:t>, y a partir de  este  compuesto, se calcularon los valores de fósforo total, con el mismo procedimiento seguido para el</w:t>
      </w:r>
      <w:r>
        <w:rPr>
          <w:spacing w:val="-6"/>
        </w:rPr>
        <w:t> </w:t>
      </w:r>
      <w:r>
        <w:rPr/>
        <w:t>Nitrógeno.</w:t>
      </w:r>
    </w:p>
    <w:p>
      <w:pPr>
        <w:pStyle w:val="BodyText"/>
        <w:rPr>
          <w:sz w:val="18"/>
        </w:rPr>
      </w:pPr>
    </w:p>
    <w:p>
      <w:pPr>
        <w:pStyle w:val="Heading4"/>
        <w:numPr>
          <w:ilvl w:val="0"/>
          <w:numId w:val="21"/>
        </w:numPr>
        <w:tabs>
          <w:tab w:pos="381" w:val="left" w:leader="none"/>
        </w:tabs>
        <w:spacing w:line="240" w:lineRule="auto" w:before="0" w:after="0"/>
        <w:ind w:left="380" w:right="0" w:hanging="259"/>
        <w:jc w:val="both"/>
      </w:pPr>
      <w:r>
        <w:rPr/>
        <w:t>Balance</w:t>
      </w:r>
      <w:r>
        <w:rPr>
          <w:spacing w:val="-7"/>
        </w:rPr>
        <w:t> </w:t>
      </w:r>
      <w:r>
        <w:rPr/>
        <w:t>final</w:t>
      </w:r>
    </w:p>
    <w:p>
      <w:pPr>
        <w:pStyle w:val="BodyText"/>
        <w:spacing w:before="3"/>
        <w:rPr>
          <w:b/>
          <w:sz w:val="24"/>
        </w:rPr>
      </w:pPr>
    </w:p>
    <w:p>
      <w:pPr>
        <w:pStyle w:val="BodyText"/>
        <w:spacing w:line="360" w:lineRule="auto" w:before="1"/>
        <w:ind w:left="121" w:right="117"/>
        <w:jc w:val="both"/>
      </w:pPr>
      <w:r>
        <w:rPr/>
        <w:t>El balance final de fósforo se obtuvo a partir de la relación, fósforo de entrada menos fósforo de salida, dando como resultado la variación en el almacenamiento.</w:t>
      </w:r>
    </w:p>
    <w:p>
      <w:pPr>
        <w:pStyle w:val="BodyText"/>
      </w:pPr>
    </w:p>
    <w:p>
      <w:pPr>
        <w:pStyle w:val="BodyText"/>
      </w:pPr>
    </w:p>
    <w:p>
      <w:pPr>
        <w:pStyle w:val="BodyText"/>
        <w:spacing w:before="10"/>
        <w:rPr>
          <w:sz w:val="23"/>
        </w:rPr>
      </w:pPr>
    </w:p>
    <w:p>
      <w:pPr>
        <w:pStyle w:val="Heading4"/>
        <w:numPr>
          <w:ilvl w:val="1"/>
          <w:numId w:val="3"/>
        </w:numPr>
        <w:tabs>
          <w:tab w:pos="552" w:val="left" w:leader="none"/>
        </w:tabs>
        <w:spacing w:line="240" w:lineRule="auto" w:before="0" w:after="0"/>
        <w:ind w:left="551" w:right="0" w:hanging="430"/>
        <w:jc w:val="both"/>
      </w:pPr>
      <w:bookmarkStart w:name="_TOC_250047" w:id="40"/>
      <w:r>
        <w:rPr/>
        <w:t>MODELO DE SIMULACIÓN DE FLUJO HÍDRICO -</w:t>
      </w:r>
      <w:r>
        <w:rPr>
          <w:spacing w:val="-16"/>
        </w:rPr>
        <w:t> </w:t>
      </w:r>
      <w:bookmarkEnd w:id="40"/>
      <w:r>
        <w:rPr/>
        <w:t>HYDRUS-1D</w:t>
      </w:r>
    </w:p>
    <w:p>
      <w:pPr>
        <w:pStyle w:val="BodyText"/>
        <w:spacing w:before="3"/>
        <w:rPr>
          <w:b/>
          <w:sz w:val="24"/>
        </w:rPr>
      </w:pPr>
    </w:p>
    <w:p>
      <w:pPr>
        <w:pStyle w:val="BodyText"/>
        <w:spacing w:line="360" w:lineRule="auto" w:before="1"/>
        <w:ind w:left="121" w:right="116"/>
        <w:jc w:val="both"/>
      </w:pPr>
      <w:r>
        <w:rPr/>
        <w:t>Como se mencionó en el apartado </w:t>
      </w:r>
      <w:r>
        <w:rPr>
          <w:i/>
        </w:rPr>
        <w:t>1.5 Modelos de Simulación en la Zona no Saturada</w:t>
      </w:r>
      <w:r>
        <w:rPr/>
        <w:t>, el modelo HYDRUS-1D ha sido frecuentemente usado para caracterizar el flujo hídrico y el transporte de diversas sustancias, como nutrientes  (Nitrógeno y fósforo) y pesticidas en  la zona no saturada (Pang et al., 2000; Rassam and Cook 2002; Nolan et al., 2005; Rubio et al., 2005; Hanson et al., 2006; Phillips 2006, McCoy y McCoy, 2009; Doltra y Muñoz 2010; Wen-Zhi,  2013;  Elmi et  al.,  2012,  Chen et  al.,  2014).  En este sentido,</w:t>
      </w:r>
      <w:r>
        <w:rPr>
          <w:spacing w:val="-31"/>
        </w:rPr>
        <w:t> </w:t>
      </w:r>
      <w:r>
        <w:rPr/>
        <w:t>el modelo</w:t>
      </w:r>
    </w:p>
    <w:p>
      <w:pPr>
        <w:spacing w:after="0" w:line="360" w:lineRule="auto"/>
        <w:jc w:val="both"/>
        <w:sectPr>
          <w:headerReference w:type="default" r:id="rId108"/>
          <w:pgSz w:w="12240" w:h="15840"/>
          <w:pgMar w:header="725" w:footer="1002" w:top="960" w:bottom="1200" w:left="1580" w:right="1580"/>
        </w:sectPr>
      </w:pPr>
    </w:p>
    <w:p>
      <w:pPr>
        <w:pStyle w:val="BodyText"/>
        <w:rPr>
          <w:sz w:val="20"/>
        </w:rPr>
      </w:pPr>
    </w:p>
    <w:p>
      <w:pPr>
        <w:pStyle w:val="BodyText"/>
        <w:rPr>
          <w:sz w:val="19"/>
        </w:rPr>
      </w:pPr>
    </w:p>
    <w:p>
      <w:pPr>
        <w:pStyle w:val="BodyText"/>
        <w:spacing w:line="362" w:lineRule="auto"/>
        <w:ind w:left="121" w:right="117"/>
        <w:jc w:val="both"/>
      </w:pPr>
      <w:r>
        <w:rPr/>
        <w:t>resuelve la ecuación de Richards de flujo vertical mediante las soluciones de Brooks y Corey o Van Genuchten para el flujo y la de Mualem para la conductividad hidráulica.</w:t>
      </w:r>
    </w:p>
    <w:p>
      <w:pPr>
        <w:pStyle w:val="BodyText"/>
        <w:spacing w:before="4"/>
        <w:rPr>
          <w:sz w:val="17"/>
        </w:rPr>
      </w:pPr>
    </w:p>
    <w:p>
      <w:pPr>
        <w:pStyle w:val="BodyText"/>
        <w:spacing w:line="360" w:lineRule="auto"/>
        <w:ind w:left="121" w:right="116"/>
        <w:jc w:val="both"/>
      </w:pPr>
      <w:r>
        <w:rPr/>
        <w:t>Para resolver la ecuación de Richards (flujo y transporte en la ZNS) se seleccionó el método de Van Genuchten–Mualem, debido a su amplio uso y la cantidad reducida de parámetros que requiere.</w:t>
      </w:r>
    </w:p>
    <w:p>
      <w:pPr>
        <w:pStyle w:val="BodyText"/>
        <w:spacing w:before="1"/>
        <w:rPr>
          <w:sz w:val="21"/>
        </w:rPr>
      </w:pPr>
    </w:p>
    <w:p>
      <w:pPr>
        <w:pStyle w:val="BodyText"/>
        <w:spacing w:line="360" w:lineRule="auto" w:before="1"/>
        <w:ind w:left="121" w:right="115"/>
        <w:jc w:val="both"/>
      </w:pPr>
      <w:r>
        <w:rPr/>
        <w:t>Para desarrollar el modelo de flujo con HYDRUS-1D, se ingresó información sobre la geometría de la zona a analizar, el número de secciones en las que resolverá la ecuación de flujo, los parámetros hidráulicos de cada una de las secciones, las condiciones de contorno superior e inferior de la zona a modelizar, las condiciones externas de riego y precipitación, así como de la evapotranspiración, la absorción radicular de la planta y el perfil de humedad inicial del mismo (Figura 3.4).</w:t>
      </w:r>
    </w:p>
    <w:p>
      <w:pPr>
        <w:spacing w:after="0" w:line="360" w:lineRule="auto"/>
        <w:jc w:val="both"/>
        <w:sectPr>
          <w:headerReference w:type="default" r:id="rId109"/>
          <w:pgSz w:w="12240" w:h="15840"/>
          <w:pgMar w:header="725" w:footer="1002" w:top="960" w:bottom="1200" w:left="1580" w:right="1580"/>
        </w:sectPr>
      </w:pPr>
    </w:p>
    <w:p>
      <w:pPr>
        <w:pStyle w:val="BodyText"/>
        <w:rPr>
          <w:sz w:val="20"/>
        </w:rPr>
      </w:pPr>
      <w:r>
        <w:rPr/>
        <w:pict>
          <v:group style="position:absolute;margin-left:95.639999pt;margin-top:81.600014pt;width:94.1pt;height:31pt;mso-position-horizontal-relative:page;mso-position-vertical-relative:page;z-index:-745936" coordorigin="1913,1632" coordsize="1882,620">
            <v:shape style="position:absolute;left:1913;top:1632;width:1882;height:620" coordorigin="1913,1632" coordsize="1882,620" path="m3792,1632l1918,1632,1913,1634,1913,2249,1918,2251,3792,2251,3794,2249,3794,2244,1930,2244,1920,2237,1930,2237,1930,1646,1920,1646,1930,1639,3794,1639,3794,1634,3792,1632xm1930,2237l1920,2237,1930,2244,1930,2237xm3780,2237l1930,2237,1930,2244,3780,2244,3780,2237xm3780,1639l3780,2244,3787,2237,3794,2237,3794,1646,3787,1646,3780,1639xm3794,2237l3787,2237,3780,2244,3794,2244,3794,2237xm1930,1639l1920,1646,1930,1646,1930,1639xm3780,1639l1930,1639,1930,1646,3780,1646,3780,1639xm3794,1639l3780,1639,3787,1646,3794,1646,3794,1639xe" filled="true" fillcolor="#000000" stroked="false">
              <v:path arrowok="t"/>
              <v:fill type="solid"/>
            </v:shape>
            <v:shape style="position:absolute;left:1913;top:1632;width:1882;height:620" type="#_x0000_t202" filled="false" stroked="false">
              <v:textbox inset="0,0,0,0">
                <w:txbxContent>
                  <w:p>
                    <w:pPr>
                      <w:spacing w:line="247" w:lineRule="auto" w:before="73"/>
                      <w:ind w:left="518" w:right="279" w:hanging="226"/>
                      <w:jc w:val="left"/>
                      <w:rPr>
                        <w:b/>
                        <w:sz w:val="18"/>
                      </w:rPr>
                    </w:pPr>
                    <w:r>
                      <w:rPr>
                        <w:b/>
                        <w:sz w:val="18"/>
                      </w:rPr>
                      <w:t>Características del medio</w:t>
                    </w:r>
                  </w:p>
                </w:txbxContent>
              </v:textbox>
              <w10:wrap type="none"/>
            </v:shape>
            <w10:wrap type="none"/>
          </v:group>
        </w:pict>
      </w:r>
    </w:p>
    <w:p>
      <w:pPr>
        <w:pStyle w:val="BodyText"/>
        <w:spacing w:before="11"/>
        <w:rPr>
          <w:sz w:val="17"/>
        </w:rPr>
      </w:pPr>
    </w:p>
    <w:p>
      <w:pPr>
        <w:pStyle w:val="BodyText"/>
        <w:ind w:left="332"/>
        <w:rPr>
          <w:sz w:val="20"/>
        </w:rPr>
      </w:pPr>
      <w:r>
        <w:rPr>
          <w:sz w:val="20"/>
        </w:rPr>
        <w:pict>
          <v:group style="width:419.2pt;height:566.3pt;mso-position-horizontal-relative:char;mso-position-vertical-relative:line" coordorigin="0,0" coordsize="8384,11326">
            <v:shape style="position:absolute;left:24;top:2064;width:1880;height:396" coordorigin="24,2064" coordsize="1880,396" path="m1901,2064l26,2064,24,2069,24,2458,26,2460,1901,2460,1903,2458,1903,2453,38,2453,31,2446,38,2446,38,2081,31,2081,38,2074,1903,2074,1903,2069,1901,2064xm38,2446l31,2446,38,2453,38,2446xm1889,2446l38,2446,38,2453,1889,2453,1889,2446xm1889,2074l1889,2453,1896,2446,1903,2446,1903,2081,1896,2081,1889,2074xm1903,2446l1896,2446,1889,2453,1903,2453,1903,2446xm38,2074l31,2081,38,2081,38,2074xm1889,2074l38,2074,38,2081,1889,2081,1889,2074xm1903,2074l1889,2074,1896,2081,1903,2081,1903,2074xe" filled="true" fillcolor="#000000" stroked="false">
              <v:path arrowok="t"/>
              <v:fill type="solid"/>
            </v:shape>
            <v:shape style="position:absolute;left:2230;top:1718;width:3267;height:1044" coordorigin="2230,1718" coordsize="3267,1044" path="m5494,1718l2232,1718,2230,1721,2230,2760,2232,2762,5494,2762,5496,2760,5496,2755,2244,2755,2237,2748,2244,2748,2244,1733,2237,1733,2244,1726,5496,1726,5496,1721,5494,1718xm2244,2748l2237,2748,2244,2755,2244,2748xm5482,2748l2244,2748,2244,2755,5482,2755,5482,2748xm5482,1726l5482,2755,5489,2748,5496,2748,5496,1733,5489,1733,5482,1726xm5496,2748l5489,2748,5482,2755,5496,2755,5496,2748xm2244,1726l2237,1733,2244,1733,2244,1726xm5482,1726l2244,1726,2244,1733,5482,1733,5482,1726xm5496,1726l5482,1726,5489,1733,5496,1733,5496,1726xe" filled="true" fillcolor="#000000" stroked="false">
              <v:path arrowok="t"/>
              <v:fill type="solid"/>
            </v:shape>
            <v:shape style="position:absolute;left:1896;top:2189;width:341;height:156" type="#_x0000_t75" stroked="false">
              <v:imagedata r:id="rId111" o:title=""/>
            </v:shape>
            <v:shape style="position:absolute;left:2237;top:2952;width:3252;height:521" coordorigin="2237,2952" coordsize="3252,521" path="m5486,2952l2239,2952,2237,2954,2237,3468,2239,3473,5486,3473,5489,3468,5489,3466,2251,3466,2244,3456,2251,3456,2251,2966,2244,2966,2251,2959,5489,2959,5489,2954,5486,2952xm2251,3456l2244,3456,2251,3466,2251,3456xm5474,3456l2251,3456,2251,3466,5474,3466,5474,3456xm5474,2959l5474,3466,5482,3456,5489,3456,5489,2966,5482,2966,5474,2959xm5489,3456l5482,3456,5474,3466,5489,3466,5489,3456xm2251,2959l2244,2966,2251,2966,2251,2959xm5474,2959l2251,2959,2251,2966,5474,2966,5474,2959xm5489,2959l5474,2959,5482,2966,5489,2966,5489,2959xe" filled="true" fillcolor="#000000" stroked="false">
              <v:path arrowok="t"/>
              <v:fill type="solid"/>
            </v:shape>
            <v:shape style="position:absolute;left:1896;top:2263;width:348;height:1037" coordorigin="1896,2263" coordsize="348,1037" path="m2214,3222l2105,3286,2100,3288,2100,3293,2102,3295,2105,3300,2110,3300,2112,3298,2231,3230,2230,3230,2230,3228,2225,3228,2214,3222xm2062,2270l2062,3226,2066,3230,2200,3230,2212,3223,2078,3223,2069,3214,2078,3214,2078,2278,2069,2278,2062,2270xm2230,3215l2230,3230,2231,3230,2244,3223,2230,3215xm2225,3216l2214,3222,2225,3228,2225,3216xm2230,3216l2225,3216,2225,3228,2230,3228,2230,3216xm2078,3214l2069,3214,2078,3223,2078,3214xm2200,3214l2078,3214,2078,3223,2212,3223,2214,3222,2200,3214xm2110,3144l2105,3144,2102,3149,2100,3151,2100,3156,2105,3158,2214,3222,2225,3216,2230,3216,2230,3215,2112,3146,2110,3144xm2230,3214l2227,3214,2230,3215,2230,3214xm2074,2263l1896,2263,1896,2278,2062,2278,2062,2270,2078,2270,2078,2266,2074,2263xm2078,2270l2062,2270,2069,2278,2078,2278,2078,2270xe" filled="true" fillcolor="#497eba" stroked="false">
              <v:path arrowok="t"/>
              <v:fill type="solid"/>
            </v:shape>
            <v:shape style="position:absolute;left:2251;top:3650;width:1620;height:346" coordorigin="2251,3650" coordsize="1620,346" path="m3866,3650l2254,3650,2251,3653,2251,3991,2254,3996,3866,3996,3871,3991,3871,3989,2266,3989,2258,3982,2266,3982,2266,3665,2258,3665,2266,3658,3871,3658,3871,3653,3866,3650xm2266,3982l2258,3982,2266,3989,2266,3982xm3854,3982l2266,3982,2266,3989,3854,3989,3854,3982xm3854,3658l3854,3989,3864,3982,3871,3982,3871,3665,3864,3665,3854,3658xm3871,3982l3864,3982,3854,3989,3871,3989,3871,3982xm2266,3658l2258,3665,2266,3665,2266,3658xm3854,3658l2266,3658,2266,3665,3854,3665,3854,3658xm3871,3658l3854,3658,3864,3665,3871,3665,3871,3658xe" filled="true" fillcolor="#000000" stroked="false">
              <v:path arrowok="t"/>
              <v:fill type="solid"/>
            </v:shape>
            <v:shape style="position:absolute;left:1896;top:2263;width:363;height:1644" coordorigin="1896,2263" coordsize="363,1644" path="m2227,3828l2119,3893,2114,3898,2117,3902,2119,3905,2124,3907,2126,3905,2246,3835,2239,3835,2227,3828xm2069,2270l2069,3833,2074,3835,2215,3835,2227,3828,2227,3828,2086,3828,2076,3821,2086,3821,2086,2278,2076,2278,2069,2270xm2239,3821l2227,3828,2239,3835,2239,3821xm2244,3821l2239,3821,2239,3835,2244,3835,2244,3821xm2246,3821l2244,3821,2244,3835,2246,3835,2258,3828,2246,3821xm2124,3749l2119,3751,2117,3754,2114,3758,2117,3763,2119,3766,2227,3828,2239,3821,2246,3821,2126,3751,2124,3749xm2086,3821l2076,3821,2086,3828,2086,3821xm2214,3821l2086,3821,2086,3828,2227,3828,2214,3821xm2081,2263l1896,2263,1896,2278,2069,2278,2069,2270,2086,2270,2086,2266,2081,2263xm2086,2270l2069,2270,2076,2278,2086,2278,2086,2270xe" filled="true" fillcolor="#497eba" stroked="false">
              <v:path arrowok="t"/>
              <v:fill type="solid"/>
            </v:shape>
            <v:shape style="position:absolute;left:2230;top:4147;width:1656;height:521" coordorigin="2230,4147" coordsize="1656,521" path="m3883,4147l2232,4147,2230,4152,2230,4666,2232,4668,3883,4668,3886,4666,3886,4661,2244,4661,2237,4654,2244,4654,2244,4164,2237,4164,2244,4154,3886,4154,3886,4152,3883,4147xm2244,4654l2237,4654,2244,4661,2244,4654xm3871,4654l2244,4654,2244,4661,3871,4661,3871,4654xm3871,4154l3871,4661,3878,4654,3886,4654,3886,4164,3878,4164,3871,4154xm3886,4654l3878,4654,3871,4661,3886,4661,3886,4654xm2244,4154l2237,4164,2244,4164,2244,4154xm3871,4154l2244,4154,2244,4164,3871,4164,3871,4154xm3886,4154l3871,4154,3878,4164,3886,4164,3886,4154xe" filled="true" fillcolor="#000000" stroked="false">
              <v:path arrowok="t"/>
              <v:fill type="solid"/>
            </v:shape>
            <v:shape style="position:absolute;left:1896;top:2263;width:341;height:2235" coordorigin="1896,2263" coordsize="341,2235" path="m2205,4419l2098,4483,2095,4483,2093,4488,2095,4493,2098,4495,2102,4498,2105,4495,2224,4426,2218,4426,2205,4419xm2059,2270l2059,4423,2062,4426,2194,4426,2205,4419,2205,4418,2074,4418,2066,4411,2074,4411,2074,2278,2066,2278,2059,2270xm2218,4411l2205,4419,2218,4426,2218,4411xm2222,4411l2218,4411,2218,4426,2222,4426,2222,4411xm2224,4411l2222,4411,2222,4426,2224,4426,2237,4418,2224,4411xm2102,4339l2098,4342,2095,4344,2093,4349,2095,4354,2098,4356,2205,4419,2218,4411,2224,4411,2105,4342,2102,4339xm2074,4411l2066,4411,2074,4418,2074,4411xm2193,4411l2074,4411,2074,4418,2205,4418,2193,4411xm2071,2263l1896,2263,1896,2278,2059,2278,2059,2270,2074,2270,2074,2266,2071,2263xm2074,2270l2059,2270,2066,2278,2074,2278,2074,2270xe" filled="true" fillcolor="#497eba" stroked="false">
              <v:path arrowok="t"/>
              <v:fill type="solid"/>
            </v:shape>
            <v:shape style="position:absolute;left:2222;top:0;width:3255;height:1044" coordorigin="2222,0" coordsize="3255,1044" path="m5472,0l2225,0,2222,2,2222,1042,2225,1044,5472,1044,5477,1042,5477,1037,2237,1037,2230,1030,2237,1030,2237,14,2230,14,2237,7,5477,7,5477,2,5472,0xm2237,1030l2230,1030,2237,1037,2237,1030xm5460,1030l2237,1030,2237,1037,5460,1037,5460,1030xm5460,7l5460,1037,5467,1030,5477,1030,5477,14,5467,14,5460,7xm5477,1030l5467,1030,5460,1037,5477,1037,5477,1030xm2237,7l2230,14,2237,14,2237,7xm5460,7l2237,7,2237,14,5460,14,5460,7xm5477,7l5460,7,5467,14,5477,14,5477,7xe" filled="true" fillcolor="#000000" stroked="false">
              <v:path arrowok="t"/>
              <v:fill type="solid"/>
            </v:shape>
            <v:shape style="position:absolute;left:6802;top:3427;width:1582;height:744" coordorigin="6802,3427" coordsize="1582,744" path="m8381,3427l6804,3427,6802,3430,6802,4169,6804,4171,8381,4171,8383,4169,8383,4164,6816,4164,6809,4157,6816,4157,6816,3442,6809,3442,6816,3434,8383,3434,8383,3430,8381,3427xm6816,4157l6809,4157,6816,4164,6816,4157xm8369,4157l6816,4157,6816,4164,8369,4164,8369,4157xm8369,3434l8369,4164,8376,4157,8383,4157,8383,3442,8376,3442,8369,3434xm8383,4157l8376,4157,8369,4164,8383,4164,8383,4157xm6816,3434l6809,3442,6816,3442,6816,3434xm8369,3434l6816,3434,6816,3442,8369,3442,8369,3434xm8383,3434l8369,3434,8376,3442,8383,3442,8383,3434xe" filled="true" fillcolor="#000000" stroked="false">
              <v:path arrowok="t"/>
              <v:fill type="solid"/>
            </v:shape>
            <v:shape style="position:absolute;left:5470;top:538;width:1342;height:3370" coordorigin="5470,538" coordsize="1342,3370" path="m6780,3828l6672,3893,6667,3895,6667,3898,6670,3902,6672,3905,6677,3907,6679,3905,6799,3835,6792,3835,6780,3828xm6132,545l6132,3833,6134,3835,6768,3835,6780,3828,6780,3828,6146,3828,6139,3821,6146,3821,6146,554,6139,554,6132,545xm6792,3821l6780,3828,6792,3835,6792,3821xm6794,3821l6792,3821,6792,3835,6794,3835,6794,3821xm6799,3821l6794,3821,6794,3835,6799,3835,6811,3828,6799,3821xm6677,3749l6672,3751,6670,3754,6667,3758,6667,3763,6672,3766,6780,3828,6792,3821,6799,3821,6679,3751,6677,3749xm6146,3821l6139,3821,6146,3828,6146,3821xm6767,3821l6146,3821,6146,3828,6780,3828,6767,3821xm6144,538l5470,538,5470,554,6132,554,6132,545,6146,545,6146,542,6144,538xm6146,545l6132,545,6139,554,6146,554,6146,545xe" filled="true" fillcolor="#497eba" stroked="false">
              <v:path arrowok="t"/>
              <v:fill type="solid"/>
            </v:shape>
            <v:shape style="position:absolute;left:5489;top:2258;width:1323;height:1649" coordorigin="5489,2258" coordsize="1323,1649" path="m6780,3828l6672,3893,6667,3895,6667,3898,6670,3902,6672,3905,6677,3907,6679,3905,6799,3835,6792,3835,6780,3828xm6142,2266l6142,3833,6146,3835,6768,3835,6780,3828,6780,3828,6158,3828,6149,3821,6158,3821,6158,2273,6149,2273,6142,2266xm6792,3821l6780,3828,6792,3835,6792,3821xm6794,3821l6792,3821,6792,3835,6794,3835,6794,3821xm6799,3821l6794,3821,6794,3835,6799,3835,6811,3828,6799,3821xm6677,3749l6672,3751,6670,3754,6667,3758,6667,3763,6672,3766,6780,3828,6792,3821,6799,3821,6679,3751,6677,3749xm6158,3821l6149,3821,6158,3828,6158,3821xm6767,3821l6158,3821,6158,3828,6780,3828,6767,3821xm6154,2258l5489,2258,5489,2273,6142,2273,6142,2266,6158,2266,6158,2261,6154,2258xm6158,2266l6142,2266,6149,2273,6158,2273,6158,2266xe" filled="true" fillcolor="#497eba" stroked="false">
              <v:path arrowok="t"/>
              <v:fill type="solid"/>
            </v:shape>
            <v:shape style="position:absolute;left:5484;top:3214;width:1328;height:694" coordorigin="5484,3214" coordsize="1328,694" path="m6780,3828l6672,3893,6667,3895,6667,3898,6670,3902,6672,3905,6677,3907,6679,3905,6799,3835,6792,3835,6780,3828xm6139,3223l6139,3833,6142,3835,6768,3835,6780,3828,6780,3828,6154,3828,6146,3821,6154,3821,6154,3230,6146,3230,6139,3223xm6792,3821l6780,3828,6792,3835,6792,3821xm6794,3821l6792,3821,6792,3835,6794,3835,6794,3821xm6799,3821l6794,3821,6794,3835,6799,3835,6811,3828,6799,3821xm6677,3749l6672,3751,6670,3754,6667,3758,6667,3763,6672,3766,6780,3828,6792,3821,6799,3821,6679,3751,6677,3749xm6154,3821l6146,3821,6154,3828,6154,3821xm6767,3821l6154,3821,6154,3828,6780,3828,6767,3821xm6151,3214l5484,3214,5484,3230,6139,3230,6139,3223,6154,3223,6154,3218,6151,3214xm6154,3223l6139,3223,6146,3230,6154,3230,6154,3223xe" filled="true" fillcolor="#497eba" stroked="false">
              <v:path arrowok="t"/>
              <v:fill type="solid"/>
            </v:shape>
            <v:shape style="position:absolute;left:3864;top:3749;width:2948;height:159" coordorigin="3864,3749" coordsize="2948,159" path="m6780,3828l6672,3893,6667,3895,6667,3898,6670,3902,6672,3905,6677,3907,6679,3905,6799,3835,6792,3835,6780,3828xm5338,3821l3864,3821,3864,3835,5333,3835,5330,3833,5330,3828,5345,3828,5338,3821xm5330,3828l5330,3833,5333,3835,5338,3835,5330,3828xm6767,3821l5340,3821,5345,3823,5345,3828,5330,3828,5338,3835,6768,3835,6780,3828,6767,3821xm6792,3821l6780,3828,6792,3835,6792,3821xm6794,3821l6792,3821,6792,3835,6794,3835,6794,3821xm6799,3821l6794,3821,6794,3835,6799,3835,6811,3828,6799,3821xm6677,3749l6672,3751,6670,3754,6667,3758,6667,3763,6672,3766,6780,3828,6792,3821,6799,3821,6679,3751,6677,3749xm5340,3821l5338,3821,5345,3828,5345,3823,5340,3821xe" filled="true" fillcolor="#497eba" stroked="false">
              <v:path arrowok="t"/>
              <v:fill type="solid"/>
            </v:shape>
            <v:shape style="position:absolute;left:3878;top:3749;width:2933;height:677" coordorigin="3878,3749" coordsize="2933,677" path="m5338,4411l3878,4411,3878,4426,5350,4426,5352,4423,5352,4418,5338,4418,5338,4411xm6767,3821l5340,3821,5338,3823,5338,4418,5345,4411,5352,4411,5352,3835,5345,3835,5352,3828,6780,3828,6767,3821xm5352,4411l5345,4411,5338,4418,5352,4418,5352,4411xm6780,3828l6672,3893,6667,3895,6667,3898,6670,3902,6672,3905,6677,3907,6679,3905,6799,3835,6792,3835,6780,3828xm5352,3828l5345,3835,5352,3835,5352,3828xm6780,3828l5352,3828,5352,3835,6768,3835,6780,3828,6780,3828xm6792,3821l6780,3828,6792,3835,6792,3821xm6794,3821l6792,3821,6792,3835,6794,3835,6794,3821xm6799,3821l6794,3821,6794,3835,6799,3835,6811,3828,6799,3821xm6677,3749l6672,3751,6670,3754,6667,3758,6667,3763,6672,3766,6780,3828,6792,3821,6799,3821,6679,3751,6677,3749xe" filled="true" fillcolor="#497eba" stroked="false">
              <v:path arrowok="t"/>
              <v:fill type="solid"/>
            </v:shape>
            <v:shape style="position:absolute;left:0;top:5650;width:1882;height:396" coordorigin="0,5650" coordsize="1882,396" path="m1879,5650l5,5650,0,5654,0,6043,5,6046,1879,6046,1882,6043,1882,6038,17,6038,7,6031,17,6031,17,5666,7,5666,17,5659,1882,5659,1882,5654,1879,5650xm17,6031l7,6031,17,6038,17,6031xm1867,6031l17,6031,17,6038,1867,6038,1867,6031xm1867,5659l1867,6038,1874,6031,1882,6031,1882,5666,1874,5666,1867,5659xm1882,6031l1874,6031,1867,6038,1882,6038,1882,6031xm17,5659l7,5666,17,5666,17,5659xm1867,5659l17,5659,17,5666,1867,5666,1867,5659xm1882,5659l1867,5659,1874,5666,1882,5666,1882,5659xe" filled="true" fillcolor="#000000" stroked="false">
              <v:path arrowok="t"/>
              <v:fill type="solid"/>
            </v:shape>
            <v:shape style="position:absolute;left:2251;top:5309;width:3267;height:1044" coordorigin="2251,5309" coordsize="3267,1044" path="m5515,5309l2254,5309,2251,5311,2251,6350,2254,6353,5515,6353,5518,6350,5518,6346,2266,6346,2258,6338,2266,6338,2266,5323,2258,5323,2266,5316,5518,5316,5518,5311,5515,5309xm2266,6338l2258,6338,2266,6346,2266,6338xm5503,6338l2266,6338,2266,6346,5503,6346,5503,6338xm5503,5316l5503,6346,5510,6338,5518,6338,5518,5323,5510,5323,5503,5316xm5518,6338l5510,6338,5503,6346,5518,6346,5518,6338xm2266,5316l2258,5323,2266,5323,2266,5316xm5503,5316l2266,5316,2266,5323,5503,5323,5503,5316xm5518,5316l5503,5316,5510,5323,5518,5323,5518,5316xe" filled="true" fillcolor="#000000" stroked="false">
              <v:path arrowok="t"/>
              <v:fill type="solid"/>
            </v:shape>
            <v:shape style="position:absolute;left:1874;top:5777;width:384;height:158" type="#_x0000_t75" stroked="false">
              <v:imagedata r:id="rId112" o:title=""/>
            </v:shape>
            <v:shape style="position:absolute;left:2251;top:6569;width:1685;height:521" coordorigin="2251,6569" coordsize="1685,521" path="m3931,6569l2254,6569,2251,6571,2251,7087,2254,7090,3931,7090,3936,7087,3936,7082,2266,7082,2258,7075,2266,7075,2266,6583,2258,6583,2266,6576,3936,6576,3936,6571,3931,6569xm2266,7075l2258,7075,2266,7082,2266,7075xm3922,7075l2266,7075,2266,7082,3922,7082,3922,7075xm3922,6576l3922,7082,3929,7075,3936,7075,3936,6583,3929,6583,3922,6576xm3936,7075l3929,7075,3922,7082,3936,7082,3936,7075xm2266,6576l2258,6583,2266,6583,2266,6576xm3922,6576l2266,6576,2266,6583,3922,6583,3922,6576xm3936,6576l3922,6576,3929,6583,3936,6583,3936,6576xe" filled="true" fillcolor="#000000" stroked="false">
              <v:path arrowok="t"/>
              <v:fill type="solid"/>
            </v:shape>
            <v:shape style="position:absolute;left:1874;top:5849;width:384;height:1071" coordorigin="1874,5849" coordsize="384,1071" path="m2227,6840l2119,6902,2117,6905,2114,6910,2117,6914,2119,6917,2124,6919,2126,6917,2246,6847,2239,6847,2227,6840xm2059,5856l2059,6845,2062,6847,2214,6847,2227,6840,2074,6840,2066,6833,2074,6833,2074,5863,2066,5863,2059,5856xm2239,6833l2227,6840,2239,6847,2239,6833xm2244,6833l2239,6833,2239,6847,2244,6847,2244,6833xm2246,6833l2244,6833,2244,6847,2246,6847,2258,6840,2246,6833xm2074,6833l2066,6833,2074,6840,2074,6833xm2215,6833l2074,6833,2074,6840,2227,6840,2227,6840,2215,6833xm2124,6761l2119,6763,2117,6766,2114,6770,2117,6775,2119,6775,2227,6840,2239,6833,2246,6833,2126,6763,2124,6761xm2071,5849l1874,5849,1874,5863,2059,5863,2059,5856,2074,5856,2074,5851,2071,5849xm2074,5856l2059,5856,2066,5863,2074,5863,2074,5856xe" filled="true" fillcolor="#497eba" stroked="false">
              <v:path arrowok="t"/>
              <v:fill type="solid"/>
            </v:shape>
            <v:shape style="position:absolute;left:2251;top:7250;width:1700;height:696" coordorigin="2251,7250" coordsize="1700,696" path="m3948,7250l2254,7250,2251,7255,2251,7942,2254,7946,3948,7946,3950,7942,3950,7939,2266,7939,2258,7932,2266,7932,2266,7265,2258,7265,2266,7258,3950,7258,3950,7255,3948,7250xm2266,7932l2258,7932,2266,7939,2266,7932xm3936,7932l2266,7932,2266,7939,3936,7939,3936,7932xm3936,7258l3936,7939,3943,7932,3950,7932,3950,7265,3943,7265,3936,7258xm3950,7932l3943,7932,3936,7939,3950,7939,3950,7932xm2266,7258l2258,7265,2266,7265,2266,7258xm3936,7258l2266,7258,2266,7265,3936,7265,3936,7258xm3950,7258l3936,7258,3943,7265,3950,7265,3950,7258xe" filled="true" fillcolor="#000000" stroked="false">
              <v:path arrowok="t"/>
              <v:fill type="solid"/>
            </v:shape>
            <v:shape style="position:absolute;left:1874;top:5849;width:384;height:1844" coordorigin="1874,5849" coordsize="384,1844" path="m2229,7614l2119,7678,2117,7680,2114,7685,2119,7690,2124,7692,2126,7690,2246,7620,2239,7620,2229,7614xm2059,5856l2059,7618,2062,7620,2219,7620,2229,7614,2227,7613,2074,7613,2066,7606,2074,7606,2074,5863,2066,5863,2059,5856xm2239,7608l2229,7614,2239,7620,2239,7608xm2244,7608l2239,7608,2239,7620,2244,7620,2244,7608xm2246,7606l2244,7606,2244,7620,2246,7620,2258,7613,2246,7606xm2126,7536l2119,7536,2117,7541,2114,7543,2117,7548,2119,7550,2229,7614,2239,7608,2244,7608,2244,7606,2246,7606,2126,7536xm2074,7606l2066,7606,2074,7613,2074,7606xm2214,7606l2074,7606,2074,7613,2227,7613,2214,7606xm2071,5849l1874,5849,1874,5863,2059,5863,2059,5856,2074,5856,2074,5851,2071,5849xm2074,5856l2059,5856,2066,5863,2074,5863,2074,5856xe" filled="true" fillcolor="#497eba" stroked="false">
              <v:path arrowok="t"/>
              <v:fill type="solid"/>
            </v:shape>
            <v:shape style="position:absolute;left:2251;top:8100;width:1700;height:519" coordorigin="2251,8100" coordsize="1700,519" path="m3948,8100l2254,8100,2251,8102,2251,8616,2254,8618,3948,8618,3950,8616,3950,8611,2266,8611,2258,8604,2266,8604,2266,8114,2258,8114,2266,8107,3950,8107,3950,8102,3948,8100xm2266,8604l2258,8604,2266,8611,2266,8604xm3936,8604l2266,8604,2266,8611,3936,8611,3936,8604xm3936,8107l3936,8611,3943,8604,3950,8604,3950,8114,3943,8114,3936,8107xm3950,8604l3943,8604,3936,8611,3950,8611,3950,8604xm2266,8107l2258,8114,2266,8114,2266,8107xm3936,8107l2266,8107,2266,8114,3936,8114,3936,8107xm3950,8107l3936,8107,3943,8114,3950,8114,3950,8107xe" filled="true" fillcolor="#000000" stroked="false">
              <v:path arrowok="t"/>
              <v:fill type="solid"/>
            </v:shape>
            <v:shape style="position:absolute;left:1874;top:5849;width:384;height:2600" coordorigin="1874,5849" coordsize="384,2600" path="m2229,8370l2119,8434,2117,8436,2114,8441,2117,8443,2119,8448,2124,8448,2126,8446,2246,8376,2239,8376,2229,8370xm2059,5856l2059,8374,2062,8376,2219,8376,2229,8370,2227,8369,2074,8369,2066,8362,2074,8362,2074,5863,2066,5863,2059,5856xm2239,8364l2229,8370,2239,8376,2239,8364xm2244,8364l2239,8364,2239,8376,2244,8376,2244,8364xm2246,8362l2244,8362,2244,8376,2246,8376,2258,8369,2246,8362xm2126,8292l2119,8292,2117,8297,2114,8299,2117,8304,2119,8306,2229,8370,2239,8364,2244,8364,2244,8362,2246,8362,2126,8292xm2074,8362l2066,8362,2074,8369,2074,8362xm2214,8362l2074,8362,2074,8369,2227,8369,2214,8362xm2071,5849l1874,5849,1874,5863,2059,5863,2059,5856,2074,5856,2074,5851,2071,5849xm2074,5856l2059,5856,2066,5863,2074,5863,2074,5856xe" filled="true" fillcolor="#497eba" stroked="false">
              <v:path arrowok="t"/>
              <v:fill type="solid"/>
            </v:shape>
            <v:shape style="position:absolute;left:2251;top:8822;width:1714;height:521" coordorigin="2251,8822" coordsize="1714,521" path="m3962,8822l2254,8822,2251,8825,2251,9338,2254,9343,3962,9343,3965,9338,3965,9336,2266,9336,2258,9329,2266,9329,2266,8837,2258,8837,2266,8830,3965,8830,3965,8825,3962,8822xm2266,9329l2258,9329,2266,9336,2266,9329xm3950,9329l2266,9329,2266,9336,3950,9336,3950,9329xm3950,8830l3950,9336,3958,9329,3965,9329,3965,8837,3958,8837,3950,8830xm3965,9329l3958,9329,3950,9336,3965,9336,3965,9329xm2266,8830l2258,8837,2266,8837,2266,8830xm3950,8830l2266,8830,2266,8837,3950,8837,3950,8830xm3965,8830l3950,8830,3958,8837,3965,8837,3965,8830xe" filled="true" fillcolor="#000000" stroked="false">
              <v:path arrowok="t"/>
              <v:fill type="solid"/>
            </v:shape>
            <v:shape style="position:absolute;left:1874;top:5849;width:384;height:3324" coordorigin="1874,5849" coordsize="384,3324" path="m2229,9092l2119,9156,2117,9158,2114,9163,2117,9168,2119,9170,2124,9173,2126,9170,2246,9101,2244,9101,2244,9098,2239,9098,2229,9092xm2059,5856l2059,9096,2062,9101,2214,9101,2227,9094,2074,9094,2066,9086,2074,9086,2074,5863,2066,5863,2059,5856xm2246,9086l2244,9086,2244,9101,2246,9101,2258,9094,2246,9086xm2239,9086l2229,9092,2239,9098,2239,9086xm2244,9086l2239,9086,2239,9098,2244,9098,2244,9086xm2074,9086l2066,9086,2074,9094,2074,9086xm2219,9086l2074,9086,2074,9094,2227,9094,2229,9092,2219,9086xm2124,9014l2119,9017,2117,9019,2114,9024,2119,9029,2229,9092,2239,9086,2246,9086,2126,9017,2124,9014xm2071,5849l1874,5849,1874,5863,2059,5863,2059,5856,2074,5856,2074,5851,2071,5849xm2074,5856l2059,5856,2066,5863,2074,5863,2074,5856xe" filled="true" fillcolor="#497eba" stroked="false">
              <v:path arrowok="t"/>
              <v:fill type="solid"/>
            </v:shape>
            <v:shape style="position:absolute;left:6802;top:7260;width:1582;height:1820" coordorigin="6802,7260" coordsize="1582,1820" path="m8381,7260l6804,7260,6802,7265,6802,9077,6804,9079,8381,9079,8383,9077,8383,9072,6816,9072,6809,9065,6816,9065,6816,7277,6809,7277,6816,7270,8383,7270,8383,7265,8381,7260xm6816,9065l6809,9065,6816,9072,6816,9065xm8369,9065l6816,9065,6816,9072,8369,9072,8369,9065xm8369,7270l8369,9072,8376,9065,8383,9065,8383,7277,8376,7277,8369,7270xm8383,9065l8376,9065,8369,9072,8383,9072,8383,9065xm6816,7270l6809,7277,6816,7277,6816,7270xm8369,7270l6816,7270,6816,7277,8369,7277,8369,7270xm8383,7270l8369,7270,8376,7277,8383,7277,8383,7270xe" filled="true" fillcolor="#000000" stroked="false">
              <v:path arrowok="t"/>
              <v:fill type="solid"/>
            </v:shape>
            <v:shape style="position:absolute;left:5510;top:5849;width:1301;height:2525" coordorigin="5510,5849" coordsize="1301,2525" path="m6780,8294l6672,8357,6667,8359,6667,8364,6670,8369,6672,8371,6677,8374,6679,8371,6799,8302,6792,8302,6780,8294xm6154,5856l6154,8299,6156,8302,6767,8302,6780,8294,6168,8294,6161,8287,6168,8287,6168,5863,6161,5863,6154,5856xm6792,8287l6780,8294,6792,8302,6792,8287xm6794,8287l6792,8287,6792,8302,6794,8302,6794,8287xm6799,8287l6794,8287,6794,8302,6799,8302,6811,8294,6799,8287xm6168,8287l6161,8287,6168,8294,6168,8287xm6768,8287l6168,8287,6168,8294,6780,8294,6780,8294,6768,8287xm6677,8215l6672,8218,6670,8220,6667,8225,6667,8230,6672,8230,6780,8294,6792,8287,6799,8287,6679,8218,6677,8215xm6166,5849l5510,5849,5510,5863,6154,5863,6154,5856,6168,5856,6168,5851,6166,5849xm6168,5856l6154,5856,6161,5863,6168,5863,6168,5856xe" filled="true" fillcolor="#497eba" stroked="false">
              <v:path arrowok="t"/>
              <v:fill type="solid"/>
            </v:shape>
            <v:shape style="position:absolute;left:3929;top:6833;width:2883;height:1541" coordorigin="3929,6833" coordsize="2883,1541" path="m6780,8294l6672,8357,6667,8359,6667,8364,6670,8369,6672,8371,6677,8374,6679,8371,6799,8302,6792,8302,6780,8294xm5362,6840l5362,8299,5366,8302,6767,8302,6780,8294,5376,8294,5369,8287,5376,8287,5376,6847,5369,6847,5362,6840xm6792,8287l6780,8294,6792,8302,6792,8287xm6794,8287l6792,8287,6792,8302,6794,8302,6794,8287xm6799,8287l6794,8287,6794,8302,6799,8302,6811,8294,6799,8287xm5376,8287l5369,8287,5376,8294,5376,8287xm6768,8287l5376,8287,5376,8294,6780,8294,6780,8294,6768,8287xm6677,8215l6672,8218,6670,8220,6667,8225,6667,8230,6672,8230,6780,8294,6792,8287,6799,8287,6679,8218,6677,8215xm5374,6833l3929,6833,3929,6847,5362,6847,5362,6840,5376,6840,5376,6835,5374,6833xm5376,6840l5362,6840,5369,6847,5376,6847,5376,6840xe" filled="true" fillcolor="#497eba" stroked="false">
              <v:path arrowok="t"/>
              <v:fill type="solid"/>
            </v:shape>
            <v:shape style="position:absolute;left:3943;top:7606;width:2868;height:768" coordorigin="3943,7606" coordsize="2868,768" path="m6780,8294l6672,8357,6667,8359,6667,8364,6670,8369,6672,8371,6677,8374,6679,8371,6799,8302,6792,8302,6780,8294xm5369,7613l5369,8299,5374,8302,6767,8302,6780,8294,5383,8294,5376,8287,5383,8287,5383,7620,5376,7620,5369,7613xm6792,8287l6780,8294,6792,8302,6792,8287xm6794,8287l6792,8287,6792,8302,6794,8302,6794,8287xm6799,8287l6794,8287,6794,8302,6799,8302,6811,8294,6799,8287xm5383,8287l5376,8287,5383,8294,5383,8287xm6768,8287l5383,8287,5383,8294,6780,8294,6780,8294,6768,8287xm6677,8215l6672,8218,6670,8220,6667,8225,6667,8230,6672,8230,6780,8294,6792,8287,6799,8287,6679,8218,6677,8215xm5381,7606l3943,7606,3943,7620,5369,7620,5369,7613,5383,7613,5383,7610,5381,7606xm5383,7613l5369,7613,5376,7620,5383,7620,5383,7613xe" filled="true" fillcolor="#497eba" stroked="false">
              <v:path arrowok="t"/>
              <v:fill type="solid"/>
            </v:shape>
            <v:shape style="position:absolute;left:3943;top:8215;width:2868;height:161" coordorigin="3943,8215" coordsize="2868,161" path="m5369,8362l3943,8362,3943,8376,5381,8376,5383,8374,5383,8369,5369,8369,5369,8362xm6780,8294l6672,8357,6667,8359,6667,8364,6670,8369,6672,8371,6677,8374,6679,8371,6799,8302,6792,8302,6780,8294xm6768,8287l5374,8287,5369,8290,5369,8369,5376,8362,5383,8362,5383,8302,5376,8302,5383,8294,6780,8294,6780,8294,6768,8287xm5383,8362l5376,8362,5369,8369,5383,8369,5383,8362xm5383,8294l5376,8302,5383,8302,5383,8294xm6780,8294l5383,8294,5383,8302,6767,8302,6780,8294xm6792,8287l6780,8294,6792,8302,6792,8287xm6794,8287l6792,8287,6792,8302,6794,8302,6794,8287xm6799,8287l6794,8287,6794,8302,6799,8302,6811,8294,6799,8287xm6677,8215l6672,8218,6670,8220,6667,8225,6667,8230,6672,8230,6780,8294,6792,8287,6799,8287,6679,8218,6677,8215xe" filled="true" fillcolor="#497eba" stroked="false">
              <v:path arrowok="t"/>
              <v:fill type="solid"/>
            </v:shape>
            <v:shape style="position:absolute;left:3958;top:8215;width:2854;height:886" coordorigin="3958,8215" coordsize="2854,886" path="m5376,9086l3958,9086,3958,9101,5388,9101,5393,9096,5393,9094,5376,9094,5376,9086xm6768,8287l5381,8287,5376,8290,5376,9094,5386,9086,5393,9086,5393,8302,5386,8302,5393,8294,6780,8294,6780,8294,6768,8287xm5393,9086l5386,9086,5376,9094,5393,9094,5393,9086xm6780,8294l6672,8357,6667,8359,6667,8364,6670,8369,6672,8371,6677,8374,6679,8371,6799,8302,6792,8302,6780,8294xm5393,8294l5386,8302,5393,8302,5393,8294xm6780,8294l5393,8294,5393,8302,6767,8302,6780,8294xm6792,8287l6780,8294,6792,8302,6792,8287xm6794,8287l6792,8287,6792,8302,6794,8302,6794,8287xm6799,8287l6794,8287,6794,8302,6799,8302,6811,8294,6799,8287xm6677,8215l6672,8218,6670,8220,6667,8225,6667,8230,6672,8230,6780,8294,6792,8287,6799,8287,6679,8218,6677,8215xe" filled="true" fillcolor="#497eba" stroked="false">
              <v:path arrowok="t"/>
              <v:fill type="solid"/>
            </v:shape>
            <v:shape style="position:absolute;left:7514;top:4222;width:159;height:3048" coordorigin="7514,4222" coordsize="159,3048" path="m7529,7126l7524,7126,7519,7128,7517,7130,7514,7135,7517,7138,7594,7270,7602,7255,7586,7255,7586,7226,7531,7130,7529,7126xm7594,7238l7586,7250,7586,7255,7601,7255,7601,7250,7594,7238xm7663,7126l7658,7126,7658,7130,7601,7226,7601,7255,7602,7255,7670,7138,7673,7135,7670,7130,7668,7128,7663,7126xm7586,7226l7586,7250,7594,7238,7586,7226xm7601,7226l7594,7238,7601,7250,7601,7226xm7601,4222l7586,4222,7586,7226,7594,7238,7601,7226,7601,4222xe" filled="true" fillcolor="#497eba" stroked="false">
              <v:path arrowok="t"/>
              <v:fill type="solid"/>
            </v:shape>
            <v:shape style="position:absolute;left:6802;top:9655;width:1582;height:1671" coordorigin="6802,9655" coordsize="1582,1671" path="m8378,9655l6804,9655,6802,9660,6802,11321,6804,11326,8378,11326,8383,11321,8383,11316,6816,11316,6809,11309,6816,11309,6816,9672,6809,9672,6816,9665,8383,9665,8383,9660,8378,9655xm6816,11309l6809,11309,6816,11316,6816,11309xm8369,11309l6816,11309,6816,11316,8369,11316,8369,11309xm8369,9665l8369,11316,8376,11309,8383,11309,8383,9672,8376,9672,8369,9665xm8383,11309l8376,11309,8369,11316,8383,11316,8383,11309xm6816,9665l6809,9672,6816,9672,6816,9665xm8369,9665l6816,9665,6816,9672,8369,9672,8369,9665xm8383,9665l8369,9665,8376,9672,8383,9672,8383,9665xe" filled="true" fillcolor="#000000" stroked="false">
              <v:path arrowok="t"/>
              <v:fill type="solid"/>
            </v:shape>
            <v:shape style="position:absolute;left:7512;top:9072;width:159;height:593" coordorigin="7512,9072" coordsize="159,593" path="m7526,9521l7522,9521,7517,9523,7514,9523,7512,9528,7514,9533,7591,9665,7601,9648,7584,9648,7584,9621,7529,9526,7526,9521xm7591,9633l7584,9646,7584,9648,7598,9648,7598,9646,7591,9633xm7661,9521l7658,9521,7656,9526,7599,9621,7598,9648,7601,9648,7668,9533,7670,9530,7668,9526,7666,9523,7661,9521xm7584,9621l7584,9646,7591,9633,7584,9621xm7599,9621l7591,9633,7598,9646,7598,9646,7599,9621xm7601,9072l7584,9072,7584,9621,7591,9633,7599,9621,7601,9072xe" filled="true" fillcolor="#497eba" stroked="false">
              <v:path arrowok="t"/>
              <v:fill type="solid"/>
            </v:shape>
            <v:shape style="position:absolute;left:60;top:10368;width:1880;height:620" coordorigin="60,10368" coordsize="1880,620" path="m1937,10368l62,10368,60,10370,60,10985,62,10987,1937,10987,1939,10985,1939,10980,74,10980,67,10973,74,10973,74,10382,67,10382,74,10375,1939,10375,1939,10370,1937,10368xm74,10973l67,10973,74,10980,74,10973xm1925,10973l74,10973,74,10980,1925,10980,1925,10973xm1925,10375l1925,10980,1932,10973,1939,10973,1939,10382,1932,10382,1925,10375xm1939,10973l1932,10973,1925,10980,1939,10980,1939,10973xm74,10375l67,10382,74,10382,74,10375xm1925,10375l74,10375,74,10382,1925,10382,1925,10375xm1939,10375l1925,10375,1932,10382,1939,10382,1939,10375xe" filled="true" fillcolor="#000000" stroked="false">
              <v:path arrowok="t"/>
              <v:fill type="solid"/>
            </v:shape>
            <v:shape style="position:absolute;left:2316;top:10418;width:1656;height:521" coordorigin="2316,10418" coordsize="1656,521" path="m3967,10418l2318,10418,2316,10423,2316,10937,2318,10939,3967,10939,3972,10937,3972,10932,2330,10932,2323,10925,2330,10925,2330,10435,2323,10435,2330,10428,3972,10428,3972,10423,3967,10418xm2330,10925l2323,10925,2330,10932,2330,10925xm3958,10925l2330,10925,2330,10932,3958,10932,3958,10925xm3958,10428l3958,10932,3965,10925,3972,10925,3972,10435,3965,10435,3958,10428xm3972,10925l3965,10925,3958,10932,3972,10932,3972,10925xm2330,10428l2323,10435,2330,10435,2330,10428xm3958,10428l2330,10428,2330,10435,3958,10435,3958,10428xm3972,10428l3958,10428,3965,10435,3972,10435,3972,10428xe" filled="true" fillcolor="#000000" stroked="false">
              <v:path arrowok="t"/>
              <v:fill type="solid"/>
            </v:shape>
            <v:shape style="position:absolute;left:1932;top:10613;width:391;height:156" type="#_x0000_t75" stroked="false">
              <v:imagedata r:id="rId113" o:title=""/>
            </v:shape>
            <v:shape style="position:absolute;left:4349;top:10236;width:2043;height:869" coordorigin="4349,10236" coordsize="2043,869" path="m6386,10236l4351,10236,4349,10238,4349,11102,4351,11105,6386,11105,6391,11102,6391,11098,4363,11098,4356,11090,4363,11090,4363,10250,4356,10250,4363,10243,6391,10243,6391,10238,6386,10236xm4363,11090l4356,11090,4363,11098,4363,11090xm6377,11090l4363,11090,4363,11098,6377,11098,6377,11090xm6377,10243l6377,11098,6384,11090,6391,11090,6391,10250,6384,10250,6377,10243xm6391,11090l6384,11090,6377,11098,6391,11098,6391,11090xm4363,10243l4356,10250,4363,10250,4363,10243xm6377,10243l4363,10243,4363,10250,6377,10250,6377,10243xm6391,10243l6377,10243,6384,10250,6391,10250,6391,10243xe" filled="true" fillcolor="#000000" stroked="false">
              <v:path arrowok="t"/>
              <v:fill type="solid"/>
            </v:shape>
            <v:shape style="position:absolute;left:3965;top:10613;width:391;height:156" type="#_x0000_t75" stroked="false">
              <v:imagedata r:id="rId114" o:title=""/>
            </v:shape>
            <v:shape style="position:absolute;left:6384;top:10613;width:428;height:156" coordorigin="6384,10613" coordsize="428,156" path="m6782,10691l6672,10754,6667,10757,6667,10762,6672,10766,6677,10769,6679,10766,6799,10697,6792,10697,6782,10691xm6767,10682l6384,10682,6384,10697,6771,10697,6782,10691,6767,10682xm6792,10685l6782,10691,6792,10697,6792,10685xm6794,10685l6792,10685,6792,10697,6794,10697,6794,10685xm6799,10682l6794,10682,6794,10697,6799,10697,6811,10690,6799,10682xm6679,10613l6672,10613,6670,10618,6667,10620,6667,10625,6672,10627,6782,10691,6792,10685,6794,10685,6794,10682,6799,10682,6679,10613xe" filled="true" fillcolor="#497eba" stroked="false">
              <v:path arrowok="t"/>
              <v:fill type="solid"/>
            </v:shape>
            <v:shape style="position:absolute;left:2371;top:93;width:2316;height:788" type="#_x0000_t202" filled="false" stroked="false">
              <v:textbox inset="0,0,0,0">
                <w:txbxContent>
                  <w:p>
                    <w:pPr>
                      <w:spacing w:line="143" w:lineRule="exact" w:before="0"/>
                      <w:ind w:left="0" w:right="-6" w:firstLine="0"/>
                      <w:jc w:val="left"/>
                      <w:rPr>
                        <w:sz w:val="14"/>
                      </w:rPr>
                    </w:pPr>
                    <w:r>
                      <w:rPr>
                        <w:sz w:val="14"/>
                      </w:rPr>
                      <w:t>Dimensiones</w:t>
                    </w:r>
                  </w:p>
                  <w:p>
                    <w:pPr>
                      <w:spacing w:before="0"/>
                      <w:ind w:left="0" w:right="-6" w:firstLine="0"/>
                      <w:jc w:val="left"/>
                      <w:rPr>
                        <w:sz w:val="14"/>
                      </w:rPr>
                    </w:pPr>
                    <w:r>
                      <w:rPr>
                        <w:sz w:val="14"/>
                      </w:rPr>
                      <w:t>Diseño constructivo</w:t>
                    </w:r>
                  </w:p>
                  <w:p>
                    <w:pPr>
                      <w:spacing w:before="2"/>
                      <w:ind w:left="0" w:right="-6" w:firstLine="0"/>
                      <w:jc w:val="left"/>
                      <w:rPr>
                        <w:sz w:val="14"/>
                      </w:rPr>
                    </w:pPr>
                    <w:r>
                      <w:rPr>
                        <w:sz w:val="14"/>
                      </w:rPr>
                      <w:t>Propiedades físicas de los</w:t>
                    </w:r>
                    <w:r>
                      <w:rPr>
                        <w:spacing w:val="-17"/>
                        <w:sz w:val="14"/>
                      </w:rPr>
                      <w:t> </w:t>
                    </w:r>
                    <w:r>
                      <w:rPr>
                        <w:sz w:val="14"/>
                      </w:rPr>
                      <w:t>materiales empleados</w:t>
                    </w:r>
                  </w:p>
                  <w:p>
                    <w:pPr>
                      <w:spacing w:line="158" w:lineRule="exact" w:before="2"/>
                      <w:ind w:left="0" w:right="-6" w:firstLine="0"/>
                      <w:jc w:val="left"/>
                      <w:rPr>
                        <w:sz w:val="14"/>
                      </w:rPr>
                    </w:pPr>
                    <w:r>
                      <w:rPr>
                        <w:sz w:val="14"/>
                      </w:rPr>
                      <w:t>Densidad aparente</w:t>
                    </w:r>
                  </w:p>
                </w:txbxContent>
              </v:textbox>
              <w10:wrap type="none"/>
            </v:shape>
            <v:shape style="position:absolute;left:245;top:2168;width:1433;height:180" type="#_x0000_t202" filled="false" stroked="false">
              <v:textbox inset="0,0,0,0">
                <w:txbxContent>
                  <w:p>
                    <w:pPr>
                      <w:spacing w:line="180" w:lineRule="exact" w:before="0"/>
                      <w:ind w:left="0" w:right="-18" w:firstLine="0"/>
                      <w:jc w:val="left"/>
                      <w:rPr>
                        <w:b/>
                        <w:sz w:val="18"/>
                      </w:rPr>
                    </w:pPr>
                    <w:r>
                      <w:rPr>
                        <w:b/>
                        <w:sz w:val="18"/>
                      </w:rPr>
                      <w:t>Agua en el suelo</w:t>
                    </w:r>
                  </w:p>
                </w:txbxContent>
              </v:textbox>
              <w10:wrap type="none"/>
            </v:shape>
            <v:shape style="position:absolute;left:2378;top:1814;width:2552;height:785" type="#_x0000_t202" filled="false" stroked="false">
              <v:textbox inset="0,0,0,0">
                <w:txbxContent>
                  <w:p>
                    <w:pPr>
                      <w:spacing w:line="143" w:lineRule="exact" w:before="0"/>
                      <w:ind w:left="0" w:right="-6" w:firstLine="0"/>
                      <w:jc w:val="left"/>
                      <w:rPr>
                        <w:sz w:val="14"/>
                      </w:rPr>
                    </w:pPr>
                    <w:r>
                      <w:rPr>
                        <w:sz w:val="14"/>
                      </w:rPr>
                      <w:t>Contenido de agua residual</w:t>
                    </w:r>
                  </w:p>
                  <w:p>
                    <w:pPr>
                      <w:spacing w:before="0"/>
                      <w:ind w:left="0" w:right="-6" w:firstLine="0"/>
                      <w:jc w:val="left"/>
                      <w:rPr>
                        <w:sz w:val="14"/>
                      </w:rPr>
                    </w:pPr>
                    <w:r>
                      <w:rPr>
                        <w:sz w:val="14"/>
                      </w:rPr>
                      <w:t>Contenido de agua cuando el medio</w:t>
                    </w:r>
                    <w:r>
                      <w:rPr>
                        <w:spacing w:val="-15"/>
                        <w:sz w:val="14"/>
                      </w:rPr>
                      <w:t> </w:t>
                    </w:r>
                    <w:r>
                      <w:rPr>
                        <w:sz w:val="14"/>
                      </w:rPr>
                      <w:t>esta saturado</w:t>
                    </w:r>
                  </w:p>
                  <w:p>
                    <w:pPr>
                      <w:spacing w:before="0"/>
                      <w:ind w:left="0" w:right="-6" w:firstLine="0"/>
                      <w:jc w:val="left"/>
                      <w:rPr>
                        <w:sz w:val="14"/>
                      </w:rPr>
                    </w:pPr>
                    <w:r>
                      <w:rPr>
                        <w:sz w:val="14"/>
                      </w:rPr>
                      <w:t>Porosidad</w:t>
                    </w:r>
                  </w:p>
                  <w:p>
                    <w:pPr>
                      <w:spacing w:line="158" w:lineRule="exact" w:before="2"/>
                      <w:ind w:left="0" w:right="-6" w:firstLine="0"/>
                      <w:jc w:val="left"/>
                      <w:rPr>
                        <w:sz w:val="14"/>
                      </w:rPr>
                    </w:pPr>
                    <w:r>
                      <w:rPr>
                        <w:sz w:val="14"/>
                      </w:rPr>
                      <w:t>Conductividad hidráulica saturada</w:t>
                    </w:r>
                  </w:p>
                </w:txbxContent>
              </v:textbox>
              <w10:wrap type="none"/>
            </v:shape>
            <v:shape style="position:absolute;left:2386;top:3045;width:2864;height:838" type="#_x0000_t202" filled="false" stroked="false">
              <v:textbox inset="0,0,0,0">
                <w:txbxContent>
                  <w:p>
                    <w:pPr>
                      <w:spacing w:line="143" w:lineRule="exact" w:before="0"/>
                      <w:ind w:left="0" w:right="-20" w:firstLine="0"/>
                      <w:jc w:val="left"/>
                      <w:rPr>
                        <w:sz w:val="14"/>
                      </w:rPr>
                    </w:pPr>
                    <w:r>
                      <w:rPr>
                        <w:sz w:val="14"/>
                      </w:rPr>
                      <w:t>Parámetros empíricos que afectan la curva de</w:t>
                    </w:r>
                  </w:p>
                  <w:p>
                    <w:pPr>
                      <w:spacing w:before="0"/>
                      <w:ind w:left="0" w:right="-20" w:firstLine="0"/>
                      <w:jc w:val="left"/>
                      <w:rPr>
                        <w:sz w:val="14"/>
                      </w:rPr>
                    </w:pPr>
                    <w:r>
                      <w:rPr>
                        <w:sz w:val="14"/>
                      </w:rPr>
                      <w:t>retención</w:t>
                    </w:r>
                  </w:p>
                  <w:p>
                    <w:pPr>
                      <w:spacing w:line="240" w:lineRule="auto" w:before="0"/>
                      <w:rPr>
                        <w:sz w:val="14"/>
                      </w:rPr>
                    </w:pPr>
                  </w:p>
                  <w:p>
                    <w:pPr>
                      <w:spacing w:line="240" w:lineRule="auto" w:before="8"/>
                      <w:rPr>
                        <w:sz w:val="18"/>
                      </w:rPr>
                    </w:pPr>
                  </w:p>
                  <w:p>
                    <w:pPr>
                      <w:spacing w:line="158" w:lineRule="exact" w:before="0"/>
                      <w:ind w:left="14" w:right="-20" w:firstLine="0"/>
                      <w:jc w:val="left"/>
                      <w:rPr>
                        <w:sz w:val="14"/>
                      </w:rPr>
                    </w:pPr>
                    <w:r>
                      <w:rPr>
                        <w:sz w:val="14"/>
                      </w:rPr>
                      <w:t>Periodos de riego</w:t>
                    </w:r>
                  </w:p>
                </w:txbxContent>
              </v:textbox>
              <w10:wrap type="none"/>
            </v:shape>
            <v:shape style="position:absolute;left:6986;top:3527;width:1213;height:508" type="#_x0000_t202" filled="false" stroked="false">
              <v:textbox inset="0,0,0,0">
                <w:txbxContent>
                  <w:p>
                    <w:pPr>
                      <w:spacing w:line="226" w:lineRule="exact" w:before="0"/>
                      <w:ind w:left="0" w:right="0" w:firstLine="0"/>
                      <w:jc w:val="center"/>
                      <w:rPr>
                        <w:b/>
                        <w:sz w:val="22"/>
                      </w:rPr>
                    </w:pPr>
                    <w:r>
                      <w:rPr>
                        <w:b/>
                        <w:sz w:val="22"/>
                      </w:rPr>
                      <w:t>Modelación</w:t>
                    </w:r>
                  </w:p>
                  <w:p>
                    <w:pPr>
                      <w:spacing w:line="271" w:lineRule="exact" w:before="11"/>
                      <w:ind w:left="0" w:right="0" w:firstLine="0"/>
                      <w:jc w:val="center"/>
                      <w:rPr>
                        <w:b/>
                        <w:sz w:val="24"/>
                      </w:rPr>
                    </w:pPr>
                    <w:r>
                      <w:rPr>
                        <w:b/>
                        <w:sz w:val="24"/>
                      </w:rPr>
                      <w:t>del flujo</w:t>
                    </w:r>
                  </w:p>
                </w:txbxContent>
              </v:textbox>
              <w10:wrap type="none"/>
            </v:shape>
            <v:shape style="position:absolute;left:2378;top:4243;width:963;height:300" type="#_x0000_t202" filled="false" stroked="false">
              <v:textbox inset="0,0,0,0">
                <w:txbxContent>
                  <w:p>
                    <w:pPr>
                      <w:spacing w:line="143" w:lineRule="exact" w:before="0"/>
                      <w:ind w:left="0" w:right="-15" w:firstLine="0"/>
                      <w:jc w:val="left"/>
                      <w:rPr>
                        <w:sz w:val="14"/>
                      </w:rPr>
                    </w:pPr>
                    <w:r>
                      <w:rPr>
                        <w:sz w:val="14"/>
                      </w:rPr>
                      <w:t>Condiciones</w:t>
                    </w:r>
                    <w:r>
                      <w:rPr>
                        <w:spacing w:val="-8"/>
                        <w:sz w:val="14"/>
                      </w:rPr>
                      <w:t> </w:t>
                    </w:r>
                    <w:r>
                      <w:rPr>
                        <w:sz w:val="14"/>
                      </w:rPr>
                      <w:t>de</w:t>
                    </w:r>
                  </w:p>
                  <w:p>
                    <w:pPr>
                      <w:spacing w:line="157" w:lineRule="exact" w:before="0"/>
                      <w:ind w:left="0" w:right="-15" w:firstLine="0"/>
                      <w:jc w:val="left"/>
                      <w:rPr>
                        <w:sz w:val="14"/>
                      </w:rPr>
                    </w:pPr>
                    <w:r>
                      <w:rPr>
                        <w:sz w:val="14"/>
                      </w:rPr>
                      <w:t>frontera</w:t>
                    </w:r>
                  </w:p>
                </w:txbxContent>
              </v:textbox>
              <w10:wrap type="none"/>
            </v:shape>
            <v:shape style="position:absolute;left:468;top:5756;width:943;height:180" type="#_x0000_t202" filled="false" stroked="false">
              <v:textbox inset="0,0,0,0">
                <w:txbxContent>
                  <w:p>
                    <w:pPr>
                      <w:spacing w:line="180" w:lineRule="exact" w:before="0"/>
                      <w:ind w:left="0" w:right="-18" w:firstLine="0"/>
                      <w:jc w:val="left"/>
                      <w:rPr>
                        <w:b/>
                        <w:sz w:val="18"/>
                      </w:rPr>
                    </w:pPr>
                    <w:r>
                      <w:rPr>
                        <w:b/>
                        <w:sz w:val="18"/>
                      </w:rPr>
                      <w:t>Transporte</w:t>
                    </w:r>
                  </w:p>
                </w:txbxContent>
              </v:textbox>
              <w10:wrap type="none"/>
            </v:shape>
            <v:shape style="position:absolute;left:2400;top:5402;width:2924;height:788" type="#_x0000_t202" filled="false" stroked="false">
              <v:textbox inset="0,0,0,0">
                <w:txbxContent>
                  <w:p>
                    <w:pPr>
                      <w:spacing w:line="143" w:lineRule="exact" w:before="0"/>
                      <w:ind w:left="0" w:right="-3" w:firstLine="0"/>
                      <w:jc w:val="left"/>
                      <w:rPr>
                        <w:sz w:val="14"/>
                      </w:rPr>
                    </w:pPr>
                    <w:r>
                      <w:rPr>
                        <w:sz w:val="14"/>
                      </w:rPr>
                      <w:t>Concentración de Nitrógeno y fósforo en el</w:t>
                    </w:r>
                  </w:p>
                  <w:p>
                    <w:pPr>
                      <w:spacing w:before="2"/>
                      <w:ind w:left="0" w:right="-3" w:firstLine="0"/>
                      <w:jc w:val="left"/>
                      <w:rPr>
                        <w:sz w:val="14"/>
                      </w:rPr>
                    </w:pPr>
                    <w:r>
                      <w:rPr>
                        <w:sz w:val="14"/>
                      </w:rPr>
                      <w:t>suelo</w:t>
                    </w:r>
                  </w:p>
                  <w:p>
                    <w:pPr>
                      <w:spacing w:line="242" w:lineRule="auto" w:before="0"/>
                      <w:ind w:left="0" w:right="-3" w:firstLine="0"/>
                      <w:jc w:val="left"/>
                      <w:rPr>
                        <w:sz w:val="14"/>
                      </w:rPr>
                    </w:pPr>
                    <w:r>
                      <w:rPr>
                        <w:sz w:val="14"/>
                      </w:rPr>
                      <w:t>Constantes de adsorción (isotermas) Mecanismos de transporte (advección,</w:t>
                    </w:r>
                    <w:r>
                      <w:rPr>
                        <w:spacing w:val="-19"/>
                        <w:sz w:val="14"/>
                      </w:rPr>
                      <w:t> </w:t>
                    </w:r>
                    <w:r>
                      <w:rPr>
                        <w:sz w:val="14"/>
                      </w:rPr>
                      <w:t>difusión y</w:t>
                    </w:r>
                    <w:r>
                      <w:rPr>
                        <w:spacing w:val="-7"/>
                        <w:sz w:val="14"/>
                      </w:rPr>
                      <w:t> </w:t>
                    </w:r>
                    <w:r>
                      <w:rPr>
                        <w:sz w:val="14"/>
                      </w:rPr>
                      <w:t>dispersión).</w:t>
                    </w:r>
                  </w:p>
                </w:txbxContent>
              </v:textbox>
              <w10:wrap type="none"/>
            </v:shape>
            <v:shape style="position:absolute;left:2400;top:6665;width:1220;height:1832" type="#_x0000_t202" filled="false" stroked="false">
              <v:textbox inset="0,0,0,0">
                <w:txbxContent>
                  <w:p>
                    <w:pPr>
                      <w:spacing w:line="143" w:lineRule="exact" w:before="0"/>
                      <w:ind w:left="0" w:right="-12" w:firstLine="0"/>
                      <w:jc w:val="left"/>
                      <w:rPr>
                        <w:sz w:val="14"/>
                      </w:rPr>
                    </w:pPr>
                    <w:r>
                      <w:rPr>
                        <w:sz w:val="14"/>
                      </w:rPr>
                      <w:t>Periodos de riego</w:t>
                    </w:r>
                  </w:p>
                  <w:p>
                    <w:pPr>
                      <w:spacing w:before="0"/>
                      <w:ind w:left="0" w:right="-12" w:firstLine="0"/>
                      <w:jc w:val="left"/>
                      <w:rPr>
                        <w:sz w:val="14"/>
                      </w:rPr>
                    </w:pPr>
                    <w:r>
                      <w:rPr>
                        <w:sz w:val="14"/>
                      </w:rPr>
                      <w:t>Dotación de riego</w:t>
                    </w:r>
                  </w:p>
                  <w:p>
                    <w:pPr>
                      <w:spacing w:line="240" w:lineRule="auto" w:before="0"/>
                      <w:rPr>
                        <w:sz w:val="14"/>
                      </w:rPr>
                    </w:pPr>
                  </w:p>
                  <w:p>
                    <w:pPr>
                      <w:spacing w:line="240" w:lineRule="auto" w:before="3"/>
                      <w:rPr>
                        <w:sz w:val="17"/>
                      </w:rPr>
                    </w:pPr>
                  </w:p>
                  <w:p>
                    <w:pPr>
                      <w:spacing w:before="0"/>
                      <w:ind w:left="0" w:right="-12" w:firstLine="0"/>
                      <w:jc w:val="left"/>
                      <w:rPr>
                        <w:sz w:val="14"/>
                      </w:rPr>
                    </w:pPr>
                    <w:r>
                      <w:rPr>
                        <w:sz w:val="14"/>
                      </w:rPr>
                      <w:t>Periodos de fertilización</w:t>
                    </w:r>
                  </w:p>
                  <w:p>
                    <w:pPr>
                      <w:spacing w:before="0"/>
                      <w:ind w:left="0" w:right="-12" w:firstLine="0"/>
                      <w:jc w:val="left"/>
                      <w:rPr>
                        <w:sz w:val="14"/>
                      </w:rPr>
                    </w:pPr>
                    <w:r>
                      <w:rPr>
                        <w:sz w:val="14"/>
                      </w:rPr>
                      <w:t>Dosis de</w:t>
                    </w:r>
                    <w:r>
                      <w:rPr>
                        <w:spacing w:val="-10"/>
                        <w:sz w:val="14"/>
                      </w:rPr>
                      <w:t> </w:t>
                    </w:r>
                    <w:r>
                      <w:rPr>
                        <w:sz w:val="14"/>
                      </w:rPr>
                      <w:t>fertilizante</w:t>
                    </w:r>
                  </w:p>
                  <w:p>
                    <w:pPr>
                      <w:spacing w:line="240" w:lineRule="auto" w:before="0"/>
                      <w:rPr>
                        <w:sz w:val="14"/>
                      </w:rPr>
                    </w:pPr>
                  </w:p>
                  <w:p>
                    <w:pPr>
                      <w:spacing w:line="240" w:lineRule="auto" w:before="8"/>
                      <w:rPr>
                        <w:sz w:val="17"/>
                      </w:rPr>
                    </w:pPr>
                  </w:p>
                  <w:p>
                    <w:pPr>
                      <w:spacing w:line="242" w:lineRule="auto" w:before="0"/>
                      <w:ind w:left="0" w:right="258" w:firstLine="0"/>
                      <w:jc w:val="left"/>
                      <w:rPr>
                        <w:sz w:val="14"/>
                      </w:rPr>
                    </w:pPr>
                    <w:r>
                      <w:rPr>
                        <w:sz w:val="14"/>
                      </w:rPr>
                      <w:t>Termino fuente sumidero</w:t>
                    </w:r>
                  </w:p>
                </w:txbxContent>
              </v:textbox>
              <w10:wrap type="none"/>
            </v:shape>
            <v:shape style="position:absolute;left:6982;top:7362;width:1225;height:1496" type="#_x0000_t202" filled="false" stroked="false">
              <v:textbox inset="0,0,0,0">
                <w:txbxContent>
                  <w:p>
                    <w:pPr>
                      <w:spacing w:line="226" w:lineRule="exact" w:before="0"/>
                      <w:ind w:left="0" w:right="0" w:firstLine="0"/>
                      <w:jc w:val="center"/>
                      <w:rPr>
                        <w:b/>
                        <w:sz w:val="22"/>
                      </w:rPr>
                    </w:pPr>
                    <w:r>
                      <w:rPr>
                        <w:b/>
                        <w:sz w:val="22"/>
                      </w:rPr>
                      <w:t>Modelación</w:t>
                    </w:r>
                  </w:p>
                  <w:p>
                    <w:pPr>
                      <w:spacing w:line="242" w:lineRule="auto" w:before="1"/>
                      <w:ind w:left="-1" w:right="0" w:firstLine="2"/>
                      <w:jc w:val="center"/>
                      <w:rPr>
                        <w:b/>
                        <w:sz w:val="22"/>
                      </w:rPr>
                    </w:pPr>
                    <w:r>
                      <w:rPr>
                        <w:b/>
                        <w:sz w:val="22"/>
                      </w:rPr>
                      <w:t>del flujo y transporte de    Nitrógeno y fósforo</w:t>
                    </w:r>
                  </w:p>
                </w:txbxContent>
              </v:textbox>
              <w10:wrap type="none"/>
            </v:shape>
            <v:shape style="position:absolute;left:2400;top:8918;width:963;height:300" type="#_x0000_t202" filled="false" stroked="false">
              <v:textbox inset="0,0,0,0">
                <w:txbxContent>
                  <w:p>
                    <w:pPr>
                      <w:spacing w:line="143" w:lineRule="exact" w:before="0"/>
                      <w:ind w:left="0" w:right="-15" w:firstLine="0"/>
                      <w:jc w:val="left"/>
                      <w:rPr>
                        <w:sz w:val="14"/>
                      </w:rPr>
                    </w:pPr>
                    <w:r>
                      <w:rPr>
                        <w:sz w:val="14"/>
                      </w:rPr>
                      <w:t>Condiciones</w:t>
                    </w:r>
                    <w:r>
                      <w:rPr>
                        <w:spacing w:val="-8"/>
                        <w:sz w:val="14"/>
                      </w:rPr>
                      <w:t> </w:t>
                    </w:r>
                    <w:r>
                      <w:rPr>
                        <w:sz w:val="14"/>
                      </w:rPr>
                      <w:t>de</w:t>
                    </w:r>
                  </w:p>
                  <w:p>
                    <w:pPr>
                      <w:spacing w:line="157" w:lineRule="exact" w:before="0"/>
                      <w:ind w:left="0" w:right="-15" w:firstLine="0"/>
                      <w:jc w:val="left"/>
                      <w:rPr>
                        <w:sz w:val="14"/>
                      </w:rPr>
                    </w:pPr>
                    <w:r>
                      <w:rPr>
                        <w:sz w:val="14"/>
                      </w:rPr>
                      <w:t>frontera</w:t>
                    </w:r>
                  </w:p>
                </w:txbxContent>
              </v:textbox>
              <w10:wrap type="none"/>
            </v:shape>
            <v:shape style="position:absolute;left:214;top:10462;width:1575;height:394" type="#_x0000_t202" filled="false" stroked="false">
              <v:textbox inset="0,0,0,0">
                <w:txbxContent>
                  <w:p>
                    <w:pPr>
                      <w:spacing w:line="184" w:lineRule="exact" w:before="0"/>
                      <w:ind w:left="0" w:right="0" w:firstLine="0"/>
                      <w:jc w:val="center"/>
                      <w:rPr>
                        <w:b/>
                        <w:sz w:val="18"/>
                      </w:rPr>
                    </w:pPr>
                    <w:r>
                      <w:rPr>
                        <w:b/>
                        <w:sz w:val="18"/>
                      </w:rPr>
                      <w:t>Reacciones con el</w:t>
                    </w:r>
                  </w:p>
                  <w:p>
                    <w:pPr>
                      <w:spacing w:line="203" w:lineRule="exact" w:before="6"/>
                      <w:ind w:left="0" w:right="0" w:firstLine="0"/>
                      <w:jc w:val="center"/>
                      <w:rPr>
                        <w:b/>
                        <w:sz w:val="18"/>
                      </w:rPr>
                    </w:pPr>
                    <w:r>
                      <w:rPr>
                        <w:b/>
                        <w:sz w:val="18"/>
                      </w:rPr>
                      <w:t>medio</w:t>
                    </w:r>
                  </w:p>
                </w:txbxContent>
              </v:textbox>
              <w10:wrap type="none"/>
            </v:shape>
            <v:shape style="position:absolute;left:2467;top:10514;width:939;height:300" type="#_x0000_t202" filled="false" stroked="false">
              <v:textbox inset="0,0,0,0">
                <w:txbxContent>
                  <w:p>
                    <w:pPr>
                      <w:spacing w:line="143" w:lineRule="exact" w:before="0"/>
                      <w:ind w:left="0" w:right="-14" w:firstLine="0"/>
                      <w:jc w:val="left"/>
                      <w:rPr>
                        <w:sz w:val="14"/>
                      </w:rPr>
                    </w:pPr>
                    <w:r>
                      <w:rPr>
                        <w:sz w:val="14"/>
                      </w:rPr>
                      <w:t>Termino</w:t>
                    </w:r>
                    <w:r>
                      <w:rPr>
                        <w:spacing w:val="-9"/>
                        <w:sz w:val="14"/>
                      </w:rPr>
                      <w:t> </w:t>
                    </w:r>
                    <w:r>
                      <w:rPr>
                        <w:sz w:val="14"/>
                      </w:rPr>
                      <w:t>fuente</w:t>
                    </w:r>
                  </w:p>
                  <w:p>
                    <w:pPr>
                      <w:spacing w:line="157" w:lineRule="exact" w:before="0"/>
                      <w:ind w:left="0" w:right="-14" w:firstLine="0"/>
                      <w:jc w:val="left"/>
                      <w:rPr>
                        <w:sz w:val="14"/>
                      </w:rPr>
                    </w:pPr>
                    <w:r>
                      <w:rPr>
                        <w:sz w:val="14"/>
                      </w:rPr>
                      <w:t>sumidero</w:t>
                    </w:r>
                  </w:p>
                </w:txbxContent>
              </v:textbox>
              <w10:wrap type="none"/>
            </v:shape>
            <v:shape style="position:absolute;left:4498;top:10329;width:1602;height:627" type="#_x0000_t202" filled="false" stroked="false">
              <v:textbox inset="0,0,0,0">
                <w:txbxContent>
                  <w:p>
                    <w:pPr>
                      <w:spacing w:line="143" w:lineRule="exact" w:before="0"/>
                      <w:ind w:left="0" w:right="-11" w:firstLine="0"/>
                      <w:jc w:val="left"/>
                      <w:rPr>
                        <w:sz w:val="14"/>
                      </w:rPr>
                    </w:pPr>
                    <w:r>
                      <w:rPr>
                        <w:sz w:val="14"/>
                      </w:rPr>
                      <w:t>Interacción con otras</w:t>
                    </w:r>
                  </w:p>
                  <w:p>
                    <w:pPr>
                      <w:spacing w:line="242" w:lineRule="auto" w:before="0"/>
                      <w:ind w:left="0" w:right="-11" w:firstLine="0"/>
                      <w:jc w:val="left"/>
                      <w:rPr>
                        <w:sz w:val="14"/>
                      </w:rPr>
                    </w:pPr>
                    <w:r>
                      <w:rPr>
                        <w:sz w:val="14"/>
                      </w:rPr>
                      <w:t>sustancias y con el</w:t>
                    </w:r>
                    <w:r>
                      <w:rPr>
                        <w:spacing w:val="-11"/>
                        <w:sz w:val="14"/>
                      </w:rPr>
                      <w:t> </w:t>
                    </w:r>
                    <w:r>
                      <w:rPr>
                        <w:sz w:val="14"/>
                      </w:rPr>
                      <w:t>medio Reacciones de oxido reducción</w:t>
                    </w:r>
                  </w:p>
                </w:txbxContent>
              </v:textbox>
              <w10:wrap type="none"/>
            </v:shape>
            <v:shape style="position:absolute;left:7034;top:9755;width:1112;height:1356" type="#_x0000_t202" filled="false" stroked="false">
              <v:textbox inset="0,0,0,0">
                <w:txbxContent>
                  <w:p>
                    <w:pPr>
                      <w:spacing w:line="204" w:lineRule="exact" w:before="0"/>
                      <w:ind w:left="12" w:right="13" w:firstLine="0"/>
                      <w:jc w:val="center"/>
                      <w:rPr>
                        <w:b/>
                        <w:sz w:val="20"/>
                      </w:rPr>
                    </w:pPr>
                    <w:r>
                      <w:rPr>
                        <w:b/>
                        <w:w w:val="95"/>
                        <w:sz w:val="20"/>
                      </w:rPr>
                      <w:t>Modelación</w:t>
                    </w:r>
                  </w:p>
                  <w:p>
                    <w:pPr>
                      <w:spacing w:line="242" w:lineRule="auto" w:before="0"/>
                      <w:ind w:left="-1" w:right="0" w:firstLine="0"/>
                      <w:jc w:val="center"/>
                      <w:rPr>
                        <w:b/>
                        <w:sz w:val="20"/>
                      </w:rPr>
                    </w:pPr>
                    <w:r>
                      <w:rPr>
                        <w:b/>
                        <w:sz w:val="20"/>
                      </w:rPr>
                      <w:t>del flujo y transporte reactivo de Nitrógeno</w:t>
                    </w:r>
                    <w:r>
                      <w:rPr>
                        <w:b/>
                        <w:spacing w:val="-5"/>
                        <w:sz w:val="20"/>
                      </w:rPr>
                      <w:t> </w:t>
                    </w:r>
                    <w:r>
                      <w:rPr>
                        <w:b/>
                        <w:sz w:val="20"/>
                      </w:rPr>
                      <w:t>y fósforo</w:t>
                    </w:r>
                  </w:p>
                </w:txbxContent>
              </v:textbox>
              <w10:wrap type="none"/>
            </v:shape>
          </v:group>
        </w:pict>
      </w:r>
      <w:r>
        <w:rPr>
          <w:sz w:val="20"/>
        </w:rPr>
      </w:r>
    </w:p>
    <w:p>
      <w:pPr>
        <w:spacing w:before="94"/>
        <w:ind w:left="198" w:right="0" w:firstLine="0"/>
        <w:jc w:val="left"/>
        <w:rPr>
          <w:sz w:val="20"/>
        </w:rPr>
      </w:pPr>
      <w:r>
        <w:rPr>
          <w:sz w:val="20"/>
        </w:rPr>
        <w:t>Figura 3.4. Representación esquemática del funcionamiento del modelo matemático HYDRUS-1D</w:t>
      </w:r>
    </w:p>
    <w:p>
      <w:pPr>
        <w:spacing w:after="0"/>
        <w:jc w:val="left"/>
        <w:rPr>
          <w:sz w:val="20"/>
        </w:rPr>
        <w:sectPr>
          <w:headerReference w:type="default" r:id="rId110"/>
          <w:pgSz w:w="12240" w:h="15840"/>
          <w:pgMar w:header="725" w:footer="1002" w:top="960" w:bottom="1200" w:left="1580" w:right="1600"/>
        </w:sectPr>
      </w:pPr>
    </w:p>
    <w:p>
      <w:pPr>
        <w:pStyle w:val="BodyText"/>
        <w:rPr>
          <w:sz w:val="20"/>
        </w:rPr>
      </w:pPr>
    </w:p>
    <w:p>
      <w:pPr>
        <w:pStyle w:val="BodyText"/>
        <w:spacing w:before="9"/>
        <w:rPr>
          <w:sz w:val="18"/>
        </w:rPr>
      </w:pPr>
    </w:p>
    <w:p>
      <w:pPr>
        <w:pStyle w:val="Heading4"/>
        <w:numPr>
          <w:ilvl w:val="2"/>
          <w:numId w:val="3"/>
        </w:numPr>
        <w:tabs>
          <w:tab w:pos="734" w:val="left" w:leader="none"/>
        </w:tabs>
        <w:spacing w:line="240" w:lineRule="auto" w:before="0" w:after="0"/>
        <w:ind w:left="733" w:right="0" w:hanging="612"/>
        <w:jc w:val="both"/>
      </w:pPr>
      <w:bookmarkStart w:name="_TOC_250046" w:id="41"/>
      <w:r>
        <w:rPr/>
        <w:t>Modelo conceptual del flujo</w:t>
      </w:r>
      <w:r>
        <w:rPr>
          <w:spacing w:val="-13"/>
        </w:rPr>
        <w:t> </w:t>
      </w:r>
      <w:bookmarkEnd w:id="41"/>
      <w:r>
        <w:rPr/>
        <w:t>hídrico</w:t>
      </w:r>
    </w:p>
    <w:p>
      <w:pPr>
        <w:pStyle w:val="BodyText"/>
        <w:spacing w:before="6"/>
        <w:rPr>
          <w:b/>
          <w:sz w:val="24"/>
        </w:rPr>
      </w:pPr>
    </w:p>
    <w:p>
      <w:pPr>
        <w:pStyle w:val="BodyText"/>
        <w:spacing w:line="360" w:lineRule="auto"/>
        <w:ind w:left="121" w:right="115"/>
        <w:jc w:val="both"/>
      </w:pPr>
      <w:r>
        <w:rPr/>
        <w:t>El modelo conceptual de flujo hídrico se basa en la entrada de agua debida a los riegos y precipitaciones y en las salidas de agua, las cuales están definidas por la evapotranspiración, absorción radicular y drenaje.</w:t>
      </w:r>
    </w:p>
    <w:p>
      <w:pPr>
        <w:pStyle w:val="BodyText"/>
        <w:spacing w:before="7"/>
        <w:rPr>
          <w:sz w:val="17"/>
        </w:rPr>
      </w:pPr>
    </w:p>
    <w:p>
      <w:pPr>
        <w:pStyle w:val="BodyText"/>
        <w:spacing w:line="357" w:lineRule="auto"/>
        <w:ind w:left="121" w:right="186"/>
      </w:pPr>
      <w:r>
        <w:rPr/>
        <w:t>Cada parcela tiene un comportamiento particular derivado de su diseño constructivo, el cual se explicó con mayor detalle en los apartados </w:t>
      </w:r>
      <w:r>
        <w:rPr>
          <w:b/>
        </w:rPr>
        <w:t>2.2 y 2.5 </w:t>
      </w:r>
      <w:r>
        <w:rPr/>
        <w:t>de esta Tesis.</w:t>
      </w:r>
    </w:p>
    <w:p>
      <w:pPr>
        <w:pStyle w:val="BodyText"/>
        <w:rPr>
          <w:sz w:val="18"/>
        </w:rPr>
      </w:pPr>
    </w:p>
    <w:p>
      <w:pPr>
        <w:pStyle w:val="Heading4"/>
        <w:numPr>
          <w:ilvl w:val="2"/>
          <w:numId w:val="3"/>
        </w:numPr>
        <w:tabs>
          <w:tab w:pos="736" w:val="left" w:leader="none"/>
        </w:tabs>
        <w:spacing w:line="240" w:lineRule="auto" w:before="0" w:after="0"/>
        <w:ind w:left="736" w:right="0" w:hanging="615"/>
        <w:jc w:val="both"/>
      </w:pPr>
      <w:bookmarkStart w:name="_TOC_250045" w:id="42"/>
      <w:r>
        <w:rPr/>
        <w:t>Datos de entrada en el modelo de</w:t>
      </w:r>
      <w:r>
        <w:rPr>
          <w:spacing w:val="-17"/>
        </w:rPr>
        <w:t> </w:t>
      </w:r>
      <w:bookmarkEnd w:id="42"/>
      <w:r>
        <w:rPr/>
        <w:t>flujo</w:t>
      </w:r>
    </w:p>
    <w:p>
      <w:pPr>
        <w:pStyle w:val="BodyText"/>
        <w:spacing w:before="3"/>
        <w:rPr>
          <w:b/>
          <w:sz w:val="24"/>
        </w:rPr>
      </w:pPr>
    </w:p>
    <w:p>
      <w:pPr>
        <w:pStyle w:val="BodyText"/>
        <w:spacing w:before="1"/>
        <w:ind w:left="121"/>
        <w:jc w:val="both"/>
      </w:pPr>
      <w:r>
        <w:rPr/>
        <w:t>Para la aplicación del programa HYDRUS-1D en la simulación de flujo de las parcelas</w:t>
      </w:r>
      <w:r>
        <w:rPr>
          <w:spacing w:val="56"/>
        </w:rPr>
        <w:t> </w:t>
      </w:r>
      <w:r>
        <w:rPr/>
        <w:t>del</w:t>
      </w:r>
    </w:p>
    <w:p>
      <w:pPr>
        <w:pStyle w:val="BodyText"/>
        <w:spacing w:before="126"/>
        <w:ind w:left="121"/>
        <w:jc w:val="both"/>
      </w:pPr>
      <w:r>
        <w:rPr>
          <w:i/>
        </w:rPr>
        <w:t>green </w:t>
      </w:r>
      <w:r>
        <w:rPr/>
        <w:t>experimental se establecieron las siguientes consideraciones:</w:t>
      </w:r>
    </w:p>
    <w:p>
      <w:pPr>
        <w:pStyle w:val="BodyText"/>
        <w:spacing w:before="9"/>
        <w:rPr>
          <w:sz w:val="31"/>
        </w:rPr>
      </w:pPr>
    </w:p>
    <w:p>
      <w:pPr>
        <w:pStyle w:val="ListParagraph"/>
        <w:numPr>
          <w:ilvl w:val="3"/>
          <w:numId w:val="3"/>
        </w:numPr>
        <w:tabs>
          <w:tab w:pos="842" w:val="left" w:leader="none"/>
        </w:tabs>
        <w:spacing w:line="352" w:lineRule="auto" w:before="0" w:after="0"/>
        <w:ind w:left="841" w:right="117" w:hanging="360"/>
        <w:jc w:val="both"/>
        <w:rPr>
          <w:sz w:val="22"/>
        </w:rPr>
      </w:pPr>
      <w:r>
        <w:rPr>
          <w:sz w:val="22"/>
        </w:rPr>
        <w:t>El suelo es homogéneo, aunque los valores de los parámetros hidráulicos estimados varían en función de las secciones definidas en la geometría del</w:t>
      </w:r>
      <w:r>
        <w:rPr>
          <w:spacing w:val="-32"/>
          <w:sz w:val="22"/>
        </w:rPr>
        <w:t> </w:t>
      </w:r>
      <w:r>
        <w:rPr>
          <w:sz w:val="22"/>
        </w:rPr>
        <w:t>perfil.</w:t>
      </w:r>
    </w:p>
    <w:p>
      <w:pPr>
        <w:pStyle w:val="ListParagraph"/>
        <w:numPr>
          <w:ilvl w:val="3"/>
          <w:numId w:val="3"/>
        </w:numPr>
        <w:tabs>
          <w:tab w:pos="841" w:val="left" w:leader="none"/>
          <w:tab w:pos="842" w:val="left" w:leader="none"/>
        </w:tabs>
        <w:spacing w:line="240" w:lineRule="auto" w:before="10" w:after="0"/>
        <w:ind w:left="841" w:right="0" w:hanging="360"/>
        <w:jc w:val="left"/>
        <w:rPr>
          <w:sz w:val="22"/>
        </w:rPr>
      </w:pPr>
      <w:r>
        <w:rPr>
          <w:sz w:val="22"/>
        </w:rPr>
        <w:t>La fase gaseosa no afecta los procesos del flujo de</w:t>
      </w:r>
      <w:r>
        <w:rPr>
          <w:spacing w:val="-24"/>
          <w:sz w:val="22"/>
        </w:rPr>
        <w:t> </w:t>
      </w:r>
      <w:r>
        <w:rPr>
          <w:sz w:val="22"/>
        </w:rPr>
        <w:t>agua.</w:t>
      </w:r>
    </w:p>
    <w:p>
      <w:pPr>
        <w:pStyle w:val="ListParagraph"/>
        <w:numPr>
          <w:ilvl w:val="3"/>
          <w:numId w:val="3"/>
        </w:numPr>
        <w:tabs>
          <w:tab w:pos="841" w:val="left" w:leader="none"/>
          <w:tab w:pos="842" w:val="left" w:leader="none"/>
        </w:tabs>
        <w:spacing w:line="240" w:lineRule="auto" w:before="124" w:after="0"/>
        <w:ind w:left="841" w:right="0" w:hanging="360"/>
        <w:jc w:val="left"/>
        <w:rPr>
          <w:sz w:val="22"/>
        </w:rPr>
      </w:pPr>
      <w:r>
        <w:rPr>
          <w:sz w:val="22"/>
        </w:rPr>
        <w:t>El flujo del agua debido al gradiente térmico es</w:t>
      </w:r>
      <w:r>
        <w:rPr>
          <w:spacing w:val="-26"/>
          <w:sz w:val="22"/>
        </w:rPr>
        <w:t> </w:t>
      </w:r>
      <w:r>
        <w:rPr>
          <w:sz w:val="22"/>
        </w:rPr>
        <w:t>despreciable.</w:t>
      </w:r>
    </w:p>
    <w:p>
      <w:pPr>
        <w:pStyle w:val="ListParagraph"/>
        <w:numPr>
          <w:ilvl w:val="3"/>
          <w:numId w:val="3"/>
        </w:numPr>
        <w:tabs>
          <w:tab w:pos="841" w:val="left" w:leader="none"/>
          <w:tab w:pos="842" w:val="left" w:leader="none"/>
        </w:tabs>
        <w:spacing w:line="240" w:lineRule="auto" w:before="124" w:after="0"/>
        <w:ind w:left="841" w:right="0" w:hanging="360"/>
        <w:jc w:val="left"/>
        <w:rPr>
          <w:sz w:val="22"/>
        </w:rPr>
      </w:pPr>
      <w:r>
        <w:rPr>
          <w:sz w:val="22"/>
        </w:rPr>
        <w:t>Existe absorción de agua por parte de las raíces y varía entre 5 y 10 cm del</w:t>
      </w:r>
      <w:r>
        <w:rPr>
          <w:spacing w:val="-32"/>
          <w:sz w:val="22"/>
        </w:rPr>
        <w:t> </w:t>
      </w:r>
      <w:r>
        <w:rPr>
          <w:sz w:val="22"/>
        </w:rPr>
        <w:t>perfil.</w:t>
      </w:r>
    </w:p>
    <w:p>
      <w:pPr>
        <w:pStyle w:val="ListParagraph"/>
        <w:numPr>
          <w:ilvl w:val="3"/>
          <w:numId w:val="3"/>
        </w:numPr>
        <w:tabs>
          <w:tab w:pos="842" w:val="left" w:leader="none"/>
        </w:tabs>
        <w:spacing w:line="348" w:lineRule="auto" w:before="126" w:after="0"/>
        <w:ind w:left="841" w:right="117" w:hanging="360"/>
        <w:jc w:val="both"/>
        <w:rPr>
          <w:sz w:val="22"/>
        </w:rPr>
      </w:pPr>
      <w:r>
        <w:rPr>
          <w:sz w:val="22"/>
        </w:rPr>
        <w:t>Se utiliza la solución de Van Genuchten para el flujo y de Mualen para la conductividad</w:t>
      </w:r>
      <w:r>
        <w:rPr>
          <w:spacing w:val="-13"/>
          <w:sz w:val="22"/>
        </w:rPr>
        <w:t> </w:t>
      </w:r>
      <w:r>
        <w:rPr>
          <w:sz w:val="22"/>
        </w:rPr>
        <w:t>hidráulica.</w:t>
      </w:r>
    </w:p>
    <w:p>
      <w:pPr>
        <w:pStyle w:val="BodyText"/>
        <w:spacing w:before="5"/>
      </w:pPr>
    </w:p>
    <w:p>
      <w:pPr>
        <w:pStyle w:val="BodyText"/>
        <w:spacing w:line="357" w:lineRule="auto"/>
        <w:ind w:left="121"/>
      </w:pPr>
      <w:r>
        <w:rPr/>
        <w:t>Es importante mencionar que toda la información obtenida en campo se trabajó y preparó con el fin de introducir los datos de forma adecuada y en las unidades correctas.</w:t>
      </w:r>
    </w:p>
    <w:p>
      <w:pPr>
        <w:pStyle w:val="ListParagraph"/>
        <w:numPr>
          <w:ilvl w:val="0"/>
          <w:numId w:val="22"/>
        </w:numPr>
        <w:tabs>
          <w:tab w:pos="381" w:val="left" w:leader="none"/>
        </w:tabs>
        <w:spacing w:line="240" w:lineRule="auto" w:before="169" w:after="0"/>
        <w:ind w:left="380" w:right="0" w:hanging="259"/>
        <w:jc w:val="both"/>
        <w:rPr>
          <w:i/>
          <w:sz w:val="22"/>
        </w:rPr>
      </w:pPr>
      <w:r>
        <w:rPr>
          <w:i/>
          <w:sz w:val="22"/>
        </w:rPr>
        <w:t>Perfil del suelo y puntos de</w:t>
      </w:r>
      <w:r>
        <w:rPr>
          <w:i/>
          <w:spacing w:val="-18"/>
          <w:sz w:val="22"/>
        </w:rPr>
        <w:t> </w:t>
      </w:r>
      <w:r>
        <w:rPr>
          <w:i/>
          <w:sz w:val="22"/>
        </w:rPr>
        <w:t>observación</w:t>
      </w:r>
    </w:p>
    <w:p>
      <w:pPr>
        <w:pStyle w:val="BodyText"/>
        <w:spacing w:before="1"/>
        <w:rPr>
          <w:i/>
          <w:sz w:val="24"/>
        </w:rPr>
      </w:pPr>
    </w:p>
    <w:p>
      <w:pPr>
        <w:pStyle w:val="BodyText"/>
        <w:ind w:left="121"/>
        <w:jc w:val="both"/>
      </w:pPr>
      <w:r>
        <w:rPr/>
        <w:t>El flujo de agua en la parcela se representa de forma unidimensional y se considera que:</w:t>
      </w:r>
    </w:p>
    <w:p>
      <w:pPr>
        <w:pStyle w:val="BodyText"/>
        <w:spacing w:before="1"/>
        <w:rPr>
          <w:sz w:val="24"/>
        </w:rPr>
      </w:pPr>
    </w:p>
    <w:p>
      <w:pPr>
        <w:pStyle w:val="ListParagraph"/>
        <w:numPr>
          <w:ilvl w:val="1"/>
          <w:numId w:val="22"/>
        </w:numPr>
        <w:tabs>
          <w:tab w:pos="842" w:val="left" w:leader="none"/>
        </w:tabs>
        <w:spacing w:line="355" w:lineRule="auto" w:before="0" w:after="0"/>
        <w:ind w:left="841" w:right="117" w:hanging="360"/>
        <w:jc w:val="both"/>
        <w:rPr>
          <w:sz w:val="22"/>
        </w:rPr>
      </w:pPr>
      <w:r>
        <w:rPr>
          <w:sz w:val="22"/>
        </w:rPr>
        <w:t>El espesor del perfil es de 30 cm, compuesta por dos secciones de diferente espesor. La zona superior limita con la atmósfera y la zona inferior con gravas (Figura</w:t>
      </w:r>
      <w:r>
        <w:rPr>
          <w:spacing w:val="-4"/>
          <w:sz w:val="22"/>
        </w:rPr>
        <w:t> </w:t>
      </w:r>
      <w:r>
        <w:rPr>
          <w:sz w:val="22"/>
        </w:rPr>
        <w:t>3.5).</w:t>
      </w:r>
    </w:p>
    <w:p>
      <w:pPr>
        <w:pStyle w:val="ListParagraph"/>
        <w:numPr>
          <w:ilvl w:val="1"/>
          <w:numId w:val="22"/>
        </w:numPr>
        <w:tabs>
          <w:tab w:pos="842" w:val="left" w:leader="none"/>
        </w:tabs>
        <w:spacing w:line="357" w:lineRule="auto" w:before="8" w:after="0"/>
        <w:ind w:left="841" w:right="117" w:hanging="360"/>
        <w:jc w:val="both"/>
        <w:rPr>
          <w:sz w:val="22"/>
        </w:rPr>
      </w:pPr>
      <w:r>
        <w:rPr>
          <w:sz w:val="22"/>
        </w:rPr>
        <w:t>La sección superior alcanza una profundidad de 12 cm y es en donde se localiza la enmienda. Dicha enmienda es de distinta composición de acuerdo al diseño constructivo de cada parcela. La sección inferior comprende desde los 12 cm de profundidad hasta los 30 cm de profundidad. Esta sección está compuesta por arena en todas las</w:t>
      </w:r>
      <w:r>
        <w:rPr>
          <w:spacing w:val="-13"/>
          <w:sz w:val="22"/>
        </w:rPr>
        <w:t> </w:t>
      </w:r>
      <w:r>
        <w:rPr>
          <w:sz w:val="22"/>
        </w:rPr>
        <w:t>parcelas.</w:t>
      </w:r>
    </w:p>
    <w:p>
      <w:pPr>
        <w:spacing w:after="0" w:line="357" w:lineRule="auto"/>
        <w:jc w:val="both"/>
        <w:rPr>
          <w:sz w:val="22"/>
        </w:rPr>
        <w:sectPr>
          <w:headerReference w:type="default" r:id="rId115"/>
          <w:pgSz w:w="12240" w:h="15840"/>
          <w:pgMar w:header="725" w:footer="1002" w:top="960" w:bottom="1200" w:left="1580" w:right="1580"/>
        </w:sectPr>
      </w:pPr>
    </w:p>
    <w:p>
      <w:pPr>
        <w:pStyle w:val="BodyText"/>
        <w:rPr>
          <w:sz w:val="20"/>
        </w:rPr>
      </w:pPr>
    </w:p>
    <w:p>
      <w:pPr>
        <w:pStyle w:val="BodyText"/>
        <w:spacing w:before="1"/>
        <w:rPr>
          <w:sz w:val="18"/>
        </w:rPr>
      </w:pPr>
    </w:p>
    <w:p>
      <w:pPr>
        <w:pStyle w:val="ListParagraph"/>
        <w:numPr>
          <w:ilvl w:val="1"/>
          <w:numId w:val="22"/>
        </w:numPr>
        <w:tabs>
          <w:tab w:pos="842" w:val="left" w:leader="none"/>
        </w:tabs>
        <w:spacing w:line="357" w:lineRule="auto" w:before="1" w:after="0"/>
        <w:ind w:left="841" w:right="117" w:hanging="360"/>
        <w:jc w:val="both"/>
        <w:rPr>
          <w:sz w:val="22"/>
        </w:rPr>
      </w:pPr>
      <w:r>
        <w:rPr>
          <w:sz w:val="22"/>
        </w:rPr>
        <w:t>Se han localizado nodos de observación en el límite de las secciones del perfil, 12 y 24 cm (Figura 3.6). En el caso de la primera sección se considera que la profundidad del sensor es de 12 cm como límite inferior, a pesar de que la sección superior, en observaciones físicas, tiene un espesor de 10</w:t>
      </w:r>
      <w:r>
        <w:rPr>
          <w:spacing w:val="-25"/>
          <w:sz w:val="22"/>
        </w:rPr>
        <w:t> </w:t>
      </w:r>
      <w:r>
        <w:rPr>
          <w:sz w:val="22"/>
        </w:rPr>
        <w:t>cm.</w:t>
      </w:r>
    </w:p>
    <w:p>
      <w:pPr>
        <w:pStyle w:val="ListParagraph"/>
        <w:numPr>
          <w:ilvl w:val="1"/>
          <w:numId w:val="22"/>
        </w:numPr>
        <w:tabs>
          <w:tab w:pos="842" w:val="left" w:leader="none"/>
        </w:tabs>
        <w:spacing w:line="355" w:lineRule="auto" w:before="5" w:after="0"/>
        <w:ind w:left="841" w:right="117" w:hanging="360"/>
        <w:jc w:val="both"/>
        <w:rPr>
          <w:sz w:val="22"/>
        </w:rPr>
      </w:pPr>
      <w:r>
        <w:rPr>
          <w:sz w:val="22"/>
        </w:rPr>
        <w:t>Las actividades de mantenimiento en el </w:t>
      </w:r>
      <w:r>
        <w:rPr>
          <w:i/>
          <w:sz w:val="22"/>
        </w:rPr>
        <w:t>green </w:t>
      </w:r>
      <w:r>
        <w:rPr>
          <w:sz w:val="22"/>
        </w:rPr>
        <w:t>experimental influyen directamente en la circulación del agua ya que, por ejemplo, el pinchado provoca un flujo preferencial al crear canales de 10 cm</w:t>
      </w:r>
      <w:r>
        <w:rPr>
          <w:spacing w:val="-24"/>
          <w:sz w:val="22"/>
        </w:rPr>
        <w:t> </w:t>
      </w:r>
      <w:r>
        <w:rPr>
          <w:sz w:val="22"/>
        </w:rPr>
        <w:t>profundidad.</w:t>
      </w:r>
    </w:p>
    <w:p>
      <w:pPr>
        <w:pStyle w:val="BodyText"/>
        <w:spacing w:before="10"/>
        <w:rPr>
          <w:sz w:val="11"/>
        </w:rPr>
      </w:pPr>
      <w:r>
        <w:rPr/>
        <w:drawing>
          <wp:anchor distT="0" distB="0" distL="0" distR="0" allowOverlap="1" layoutInCell="1" locked="0" behindDoc="0" simplePos="0" relativeHeight="4600">
            <wp:simplePos x="0" y="0"/>
            <wp:positionH relativeFrom="page">
              <wp:posOffset>2749295</wp:posOffset>
            </wp:positionH>
            <wp:positionV relativeFrom="paragraph">
              <wp:posOffset>111886</wp:posOffset>
            </wp:positionV>
            <wp:extent cx="2272471" cy="2875216"/>
            <wp:effectExtent l="0" t="0" r="0" b="0"/>
            <wp:wrapTopAndBottom/>
            <wp:docPr id="27" name="image33.png" descr=""/>
            <wp:cNvGraphicFramePr>
              <a:graphicFrameLocks noChangeAspect="1"/>
            </wp:cNvGraphicFramePr>
            <a:graphic>
              <a:graphicData uri="http://schemas.openxmlformats.org/drawingml/2006/picture">
                <pic:pic>
                  <pic:nvPicPr>
                    <pic:cNvPr id="28" name="image33.png"/>
                    <pic:cNvPicPr/>
                  </pic:nvPicPr>
                  <pic:blipFill>
                    <a:blip r:embed="rId117" cstate="print"/>
                    <a:stretch>
                      <a:fillRect/>
                    </a:stretch>
                  </pic:blipFill>
                  <pic:spPr>
                    <a:xfrm>
                      <a:off x="0" y="0"/>
                      <a:ext cx="2272471" cy="2875216"/>
                    </a:xfrm>
                    <a:prstGeom prst="rect">
                      <a:avLst/>
                    </a:prstGeom>
                  </pic:spPr>
                </pic:pic>
              </a:graphicData>
            </a:graphic>
          </wp:anchor>
        </w:drawing>
      </w:r>
    </w:p>
    <w:p>
      <w:pPr>
        <w:spacing w:before="86"/>
        <w:ind w:left="0" w:right="3" w:firstLine="0"/>
        <w:jc w:val="center"/>
        <w:rPr>
          <w:sz w:val="20"/>
        </w:rPr>
      </w:pPr>
      <w:r>
        <w:rPr>
          <w:sz w:val="20"/>
        </w:rPr>
        <w:t>Figura 3.5. Perfil unidimensional de las secciones del </w:t>
      </w:r>
      <w:r>
        <w:rPr>
          <w:i/>
          <w:sz w:val="20"/>
        </w:rPr>
        <w:t>green </w:t>
      </w:r>
      <w:r>
        <w:rPr>
          <w:sz w:val="20"/>
        </w:rPr>
        <w:t>experimental en HYDRUS-1D</w:t>
      </w:r>
    </w:p>
    <w:p>
      <w:pPr>
        <w:pStyle w:val="BodyText"/>
        <w:spacing w:before="11"/>
        <w:rPr>
          <w:sz w:val="27"/>
        </w:rPr>
      </w:pPr>
      <w:r>
        <w:rPr/>
        <w:drawing>
          <wp:anchor distT="0" distB="0" distL="0" distR="0" allowOverlap="1" layoutInCell="1" locked="0" behindDoc="0" simplePos="0" relativeHeight="4624">
            <wp:simplePos x="0" y="0"/>
            <wp:positionH relativeFrom="page">
              <wp:posOffset>2749295</wp:posOffset>
            </wp:positionH>
            <wp:positionV relativeFrom="paragraph">
              <wp:posOffset>229117</wp:posOffset>
            </wp:positionV>
            <wp:extent cx="2268033" cy="2871120"/>
            <wp:effectExtent l="0" t="0" r="0" b="0"/>
            <wp:wrapTopAndBottom/>
            <wp:docPr id="29" name="image34.png" descr=""/>
            <wp:cNvGraphicFramePr>
              <a:graphicFrameLocks noChangeAspect="1"/>
            </wp:cNvGraphicFramePr>
            <a:graphic>
              <a:graphicData uri="http://schemas.openxmlformats.org/drawingml/2006/picture">
                <pic:pic>
                  <pic:nvPicPr>
                    <pic:cNvPr id="30" name="image34.png"/>
                    <pic:cNvPicPr/>
                  </pic:nvPicPr>
                  <pic:blipFill>
                    <a:blip r:embed="rId118" cstate="print"/>
                    <a:stretch>
                      <a:fillRect/>
                    </a:stretch>
                  </pic:blipFill>
                  <pic:spPr>
                    <a:xfrm>
                      <a:off x="0" y="0"/>
                      <a:ext cx="2268033" cy="2871120"/>
                    </a:xfrm>
                    <a:prstGeom prst="rect">
                      <a:avLst/>
                    </a:prstGeom>
                  </pic:spPr>
                </pic:pic>
              </a:graphicData>
            </a:graphic>
          </wp:anchor>
        </w:drawing>
      </w:r>
    </w:p>
    <w:p>
      <w:pPr>
        <w:spacing w:before="105"/>
        <w:ind w:left="0" w:right="0" w:firstLine="0"/>
        <w:jc w:val="center"/>
        <w:rPr>
          <w:sz w:val="20"/>
        </w:rPr>
      </w:pPr>
      <w:r>
        <w:rPr>
          <w:sz w:val="20"/>
        </w:rPr>
        <w:t>Figura 3.6. Puntos de observación en el perfil del </w:t>
      </w:r>
      <w:r>
        <w:rPr>
          <w:i/>
          <w:sz w:val="20"/>
        </w:rPr>
        <w:t>green </w:t>
      </w:r>
      <w:r>
        <w:rPr>
          <w:sz w:val="20"/>
        </w:rPr>
        <w:t>experimental en HYDRUS-1D</w:t>
      </w:r>
    </w:p>
    <w:p>
      <w:pPr>
        <w:spacing w:after="0"/>
        <w:jc w:val="center"/>
        <w:rPr>
          <w:sz w:val="20"/>
        </w:rPr>
        <w:sectPr>
          <w:headerReference w:type="default" r:id="rId116"/>
          <w:pgSz w:w="12240" w:h="15840"/>
          <w:pgMar w:header="725" w:footer="1002" w:top="960" w:bottom="1200" w:left="1580" w:right="1580"/>
        </w:sectPr>
      </w:pPr>
    </w:p>
    <w:p>
      <w:pPr>
        <w:pStyle w:val="BodyText"/>
        <w:rPr>
          <w:sz w:val="20"/>
        </w:rPr>
      </w:pPr>
    </w:p>
    <w:p>
      <w:pPr>
        <w:pStyle w:val="BodyText"/>
        <w:rPr>
          <w:sz w:val="19"/>
        </w:rPr>
      </w:pPr>
    </w:p>
    <w:p>
      <w:pPr>
        <w:pStyle w:val="ListParagraph"/>
        <w:numPr>
          <w:ilvl w:val="0"/>
          <w:numId w:val="22"/>
        </w:numPr>
        <w:tabs>
          <w:tab w:pos="381" w:val="left" w:leader="none"/>
        </w:tabs>
        <w:spacing w:line="240" w:lineRule="auto" w:before="0" w:after="0"/>
        <w:ind w:left="380" w:right="0" w:hanging="259"/>
        <w:jc w:val="both"/>
        <w:rPr>
          <w:i/>
          <w:sz w:val="22"/>
        </w:rPr>
      </w:pPr>
      <w:r>
        <w:rPr>
          <w:i/>
          <w:sz w:val="22"/>
        </w:rPr>
        <w:t>Periodo de</w:t>
      </w:r>
      <w:r>
        <w:rPr>
          <w:i/>
          <w:spacing w:val="-11"/>
          <w:sz w:val="22"/>
        </w:rPr>
        <w:t> </w:t>
      </w:r>
      <w:r>
        <w:rPr>
          <w:i/>
          <w:sz w:val="22"/>
        </w:rPr>
        <w:t>simulación</w:t>
      </w:r>
    </w:p>
    <w:p>
      <w:pPr>
        <w:pStyle w:val="BodyText"/>
        <w:spacing w:before="3"/>
        <w:rPr>
          <w:i/>
          <w:sz w:val="24"/>
        </w:rPr>
      </w:pPr>
    </w:p>
    <w:p>
      <w:pPr>
        <w:pStyle w:val="BodyText"/>
        <w:spacing w:line="360" w:lineRule="auto" w:before="1"/>
        <w:ind w:left="121" w:right="117"/>
        <w:jc w:val="both"/>
      </w:pPr>
      <w:r>
        <w:rPr/>
        <w:t>La simulación del flujo se realizó para las 4 parcelas del green experimental y el periodo para el cual se realizó dicha simulación se definió en función de las fechas de las fertilizaciones y la cantidad de días que transcurren entre ellas, así como también de los datos de humedad disponibles. Adicionalmente, se consideran algunos días antes del periodo definido, esto con la intención de disponer de información complementaria para definir las condiciones iniciales del modelo. Finalmente, el periodo seleccionado se dividió en dos subperiodos, uno para calibrar el modelo y otro para validarlo.</w:t>
      </w:r>
    </w:p>
    <w:p>
      <w:pPr>
        <w:pStyle w:val="BodyText"/>
        <w:spacing w:before="1"/>
        <w:rPr>
          <w:sz w:val="21"/>
        </w:rPr>
      </w:pPr>
    </w:p>
    <w:p>
      <w:pPr>
        <w:pStyle w:val="BodyText"/>
        <w:spacing w:line="360" w:lineRule="auto" w:before="1"/>
        <w:ind w:left="121" w:right="117"/>
        <w:jc w:val="both"/>
      </w:pPr>
      <w:r>
        <w:rPr/>
        <w:t>Con base en los puntos descritos anteriormente, el periodo de modelación de flujo consta de un total de 81 días (del 1 de marzo al 20 de mayo del 2010). Se consideraron 3 días más con respecto del periodo delimitado por las fechas de fertilización. Los días adicionales aportan información complementaria sobre las condiciones iniciales de humedad, entrada de agua (riego y precipitación) y evapotranspiración.</w:t>
      </w:r>
    </w:p>
    <w:p>
      <w:pPr>
        <w:pStyle w:val="BodyText"/>
        <w:spacing w:before="10"/>
        <w:rPr>
          <w:sz w:val="20"/>
        </w:rPr>
      </w:pPr>
    </w:p>
    <w:p>
      <w:pPr>
        <w:pStyle w:val="BodyText"/>
        <w:spacing w:line="362" w:lineRule="auto" w:before="1"/>
        <w:ind w:left="121" w:right="121"/>
        <w:jc w:val="both"/>
      </w:pPr>
      <w:r>
        <w:rPr/>
        <w:t>Este periodo de estudio definido se dividió en dos subperiodos: del 1 al 12 de marzo del 2010 para la calibración, y del 12 de marzo al 20 de mayo del 2010 para la validación.</w:t>
      </w:r>
    </w:p>
    <w:p>
      <w:pPr>
        <w:pStyle w:val="BodyText"/>
        <w:spacing w:before="7"/>
        <w:rPr>
          <w:sz w:val="17"/>
        </w:rPr>
      </w:pPr>
    </w:p>
    <w:p>
      <w:pPr>
        <w:pStyle w:val="ListParagraph"/>
        <w:numPr>
          <w:ilvl w:val="0"/>
          <w:numId w:val="22"/>
        </w:numPr>
        <w:tabs>
          <w:tab w:pos="369" w:val="left" w:leader="none"/>
        </w:tabs>
        <w:spacing w:line="240" w:lineRule="auto" w:before="0" w:after="0"/>
        <w:ind w:left="368" w:right="0" w:hanging="247"/>
        <w:jc w:val="both"/>
        <w:rPr>
          <w:i/>
          <w:sz w:val="22"/>
        </w:rPr>
      </w:pPr>
      <w:r>
        <w:rPr>
          <w:i/>
          <w:sz w:val="22"/>
        </w:rPr>
        <w:t>Entradas y salidas de</w:t>
      </w:r>
      <w:r>
        <w:rPr>
          <w:i/>
          <w:spacing w:val="-14"/>
          <w:sz w:val="22"/>
        </w:rPr>
        <w:t> </w:t>
      </w:r>
      <w:r>
        <w:rPr>
          <w:i/>
          <w:sz w:val="22"/>
        </w:rPr>
        <w:t>agua</w:t>
      </w:r>
    </w:p>
    <w:p>
      <w:pPr>
        <w:pStyle w:val="BodyText"/>
        <w:spacing w:before="1"/>
        <w:rPr>
          <w:i/>
          <w:sz w:val="24"/>
        </w:rPr>
      </w:pPr>
    </w:p>
    <w:p>
      <w:pPr>
        <w:pStyle w:val="BodyText"/>
        <w:spacing w:line="360" w:lineRule="auto"/>
        <w:ind w:left="121" w:right="117"/>
        <w:jc w:val="both"/>
      </w:pPr>
      <w:r>
        <w:rPr/>
        <w:t>El modelo de simulación de flujo de agua HYDRUS-1D requiere datos de entrada y salida de agua. Las entradas de agua son los riegos y la precipitación, mientras que las salidas son la evapotranspiración, la absorción radicular y el drenaje (Figura 3.7). Los datos de riego se obtuvieron de valores reales medidos en cada parcela, lo cual fue posible con el equipo instalado en el </w:t>
      </w:r>
      <w:r>
        <w:rPr>
          <w:i/>
        </w:rPr>
        <w:t>green </w:t>
      </w:r>
      <w:r>
        <w:rPr/>
        <w:t>experimental (apartado 2.2). Los datos de precipitación y evapotranspiración fueron obtenidos de la estación meteorológica instalada en el </w:t>
      </w:r>
      <w:r>
        <w:rPr>
          <w:i/>
        </w:rPr>
        <w:t>green </w:t>
      </w:r>
      <w:r>
        <w:rPr/>
        <w:t>experimental. Los valores de absorción radicular son calculados por el software con base en los datos de longitud de raíces del césped y teniendo en cuenta la base de datos disponibles en el propio software. En el caso del drenaje, éste se obtuvo por medición directa en cada parcela.</w:t>
      </w:r>
    </w:p>
    <w:p>
      <w:pPr>
        <w:pStyle w:val="BodyText"/>
        <w:spacing w:before="10"/>
        <w:rPr>
          <w:sz w:val="20"/>
        </w:rPr>
      </w:pPr>
    </w:p>
    <w:p>
      <w:pPr>
        <w:pStyle w:val="BodyText"/>
        <w:spacing w:line="360" w:lineRule="auto" w:before="1"/>
        <w:ind w:left="121" w:right="116"/>
        <w:jc w:val="both"/>
      </w:pPr>
      <w:r>
        <w:rPr/>
        <w:t>Se realizaron diversas pruebas para verificar la influencia de la distribución temporal de  los datos de entrada (riego, precipitación y humedad) y de salida (EVT y drenaje) (Anexo 1). Después de estas pruebas, se pudo concluir que los mejores resultados se obtenían al introducir los datos de humedad en diferentes horas del día: 6, 9, 12, 16, 18 y 21 horas (Figura 3.8), ya que de esta manera se puede controlar la humedad a lo largo del</w:t>
      </w:r>
      <w:r>
        <w:rPr>
          <w:spacing w:val="-32"/>
        </w:rPr>
        <w:t> </w:t>
      </w:r>
      <w:r>
        <w:rPr/>
        <w:t>día.</w:t>
      </w:r>
    </w:p>
    <w:p>
      <w:pPr>
        <w:spacing w:after="0" w:line="360" w:lineRule="auto"/>
        <w:jc w:val="both"/>
        <w:sectPr>
          <w:headerReference w:type="default" r:id="rId119"/>
          <w:pgSz w:w="12240" w:h="15840"/>
          <w:pgMar w:header="725" w:footer="1002" w:top="960" w:bottom="1200" w:left="1580" w:right="1580"/>
        </w:sectPr>
      </w:pPr>
    </w:p>
    <w:p>
      <w:pPr>
        <w:pStyle w:val="BodyText"/>
        <w:rPr>
          <w:sz w:val="20"/>
        </w:rPr>
      </w:pPr>
    </w:p>
    <w:p>
      <w:pPr>
        <w:pStyle w:val="BodyText"/>
        <w:spacing w:before="7"/>
        <w:rPr>
          <w:sz w:val="18"/>
        </w:rPr>
      </w:pPr>
    </w:p>
    <w:p>
      <w:pPr>
        <w:pStyle w:val="BodyText"/>
        <w:ind w:left="2226"/>
        <w:rPr>
          <w:sz w:val="20"/>
        </w:rPr>
      </w:pPr>
      <w:r>
        <w:rPr>
          <w:sz w:val="20"/>
        </w:rPr>
        <w:drawing>
          <wp:inline distT="0" distB="0" distL="0" distR="0">
            <wp:extent cx="2942019" cy="2016252"/>
            <wp:effectExtent l="0" t="0" r="0" b="0"/>
            <wp:docPr id="31" name="image35.png" descr=""/>
            <wp:cNvGraphicFramePr>
              <a:graphicFrameLocks noChangeAspect="1"/>
            </wp:cNvGraphicFramePr>
            <a:graphic>
              <a:graphicData uri="http://schemas.openxmlformats.org/drawingml/2006/picture">
                <pic:pic>
                  <pic:nvPicPr>
                    <pic:cNvPr id="32" name="image35.png"/>
                    <pic:cNvPicPr/>
                  </pic:nvPicPr>
                  <pic:blipFill>
                    <a:blip r:embed="rId121" cstate="print"/>
                    <a:stretch>
                      <a:fillRect/>
                    </a:stretch>
                  </pic:blipFill>
                  <pic:spPr>
                    <a:xfrm>
                      <a:off x="0" y="0"/>
                      <a:ext cx="2942019" cy="2016252"/>
                    </a:xfrm>
                    <a:prstGeom prst="rect">
                      <a:avLst/>
                    </a:prstGeom>
                  </pic:spPr>
                </pic:pic>
              </a:graphicData>
            </a:graphic>
          </wp:inline>
        </w:drawing>
      </w:r>
      <w:r>
        <w:rPr>
          <w:sz w:val="20"/>
        </w:rPr>
      </w:r>
    </w:p>
    <w:p>
      <w:pPr>
        <w:spacing w:before="128"/>
        <w:ind w:left="1722" w:right="828" w:firstLine="0"/>
        <w:jc w:val="left"/>
        <w:rPr>
          <w:sz w:val="18"/>
        </w:rPr>
      </w:pPr>
      <w:r>
        <w:rPr>
          <w:sz w:val="18"/>
        </w:rPr>
        <w:t>Figura 3.7. Pantalla del menú de entrada de los datos en HYDRUS-1D</w:t>
      </w:r>
    </w:p>
    <w:p>
      <w:pPr>
        <w:pStyle w:val="BodyText"/>
        <w:spacing w:before="1"/>
        <w:rPr>
          <w:sz w:val="23"/>
        </w:rPr>
      </w:pPr>
      <w:r>
        <w:rPr/>
        <w:drawing>
          <wp:anchor distT="0" distB="0" distL="0" distR="0" allowOverlap="1" layoutInCell="1" locked="0" behindDoc="0" simplePos="0" relativeHeight="4648">
            <wp:simplePos x="0" y="0"/>
            <wp:positionH relativeFrom="page">
              <wp:posOffset>2314955</wp:posOffset>
            </wp:positionH>
            <wp:positionV relativeFrom="paragraph">
              <wp:posOffset>193707</wp:posOffset>
            </wp:positionV>
            <wp:extent cx="3161634" cy="2031492"/>
            <wp:effectExtent l="0" t="0" r="0" b="0"/>
            <wp:wrapTopAndBottom/>
            <wp:docPr id="33" name="image36.png" descr=""/>
            <wp:cNvGraphicFramePr>
              <a:graphicFrameLocks noChangeAspect="1"/>
            </wp:cNvGraphicFramePr>
            <a:graphic>
              <a:graphicData uri="http://schemas.openxmlformats.org/drawingml/2006/picture">
                <pic:pic>
                  <pic:nvPicPr>
                    <pic:cNvPr id="34" name="image36.png"/>
                    <pic:cNvPicPr/>
                  </pic:nvPicPr>
                  <pic:blipFill>
                    <a:blip r:embed="rId122" cstate="print"/>
                    <a:stretch>
                      <a:fillRect/>
                    </a:stretch>
                  </pic:blipFill>
                  <pic:spPr>
                    <a:xfrm>
                      <a:off x="0" y="0"/>
                      <a:ext cx="3161634" cy="2031492"/>
                    </a:xfrm>
                    <a:prstGeom prst="rect">
                      <a:avLst/>
                    </a:prstGeom>
                  </pic:spPr>
                </pic:pic>
              </a:graphicData>
            </a:graphic>
          </wp:anchor>
        </w:drawing>
      </w:r>
    </w:p>
    <w:p>
      <w:pPr>
        <w:spacing w:before="66"/>
        <w:ind w:left="1347" w:right="828" w:firstLine="0"/>
        <w:jc w:val="left"/>
        <w:rPr>
          <w:sz w:val="18"/>
        </w:rPr>
      </w:pPr>
      <w:r>
        <w:rPr>
          <w:sz w:val="18"/>
        </w:rPr>
        <w:t>Figura 3.8. Pantalla de la distribución de los datos de humedad en HYDRUS-1D</w:t>
      </w:r>
    </w:p>
    <w:p>
      <w:pPr>
        <w:pStyle w:val="BodyText"/>
        <w:rPr>
          <w:sz w:val="18"/>
        </w:rPr>
      </w:pPr>
    </w:p>
    <w:p>
      <w:pPr>
        <w:pStyle w:val="BodyText"/>
        <w:rPr>
          <w:sz w:val="18"/>
        </w:rPr>
      </w:pPr>
    </w:p>
    <w:p>
      <w:pPr>
        <w:pStyle w:val="BodyText"/>
        <w:spacing w:before="6"/>
        <w:rPr>
          <w:sz w:val="20"/>
        </w:rPr>
      </w:pPr>
    </w:p>
    <w:p>
      <w:pPr>
        <w:pStyle w:val="BodyText"/>
        <w:spacing w:line="360" w:lineRule="auto"/>
        <w:ind w:left="121" w:right="117"/>
        <w:jc w:val="both"/>
      </w:pPr>
      <w:r>
        <w:rPr/>
        <w:t>Los datos de precipitación se introdujeron a nivel horario con base en la información de la estación meteorológica (horas durante las cuales aconteció la precipitación). Para el riego, los datos se consideraron durante las horas en que se producía dicho riego.</w:t>
      </w:r>
    </w:p>
    <w:p>
      <w:pPr>
        <w:pStyle w:val="BodyText"/>
        <w:spacing w:before="7"/>
        <w:rPr>
          <w:sz w:val="17"/>
        </w:rPr>
      </w:pPr>
    </w:p>
    <w:p>
      <w:pPr>
        <w:pStyle w:val="BodyText"/>
        <w:spacing w:line="360" w:lineRule="auto"/>
        <w:ind w:left="121" w:right="117"/>
        <w:jc w:val="both"/>
      </w:pPr>
      <w:r>
        <w:rPr/>
        <w:t>En el caso de la EVT se estableció que ocurre de manera constante durante el riego mientras que durante la precipitación su valor es cero. Siguiendo este esquema, el valor total de EVT durante el riego se distribuyó en un horario de 6 a 18 horas, introduciendo un dato cada hora.</w:t>
      </w:r>
    </w:p>
    <w:p>
      <w:pPr>
        <w:pStyle w:val="BodyText"/>
        <w:spacing w:before="1"/>
        <w:rPr>
          <w:sz w:val="21"/>
        </w:rPr>
      </w:pPr>
    </w:p>
    <w:p>
      <w:pPr>
        <w:pStyle w:val="BodyText"/>
        <w:spacing w:line="362" w:lineRule="auto" w:before="1"/>
        <w:ind w:left="121" w:right="118"/>
        <w:jc w:val="both"/>
      </w:pPr>
      <w:r>
        <w:rPr/>
        <w:t>Por otra parte, los datos de drenaje diario acumulado corresponden a los volúmenes del lixiviado colectados diariamente y por lo tanto sólo se consideró un dato por día.</w:t>
      </w:r>
    </w:p>
    <w:p>
      <w:pPr>
        <w:spacing w:after="0" w:line="362" w:lineRule="auto"/>
        <w:jc w:val="both"/>
        <w:sectPr>
          <w:headerReference w:type="default" r:id="rId120"/>
          <w:pgSz w:w="12240" w:h="15840"/>
          <w:pgMar w:header="725" w:footer="1002" w:top="960" w:bottom="1200" w:left="1580" w:right="1580"/>
        </w:sectPr>
      </w:pPr>
    </w:p>
    <w:p>
      <w:pPr>
        <w:pStyle w:val="BodyText"/>
        <w:rPr>
          <w:sz w:val="20"/>
        </w:rPr>
      </w:pPr>
    </w:p>
    <w:p>
      <w:pPr>
        <w:pStyle w:val="BodyText"/>
        <w:rPr>
          <w:sz w:val="19"/>
        </w:rPr>
      </w:pPr>
    </w:p>
    <w:p>
      <w:pPr>
        <w:pStyle w:val="ListParagraph"/>
        <w:numPr>
          <w:ilvl w:val="0"/>
          <w:numId w:val="22"/>
        </w:numPr>
        <w:tabs>
          <w:tab w:pos="381" w:val="left" w:leader="none"/>
        </w:tabs>
        <w:spacing w:line="240" w:lineRule="auto" w:before="0" w:after="0"/>
        <w:ind w:left="380" w:right="0" w:hanging="259"/>
        <w:jc w:val="both"/>
        <w:rPr>
          <w:i/>
          <w:sz w:val="22"/>
        </w:rPr>
      </w:pPr>
      <w:r>
        <w:rPr>
          <w:i/>
          <w:sz w:val="22"/>
        </w:rPr>
        <w:t>Condiciones de</w:t>
      </w:r>
      <w:r>
        <w:rPr>
          <w:i/>
          <w:spacing w:val="-15"/>
          <w:sz w:val="22"/>
        </w:rPr>
        <w:t> </w:t>
      </w:r>
      <w:r>
        <w:rPr>
          <w:i/>
          <w:sz w:val="22"/>
        </w:rPr>
        <w:t>contorno</w:t>
      </w:r>
    </w:p>
    <w:p>
      <w:pPr>
        <w:pStyle w:val="BodyText"/>
        <w:spacing w:before="3"/>
        <w:rPr>
          <w:i/>
          <w:sz w:val="24"/>
        </w:rPr>
      </w:pPr>
    </w:p>
    <w:p>
      <w:pPr>
        <w:pStyle w:val="BodyText"/>
        <w:spacing w:line="360" w:lineRule="auto" w:before="1"/>
        <w:ind w:left="121" w:right="117"/>
        <w:jc w:val="both"/>
      </w:pPr>
      <w:r>
        <w:rPr/>
        <w:t>El límite superior del modelo está determinado por el contacto del césped con la  atmósfera </w:t>
      </w:r>
      <w:r>
        <w:rPr>
          <w:i/>
        </w:rPr>
        <w:t>(atmospheric boundary condition with surface layer), </w:t>
      </w:r>
      <w:r>
        <w:rPr/>
        <w:t>mientras que el límite inferior se deriva del diseño constructivo del </w:t>
      </w:r>
      <w:r>
        <w:rPr>
          <w:i/>
        </w:rPr>
        <w:t>green </w:t>
      </w:r>
      <w:r>
        <w:rPr/>
        <w:t>experimental, donde la parte inferior de la columna está expuesta a una barrera capilar (gravas) y a la atmósfera (drenaje por gravedad de una columna de suelo finita), siendo la mejor opción considerar como condición de contorno el </w:t>
      </w:r>
      <w:r>
        <w:rPr>
          <w:i/>
        </w:rPr>
        <w:t>“free drenaige” </w:t>
      </w:r>
      <w:r>
        <w:rPr/>
        <w:t>(Figura</w:t>
      </w:r>
      <w:r>
        <w:rPr>
          <w:spacing w:val="-20"/>
        </w:rPr>
        <w:t> </w:t>
      </w:r>
      <w:r>
        <w:rPr/>
        <w:t>3.9).</w:t>
      </w:r>
    </w:p>
    <w:p>
      <w:pPr>
        <w:pStyle w:val="BodyText"/>
        <w:spacing w:before="4"/>
        <w:rPr>
          <w:sz w:val="21"/>
        </w:rPr>
      </w:pPr>
    </w:p>
    <w:p>
      <w:pPr>
        <w:pStyle w:val="BodyText"/>
        <w:spacing w:line="360" w:lineRule="auto"/>
        <w:ind w:left="121" w:right="117"/>
        <w:jc w:val="both"/>
      </w:pPr>
      <w:r>
        <w:rPr/>
        <w:t>Estas condiciones de contorno permiten establecer condiciones de humedad en la superficie, dependientes de la precipitación y riego, aunque la cantidad de agua en la superficie puede disminuir en función de la infiltración y la evapotranspiración.</w:t>
      </w:r>
    </w:p>
    <w:p>
      <w:pPr>
        <w:pStyle w:val="BodyText"/>
        <w:spacing w:before="2"/>
        <w:rPr>
          <w:sz w:val="18"/>
        </w:rPr>
      </w:pPr>
      <w:r>
        <w:rPr/>
        <w:drawing>
          <wp:anchor distT="0" distB="0" distL="0" distR="0" allowOverlap="1" layoutInCell="1" locked="0" behindDoc="0" simplePos="0" relativeHeight="4672">
            <wp:simplePos x="0" y="0"/>
            <wp:positionH relativeFrom="page">
              <wp:posOffset>2877311</wp:posOffset>
            </wp:positionH>
            <wp:positionV relativeFrom="paragraph">
              <wp:posOffset>157533</wp:posOffset>
            </wp:positionV>
            <wp:extent cx="1997595" cy="1999106"/>
            <wp:effectExtent l="0" t="0" r="0" b="0"/>
            <wp:wrapTopAndBottom/>
            <wp:docPr id="35" name="image37.png" descr=""/>
            <wp:cNvGraphicFramePr>
              <a:graphicFrameLocks noChangeAspect="1"/>
            </wp:cNvGraphicFramePr>
            <a:graphic>
              <a:graphicData uri="http://schemas.openxmlformats.org/drawingml/2006/picture">
                <pic:pic>
                  <pic:nvPicPr>
                    <pic:cNvPr id="36" name="image37.png"/>
                    <pic:cNvPicPr/>
                  </pic:nvPicPr>
                  <pic:blipFill>
                    <a:blip r:embed="rId125" cstate="print"/>
                    <a:stretch>
                      <a:fillRect/>
                    </a:stretch>
                  </pic:blipFill>
                  <pic:spPr>
                    <a:xfrm>
                      <a:off x="0" y="0"/>
                      <a:ext cx="1997595" cy="1999106"/>
                    </a:xfrm>
                    <a:prstGeom prst="rect">
                      <a:avLst/>
                    </a:prstGeom>
                  </pic:spPr>
                </pic:pic>
              </a:graphicData>
            </a:graphic>
          </wp:anchor>
        </w:drawing>
      </w:r>
    </w:p>
    <w:p>
      <w:pPr>
        <w:spacing w:line="360" w:lineRule="auto" w:before="117"/>
        <w:ind w:left="3404" w:right="1660" w:hanging="1728"/>
        <w:jc w:val="left"/>
        <w:rPr>
          <w:sz w:val="18"/>
        </w:rPr>
      </w:pPr>
      <w:r>
        <w:rPr>
          <w:sz w:val="18"/>
        </w:rPr>
        <w:t>Figura 3.9. Pantalla de las condiciones de contorno en la simulación del flujo hídrico de HYDRUS-1D</w:t>
      </w:r>
    </w:p>
    <w:p>
      <w:pPr>
        <w:pStyle w:val="BodyText"/>
        <w:rPr>
          <w:sz w:val="18"/>
        </w:rPr>
      </w:pPr>
    </w:p>
    <w:p>
      <w:pPr>
        <w:pStyle w:val="ListParagraph"/>
        <w:numPr>
          <w:ilvl w:val="0"/>
          <w:numId w:val="22"/>
        </w:numPr>
        <w:tabs>
          <w:tab w:pos="381" w:val="left" w:leader="none"/>
        </w:tabs>
        <w:spacing w:line="240" w:lineRule="auto" w:before="144" w:after="0"/>
        <w:ind w:left="380" w:right="0" w:hanging="259"/>
        <w:jc w:val="both"/>
        <w:rPr>
          <w:i/>
          <w:sz w:val="22"/>
        </w:rPr>
      </w:pPr>
      <w:r>
        <w:rPr>
          <w:i/>
          <w:sz w:val="22"/>
        </w:rPr>
        <w:t>Parámetros</w:t>
      </w:r>
      <w:r>
        <w:rPr>
          <w:i/>
          <w:spacing w:val="-10"/>
          <w:sz w:val="22"/>
        </w:rPr>
        <w:t> </w:t>
      </w:r>
      <w:r>
        <w:rPr>
          <w:i/>
          <w:sz w:val="22"/>
        </w:rPr>
        <w:t>hidráulicos</w:t>
      </w:r>
    </w:p>
    <w:p>
      <w:pPr>
        <w:pStyle w:val="BodyText"/>
        <w:spacing w:before="3"/>
        <w:rPr>
          <w:i/>
          <w:sz w:val="24"/>
        </w:rPr>
      </w:pPr>
    </w:p>
    <w:p>
      <w:pPr>
        <w:pStyle w:val="BodyText"/>
        <w:spacing w:line="360" w:lineRule="auto" w:before="1"/>
        <w:ind w:left="121" w:right="115"/>
        <w:jc w:val="both"/>
      </w:pPr>
      <w:r>
        <w:rPr/>
        <w:t>Como se mencionó en párrafos anteriores, el funcionamiento del modelo de simulación HYDRUS-1D requiere del ingreso de los valores de los parámetros hidráulicos que son la base de la ecuación de flujo en la ZNS. En la presente investigación se tomaron como punto de partida los valores de los parámetros hidráulicos propuestos por Bandenay (2013) (Tabla 3.2).</w:t>
      </w:r>
    </w:p>
    <w:p>
      <w:pPr>
        <w:pStyle w:val="BodyText"/>
        <w:spacing w:before="4"/>
        <w:rPr>
          <w:sz w:val="17"/>
        </w:rPr>
      </w:pPr>
    </w:p>
    <w:p>
      <w:pPr>
        <w:pStyle w:val="BodyText"/>
        <w:spacing w:line="357" w:lineRule="auto"/>
        <w:ind w:left="121" w:right="117"/>
        <w:jc w:val="both"/>
      </w:pPr>
      <w:r>
        <w:rPr/>
        <w:t>Los parámetros hidráulicos </w:t>
      </w:r>
      <w:r>
        <w:rPr>
          <w:b/>
        </w:rPr>
        <w:t>θr, θs, α, n, L </w:t>
      </w:r>
      <w:r>
        <w:rPr/>
        <w:t>y </w:t>
      </w:r>
      <w:r>
        <w:rPr>
          <w:b/>
        </w:rPr>
        <w:t>K</w:t>
      </w:r>
      <w:r>
        <w:rPr>
          <w:b/>
          <w:position w:val="-2"/>
          <w:sz w:val="14"/>
        </w:rPr>
        <w:t>s </w:t>
      </w:r>
      <w:r>
        <w:rPr/>
        <w:t>son los que determinan la forma de la  curva de retención y los valores de la conductividad hidráulica (Simunek et al., 2008; Simunek y Van Genuchten, 2008). Cada uno de estos parámetros tiene las siguientes características:</w:t>
      </w:r>
    </w:p>
    <w:p>
      <w:pPr>
        <w:spacing w:after="0" w:line="357" w:lineRule="auto"/>
        <w:jc w:val="both"/>
        <w:sectPr>
          <w:headerReference w:type="default" r:id="rId123"/>
          <w:footerReference w:type="default" r:id="rId124"/>
          <w:pgSz w:w="12240" w:h="15840"/>
          <w:pgMar w:header="725" w:footer="1005" w:top="960" w:bottom="1200" w:left="1580" w:right="1580"/>
          <w:pgNumType w:start="60"/>
        </w:sectPr>
      </w:pPr>
    </w:p>
    <w:p>
      <w:pPr>
        <w:pStyle w:val="BodyText"/>
        <w:rPr>
          <w:sz w:val="20"/>
        </w:rPr>
      </w:pPr>
    </w:p>
    <w:p>
      <w:pPr>
        <w:pStyle w:val="BodyText"/>
        <w:spacing w:before="11"/>
        <w:rPr>
          <w:sz w:val="17"/>
        </w:rPr>
      </w:pPr>
    </w:p>
    <w:p>
      <w:pPr>
        <w:pStyle w:val="BodyText"/>
        <w:spacing w:line="362" w:lineRule="auto"/>
        <w:ind w:left="121" w:right="117"/>
        <w:jc w:val="both"/>
      </w:pPr>
      <w:r>
        <w:rPr>
          <w:b/>
        </w:rPr>
        <w:t>θr </w:t>
      </w:r>
      <w:r>
        <w:rPr/>
        <w:t>y </w:t>
      </w:r>
      <w:r>
        <w:rPr>
          <w:b/>
        </w:rPr>
        <w:t>θs</w:t>
      </w:r>
      <w:r>
        <w:rPr/>
        <w:t>, representan los límites de humedad entre los que se encuentra la curva de retención. Estos términos corresponden a los valores de humedad residual (potencial de - 10000 cm en el modelo) y a saturación (potencial de 0 cm), respectivamente.</w:t>
      </w:r>
    </w:p>
    <w:p>
      <w:pPr>
        <w:pStyle w:val="BodyText"/>
        <w:spacing w:line="360" w:lineRule="auto" w:before="197"/>
        <w:ind w:left="121" w:right="117"/>
        <w:jc w:val="both"/>
      </w:pPr>
      <w:r>
        <w:rPr/>
        <w:t>El valor de </w:t>
      </w:r>
      <w:r>
        <w:rPr>
          <w:b/>
        </w:rPr>
        <w:t>α </w:t>
      </w:r>
      <w:r>
        <w:rPr/>
        <w:t>está relacionado con la inversa del potencial de entrada de aire. Un valor alto de </w:t>
      </w:r>
      <w:r>
        <w:rPr>
          <w:b/>
        </w:rPr>
        <w:t>α </w:t>
      </w:r>
      <w:r>
        <w:rPr/>
        <w:t>(por ejemplo para gravas y arenas) implica que los suelos se desaturan rápidamente a pequeños valores de succión, mientras que un valor bajo (por ejemplo para arcillas) indica una desaturación lenta a medida que la succión se incrementa</w:t>
      </w:r>
    </w:p>
    <w:p>
      <w:pPr>
        <w:pStyle w:val="BodyText"/>
        <w:spacing w:before="7"/>
        <w:rPr>
          <w:sz w:val="17"/>
        </w:rPr>
      </w:pPr>
    </w:p>
    <w:p>
      <w:pPr>
        <w:pStyle w:val="BodyText"/>
        <w:spacing w:line="360" w:lineRule="auto"/>
        <w:ind w:left="121" w:right="117"/>
        <w:jc w:val="both"/>
      </w:pPr>
      <w:r>
        <w:rPr/>
        <w:t>El valor de </w:t>
      </w:r>
      <w:r>
        <w:rPr>
          <w:b/>
        </w:rPr>
        <w:t>n </w:t>
      </w:r>
      <w:r>
        <w:rPr/>
        <w:t>se vincula con la distribución del tamaño de los poros y se refleja en la pendiente de la curva de retención. Las curvas de retención de los suelos de texturas gruesas generalmente tienen pendientes más altas y mayor valor de </w:t>
      </w:r>
      <w:r>
        <w:rPr>
          <w:b/>
        </w:rPr>
        <w:t>n</w:t>
      </w:r>
      <w:r>
        <w:rPr/>
        <w:t>.</w:t>
      </w:r>
    </w:p>
    <w:p>
      <w:pPr>
        <w:pStyle w:val="BodyText"/>
        <w:rPr>
          <w:sz w:val="18"/>
        </w:rPr>
      </w:pPr>
    </w:p>
    <w:p>
      <w:pPr>
        <w:pStyle w:val="BodyText"/>
        <w:spacing w:line="348" w:lineRule="auto"/>
        <w:ind w:left="121" w:right="120"/>
        <w:jc w:val="both"/>
      </w:pPr>
      <w:r>
        <w:rPr/>
        <w:t>K</w:t>
      </w:r>
      <w:r>
        <w:rPr>
          <w:position w:val="-2"/>
          <w:sz w:val="14"/>
        </w:rPr>
        <w:t>s </w:t>
      </w:r>
      <w:r>
        <w:rPr/>
        <w:t>es el valor de la conductividad hidráulica cuando el sustrato está saturado. Es el valor máximo de la curva de conductividad.</w:t>
      </w:r>
    </w:p>
    <w:p>
      <w:pPr>
        <w:pStyle w:val="BodyText"/>
        <w:spacing w:before="5"/>
        <w:rPr>
          <w:sz w:val="18"/>
        </w:rPr>
      </w:pPr>
    </w:p>
    <w:p>
      <w:pPr>
        <w:pStyle w:val="BodyText"/>
        <w:spacing w:line="360" w:lineRule="auto"/>
        <w:ind w:left="121" w:right="117"/>
        <w:jc w:val="both"/>
      </w:pPr>
      <w:r>
        <w:rPr/>
        <w:t>El parámetro </w:t>
      </w:r>
      <w:r>
        <w:rPr>
          <w:b/>
        </w:rPr>
        <w:t>L </w:t>
      </w:r>
      <w:r>
        <w:rPr/>
        <w:t>representa la conectividad entre los poros. Con el objetivo de simplificar la parametrización, se le atribuye el valor de 0.5 obtenido a partir del promedio de los  valores determinados para muchos suelos (Mualem, 1976). Investigadores como Sun (2011) y Schaap y Leij (2000) recomiendan el valor -1 como apropiado para la mayoría de las texturas, por lo que este será el valor considerado en la presente</w:t>
      </w:r>
      <w:r>
        <w:rPr>
          <w:spacing w:val="-29"/>
        </w:rPr>
        <w:t> </w:t>
      </w:r>
      <w:r>
        <w:rPr/>
        <w:t>investigación</w:t>
      </w:r>
    </w:p>
    <w:p>
      <w:pPr>
        <w:pStyle w:val="BodyText"/>
        <w:spacing w:before="7"/>
        <w:rPr>
          <w:sz w:val="17"/>
        </w:rPr>
      </w:pPr>
    </w:p>
    <w:p>
      <w:pPr>
        <w:pStyle w:val="BodyText"/>
        <w:spacing w:line="360" w:lineRule="auto"/>
        <w:ind w:left="121" w:right="116"/>
        <w:jc w:val="both"/>
      </w:pPr>
      <w:r>
        <w:rPr/>
        <w:t>Para estimar los valores de los parámetros hidráulicos a partir de datos reales  del sistema, como mediciones de humedad, evapotranspiración o drenaje, se empleó la solución inversa con la finalidad de poder comprobar y ajustar los valores de los parámetros hidráulicos reportados en Bandenay (2013), autor que consideró un flujo uniforme y con valores de humedad</w:t>
      </w:r>
      <w:r>
        <w:rPr>
          <w:spacing w:val="-19"/>
        </w:rPr>
        <w:t> </w:t>
      </w:r>
      <w:r>
        <w:rPr/>
        <w:t>constante.</w:t>
      </w:r>
    </w:p>
    <w:p>
      <w:pPr>
        <w:pStyle w:val="BodyText"/>
        <w:spacing w:before="10"/>
        <w:rPr>
          <w:sz w:val="17"/>
        </w:rPr>
      </w:pPr>
    </w:p>
    <w:p>
      <w:pPr>
        <w:spacing w:before="1"/>
        <w:ind w:left="1275" w:right="828" w:firstLine="0"/>
        <w:jc w:val="left"/>
        <w:rPr>
          <w:sz w:val="18"/>
        </w:rPr>
      </w:pPr>
      <w:r>
        <w:rPr>
          <w:sz w:val="18"/>
        </w:rPr>
        <w:t>Tabla 3.2. Valores de los parámetros hidráulicos estimados por Bandenay (2013).</w:t>
      </w:r>
    </w:p>
    <w:p>
      <w:pPr>
        <w:pStyle w:val="BodyText"/>
        <w:spacing w:before="11"/>
        <w:rPr>
          <w:sz w:val="8"/>
        </w:rPr>
      </w:pPr>
    </w:p>
    <w:tbl>
      <w:tblPr>
        <w:tblW w:w="0" w:type="auto"/>
        <w:jc w:val="left"/>
        <w:tblInd w:w="97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0"/>
        <w:gridCol w:w="830"/>
        <w:gridCol w:w="1166"/>
        <w:gridCol w:w="874"/>
        <w:gridCol w:w="1068"/>
        <w:gridCol w:w="775"/>
        <w:gridCol w:w="691"/>
        <w:gridCol w:w="931"/>
      </w:tblGrid>
      <w:tr>
        <w:trPr>
          <w:trHeight w:val="434" w:hRule="exact"/>
        </w:trPr>
        <w:tc>
          <w:tcPr>
            <w:tcW w:w="780" w:type="dxa"/>
            <w:tcBorders>
              <w:bottom w:val="single" w:sz="4" w:space="0" w:color="000000"/>
              <w:right w:val="single" w:sz="4" w:space="0" w:color="000000"/>
            </w:tcBorders>
          </w:tcPr>
          <w:p>
            <w:pPr/>
          </w:p>
        </w:tc>
        <w:tc>
          <w:tcPr>
            <w:tcW w:w="830" w:type="dxa"/>
            <w:tcBorders>
              <w:top w:val="single" w:sz="8" w:space="0" w:color="000000"/>
              <w:left w:val="single" w:sz="4" w:space="0" w:color="000000"/>
              <w:bottom w:val="single" w:sz="8" w:space="0" w:color="000000"/>
              <w:right w:val="single" w:sz="8" w:space="0" w:color="000000"/>
            </w:tcBorders>
          </w:tcPr>
          <w:p>
            <w:pPr>
              <w:pStyle w:val="TableParagraph"/>
              <w:spacing w:before="100"/>
              <w:ind w:left="64"/>
              <w:jc w:val="left"/>
              <w:rPr>
                <w:b/>
                <w:sz w:val="18"/>
              </w:rPr>
            </w:pPr>
            <w:r>
              <w:rPr>
                <w:b/>
                <w:sz w:val="18"/>
              </w:rPr>
              <w:t>Sección</w:t>
            </w:r>
          </w:p>
        </w:tc>
        <w:tc>
          <w:tcPr>
            <w:tcW w:w="1166" w:type="dxa"/>
            <w:tcBorders>
              <w:top w:val="single" w:sz="8" w:space="0" w:color="000000"/>
              <w:left w:val="single" w:sz="8" w:space="0" w:color="000000"/>
              <w:bottom w:val="single" w:sz="8" w:space="0" w:color="000000"/>
              <w:right w:val="single" w:sz="8" w:space="0" w:color="000000"/>
            </w:tcBorders>
          </w:tcPr>
          <w:p>
            <w:pPr>
              <w:pStyle w:val="TableParagraph"/>
              <w:spacing w:before="99"/>
              <w:ind w:left="326" w:right="327"/>
              <w:rPr>
                <w:b/>
                <w:sz w:val="12"/>
              </w:rPr>
            </w:pPr>
            <w:r>
              <w:rPr>
                <w:b/>
                <w:position w:val="2"/>
                <w:sz w:val="18"/>
              </w:rPr>
              <w:t>θ </w:t>
            </w:r>
            <w:r>
              <w:rPr>
                <w:b/>
                <w:sz w:val="12"/>
              </w:rPr>
              <w:t>r</w:t>
            </w:r>
          </w:p>
        </w:tc>
        <w:tc>
          <w:tcPr>
            <w:tcW w:w="874" w:type="dxa"/>
            <w:tcBorders>
              <w:top w:val="single" w:sz="8" w:space="0" w:color="000000"/>
              <w:left w:val="single" w:sz="8" w:space="0" w:color="000000"/>
              <w:bottom w:val="single" w:sz="8" w:space="0" w:color="000000"/>
              <w:right w:val="single" w:sz="8" w:space="0" w:color="000000"/>
            </w:tcBorders>
          </w:tcPr>
          <w:p>
            <w:pPr>
              <w:pStyle w:val="TableParagraph"/>
              <w:spacing w:before="99"/>
              <w:ind w:left="281" w:right="281"/>
              <w:rPr>
                <w:b/>
                <w:sz w:val="12"/>
              </w:rPr>
            </w:pPr>
            <w:r>
              <w:rPr>
                <w:b/>
                <w:position w:val="2"/>
                <w:sz w:val="18"/>
              </w:rPr>
              <w:t>θ </w:t>
            </w:r>
            <w:r>
              <w:rPr>
                <w:b/>
                <w:sz w:val="12"/>
              </w:rPr>
              <w:t>s</w:t>
            </w:r>
          </w:p>
        </w:tc>
        <w:tc>
          <w:tcPr>
            <w:tcW w:w="1068" w:type="dxa"/>
            <w:tcBorders>
              <w:top w:val="single" w:sz="8" w:space="0" w:color="000000"/>
              <w:left w:val="single" w:sz="8" w:space="0" w:color="000000"/>
              <w:bottom w:val="single" w:sz="8" w:space="0" w:color="000000"/>
              <w:right w:val="single" w:sz="8" w:space="0" w:color="000000"/>
            </w:tcBorders>
          </w:tcPr>
          <w:p>
            <w:pPr>
              <w:pStyle w:val="TableParagraph"/>
              <w:spacing w:line="187" w:lineRule="exact"/>
              <w:rPr>
                <w:b/>
                <w:sz w:val="18"/>
              </w:rPr>
            </w:pPr>
            <w:r>
              <w:rPr>
                <w:b/>
                <w:w w:val="99"/>
                <w:sz w:val="18"/>
              </w:rPr>
              <w:t>α</w:t>
            </w:r>
          </w:p>
          <w:p>
            <w:pPr>
              <w:pStyle w:val="TableParagraph"/>
              <w:spacing w:line="224" w:lineRule="exact"/>
              <w:ind w:left="262" w:right="260"/>
              <w:rPr>
                <w:b/>
                <w:sz w:val="18"/>
              </w:rPr>
            </w:pPr>
            <w:r>
              <w:rPr>
                <w:b/>
                <w:sz w:val="18"/>
              </w:rPr>
              <w:t>(cm</w:t>
            </w:r>
            <w:r>
              <w:rPr>
                <w:b/>
                <w:position w:val="9"/>
                <w:sz w:val="12"/>
              </w:rPr>
              <w:t>-1</w:t>
            </w:r>
            <w:r>
              <w:rPr>
                <w:b/>
                <w:sz w:val="18"/>
              </w:rPr>
              <w:t>)</w:t>
            </w:r>
          </w:p>
        </w:tc>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100"/>
              <w:ind w:right="1"/>
              <w:rPr>
                <w:b/>
                <w:sz w:val="18"/>
              </w:rPr>
            </w:pPr>
            <w:r>
              <w:rPr>
                <w:b/>
                <w:w w:val="99"/>
                <w:sz w:val="18"/>
              </w:rPr>
              <w:t>n</w:t>
            </w:r>
          </w:p>
        </w:tc>
        <w:tc>
          <w:tcPr>
            <w:tcW w:w="691" w:type="dxa"/>
            <w:tcBorders>
              <w:top w:val="single" w:sz="8" w:space="0" w:color="000000"/>
              <w:left w:val="single" w:sz="8" w:space="0" w:color="000000"/>
              <w:bottom w:val="single" w:sz="8" w:space="0" w:color="000000"/>
              <w:right w:val="single" w:sz="8" w:space="0" w:color="000000"/>
            </w:tcBorders>
          </w:tcPr>
          <w:p>
            <w:pPr>
              <w:pStyle w:val="TableParagraph"/>
              <w:spacing w:line="203" w:lineRule="exact"/>
              <w:rPr>
                <w:b/>
                <w:sz w:val="18"/>
              </w:rPr>
            </w:pPr>
            <w:r>
              <w:rPr>
                <w:b/>
                <w:w w:val="99"/>
                <w:sz w:val="18"/>
              </w:rPr>
              <w:t>K</w:t>
            </w:r>
          </w:p>
          <w:p>
            <w:pPr>
              <w:pStyle w:val="TableParagraph"/>
              <w:spacing w:line="207" w:lineRule="exact"/>
              <w:ind w:left="46" w:right="46"/>
              <w:rPr>
                <w:b/>
                <w:sz w:val="18"/>
              </w:rPr>
            </w:pPr>
            <w:r>
              <w:rPr>
                <w:b/>
                <w:sz w:val="18"/>
              </w:rPr>
              <w:t>(cm/h)</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100"/>
              <w:rPr>
                <w:b/>
                <w:sz w:val="18"/>
              </w:rPr>
            </w:pPr>
            <w:r>
              <w:rPr>
                <w:b/>
                <w:w w:val="99"/>
                <w:sz w:val="18"/>
              </w:rPr>
              <w:t>L</w:t>
            </w:r>
          </w:p>
        </w:tc>
      </w:tr>
      <w:tr>
        <w:trPr>
          <w:trHeight w:val="581" w:hRule="exact"/>
        </w:trPr>
        <w:tc>
          <w:tcPr>
            <w:tcW w:w="780" w:type="dxa"/>
            <w:tcBorders>
              <w:top w:val="single" w:sz="4" w:space="0" w:color="000000"/>
              <w:left w:val="single" w:sz="4" w:space="0" w:color="000000"/>
              <w:bottom w:val="single" w:sz="8" w:space="0" w:color="000000"/>
              <w:right w:val="single" w:sz="4" w:space="0" w:color="000000"/>
            </w:tcBorders>
          </w:tcPr>
          <w:p>
            <w:pPr>
              <w:pStyle w:val="TableParagraph"/>
              <w:spacing w:before="4"/>
              <w:ind w:left="333" w:right="62" w:hanging="255"/>
              <w:jc w:val="left"/>
              <w:rPr>
                <w:sz w:val="18"/>
              </w:rPr>
            </w:pPr>
            <w:r>
              <w:rPr>
                <w:sz w:val="18"/>
              </w:rPr>
              <w:t>Parcela 1</w:t>
            </w:r>
          </w:p>
        </w:tc>
        <w:tc>
          <w:tcPr>
            <w:tcW w:w="830" w:type="dxa"/>
            <w:tcBorders>
              <w:top w:val="single" w:sz="8" w:space="0" w:color="000000"/>
              <w:left w:val="single" w:sz="4" w:space="0" w:color="000000"/>
              <w:bottom w:val="single" w:sz="8" w:space="0" w:color="000000"/>
              <w:right w:val="single" w:sz="8" w:space="0" w:color="000000"/>
            </w:tcBorders>
          </w:tcPr>
          <w:p>
            <w:pPr>
              <w:pStyle w:val="TableParagraph"/>
              <w:spacing w:before="28"/>
              <w:ind w:left="3"/>
              <w:rPr>
                <w:sz w:val="18"/>
              </w:rPr>
            </w:pPr>
            <w:r>
              <w:rPr>
                <w:w w:val="99"/>
                <w:sz w:val="18"/>
              </w:rPr>
              <w:t>1</w:t>
            </w:r>
          </w:p>
          <w:p>
            <w:pPr>
              <w:pStyle w:val="TableParagraph"/>
              <w:spacing w:before="83"/>
              <w:ind w:left="3"/>
              <w:rPr>
                <w:sz w:val="18"/>
              </w:rPr>
            </w:pPr>
            <w:r>
              <w:rPr>
                <w:w w:val="99"/>
                <w:sz w:val="18"/>
              </w:rPr>
              <w:t>2</w:t>
            </w:r>
          </w:p>
        </w:tc>
        <w:tc>
          <w:tcPr>
            <w:tcW w:w="1166" w:type="dxa"/>
            <w:tcBorders>
              <w:top w:val="single" w:sz="8" w:space="0" w:color="000000"/>
              <w:left w:val="single" w:sz="8" w:space="0" w:color="000000"/>
              <w:bottom w:val="single" w:sz="8" w:space="0" w:color="000000"/>
              <w:right w:val="single" w:sz="8" w:space="0" w:color="000000"/>
            </w:tcBorders>
          </w:tcPr>
          <w:p>
            <w:pPr>
              <w:pStyle w:val="TableParagraph"/>
              <w:spacing w:before="28"/>
              <w:ind w:left="247"/>
              <w:jc w:val="left"/>
              <w:rPr>
                <w:sz w:val="18"/>
              </w:rPr>
            </w:pPr>
            <w:r>
              <w:rPr>
                <w:sz w:val="18"/>
              </w:rPr>
              <w:t>0.05067</w:t>
            </w:r>
          </w:p>
          <w:p>
            <w:pPr>
              <w:pStyle w:val="TableParagraph"/>
              <w:spacing w:before="83"/>
              <w:ind w:left="247"/>
              <w:jc w:val="left"/>
              <w:rPr>
                <w:sz w:val="18"/>
              </w:rPr>
            </w:pPr>
            <w:r>
              <w:rPr>
                <w:sz w:val="18"/>
              </w:rPr>
              <w:t>0.05457</w:t>
            </w:r>
          </w:p>
        </w:tc>
        <w:tc>
          <w:tcPr>
            <w:tcW w:w="874"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0.3516</w:t>
            </w:r>
          </w:p>
          <w:p>
            <w:pPr>
              <w:pStyle w:val="TableParagraph"/>
              <w:spacing w:before="83"/>
              <w:ind w:left="249"/>
              <w:jc w:val="left"/>
              <w:rPr>
                <w:sz w:val="18"/>
              </w:rPr>
            </w:pPr>
            <w:r>
              <w:rPr>
                <w:sz w:val="18"/>
              </w:rPr>
              <w:t>0.45</w:t>
            </w:r>
          </w:p>
        </w:tc>
        <w:tc>
          <w:tcPr>
            <w:tcW w:w="1068"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0.06049</w:t>
            </w:r>
          </w:p>
          <w:p>
            <w:pPr>
              <w:pStyle w:val="TableParagraph"/>
              <w:spacing w:before="83"/>
              <w:ind w:left="199"/>
              <w:jc w:val="left"/>
              <w:rPr>
                <w:sz w:val="18"/>
              </w:rPr>
            </w:pPr>
            <w:r>
              <w:rPr>
                <w:sz w:val="18"/>
              </w:rPr>
              <w:t>0.04743</w:t>
            </w:r>
          </w:p>
        </w:tc>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1.543</w:t>
            </w:r>
          </w:p>
          <w:p>
            <w:pPr>
              <w:pStyle w:val="TableParagraph"/>
              <w:spacing w:before="83"/>
              <w:ind w:left="201"/>
              <w:jc w:val="left"/>
              <w:rPr>
                <w:sz w:val="18"/>
              </w:rPr>
            </w:pPr>
            <w:r>
              <w:rPr>
                <w:sz w:val="18"/>
              </w:rPr>
              <w:t>1.38</w:t>
            </w:r>
          </w:p>
        </w:tc>
        <w:tc>
          <w:tcPr>
            <w:tcW w:w="691" w:type="dxa"/>
            <w:tcBorders>
              <w:top w:val="single" w:sz="8" w:space="0" w:color="000000"/>
              <w:left w:val="single" w:sz="8" w:space="0" w:color="000000"/>
              <w:bottom w:val="single" w:sz="8" w:space="0" w:color="000000"/>
              <w:right w:val="single" w:sz="8" w:space="0" w:color="000000"/>
            </w:tcBorders>
          </w:tcPr>
          <w:p>
            <w:pPr>
              <w:pStyle w:val="TableParagraph"/>
              <w:spacing w:before="28"/>
              <w:ind w:left="110"/>
              <w:jc w:val="left"/>
              <w:rPr>
                <w:sz w:val="18"/>
              </w:rPr>
            </w:pPr>
            <w:r>
              <w:rPr>
                <w:sz w:val="18"/>
              </w:rPr>
              <w:t>594.5</w:t>
            </w:r>
          </w:p>
          <w:p>
            <w:pPr>
              <w:pStyle w:val="TableParagraph"/>
              <w:spacing w:before="83"/>
              <w:ind w:left="110"/>
              <w:jc w:val="left"/>
              <w:rPr>
                <w:sz w:val="18"/>
              </w:rPr>
            </w:pPr>
            <w:r>
              <w:rPr>
                <w:sz w:val="18"/>
              </w:rPr>
              <w:t>89.68</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ind w:left="79" w:right="80"/>
              <w:rPr>
                <w:sz w:val="18"/>
              </w:rPr>
            </w:pPr>
            <w:r>
              <w:rPr>
                <w:sz w:val="18"/>
              </w:rPr>
              <w:t>-5</w:t>
            </w:r>
          </w:p>
          <w:p>
            <w:pPr>
              <w:pStyle w:val="TableParagraph"/>
              <w:spacing w:before="83"/>
              <w:ind w:left="81" w:right="80"/>
              <w:rPr>
                <w:sz w:val="18"/>
              </w:rPr>
            </w:pPr>
            <w:r>
              <w:rPr>
                <w:sz w:val="18"/>
              </w:rPr>
              <w:t>-0.1317</w:t>
            </w:r>
          </w:p>
        </w:tc>
      </w:tr>
      <w:tr>
        <w:trPr>
          <w:trHeight w:val="562" w:hRule="exact"/>
        </w:trPr>
        <w:tc>
          <w:tcPr>
            <w:tcW w:w="780" w:type="dxa"/>
            <w:tcBorders>
              <w:top w:val="single" w:sz="8" w:space="0" w:color="000000"/>
              <w:left w:val="single" w:sz="4" w:space="0" w:color="000000"/>
              <w:bottom w:val="single" w:sz="8" w:space="0" w:color="000000"/>
              <w:right w:val="single" w:sz="4" w:space="0" w:color="000000"/>
            </w:tcBorders>
          </w:tcPr>
          <w:p>
            <w:pPr>
              <w:pStyle w:val="TableParagraph"/>
              <w:ind w:left="333" w:right="62" w:hanging="255"/>
              <w:jc w:val="left"/>
              <w:rPr>
                <w:sz w:val="18"/>
              </w:rPr>
            </w:pPr>
            <w:r>
              <w:rPr>
                <w:sz w:val="18"/>
              </w:rPr>
              <w:t>Parcela 2</w:t>
            </w:r>
          </w:p>
        </w:tc>
        <w:tc>
          <w:tcPr>
            <w:tcW w:w="830" w:type="dxa"/>
            <w:tcBorders>
              <w:top w:val="single" w:sz="8" w:space="0" w:color="000000"/>
              <w:left w:val="single" w:sz="4" w:space="0" w:color="000000"/>
              <w:bottom w:val="single" w:sz="8" w:space="0" w:color="000000"/>
              <w:right w:val="single" w:sz="8" w:space="0" w:color="000000"/>
            </w:tcBorders>
          </w:tcPr>
          <w:p>
            <w:pPr>
              <w:pStyle w:val="TableParagraph"/>
              <w:spacing w:before="28"/>
              <w:ind w:left="3"/>
              <w:rPr>
                <w:sz w:val="18"/>
              </w:rPr>
            </w:pPr>
            <w:r>
              <w:rPr>
                <w:w w:val="99"/>
                <w:sz w:val="18"/>
              </w:rPr>
              <w:t>1</w:t>
            </w:r>
          </w:p>
          <w:p>
            <w:pPr>
              <w:pStyle w:val="TableParagraph"/>
              <w:spacing w:before="64"/>
              <w:ind w:left="3"/>
              <w:rPr>
                <w:sz w:val="18"/>
              </w:rPr>
            </w:pPr>
            <w:r>
              <w:rPr>
                <w:w w:val="99"/>
                <w:sz w:val="18"/>
              </w:rPr>
              <w:t>2</w:t>
            </w:r>
          </w:p>
        </w:tc>
        <w:tc>
          <w:tcPr>
            <w:tcW w:w="1166" w:type="dxa"/>
            <w:tcBorders>
              <w:top w:val="single" w:sz="8" w:space="0" w:color="000000"/>
              <w:left w:val="single" w:sz="8" w:space="0" w:color="000000"/>
              <w:bottom w:val="single" w:sz="8" w:space="0" w:color="000000"/>
              <w:right w:val="single" w:sz="8" w:space="0" w:color="000000"/>
            </w:tcBorders>
          </w:tcPr>
          <w:p>
            <w:pPr>
              <w:pStyle w:val="TableParagraph"/>
              <w:spacing w:before="28"/>
              <w:ind w:left="328" w:right="327"/>
              <w:rPr>
                <w:sz w:val="18"/>
              </w:rPr>
            </w:pPr>
            <w:r>
              <w:rPr>
                <w:sz w:val="18"/>
              </w:rPr>
              <w:t>0.02</w:t>
            </w:r>
          </w:p>
          <w:p>
            <w:pPr>
              <w:pStyle w:val="TableParagraph"/>
              <w:spacing w:before="64"/>
              <w:ind w:left="328" w:right="327"/>
              <w:rPr>
                <w:sz w:val="18"/>
              </w:rPr>
            </w:pPr>
            <w:r>
              <w:rPr>
                <w:sz w:val="18"/>
              </w:rPr>
              <w:t>0.03</w:t>
            </w:r>
          </w:p>
        </w:tc>
        <w:tc>
          <w:tcPr>
            <w:tcW w:w="874"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0.2907</w:t>
            </w:r>
          </w:p>
          <w:p>
            <w:pPr>
              <w:pStyle w:val="TableParagraph"/>
              <w:spacing w:before="64"/>
              <w:ind w:left="199"/>
              <w:jc w:val="left"/>
              <w:rPr>
                <w:sz w:val="18"/>
              </w:rPr>
            </w:pPr>
            <w:r>
              <w:rPr>
                <w:sz w:val="18"/>
              </w:rPr>
              <w:t>0.443</w:t>
            </w:r>
          </w:p>
        </w:tc>
        <w:tc>
          <w:tcPr>
            <w:tcW w:w="1068"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0.06393</w:t>
            </w:r>
          </w:p>
          <w:p>
            <w:pPr>
              <w:pStyle w:val="TableParagraph"/>
              <w:spacing w:before="64"/>
              <w:ind w:left="199"/>
              <w:jc w:val="left"/>
              <w:rPr>
                <w:sz w:val="18"/>
              </w:rPr>
            </w:pPr>
            <w:r>
              <w:rPr>
                <w:sz w:val="18"/>
              </w:rPr>
              <w:t>0.05731</w:t>
            </w:r>
          </w:p>
        </w:tc>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1.571</w:t>
            </w:r>
          </w:p>
          <w:p>
            <w:pPr>
              <w:pStyle w:val="TableParagraph"/>
              <w:spacing w:before="64"/>
              <w:ind w:left="151"/>
              <w:jc w:val="left"/>
              <w:rPr>
                <w:sz w:val="18"/>
              </w:rPr>
            </w:pPr>
            <w:r>
              <w:rPr>
                <w:sz w:val="18"/>
              </w:rPr>
              <w:t>1.495</w:t>
            </w:r>
          </w:p>
        </w:tc>
        <w:tc>
          <w:tcPr>
            <w:tcW w:w="691" w:type="dxa"/>
            <w:tcBorders>
              <w:top w:val="single" w:sz="8" w:space="0" w:color="000000"/>
              <w:left w:val="single" w:sz="8" w:space="0" w:color="000000"/>
              <w:bottom w:val="single" w:sz="8" w:space="0" w:color="000000"/>
              <w:right w:val="single" w:sz="8" w:space="0" w:color="000000"/>
            </w:tcBorders>
          </w:tcPr>
          <w:p>
            <w:pPr>
              <w:pStyle w:val="TableParagraph"/>
              <w:spacing w:before="28"/>
              <w:ind w:left="110"/>
              <w:jc w:val="left"/>
              <w:rPr>
                <w:sz w:val="18"/>
              </w:rPr>
            </w:pPr>
            <w:r>
              <w:rPr>
                <w:sz w:val="18"/>
              </w:rPr>
              <w:t>123.6</w:t>
            </w:r>
          </w:p>
          <w:p>
            <w:pPr>
              <w:pStyle w:val="TableParagraph"/>
              <w:spacing w:before="64"/>
              <w:ind w:left="110"/>
              <w:jc w:val="left"/>
              <w:rPr>
                <w:sz w:val="18"/>
              </w:rPr>
            </w:pPr>
            <w:r>
              <w:rPr>
                <w:sz w:val="18"/>
              </w:rPr>
              <w:t>54.32</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-1.861</w:t>
            </w:r>
          </w:p>
          <w:p>
            <w:pPr>
              <w:pStyle w:val="TableParagraph"/>
              <w:spacing w:before="64"/>
              <w:ind w:left="199"/>
              <w:jc w:val="left"/>
              <w:rPr>
                <w:sz w:val="18"/>
              </w:rPr>
            </w:pPr>
            <w:r>
              <w:rPr>
                <w:sz w:val="18"/>
              </w:rPr>
              <w:t>-1.312</w:t>
            </w:r>
          </w:p>
        </w:tc>
      </w:tr>
      <w:tr>
        <w:trPr>
          <w:trHeight w:val="562" w:hRule="exact"/>
        </w:trPr>
        <w:tc>
          <w:tcPr>
            <w:tcW w:w="780" w:type="dxa"/>
            <w:tcBorders>
              <w:top w:val="single" w:sz="8" w:space="0" w:color="000000"/>
              <w:left w:val="single" w:sz="4" w:space="0" w:color="000000"/>
              <w:bottom w:val="single" w:sz="8" w:space="0" w:color="000000"/>
              <w:right w:val="single" w:sz="4" w:space="0" w:color="000000"/>
            </w:tcBorders>
          </w:tcPr>
          <w:p>
            <w:pPr>
              <w:pStyle w:val="TableParagraph"/>
              <w:ind w:left="333" w:right="62" w:hanging="255"/>
              <w:jc w:val="left"/>
              <w:rPr>
                <w:sz w:val="18"/>
              </w:rPr>
            </w:pPr>
            <w:r>
              <w:rPr>
                <w:sz w:val="18"/>
              </w:rPr>
              <w:t>Parcela 3</w:t>
            </w:r>
          </w:p>
        </w:tc>
        <w:tc>
          <w:tcPr>
            <w:tcW w:w="830" w:type="dxa"/>
            <w:tcBorders>
              <w:top w:val="single" w:sz="8" w:space="0" w:color="000000"/>
              <w:left w:val="single" w:sz="4" w:space="0" w:color="000000"/>
              <w:bottom w:val="single" w:sz="8" w:space="0" w:color="000000"/>
              <w:right w:val="single" w:sz="8" w:space="0" w:color="000000"/>
            </w:tcBorders>
          </w:tcPr>
          <w:p>
            <w:pPr>
              <w:pStyle w:val="TableParagraph"/>
              <w:spacing w:before="28"/>
              <w:ind w:left="3"/>
              <w:rPr>
                <w:sz w:val="18"/>
              </w:rPr>
            </w:pPr>
            <w:r>
              <w:rPr>
                <w:w w:val="99"/>
                <w:sz w:val="18"/>
              </w:rPr>
              <w:t>1</w:t>
            </w:r>
          </w:p>
          <w:p>
            <w:pPr>
              <w:pStyle w:val="TableParagraph"/>
              <w:spacing w:before="64"/>
              <w:ind w:left="3"/>
              <w:rPr>
                <w:sz w:val="18"/>
              </w:rPr>
            </w:pPr>
            <w:r>
              <w:rPr>
                <w:w w:val="99"/>
                <w:sz w:val="18"/>
              </w:rPr>
              <w:t>2</w:t>
            </w:r>
          </w:p>
        </w:tc>
        <w:tc>
          <w:tcPr>
            <w:tcW w:w="1166" w:type="dxa"/>
            <w:tcBorders>
              <w:top w:val="single" w:sz="8" w:space="0" w:color="000000"/>
              <w:left w:val="single" w:sz="8" w:space="0" w:color="000000"/>
              <w:bottom w:val="single" w:sz="8" w:space="0" w:color="000000"/>
              <w:right w:val="single" w:sz="8" w:space="0" w:color="000000"/>
            </w:tcBorders>
          </w:tcPr>
          <w:p>
            <w:pPr>
              <w:pStyle w:val="TableParagraph"/>
              <w:spacing w:before="28"/>
              <w:ind w:left="247"/>
              <w:jc w:val="left"/>
              <w:rPr>
                <w:sz w:val="18"/>
              </w:rPr>
            </w:pPr>
            <w:r>
              <w:rPr>
                <w:sz w:val="18"/>
              </w:rPr>
              <w:t>0.04689</w:t>
            </w:r>
          </w:p>
          <w:p>
            <w:pPr>
              <w:pStyle w:val="TableParagraph"/>
              <w:spacing w:before="64"/>
              <w:ind w:left="247"/>
              <w:jc w:val="left"/>
              <w:rPr>
                <w:sz w:val="18"/>
              </w:rPr>
            </w:pPr>
            <w:r>
              <w:rPr>
                <w:sz w:val="18"/>
              </w:rPr>
              <w:t>0.04582</w:t>
            </w:r>
          </w:p>
        </w:tc>
        <w:tc>
          <w:tcPr>
            <w:tcW w:w="874"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0.4364</w:t>
            </w:r>
          </w:p>
          <w:p>
            <w:pPr>
              <w:pStyle w:val="TableParagraph"/>
              <w:spacing w:before="64"/>
              <w:ind w:left="249"/>
              <w:jc w:val="left"/>
              <w:rPr>
                <w:sz w:val="18"/>
              </w:rPr>
            </w:pPr>
            <w:r>
              <w:rPr>
                <w:sz w:val="18"/>
              </w:rPr>
              <w:t>0.45</w:t>
            </w:r>
          </w:p>
        </w:tc>
        <w:tc>
          <w:tcPr>
            <w:tcW w:w="1068"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0.07406</w:t>
            </w:r>
          </w:p>
          <w:p>
            <w:pPr>
              <w:pStyle w:val="TableParagraph"/>
              <w:spacing w:before="64"/>
              <w:ind w:left="199"/>
              <w:jc w:val="left"/>
              <w:rPr>
                <w:sz w:val="18"/>
              </w:rPr>
            </w:pPr>
            <w:r>
              <w:rPr>
                <w:sz w:val="18"/>
              </w:rPr>
              <w:t>0.05574</w:t>
            </w:r>
          </w:p>
        </w:tc>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28"/>
              <w:ind w:left="151"/>
              <w:jc w:val="left"/>
              <w:rPr>
                <w:sz w:val="18"/>
              </w:rPr>
            </w:pPr>
            <w:r>
              <w:rPr>
                <w:sz w:val="18"/>
              </w:rPr>
              <w:t>1.668</w:t>
            </w:r>
          </w:p>
          <w:p>
            <w:pPr>
              <w:pStyle w:val="TableParagraph"/>
              <w:spacing w:before="64"/>
              <w:ind w:left="151"/>
              <w:jc w:val="left"/>
              <w:rPr>
                <w:sz w:val="18"/>
              </w:rPr>
            </w:pPr>
            <w:r>
              <w:rPr>
                <w:sz w:val="18"/>
              </w:rPr>
              <w:t>1.457</w:t>
            </w:r>
          </w:p>
        </w:tc>
        <w:tc>
          <w:tcPr>
            <w:tcW w:w="691" w:type="dxa"/>
            <w:tcBorders>
              <w:top w:val="single" w:sz="8" w:space="0" w:color="000000"/>
              <w:left w:val="single" w:sz="8" w:space="0" w:color="000000"/>
              <w:bottom w:val="single" w:sz="8" w:space="0" w:color="000000"/>
              <w:right w:val="single" w:sz="8" w:space="0" w:color="000000"/>
            </w:tcBorders>
          </w:tcPr>
          <w:p>
            <w:pPr>
              <w:pStyle w:val="TableParagraph"/>
              <w:spacing w:before="28"/>
              <w:ind w:left="110"/>
              <w:jc w:val="left"/>
              <w:rPr>
                <w:sz w:val="18"/>
              </w:rPr>
            </w:pPr>
            <w:r>
              <w:rPr>
                <w:sz w:val="18"/>
              </w:rPr>
              <w:t>427.7</w:t>
            </w:r>
          </w:p>
          <w:p>
            <w:pPr>
              <w:pStyle w:val="TableParagraph"/>
              <w:spacing w:before="64"/>
              <w:ind w:left="110"/>
              <w:jc w:val="left"/>
              <w:rPr>
                <w:sz w:val="18"/>
              </w:rPr>
            </w:pPr>
            <w:r>
              <w:rPr>
                <w:sz w:val="18"/>
              </w:rPr>
              <w:t>73.32</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-4.806</w:t>
            </w:r>
          </w:p>
          <w:p>
            <w:pPr>
              <w:pStyle w:val="TableParagraph"/>
              <w:spacing w:before="64"/>
              <w:ind w:left="199"/>
              <w:jc w:val="left"/>
              <w:rPr>
                <w:sz w:val="18"/>
              </w:rPr>
            </w:pPr>
            <w:r>
              <w:rPr>
                <w:sz w:val="18"/>
              </w:rPr>
              <w:t>-1.322</w:t>
            </w:r>
          </w:p>
        </w:tc>
      </w:tr>
      <w:tr>
        <w:trPr>
          <w:trHeight w:val="562" w:hRule="exact"/>
        </w:trPr>
        <w:tc>
          <w:tcPr>
            <w:tcW w:w="780" w:type="dxa"/>
            <w:tcBorders>
              <w:top w:val="single" w:sz="8" w:space="0" w:color="000000"/>
              <w:left w:val="single" w:sz="4" w:space="0" w:color="000000"/>
              <w:bottom w:val="single" w:sz="8" w:space="0" w:color="000000"/>
              <w:right w:val="single" w:sz="4" w:space="0" w:color="000000"/>
            </w:tcBorders>
          </w:tcPr>
          <w:p>
            <w:pPr>
              <w:pStyle w:val="TableParagraph"/>
              <w:ind w:left="333" w:right="62" w:hanging="255"/>
              <w:jc w:val="left"/>
              <w:rPr>
                <w:sz w:val="18"/>
              </w:rPr>
            </w:pPr>
            <w:r>
              <w:rPr>
                <w:sz w:val="18"/>
              </w:rPr>
              <w:t>Parcela 4</w:t>
            </w:r>
          </w:p>
        </w:tc>
        <w:tc>
          <w:tcPr>
            <w:tcW w:w="830" w:type="dxa"/>
            <w:tcBorders>
              <w:top w:val="single" w:sz="8" w:space="0" w:color="000000"/>
              <w:left w:val="single" w:sz="4" w:space="0" w:color="000000"/>
              <w:bottom w:val="single" w:sz="8" w:space="0" w:color="000000"/>
              <w:right w:val="single" w:sz="8" w:space="0" w:color="000000"/>
            </w:tcBorders>
          </w:tcPr>
          <w:p>
            <w:pPr>
              <w:pStyle w:val="TableParagraph"/>
              <w:spacing w:before="28"/>
              <w:ind w:left="3"/>
              <w:rPr>
                <w:sz w:val="18"/>
              </w:rPr>
            </w:pPr>
            <w:r>
              <w:rPr>
                <w:w w:val="99"/>
                <w:sz w:val="18"/>
              </w:rPr>
              <w:t>1</w:t>
            </w:r>
          </w:p>
          <w:p>
            <w:pPr>
              <w:pStyle w:val="TableParagraph"/>
              <w:spacing w:before="64"/>
              <w:ind w:left="3"/>
              <w:rPr>
                <w:sz w:val="18"/>
              </w:rPr>
            </w:pPr>
            <w:r>
              <w:rPr>
                <w:w w:val="99"/>
                <w:sz w:val="18"/>
              </w:rPr>
              <w:t>2</w:t>
            </w:r>
          </w:p>
        </w:tc>
        <w:tc>
          <w:tcPr>
            <w:tcW w:w="1166" w:type="dxa"/>
            <w:tcBorders>
              <w:top w:val="single" w:sz="8" w:space="0" w:color="000000"/>
              <w:left w:val="single" w:sz="8" w:space="0" w:color="000000"/>
              <w:bottom w:val="single" w:sz="8" w:space="0" w:color="000000"/>
              <w:right w:val="single" w:sz="8" w:space="0" w:color="000000"/>
            </w:tcBorders>
          </w:tcPr>
          <w:p>
            <w:pPr>
              <w:pStyle w:val="TableParagraph"/>
              <w:spacing w:before="28"/>
              <w:ind w:left="328" w:right="327"/>
              <w:rPr>
                <w:sz w:val="18"/>
              </w:rPr>
            </w:pPr>
            <w:r>
              <w:rPr>
                <w:sz w:val="18"/>
              </w:rPr>
              <w:t>0.045</w:t>
            </w:r>
          </w:p>
          <w:p>
            <w:pPr>
              <w:pStyle w:val="TableParagraph"/>
              <w:spacing w:before="64"/>
              <w:ind w:left="328" w:right="327"/>
              <w:rPr>
                <w:sz w:val="18"/>
              </w:rPr>
            </w:pPr>
            <w:r>
              <w:rPr>
                <w:sz w:val="18"/>
              </w:rPr>
              <w:t>0.08</w:t>
            </w:r>
          </w:p>
        </w:tc>
        <w:tc>
          <w:tcPr>
            <w:tcW w:w="874" w:type="dxa"/>
            <w:tcBorders>
              <w:top w:val="single" w:sz="8" w:space="0" w:color="000000"/>
              <w:left w:val="single" w:sz="8" w:space="0" w:color="000000"/>
              <w:bottom w:val="single" w:sz="8" w:space="0" w:color="000000"/>
              <w:right w:val="single" w:sz="8" w:space="0" w:color="000000"/>
            </w:tcBorders>
          </w:tcPr>
          <w:p>
            <w:pPr>
              <w:pStyle w:val="TableParagraph"/>
              <w:spacing w:before="28"/>
              <w:ind w:left="281" w:right="282"/>
              <w:rPr>
                <w:sz w:val="18"/>
              </w:rPr>
            </w:pPr>
            <w:r>
              <w:rPr>
                <w:sz w:val="18"/>
              </w:rPr>
              <w:t>0.3</w:t>
            </w:r>
          </w:p>
          <w:p>
            <w:pPr>
              <w:pStyle w:val="TableParagraph"/>
              <w:spacing w:before="64"/>
              <w:ind w:left="281" w:right="282"/>
              <w:rPr>
                <w:sz w:val="18"/>
              </w:rPr>
            </w:pPr>
            <w:r>
              <w:rPr>
                <w:sz w:val="18"/>
              </w:rPr>
              <w:t>0.4</w:t>
            </w:r>
          </w:p>
        </w:tc>
        <w:tc>
          <w:tcPr>
            <w:tcW w:w="1068" w:type="dxa"/>
            <w:tcBorders>
              <w:top w:val="single" w:sz="8" w:space="0" w:color="000000"/>
              <w:left w:val="single" w:sz="8" w:space="0" w:color="000000"/>
              <w:bottom w:val="single" w:sz="8" w:space="0" w:color="000000"/>
              <w:right w:val="single" w:sz="8" w:space="0" w:color="000000"/>
            </w:tcBorders>
          </w:tcPr>
          <w:p>
            <w:pPr>
              <w:pStyle w:val="TableParagraph"/>
              <w:spacing w:before="28"/>
              <w:ind w:left="199"/>
              <w:jc w:val="left"/>
              <w:rPr>
                <w:sz w:val="18"/>
              </w:rPr>
            </w:pPr>
            <w:r>
              <w:rPr>
                <w:sz w:val="18"/>
              </w:rPr>
              <w:t>0.06743</w:t>
            </w:r>
          </w:p>
          <w:p>
            <w:pPr>
              <w:pStyle w:val="TableParagraph"/>
              <w:spacing w:before="64"/>
              <w:ind w:left="199"/>
              <w:jc w:val="left"/>
              <w:rPr>
                <w:sz w:val="18"/>
              </w:rPr>
            </w:pPr>
            <w:r>
              <w:rPr>
                <w:sz w:val="18"/>
              </w:rPr>
              <w:t>0.05273</w:t>
            </w:r>
          </w:p>
        </w:tc>
        <w:tc>
          <w:tcPr>
            <w:tcW w:w="775" w:type="dxa"/>
            <w:tcBorders>
              <w:top w:val="single" w:sz="8" w:space="0" w:color="000000"/>
              <w:left w:val="single" w:sz="8" w:space="0" w:color="000000"/>
              <w:bottom w:val="single" w:sz="8" w:space="0" w:color="000000"/>
              <w:right w:val="single" w:sz="8" w:space="0" w:color="000000"/>
            </w:tcBorders>
          </w:tcPr>
          <w:p>
            <w:pPr>
              <w:pStyle w:val="TableParagraph"/>
              <w:spacing w:before="28"/>
              <w:ind w:left="132" w:right="132"/>
              <w:rPr>
                <w:sz w:val="18"/>
              </w:rPr>
            </w:pPr>
            <w:r>
              <w:rPr>
                <w:sz w:val="18"/>
              </w:rPr>
              <w:t>1.605</w:t>
            </w:r>
          </w:p>
          <w:p>
            <w:pPr>
              <w:pStyle w:val="TableParagraph"/>
              <w:spacing w:before="64"/>
              <w:ind w:left="132" w:right="132"/>
              <w:rPr>
                <w:sz w:val="18"/>
              </w:rPr>
            </w:pPr>
            <w:r>
              <w:rPr>
                <w:sz w:val="18"/>
              </w:rPr>
              <w:t>1.5</w:t>
            </w:r>
          </w:p>
        </w:tc>
        <w:tc>
          <w:tcPr>
            <w:tcW w:w="691" w:type="dxa"/>
            <w:tcBorders>
              <w:top w:val="single" w:sz="8" w:space="0" w:color="000000"/>
              <w:left w:val="single" w:sz="8" w:space="0" w:color="000000"/>
              <w:bottom w:val="single" w:sz="8" w:space="0" w:color="000000"/>
              <w:right w:val="single" w:sz="8" w:space="0" w:color="000000"/>
            </w:tcBorders>
          </w:tcPr>
          <w:p>
            <w:pPr>
              <w:pStyle w:val="TableParagraph"/>
              <w:spacing w:before="28"/>
              <w:ind w:left="46" w:right="46"/>
              <w:rPr>
                <w:sz w:val="18"/>
              </w:rPr>
            </w:pPr>
            <w:r>
              <w:rPr>
                <w:sz w:val="18"/>
              </w:rPr>
              <w:t>700</w:t>
            </w:r>
          </w:p>
          <w:p>
            <w:pPr>
              <w:pStyle w:val="TableParagraph"/>
              <w:spacing w:before="64"/>
              <w:ind w:left="46" w:right="46"/>
              <w:rPr>
                <w:sz w:val="18"/>
              </w:rPr>
            </w:pPr>
            <w:r>
              <w:rPr>
                <w:sz w:val="18"/>
              </w:rPr>
              <w:t>20</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ind w:left="80" w:right="80"/>
              <w:rPr>
                <w:sz w:val="18"/>
              </w:rPr>
            </w:pPr>
            <w:r>
              <w:rPr>
                <w:sz w:val="18"/>
              </w:rPr>
              <w:t>-1.92</w:t>
            </w:r>
          </w:p>
          <w:p>
            <w:pPr>
              <w:pStyle w:val="TableParagraph"/>
              <w:spacing w:before="64"/>
              <w:ind w:left="81" w:right="80"/>
              <w:rPr>
                <w:sz w:val="18"/>
              </w:rPr>
            </w:pPr>
            <w:r>
              <w:rPr>
                <w:sz w:val="18"/>
              </w:rPr>
              <w:t>-0.04154</w:t>
            </w:r>
          </w:p>
        </w:tc>
      </w:tr>
    </w:tbl>
    <w:p>
      <w:pPr>
        <w:spacing w:after="0"/>
        <w:rPr>
          <w:sz w:val="18"/>
        </w:rPr>
        <w:sectPr>
          <w:headerReference w:type="default" r:id="rId126"/>
          <w:pgSz w:w="12240" w:h="15840"/>
          <w:pgMar w:header="725" w:footer="1005" w:top="960" w:bottom="1200" w:left="1580" w:right="1580"/>
        </w:sectPr>
      </w:pPr>
    </w:p>
    <w:p>
      <w:pPr>
        <w:pStyle w:val="BodyText"/>
        <w:rPr>
          <w:sz w:val="20"/>
        </w:rPr>
      </w:pPr>
    </w:p>
    <w:p>
      <w:pPr>
        <w:pStyle w:val="BodyText"/>
        <w:rPr>
          <w:sz w:val="19"/>
        </w:rPr>
      </w:pPr>
    </w:p>
    <w:p>
      <w:pPr>
        <w:pStyle w:val="ListParagraph"/>
        <w:numPr>
          <w:ilvl w:val="0"/>
          <w:numId w:val="22"/>
        </w:numPr>
        <w:tabs>
          <w:tab w:pos="319" w:val="left" w:leader="none"/>
        </w:tabs>
        <w:spacing w:line="240" w:lineRule="auto" w:before="0" w:after="0"/>
        <w:ind w:left="318" w:right="0" w:hanging="197"/>
        <w:jc w:val="both"/>
        <w:rPr>
          <w:i/>
          <w:sz w:val="22"/>
        </w:rPr>
      </w:pPr>
      <w:r>
        <w:rPr>
          <w:i/>
          <w:sz w:val="22"/>
        </w:rPr>
        <w:t>Parámetros de absorción de</w:t>
      </w:r>
      <w:r>
        <w:rPr>
          <w:i/>
          <w:spacing w:val="-13"/>
          <w:sz w:val="22"/>
        </w:rPr>
        <w:t> </w:t>
      </w:r>
      <w:r>
        <w:rPr>
          <w:i/>
          <w:sz w:val="22"/>
        </w:rPr>
        <w:t>agua</w:t>
      </w:r>
    </w:p>
    <w:p>
      <w:pPr>
        <w:pStyle w:val="BodyText"/>
        <w:spacing w:before="3"/>
        <w:rPr>
          <w:i/>
          <w:sz w:val="24"/>
        </w:rPr>
      </w:pPr>
    </w:p>
    <w:p>
      <w:pPr>
        <w:pStyle w:val="BodyText"/>
        <w:spacing w:line="360" w:lineRule="auto" w:before="1"/>
        <w:ind w:left="121" w:right="117"/>
        <w:jc w:val="both"/>
      </w:pPr>
      <w:r>
        <w:rPr/>
        <w:t>En el modelo HYDRUS-1D, esta variable está relacionada directamente con la absorción de agua por las raíces del césped y depende de la profundidad de las mismas. En este sentido se utilizan los valores contenidos en la base de datos de HYDRUS-1D, como lo han hecho otros autores (Jiménez-Martínez, 2010; Jian et al., 2010; Sun, 2011,  Bandenay, 2013; García-Gutiérrez,</w:t>
      </w:r>
      <w:r>
        <w:rPr>
          <w:spacing w:val="-20"/>
        </w:rPr>
        <w:t> </w:t>
      </w:r>
      <w:r>
        <w:rPr/>
        <w:t>2016).</w:t>
      </w:r>
    </w:p>
    <w:p>
      <w:pPr>
        <w:pStyle w:val="BodyText"/>
        <w:spacing w:before="9"/>
        <w:rPr>
          <w:sz w:val="17"/>
        </w:rPr>
      </w:pPr>
    </w:p>
    <w:p>
      <w:pPr>
        <w:pStyle w:val="ListParagraph"/>
        <w:numPr>
          <w:ilvl w:val="0"/>
          <w:numId w:val="22"/>
        </w:numPr>
        <w:tabs>
          <w:tab w:pos="381" w:val="left" w:leader="none"/>
        </w:tabs>
        <w:spacing w:line="240" w:lineRule="auto" w:before="0" w:after="0"/>
        <w:ind w:left="380" w:right="0" w:hanging="259"/>
        <w:jc w:val="both"/>
        <w:rPr>
          <w:i/>
          <w:sz w:val="22"/>
        </w:rPr>
      </w:pPr>
      <w:r>
        <w:rPr>
          <w:i/>
          <w:sz w:val="22"/>
        </w:rPr>
        <w:t>Eficiencia del modelo y sensibilidad del</w:t>
      </w:r>
      <w:r>
        <w:rPr>
          <w:i/>
          <w:spacing w:val="-23"/>
          <w:sz w:val="22"/>
        </w:rPr>
        <w:t> </w:t>
      </w:r>
      <w:r>
        <w:rPr>
          <w:i/>
          <w:sz w:val="22"/>
        </w:rPr>
        <w:t>modelo</w:t>
      </w:r>
    </w:p>
    <w:p>
      <w:pPr>
        <w:pStyle w:val="BodyText"/>
        <w:spacing w:before="1"/>
        <w:rPr>
          <w:i/>
          <w:sz w:val="24"/>
        </w:rPr>
      </w:pPr>
    </w:p>
    <w:p>
      <w:pPr>
        <w:pStyle w:val="BodyText"/>
        <w:spacing w:line="360" w:lineRule="auto"/>
        <w:ind w:left="121" w:right="117"/>
        <w:jc w:val="both"/>
      </w:pPr>
      <w:r>
        <w:rPr/>
        <w:t>Para comprobar la eficiencia del modelo, es decir, la capacidad del modelo para representar el proceso natural del flujo del agua en los sustratos, se pueden utilizar diversas expresiones, como son (McCoy y McCoy, 2009; Ngo et al., 2013):</w:t>
      </w:r>
    </w:p>
    <w:p>
      <w:pPr>
        <w:pStyle w:val="BodyText"/>
        <w:spacing w:before="7"/>
        <w:rPr>
          <w:sz w:val="17"/>
        </w:rPr>
      </w:pPr>
    </w:p>
    <w:p>
      <w:pPr>
        <w:pStyle w:val="BodyText"/>
        <w:ind w:left="121"/>
        <w:jc w:val="both"/>
      </w:pPr>
      <w:r>
        <w:rPr/>
        <w:t>Eficiencia del modelo:</w:t>
      </w:r>
    </w:p>
    <w:p>
      <w:pPr>
        <w:pStyle w:val="BodyText"/>
        <w:spacing w:before="7"/>
        <w:rPr>
          <w:sz w:val="19"/>
        </w:rPr>
      </w:pPr>
    </w:p>
    <w:p>
      <w:pPr>
        <w:spacing w:after="0"/>
        <w:rPr>
          <w:sz w:val="19"/>
        </w:rPr>
        <w:sectPr>
          <w:headerReference w:type="default" r:id="rId127"/>
          <w:pgSz w:w="12240" w:h="15840"/>
          <w:pgMar w:header="725" w:footer="1005" w:top="960" w:bottom="1200" w:left="1580" w:right="1580"/>
        </w:sectPr>
      </w:pPr>
    </w:p>
    <w:p>
      <w:pPr>
        <w:pStyle w:val="BodyText"/>
        <w:spacing w:before="4"/>
        <w:rPr>
          <w:sz w:val="16"/>
        </w:rPr>
      </w:pPr>
    </w:p>
    <w:p>
      <w:pPr>
        <w:spacing w:before="0"/>
        <w:ind w:left="0" w:right="0" w:firstLine="0"/>
        <w:jc w:val="right"/>
        <w:rPr>
          <w:rFonts w:ascii="Cambria Math"/>
          <w:sz w:val="20"/>
        </w:rPr>
      </w:pPr>
      <w:r>
        <w:rPr>
          <w:rFonts w:ascii="Cambria Math"/>
          <w:sz w:val="20"/>
        </w:rPr>
        <w:t>E  = 1</w:t>
      </w:r>
    </w:p>
    <w:p>
      <w:pPr>
        <w:spacing w:line="187" w:lineRule="auto" w:before="104"/>
        <w:ind w:left="92" w:right="-11" w:firstLine="0"/>
        <w:jc w:val="left"/>
        <w:rPr>
          <w:rFonts w:ascii="Cambria Math"/>
          <w:sz w:val="12"/>
        </w:rPr>
      </w:pPr>
      <w:r>
        <w:rPr/>
        <w:br w:type="column"/>
      </w:r>
      <w:r>
        <w:rPr>
          <w:rFonts w:ascii="Cambria Math"/>
          <w:w w:val="120"/>
          <w:sz w:val="12"/>
        </w:rPr>
        <w:t>n </w:t>
      </w:r>
      <w:r>
        <w:rPr>
          <w:rFonts w:ascii="Cambria Math"/>
          <w:spacing w:val="-4"/>
          <w:w w:val="110"/>
          <w:sz w:val="12"/>
        </w:rPr>
        <w:t>i=1</w:t>
      </w:r>
    </w:p>
    <w:p>
      <w:pPr>
        <w:spacing w:line="111" w:lineRule="exact" w:before="0"/>
        <w:ind w:left="13" w:right="-11" w:firstLine="0"/>
        <w:jc w:val="left"/>
        <w:rPr>
          <w:rFonts w:ascii="Cambria Math" w:hAnsi="Cambria Math"/>
          <w:sz w:val="12"/>
        </w:rPr>
      </w:pPr>
      <w:r>
        <w:rPr/>
        <w:pict>
          <v:line style="position:absolute;mso-position-horizontal-relative:page;mso-position-vertical-relative:paragraph;z-index:-745792" from="285.600006pt,-.139912pt" to="330.120005pt,-.139912pt" stroked="true" strokeweight=".6pt" strokecolor="#000000">
            <w10:wrap type="none"/>
          </v:line>
        </w:pict>
      </w:r>
      <w:r>
        <w:rPr/>
        <w:pict>
          <v:shape style="position:absolute;margin-left:285.599884pt;margin-top:-8.974956pt;width:4.95pt;height:7pt;mso-position-horizontal-relative:page;mso-position-vertical-relative:paragraph;z-index:-745720" type="#_x0000_t202" filled="false" stroked="false">
            <v:textbox inset="0,0,0,0">
              <w:txbxContent>
                <w:p>
                  <w:pPr>
                    <w:spacing w:line="139" w:lineRule="exact" w:before="0"/>
                    <w:ind w:left="0" w:right="0" w:firstLine="0"/>
                    <w:jc w:val="left"/>
                    <w:rPr>
                      <w:rFonts w:ascii="Cambria Math" w:hAnsi="Cambria Math"/>
                      <w:sz w:val="14"/>
                    </w:rPr>
                  </w:pPr>
                  <w:r>
                    <w:rPr>
                      <w:rFonts w:ascii="Cambria Math" w:hAnsi="Cambria Math"/>
                      <w:w w:val="99"/>
                      <w:sz w:val="14"/>
                    </w:rPr>
                    <w:t>∑</w:t>
                  </w:r>
                </w:p>
              </w:txbxContent>
            </v:textbox>
            <w10:wrap type="none"/>
          </v:shape>
        </w:pict>
      </w:r>
      <w:r>
        <w:rPr>
          <w:rFonts w:ascii="Cambria Math" w:hAnsi="Cambria Math"/>
          <w:w w:val="115"/>
          <w:position w:val="-5"/>
          <w:sz w:val="14"/>
        </w:rPr>
        <w:t>∑</w:t>
      </w:r>
      <w:r>
        <w:rPr>
          <w:rFonts w:ascii="Cambria Math" w:hAnsi="Cambria Math"/>
          <w:w w:val="115"/>
          <w:sz w:val="12"/>
        </w:rPr>
        <w:t>n</w:t>
      </w:r>
    </w:p>
    <w:p>
      <w:pPr>
        <w:spacing w:before="94"/>
        <w:ind w:left="-40" w:right="-3" w:firstLine="0"/>
        <w:jc w:val="left"/>
        <w:rPr>
          <w:rFonts w:ascii="Cambria Math" w:hAnsi="Cambria Math"/>
          <w:sz w:val="12"/>
        </w:rPr>
      </w:pPr>
      <w:r>
        <w:rPr/>
        <w:br w:type="column"/>
      </w:r>
      <w:r>
        <w:rPr>
          <w:rFonts w:ascii="Cambria Math" w:hAnsi="Cambria Math"/>
          <w:w w:val="115"/>
          <w:sz w:val="14"/>
        </w:rPr>
        <w:t>(O</w:t>
      </w:r>
      <w:r>
        <w:rPr>
          <w:rFonts w:ascii="Cambria Math" w:hAnsi="Cambria Math"/>
          <w:w w:val="115"/>
          <w:position w:val="-2"/>
          <w:sz w:val="12"/>
        </w:rPr>
        <w:t>i</w:t>
      </w:r>
      <w:r>
        <w:rPr>
          <w:rFonts w:ascii="Cambria Math" w:hAnsi="Cambria Math"/>
          <w:w w:val="115"/>
          <w:sz w:val="14"/>
        </w:rPr>
        <w:t>–P</w:t>
      </w:r>
      <w:r>
        <w:rPr>
          <w:rFonts w:ascii="Cambria Math" w:hAnsi="Cambria Math"/>
          <w:w w:val="115"/>
          <w:position w:val="-2"/>
          <w:sz w:val="12"/>
        </w:rPr>
        <w:t>i</w:t>
      </w:r>
      <w:r>
        <w:rPr>
          <w:rFonts w:ascii="Cambria Math" w:hAnsi="Cambria Math"/>
          <w:w w:val="115"/>
          <w:sz w:val="14"/>
        </w:rPr>
        <w:t>)</w:t>
      </w:r>
      <w:r>
        <w:rPr>
          <w:rFonts w:ascii="Cambria Math" w:hAnsi="Cambria Math"/>
          <w:w w:val="115"/>
          <w:position w:val="5"/>
          <w:sz w:val="12"/>
        </w:rPr>
        <w:t>2</w:t>
      </w:r>
    </w:p>
    <w:p>
      <w:pPr>
        <w:spacing w:line="111" w:lineRule="exact" w:before="10"/>
        <w:ind w:left="-20" w:right="-3" w:firstLine="0"/>
        <w:jc w:val="left"/>
        <w:rPr>
          <w:rFonts w:ascii="Cambria Math" w:hAnsi="Cambria Math"/>
          <w:sz w:val="12"/>
        </w:rPr>
      </w:pPr>
      <w:r>
        <w:rPr>
          <w:rFonts w:ascii="Cambria Math" w:hAnsi="Cambria Math"/>
          <w:spacing w:val="2"/>
          <w:w w:val="99"/>
          <w:sz w:val="14"/>
        </w:rPr>
        <w:t>(</w:t>
      </w:r>
      <w:r>
        <w:rPr>
          <w:rFonts w:ascii="Cambria Math" w:hAnsi="Cambria Math"/>
          <w:spacing w:val="-1"/>
          <w:w w:val="105"/>
          <w:sz w:val="14"/>
        </w:rPr>
        <w:t>O</w:t>
      </w:r>
      <w:r>
        <w:rPr>
          <w:rFonts w:ascii="Cambria Math" w:hAnsi="Cambria Math"/>
          <w:spacing w:val="7"/>
          <w:w w:val="134"/>
          <w:position w:val="-2"/>
          <w:sz w:val="12"/>
        </w:rPr>
        <w:t>i</w:t>
      </w:r>
      <w:r>
        <w:rPr>
          <w:rFonts w:ascii="Cambria Math" w:hAnsi="Cambria Math"/>
          <w:spacing w:val="-1"/>
          <w:w w:val="144"/>
          <w:sz w:val="14"/>
        </w:rPr>
        <w:t>–</w:t>
      </w:r>
      <w:r>
        <w:rPr>
          <w:rFonts w:ascii="Cambria Math" w:hAnsi="Cambria Math"/>
          <w:spacing w:val="-66"/>
          <w:w w:val="105"/>
          <w:sz w:val="14"/>
        </w:rPr>
        <w:t>O</w:t>
      </w:r>
      <w:r>
        <w:rPr>
          <w:rFonts w:ascii="Cambria Math" w:hAnsi="Cambria Math"/>
          <w:spacing w:val="9"/>
          <w:w w:val="149"/>
          <w:position w:val="2"/>
          <w:sz w:val="14"/>
        </w:rPr>
        <w:t>¯</w:t>
      </w:r>
      <w:r>
        <w:rPr>
          <w:rFonts w:ascii="Cambria Math" w:hAnsi="Cambria Math"/>
          <w:spacing w:val="-1"/>
          <w:w w:val="99"/>
          <w:sz w:val="14"/>
        </w:rPr>
        <w:t>)</w:t>
      </w:r>
      <w:r>
        <w:rPr>
          <w:rFonts w:ascii="Cambria Math" w:hAnsi="Cambria Math"/>
          <w:w w:val="107"/>
          <w:position w:val="4"/>
          <w:sz w:val="12"/>
        </w:rPr>
        <w:t>2</w:t>
      </w:r>
    </w:p>
    <w:p>
      <w:pPr>
        <w:pStyle w:val="BodyText"/>
        <w:spacing w:before="172"/>
        <w:ind w:right="118"/>
        <w:jc w:val="right"/>
      </w:pPr>
      <w:r>
        <w:rPr/>
        <w:br w:type="column"/>
      </w:r>
      <w:r>
        <w:rPr/>
        <w:t>(25)</w:t>
      </w:r>
    </w:p>
    <w:p>
      <w:pPr>
        <w:spacing w:after="0"/>
        <w:jc w:val="right"/>
        <w:sectPr>
          <w:type w:val="continuous"/>
          <w:pgSz w:w="12240" w:h="15840"/>
          <w:pgMar w:top="1160" w:bottom="280" w:left="1580" w:right="1580"/>
          <w:cols w:num="4" w:equalWidth="0">
            <w:col w:w="4099" w:space="40"/>
            <w:col w:w="298" w:space="40"/>
            <w:col w:w="541" w:space="40"/>
            <w:col w:w="4022"/>
          </w:cols>
        </w:sectPr>
      </w:pPr>
    </w:p>
    <w:p>
      <w:pPr>
        <w:spacing w:line="120" w:lineRule="exact" w:before="0"/>
        <w:ind w:left="503" w:right="873" w:firstLine="0"/>
        <w:jc w:val="center"/>
        <w:rPr>
          <w:rFonts w:ascii="Cambria Math"/>
          <w:sz w:val="12"/>
        </w:rPr>
      </w:pPr>
      <w:r>
        <w:rPr>
          <w:rFonts w:ascii="Cambria Math"/>
          <w:w w:val="115"/>
          <w:sz w:val="12"/>
        </w:rPr>
        <w:t>i=1</w:t>
      </w:r>
    </w:p>
    <w:p>
      <w:pPr>
        <w:pStyle w:val="BodyText"/>
        <w:spacing w:before="4"/>
        <w:rPr>
          <w:rFonts w:ascii="Cambria Math"/>
          <w:sz w:val="19"/>
        </w:rPr>
      </w:pPr>
    </w:p>
    <w:p>
      <w:pPr>
        <w:pStyle w:val="BodyText"/>
        <w:spacing w:before="73"/>
        <w:ind w:left="121" w:right="828"/>
      </w:pPr>
      <w:r>
        <w:rPr/>
        <w:t>Error medio absoluto:</w:t>
      </w:r>
    </w:p>
    <w:p>
      <w:pPr>
        <w:pStyle w:val="BodyText"/>
        <w:spacing w:before="4"/>
        <w:rPr>
          <w:sz w:val="19"/>
        </w:rPr>
      </w:pPr>
    </w:p>
    <w:p>
      <w:pPr>
        <w:spacing w:after="0"/>
        <w:rPr>
          <w:sz w:val="19"/>
        </w:rPr>
        <w:sectPr>
          <w:type w:val="continuous"/>
          <w:pgSz w:w="12240" w:h="15840"/>
          <w:pgMar w:top="1160" w:bottom="280" w:left="1580" w:right="1580"/>
        </w:sectPr>
      </w:pPr>
    </w:p>
    <w:p>
      <w:pPr>
        <w:pStyle w:val="BodyText"/>
        <w:spacing w:before="4"/>
        <w:rPr>
          <w:sz w:val="16"/>
        </w:rPr>
      </w:pPr>
    </w:p>
    <w:p>
      <w:pPr>
        <w:spacing w:before="1"/>
        <w:ind w:left="0" w:right="0" w:firstLine="0"/>
        <w:jc w:val="right"/>
        <w:rPr>
          <w:rFonts w:ascii="Cambria Math"/>
          <w:sz w:val="20"/>
        </w:rPr>
      </w:pPr>
      <w:r>
        <w:rPr/>
        <w:pict>
          <v:line style="position:absolute;mso-position-horizontal-relative:page;mso-position-vertical-relative:paragraph;z-index:-745768" from="281.639984pt,6.731809pt" to="320.879983pt,6.731809pt" stroked="true" strokeweight=".6pt" strokecolor="#000000">
            <w10:wrap type="none"/>
          </v:line>
        </w:pict>
      </w:r>
      <w:r>
        <w:rPr/>
        <w:pict>
          <v:shape style="position:absolute;margin-left:281.639893pt;margin-top:-2.103259pt;width:4.95pt;height:7pt;mso-position-horizontal-relative:page;mso-position-vertical-relative:paragraph;z-index:-745696" type="#_x0000_t202" filled="false" stroked="false">
            <v:textbox inset="0,0,0,0">
              <w:txbxContent>
                <w:p>
                  <w:pPr>
                    <w:spacing w:line="139" w:lineRule="exact" w:before="0"/>
                    <w:ind w:left="0" w:right="0" w:firstLine="0"/>
                    <w:jc w:val="left"/>
                    <w:rPr>
                      <w:rFonts w:ascii="Cambria Math" w:hAnsi="Cambria Math"/>
                      <w:sz w:val="14"/>
                    </w:rPr>
                  </w:pPr>
                  <w:r>
                    <w:rPr>
                      <w:rFonts w:ascii="Cambria Math" w:hAnsi="Cambria Math"/>
                      <w:w w:val="99"/>
                      <w:sz w:val="14"/>
                    </w:rPr>
                    <w:t>∑</w:t>
                  </w:r>
                </w:p>
              </w:txbxContent>
            </v:textbox>
            <w10:wrap type="none"/>
          </v:shape>
        </w:pict>
      </w:r>
      <w:r>
        <w:rPr>
          <w:rFonts w:ascii="Cambria Math"/>
          <w:sz w:val="20"/>
        </w:rPr>
        <w:t>MAE =</w:t>
      </w:r>
    </w:p>
    <w:p>
      <w:pPr>
        <w:spacing w:line="187" w:lineRule="auto" w:before="105"/>
        <w:ind w:left="116" w:right="-11" w:firstLine="0"/>
        <w:jc w:val="left"/>
        <w:rPr>
          <w:rFonts w:ascii="Cambria Math"/>
          <w:sz w:val="12"/>
        </w:rPr>
      </w:pPr>
      <w:r>
        <w:rPr/>
        <w:br w:type="column"/>
      </w:r>
      <w:r>
        <w:rPr>
          <w:rFonts w:ascii="Cambria Math"/>
          <w:w w:val="120"/>
          <w:sz w:val="12"/>
        </w:rPr>
        <w:t>n </w:t>
      </w:r>
      <w:r>
        <w:rPr>
          <w:rFonts w:ascii="Cambria Math"/>
          <w:spacing w:val="-4"/>
          <w:w w:val="110"/>
          <w:sz w:val="12"/>
        </w:rPr>
        <w:t>i=1</w:t>
      </w:r>
    </w:p>
    <w:p>
      <w:pPr>
        <w:spacing w:line="285" w:lineRule="auto" w:before="126"/>
        <w:ind w:left="1" w:right="0" w:hanging="41"/>
        <w:jc w:val="left"/>
        <w:rPr>
          <w:rFonts w:ascii="Cambria Math" w:hAnsi="Cambria Math"/>
          <w:sz w:val="14"/>
        </w:rPr>
      </w:pPr>
      <w:r>
        <w:rPr/>
        <w:br w:type="column"/>
      </w:r>
      <w:r>
        <w:rPr>
          <w:rFonts w:ascii="Cambria Math" w:hAnsi="Cambria Math"/>
          <w:w w:val="115"/>
          <w:sz w:val="14"/>
        </w:rPr>
        <w:t>|O</w:t>
      </w:r>
      <w:r>
        <w:rPr>
          <w:rFonts w:ascii="Cambria Math" w:hAnsi="Cambria Math"/>
          <w:w w:val="115"/>
          <w:position w:val="-2"/>
          <w:sz w:val="12"/>
        </w:rPr>
        <w:t>i</w:t>
      </w:r>
      <w:r>
        <w:rPr>
          <w:rFonts w:ascii="Cambria Math" w:hAnsi="Cambria Math"/>
          <w:w w:val="115"/>
          <w:sz w:val="14"/>
        </w:rPr>
        <w:t>–P</w:t>
      </w:r>
      <w:r>
        <w:rPr>
          <w:rFonts w:ascii="Cambria Math" w:hAnsi="Cambria Math"/>
          <w:w w:val="115"/>
          <w:position w:val="-2"/>
          <w:sz w:val="12"/>
        </w:rPr>
        <w:t>i</w:t>
      </w:r>
      <w:r>
        <w:rPr>
          <w:rFonts w:ascii="Cambria Math" w:hAnsi="Cambria Math"/>
          <w:w w:val="115"/>
          <w:sz w:val="14"/>
        </w:rPr>
        <w:t>| n</w:t>
      </w:r>
    </w:p>
    <w:p>
      <w:pPr>
        <w:pStyle w:val="BodyText"/>
        <w:spacing w:before="172"/>
        <w:ind w:right="118"/>
        <w:jc w:val="right"/>
      </w:pPr>
      <w:r>
        <w:rPr/>
        <w:br w:type="column"/>
      </w:r>
      <w:r>
        <w:rPr/>
        <w:t>(26)</w:t>
      </w:r>
    </w:p>
    <w:p>
      <w:pPr>
        <w:spacing w:after="0"/>
        <w:jc w:val="right"/>
        <w:sectPr>
          <w:type w:val="continuous"/>
          <w:pgSz w:w="12240" w:h="15840"/>
          <w:pgMar w:top="1160" w:bottom="280" w:left="1580" w:right="1580"/>
          <w:cols w:num="4" w:equalWidth="0">
            <w:col w:w="3995" w:space="40"/>
            <w:col w:w="322" w:space="40"/>
            <w:col w:w="442" w:space="367"/>
            <w:col w:w="3874"/>
          </w:cols>
        </w:sectPr>
      </w:pPr>
    </w:p>
    <w:p>
      <w:pPr>
        <w:pStyle w:val="BodyText"/>
        <w:spacing w:before="2"/>
        <w:rPr>
          <w:sz w:val="17"/>
        </w:rPr>
      </w:pPr>
    </w:p>
    <w:p>
      <w:pPr>
        <w:pStyle w:val="BodyText"/>
        <w:spacing w:before="73"/>
        <w:ind w:left="121" w:right="828"/>
      </w:pPr>
      <w:r>
        <w:rPr/>
        <w:t>Raíz cuadrada del error medio:</w:t>
      </w:r>
    </w:p>
    <w:p>
      <w:pPr>
        <w:pStyle w:val="BodyText"/>
        <w:rPr>
          <w:sz w:val="20"/>
        </w:rPr>
      </w:pPr>
    </w:p>
    <w:p>
      <w:pPr>
        <w:pStyle w:val="BodyText"/>
        <w:spacing w:before="9"/>
        <w:rPr>
          <w:sz w:val="11"/>
        </w:rPr>
      </w:pPr>
    </w:p>
    <w:p>
      <w:pPr>
        <w:pStyle w:val="BodyText"/>
        <w:spacing w:line="20" w:lineRule="exact"/>
        <w:ind w:left="4223"/>
        <w:rPr>
          <w:sz w:val="2"/>
        </w:rPr>
      </w:pPr>
      <w:r>
        <w:rPr>
          <w:sz w:val="2"/>
        </w:rPr>
        <w:pict>
          <v:group style="width:45.05pt;height:.5pt;mso-position-horizontal-relative:char;mso-position-vertical-relative:line" coordorigin="0,0" coordsize="901,10">
            <v:line style="position:absolute" from="5,5" to="895,5" stroked="true" strokeweight=".48pt" strokecolor="#000000"/>
          </v:group>
        </w:pict>
      </w:r>
      <w:r>
        <w:rPr>
          <w:sz w:val="2"/>
        </w:rPr>
      </w:r>
    </w:p>
    <w:p>
      <w:pPr>
        <w:spacing w:after="0" w:line="20" w:lineRule="exact"/>
        <w:rPr>
          <w:sz w:val="2"/>
        </w:rPr>
        <w:sectPr>
          <w:type w:val="continuous"/>
          <w:pgSz w:w="12240" w:h="15840"/>
          <w:pgMar w:top="1160" w:bottom="280" w:left="1580" w:right="1580"/>
        </w:sectPr>
      </w:pPr>
    </w:p>
    <w:p>
      <w:pPr>
        <w:spacing w:line="183" w:lineRule="exact" w:before="176"/>
        <w:ind w:left="0" w:right="0" w:firstLine="0"/>
        <w:jc w:val="right"/>
        <w:rPr>
          <w:rFonts w:ascii="Cambria Math"/>
          <w:sz w:val="20"/>
        </w:rPr>
      </w:pPr>
      <w:r>
        <w:rPr/>
        <w:pict>
          <v:line style="position:absolute;mso-position-horizontal-relative:page;mso-position-vertical-relative:paragraph;z-index:4768" from="285.119995pt,15.481829pt" to="334.919994pt,15.481829pt" stroked="true" strokeweight=".6pt" strokecolor="#000000">
            <w10:wrap type="none"/>
          </v:line>
        </w:pict>
      </w:r>
      <w:r>
        <w:rPr/>
        <w:pict>
          <v:shape style="position:absolute;margin-left:285.119873pt;margin-top:3.286734pt;width:10.25pt;height:7.2pt;mso-position-horizontal-relative:page;mso-position-vertical-relative:paragraph;z-index:-745672" type="#_x0000_t202" filled="false" stroked="false">
            <v:textbox inset="0,0,0,0">
              <w:txbxContent>
                <w:p>
                  <w:pPr>
                    <w:spacing w:line="144" w:lineRule="exact" w:before="0"/>
                    <w:ind w:left="0" w:right="-19" w:firstLine="0"/>
                    <w:jc w:val="left"/>
                    <w:rPr>
                      <w:rFonts w:ascii="Cambria Math" w:hAnsi="Cambria Math"/>
                      <w:sz w:val="14"/>
                    </w:rPr>
                  </w:pPr>
                  <w:r>
                    <w:rPr>
                      <w:rFonts w:ascii="Cambria Math" w:hAnsi="Cambria Math"/>
                      <w:spacing w:val="1"/>
                      <w:w w:val="242"/>
                      <w:sz w:val="14"/>
                    </w:rPr>
                    <w:t>J</w:t>
                  </w:r>
                  <w:r>
                    <w:rPr>
                      <w:rFonts w:ascii="Cambria Math" w:hAnsi="Cambria Math"/>
                      <w:w w:val="99"/>
                      <w:sz w:val="14"/>
                    </w:rPr>
                    <w:t>∑</w:t>
                  </w:r>
                </w:p>
              </w:txbxContent>
            </v:textbox>
            <w10:wrap type="none"/>
          </v:shape>
        </w:pict>
      </w:r>
      <w:r>
        <w:rPr>
          <w:rFonts w:ascii="Cambria Math"/>
          <w:sz w:val="20"/>
        </w:rPr>
        <w:t>RMSE  =</w:t>
      </w:r>
    </w:p>
    <w:p>
      <w:pPr>
        <w:spacing w:line="187" w:lineRule="auto" w:before="30"/>
        <w:ind w:left="219" w:right="-19" w:firstLine="0"/>
        <w:jc w:val="left"/>
        <w:rPr>
          <w:rFonts w:ascii="Cambria Math"/>
          <w:sz w:val="12"/>
        </w:rPr>
      </w:pPr>
      <w:r>
        <w:rPr/>
        <w:br w:type="column"/>
      </w:r>
      <w:r>
        <w:rPr>
          <w:rFonts w:ascii="Cambria Math"/>
          <w:w w:val="120"/>
          <w:sz w:val="12"/>
        </w:rPr>
        <w:t>n </w:t>
      </w:r>
      <w:r>
        <w:rPr>
          <w:rFonts w:ascii="Cambria Math"/>
          <w:spacing w:val="-4"/>
          <w:w w:val="115"/>
          <w:sz w:val="12"/>
        </w:rPr>
        <w:t>i=1</w:t>
      </w:r>
    </w:p>
    <w:p>
      <w:pPr>
        <w:spacing w:before="25"/>
        <w:ind w:left="-40" w:right="-3" w:firstLine="0"/>
        <w:jc w:val="left"/>
        <w:rPr>
          <w:rFonts w:ascii="Cambria Math" w:hAnsi="Cambria Math"/>
          <w:sz w:val="12"/>
        </w:rPr>
      </w:pPr>
      <w:r>
        <w:rPr/>
        <w:br w:type="column"/>
      </w:r>
      <w:r>
        <w:rPr>
          <w:rFonts w:ascii="Cambria Math" w:hAnsi="Cambria Math"/>
          <w:w w:val="115"/>
          <w:sz w:val="14"/>
        </w:rPr>
        <w:t>(O</w:t>
      </w:r>
      <w:r>
        <w:rPr>
          <w:rFonts w:ascii="Cambria Math" w:hAnsi="Cambria Math"/>
          <w:w w:val="115"/>
          <w:position w:val="-2"/>
          <w:sz w:val="12"/>
        </w:rPr>
        <w:t>i</w:t>
      </w:r>
      <w:r>
        <w:rPr>
          <w:rFonts w:ascii="Cambria Math" w:hAnsi="Cambria Math"/>
          <w:w w:val="115"/>
          <w:sz w:val="14"/>
        </w:rPr>
        <w:t>–P</w:t>
      </w:r>
      <w:r>
        <w:rPr>
          <w:rFonts w:ascii="Cambria Math" w:hAnsi="Cambria Math"/>
          <w:w w:val="115"/>
          <w:position w:val="-2"/>
          <w:sz w:val="12"/>
        </w:rPr>
        <w:t>i</w:t>
      </w:r>
      <w:r>
        <w:rPr>
          <w:rFonts w:ascii="Cambria Math" w:hAnsi="Cambria Math"/>
          <w:w w:val="115"/>
          <w:sz w:val="14"/>
        </w:rPr>
        <w:t>)</w:t>
      </w:r>
      <w:r>
        <w:rPr>
          <w:rFonts w:ascii="Cambria Math" w:hAnsi="Cambria Math"/>
          <w:w w:val="115"/>
          <w:position w:val="4"/>
          <w:sz w:val="12"/>
        </w:rPr>
        <w:t>2</w:t>
      </w:r>
    </w:p>
    <w:p>
      <w:pPr>
        <w:pStyle w:val="BodyText"/>
        <w:spacing w:line="199" w:lineRule="exact" w:before="160"/>
        <w:ind w:right="118"/>
        <w:jc w:val="right"/>
      </w:pPr>
      <w:r>
        <w:rPr/>
        <w:br w:type="column"/>
      </w:r>
      <w:r>
        <w:rPr/>
        <w:t>(27)</w:t>
      </w:r>
    </w:p>
    <w:p>
      <w:pPr>
        <w:spacing w:after="0" w:line="199" w:lineRule="exact"/>
        <w:jc w:val="right"/>
        <w:sectPr>
          <w:type w:val="continuous"/>
          <w:pgSz w:w="12240" w:h="15840"/>
          <w:pgMar w:top="1160" w:bottom="280" w:left="1580" w:right="1580"/>
          <w:cols w:num="4" w:equalWidth="0">
            <w:col w:w="4067" w:space="40"/>
            <w:col w:w="426" w:space="40"/>
            <w:col w:w="541" w:space="131"/>
            <w:col w:w="3835"/>
          </w:cols>
        </w:sectPr>
      </w:pPr>
    </w:p>
    <w:p>
      <w:pPr>
        <w:spacing w:line="139" w:lineRule="exact" w:before="0"/>
        <w:ind w:left="159" w:right="0" w:firstLine="0"/>
        <w:jc w:val="center"/>
        <w:rPr>
          <w:rFonts w:ascii="Cambria Math" w:hAnsi="Cambria Math"/>
          <w:sz w:val="14"/>
        </w:rPr>
      </w:pPr>
      <w:r>
        <w:rPr>
          <w:rFonts w:ascii="Cambria Math" w:hAnsi="Cambria Math"/>
          <w:w w:val="120"/>
          <w:sz w:val="14"/>
        </w:rPr>
        <w:t>n–1</w:t>
      </w:r>
    </w:p>
    <w:p>
      <w:pPr>
        <w:pStyle w:val="BodyText"/>
        <w:spacing w:before="2"/>
        <w:rPr>
          <w:rFonts w:ascii="Cambria Math"/>
          <w:sz w:val="19"/>
        </w:rPr>
      </w:pPr>
    </w:p>
    <w:p>
      <w:pPr>
        <w:spacing w:before="75"/>
        <w:ind w:left="1537" w:right="828" w:firstLine="0"/>
        <w:jc w:val="left"/>
        <w:rPr>
          <w:sz w:val="20"/>
        </w:rPr>
      </w:pPr>
      <w:r>
        <w:rPr>
          <w:sz w:val="20"/>
        </w:rPr>
        <w:t>Dónde:</w:t>
      </w:r>
    </w:p>
    <w:p>
      <w:pPr>
        <w:pStyle w:val="BodyText"/>
        <w:rPr>
          <w:sz w:val="20"/>
        </w:rPr>
      </w:pPr>
    </w:p>
    <w:p>
      <w:pPr>
        <w:tabs>
          <w:tab w:pos="5459" w:val="left" w:leader="none"/>
        </w:tabs>
        <w:spacing w:before="1"/>
        <w:ind w:left="1537" w:right="520" w:firstLine="0"/>
        <w:jc w:val="left"/>
        <w:rPr>
          <w:sz w:val="20"/>
        </w:rPr>
      </w:pPr>
      <w:r>
        <w:rPr>
          <w:b/>
          <w:sz w:val="20"/>
        </w:rPr>
        <w:t>P</w:t>
      </w:r>
      <w:r>
        <w:rPr>
          <w:b/>
          <w:position w:val="-2"/>
          <w:sz w:val="13"/>
        </w:rPr>
        <w:t>i</w:t>
      </w:r>
      <w:r>
        <w:rPr>
          <w:b/>
          <w:sz w:val="20"/>
        </w:rPr>
        <w:t>: </w:t>
      </w:r>
      <w:r>
        <w:rPr>
          <w:sz w:val="20"/>
        </w:rPr>
        <w:t>valores</w:t>
      </w:r>
      <w:r>
        <w:rPr>
          <w:spacing w:val="-4"/>
          <w:sz w:val="20"/>
        </w:rPr>
        <w:t> </w:t>
      </w:r>
      <w:r>
        <w:rPr>
          <w:sz w:val="20"/>
        </w:rPr>
        <w:t>del</w:t>
      </w:r>
      <w:r>
        <w:rPr>
          <w:spacing w:val="-5"/>
          <w:sz w:val="20"/>
        </w:rPr>
        <w:t> </w:t>
      </w:r>
      <w:r>
        <w:rPr>
          <w:sz w:val="20"/>
        </w:rPr>
        <w:t>modelo</w:t>
        <w:tab/>
      </w:r>
      <w:r>
        <w:rPr>
          <w:b/>
          <w:sz w:val="20"/>
        </w:rPr>
        <w:t>Ō: </w:t>
      </w:r>
      <w:r>
        <w:rPr>
          <w:sz w:val="20"/>
        </w:rPr>
        <w:t>promedio de las</w:t>
      </w:r>
      <w:r>
        <w:rPr>
          <w:spacing w:val="-17"/>
          <w:sz w:val="20"/>
        </w:rPr>
        <w:t> </w:t>
      </w:r>
      <w:r>
        <w:rPr>
          <w:sz w:val="20"/>
        </w:rPr>
        <w:t>observaciones</w:t>
      </w:r>
    </w:p>
    <w:p>
      <w:pPr>
        <w:tabs>
          <w:tab w:pos="5459" w:val="left" w:leader="none"/>
        </w:tabs>
        <w:spacing w:before="23"/>
        <w:ind w:left="1537" w:right="828" w:firstLine="0"/>
        <w:jc w:val="left"/>
        <w:rPr>
          <w:sz w:val="20"/>
        </w:rPr>
      </w:pPr>
      <w:r>
        <w:rPr>
          <w:b/>
          <w:sz w:val="20"/>
        </w:rPr>
        <w:t>O</w:t>
      </w:r>
      <w:r>
        <w:rPr>
          <w:b/>
          <w:position w:val="-2"/>
          <w:sz w:val="13"/>
        </w:rPr>
        <w:t>i</w:t>
      </w:r>
      <w:r>
        <w:rPr>
          <w:b/>
          <w:sz w:val="20"/>
        </w:rPr>
        <w:t>:</w:t>
      </w:r>
      <w:r>
        <w:rPr>
          <w:b/>
          <w:spacing w:val="-3"/>
          <w:sz w:val="20"/>
        </w:rPr>
        <w:t> </w:t>
      </w:r>
      <w:r>
        <w:rPr>
          <w:sz w:val="20"/>
        </w:rPr>
        <w:t>valores</w:t>
      </w:r>
      <w:r>
        <w:rPr>
          <w:spacing w:val="-3"/>
          <w:sz w:val="20"/>
        </w:rPr>
        <w:t> </w:t>
      </w:r>
      <w:r>
        <w:rPr>
          <w:sz w:val="20"/>
        </w:rPr>
        <w:t>observados</w:t>
        <w:tab/>
      </w:r>
      <w:r>
        <w:rPr>
          <w:b/>
          <w:sz w:val="20"/>
        </w:rPr>
        <w:t>n: </w:t>
      </w:r>
      <w:r>
        <w:rPr>
          <w:sz w:val="20"/>
        </w:rPr>
        <w:t>número de</w:t>
      </w:r>
      <w:r>
        <w:rPr>
          <w:spacing w:val="-11"/>
          <w:sz w:val="20"/>
        </w:rPr>
        <w:t> </w:t>
      </w:r>
      <w:r>
        <w:rPr>
          <w:sz w:val="20"/>
        </w:rPr>
        <w:t>muestras</w:t>
      </w:r>
    </w:p>
    <w:p>
      <w:pPr>
        <w:pStyle w:val="BodyText"/>
      </w:pPr>
    </w:p>
    <w:p>
      <w:pPr>
        <w:pStyle w:val="BodyText"/>
        <w:spacing w:before="2"/>
        <w:rPr>
          <w:sz w:val="30"/>
        </w:rPr>
      </w:pPr>
    </w:p>
    <w:p>
      <w:pPr>
        <w:pStyle w:val="BodyText"/>
        <w:spacing w:line="360" w:lineRule="auto"/>
        <w:ind w:left="121" w:right="117"/>
        <w:jc w:val="both"/>
      </w:pPr>
      <w:r>
        <w:rPr/>
        <w:t>En cuanto al análisis de sensibilidad, este se centra en estudiar y experimentar con los resultados de un modelo con base en los cambios de los valores de las variables o parámetros que se ingresan. De este modo se puede determinar la importancia de cada uno de ellos y prestar especial atención a aquellos parámetros que influyen de manera determinante en la eficiencia del modelo.</w:t>
      </w:r>
    </w:p>
    <w:p>
      <w:pPr>
        <w:pStyle w:val="BodyText"/>
        <w:spacing w:before="9"/>
        <w:rPr>
          <w:sz w:val="17"/>
        </w:rPr>
      </w:pPr>
    </w:p>
    <w:p>
      <w:pPr>
        <w:pStyle w:val="BodyText"/>
        <w:ind w:left="121"/>
        <w:jc w:val="both"/>
      </w:pPr>
      <w:r>
        <w:rPr/>
        <w:t>Para evaluar esta sensibilidad, el programa HYDRUS-1D calcula una función objetivo Φ</w:t>
      </w:r>
    </w:p>
    <w:p>
      <w:pPr>
        <w:pStyle w:val="BodyText"/>
        <w:spacing w:before="126"/>
        <w:ind w:left="121"/>
        <w:jc w:val="both"/>
      </w:pPr>
      <w:r>
        <w:rPr/>
        <w:t>(también denominada suma de los residuales al cuadrado, siglas SSQ en inglés) que</w:t>
      </w:r>
    </w:p>
    <w:p>
      <w:pPr>
        <w:spacing w:after="0"/>
        <w:jc w:val="both"/>
        <w:sectPr>
          <w:type w:val="continuous"/>
          <w:pgSz w:w="12240" w:h="15840"/>
          <w:pgMar w:top="1160" w:bottom="280" w:left="1580" w:right="1580"/>
        </w:sectPr>
      </w:pPr>
    </w:p>
    <w:p>
      <w:pPr>
        <w:pStyle w:val="BodyText"/>
        <w:rPr>
          <w:sz w:val="20"/>
        </w:rPr>
      </w:pPr>
    </w:p>
    <w:p>
      <w:pPr>
        <w:pStyle w:val="BodyText"/>
        <w:spacing w:before="2"/>
        <w:rPr>
          <w:sz w:val="18"/>
        </w:rPr>
      </w:pPr>
    </w:p>
    <w:p>
      <w:pPr>
        <w:pStyle w:val="BodyText"/>
        <w:spacing w:line="360" w:lineRule="auto"/>
        <w:ind w:left="121" w:right="116"/>
        <w:jc w:val="both"/>
      </w:pPr>
      <w:r>
        <w:rPr/>
        <w:t>compara los resultados simulados frente a los datos observados para determinar el grado con que el modelo representa el flujo real del agua y la variación real de la humedad y/o el potencial en el suelo. Esta función objetivo se expresa como (Simunek et al., 2008; Bandenay, 2013; Ngo et al., 2013; García - Rodríguez, 2016):</w:t>
      </w:r>
    </w:p>
    <w:p>
      <w:pPr>
        <w:spacing w:after="0" w:line="360" w:lineRule="auto"/>
        <w:jc w:val="both"/>
        <w:sectPr>
          <w:headerReference w:type="default" r:id="rId128"/>
          <w:pgSz w:w="12240" w:h="15840"/>
          <w:pgMar w:header="725" w:footer="1005" w:top="960" w:bottom="1200" w:left="1580" w:right="1580"/>
        </w:sectPr>
      </w:pPr>
    </w:p>
    <w:p>
      <w:pPr>
        <w:pStyle w:val="BodyText"/>
        <w:spacing w:before="2"/>
        <w:rPr>
          <w:sz w:val="14"/>
        </w:rPr>
      </w:pPr>
    </w:p>
    <w:p>
      <w:pPr>
        <w:tabs>
          <w:tab w:pos="1739" w:val="left" w:leader="none"/>
        </w:tabs>
        <w:spacing w:before="1"/>
        <w:ind w:left="1256" w:right="0" w:firstLine="0"/>
        <w:jc w:val="left"/>
        <w:rPr>
          <w:rFonts w:ascii="Cambria Math"/>
          <w:sz w:val="12"/>
        </w:rPr>
      </w:pPr>
      <w:r>
        <w:rPr>
          <w:rFonts w:ascii="Cambria Math"/>
          <w:w w:val="130"/>
          <w:position w:val="3"/>
          <w:sz w:val="14"/>
        </w:rPr>
        <w:t>m</w:t>
      </w:r>
      <w:r>
        <w:rPr>
          <w:rFonts w:ascii="Cambria Math"/>
          <w:w w:val="130"/>
          <w:sz w:val="12"/>
        </w:rPr>
        <w:t>q</w:t>
      </w:r>
      <w:r>
        <w:rPr>
          <w:rFonts w:ascii="Times New Roman"/>
          <w:w w:val="130"/>
          <w:sz w:val="12"/>
        </w:rPr>
        <w:tab/>
      </w:r>
      <w:r>
        <w:rPr>
          <w:rFonts w:ascii="Cambria Math"/>
          <w:spacing w:val="-6"/>
          <w:w w:val="130"/>
          <w:position w:val="4"/>
          <w:sz w:val="14"/>
        </w:rPr>
        <w:t>n</w:t>
      </w:r>
      <w:r>
        <w:rPr>
          <w:rFonts w:ascii="Cambria Math"/>
          <w:spacing w:val="-6"/>
          <w:w w:val="130"/>
          <w:sz w:val="12"/>
        </w:rPr>
        <w:t>qj</w:t>
      </w:r>
    </w:p>
    <w:p>
      <w:pPr>
        <w:pStyle w:val="BodyText"/>
        <w:spacing w:before="11"/>
        <w:rPr>
          <w:rFonts w:ascii="Cambria Math"/>
          <w:sz w:val="13"/>
        </w:rPr>
      </w:pPr>
      <w:r>
        <w:rPr/>
        <w:br w:type="column"/>
      </w:r>
      <w:r>
        <w:rPr>
          <w:rFonts w:ascii="Cambria Math"/>
          <w:sz w:val="13"/>
        </w:rPr>
      </w:r>
    </w:p>
    <w:p>
      <w:pPr>
        <w:tabs>
          <w:tab w:pos="1741" w:val="left" w:leader="none"/>
          <w:tab w:pos="4333" w:val="left" w:leader="none"/>
        </w:tabs>
        <w:spacing w:before="0"/>
        <w:ind w:left="1256" w:right="0" w:firstLine="0"/>
        <w:jc w:val="left"/>
        <w:rPr>
          <w:rFonts w:ascii="Cambria Math"/>
          <w:sz w:val="12"/>
        </w:rPr>
      </w:pPr>
      <w:r>
        <w:rPr>
          <w:rFonts w:ascii="Cambria Math"/>
          <w:w w:val="125"/>
          <w:position w:val="3"/>
          <w:sz w:val="14"/>
        </w:rPr>
        <w:t>m</w:t>
      </w:r>
      <w:r>
        <w:rPr>
          <w:rFonts w:ascii="Cambria Math"/>
          <w:w w:val="125"/>
          <w:sz w:val="12"/>
        </w:rPr>
        <w:t>q</w:t>
      </w:r>
      <w:r>
        <w:rPr>
          <w:rFonts w:ascii="Times New Roman"/>
          <w:w w:val="125"/>
          <w:sz w:val="12"/>
        </w:rPr>
        <w:tab/>
      </w:r>
      <w:r>
        <w:rPr>
          <w:rFonts w:ascii="Cambria Math"/>
          <w:w w:val="125"/>
          <w:position w:val="4"/>
          <w:sz w:val="14"/>
        </w:rPr>
        <w:t>n</w:t>
      </w:r>
      <w:r>
        <w:rPr>
          <w:rFonts w:ascii="Cambria Math"/>
          <w:w w:val="125"/>
          <w:sz w:val="12"/>
        </w:rPr>
        <w:t>qj</w:t>
      </w:r>
      <w:r>
        <w:rPr>
          <w:rFonts w:ascii="Times New Roman"/>
          <w:w w:val="125"/>
          <w:sz w:val="12"/>
        </w:rPr>
        <w:tab/>
      </w:r>
      <w:r>
        <w:rPr>
          <w:rFonts w:ascii="Cambria Math"/>
          <w:w w:val="125"/>
          <w:position w:val="1"/>
          <w:sz w:val="14"/>
        </w:rPr>
        <w:t>n</w:t>
      </w:r>
      <w:r>
        <w:rPr>
          <w:rFonts w:ascii="Cambria Math"/>
          <w:w w:val="125"/>
          <w:position w:val="-1"/>
          <w:sz w:val="12"/>
        </w:rPr>
        <w:t>b</w:t>
      </w:r>
    </w:p>
    <w:p>
      <w:pPr>
        <w:spacing w:after="0"/>
        <w:jc w:val="left"/>
        <w:rPr>
          <w:rFonts w:ascii="Cambria Math"/>
          <w:sz w:val="12"/>
        </w:rPr>
        <w:sectPr>
          <w:type w:val="continuous"/>
          <w:pgSz w:w="12240" w:h="15840"/>
          <w:pgMar w:top="1160" w:bottom="280" w:left="1580" w:right="1580"/>
          <w:cols w:num="2" w:equalWidth="0">
            <w:col w:w="1966" w:space="1353"/>
            <w:col w:w="5761"/>
          </w:cols>
        </w:sectPr>
      </w:pPr>
    </w:p>
    <w:p>
      <w:pPr>
        <w:spacing w:line="43" w:lineRule="exact" w:before="45"/>
        <w:ind w:left="159" w:right="186" w:firstLine="0"/>
        <w:jc w:val="left"/>
        <w:rPr>
          <w:rFonts w:ascii="Cambria Math" w:hAnsi="Cambria Math"/>
          <w:sz w:val="20"/>
        </w:rPr>
      </w:pPr>
      <w:r>
        <w:rPr>
          <w:rFonts w:ascii="Cambria Math" w:hAnsi="Cambria Math"/>
          <w:spacing w:val="-1"/>
          <w:w w:val="99"/>
          <w:sz w:val="20"/>
        </w:rPr>
        <w:t>Φ</w:t>
      </w:r>
      <w:r>
        <w:rPr>
          <w:rFonts w:ascii="Cambria Math" w:hAnsi="Cambria Math"/>
          <w:spacing w:val="-1"/>
          <w:w w:val="99"/>
          <w:position w:val="1"/>
          <w:sz w:val="20"/>
        </w:rPr>
        <w:t>(</w:t>
      </w:r>
      <w:r>
        <w:rPr>
          <w:rFonts w:ascii="Cambria Math" w:hAnsi="Cambria Math"/>
          <w:spacing w:val="5"/>
          <w:w w:val="97"/>
          <w:sz w:val="20"/>
        </w:rPr>
        <w:t>b</w:t>
      </w:r>
      <w:r>
        <w:rPr>
          <w:rFonts w:ascii="Cambria Math" w:hAnsi="Cambria Math"/>
          <w:w w:val="99"/>
          <w:sz w:val="20"/>
        </w:rPr>
        <w:t>,</w:t>
      </w:r>
      <w:r>
        <w:rPr>
          <w:rFonts w:ascii="Times New Roman" w:hAnsi="Times New Roman"/>
          <w:spacing w:val="-17"/>
          <w:sz w:val="20"/>
        </w:rPr>
        <w:t> </w:t>
      </w:r>
      <w:r>
        <w:rPr>
          <w:rFonts w:ascii="Cambria Math" w:hAnsi="Cambria Math"/>
          <w:spacing w:val="8"/>
          <w:w w:val="97"/>
          <w:sz w:val="20"/>
        </w:rPr>
        <w:t>q</w:t>
      </w:r>
      <w:r>
        <w:rPr>
          <w:rFonts w:ascii="Cambria Math" w:hAnsi="Cambria Math"/>
          <w:w w:val="99"/>
          <w:sz w:val="20"/>
        </w:rPr>
        <w:t>,</w:t>
      </w:r>
      <w:r>
        <w:rPr>
          <w:rFonts w:ascii="Times New Roman" w:hAnsi="Times New Roman"/>
          <w:spacing w:val="-17"/>
          <w:sz w:val="20"/>
        </w:rPr>
        <w:t> </w:t>
      </w:r>
      <w:r>
        <w:rPr>
          <w:rFonts w:ascii="Cambria Math" w:hAnsi="Cambria Math"/>
          <w:spacing w:val="1"/>
          <w:w w:val="99"/>
          <w:sz w:val="20"/>
        </w:rPr>
        <w:t>p</w:t>
      </w:r>
      <w:r>
        <w:rPr>
          <w:rFonts w:ascii="Cambria Math" w:hAnsi="Cambria Math"/>
          <w:w w:val="99"/>
          <w:position w:val="1"/>
          <w:sz w:val="20"/>
        </w:rPr>
        <w:t>)</w:t>
      </w:r>
      <w:r>
        <w:rPr>
          <w:rFonts w:ascii="Times New Roman" w:hAnsi="Times New Roman"/>
          <w:spacing w:val="6"/>
          <w:position w:val="1"/>
          <w:sz w:val="20"/>
        </w:rPr>
        <w:t> </w:t>
      </w:r>
      <w:r>
        <w:rPr>
          <w:rFonts w:ascii="Cambria Math" w:hAnsi="Cambria Math"/>
          <w:w w:val="99"/>
          <w:sz w:val="20"/>
        </w:rPr>
        <w:t>=</w:t>
      </w:r>
      <w:r>
        <w:rPr>
          <w:rFonts w:ascii="Times New Roman" w:hAnsi="Times New Roman"/>
          <w:spacing w:val="5"/>
          <w:sz w:val="20"/>
        </w:rPr>
        <w:t> </w:t>
      </w:r>
      <w:r>
        <w:rPr>
          <w:rFonts w:ascii="Cambria Math" w:hAnsi="Cambria Math"/>
          <w:w w:val="317"/>
          <w:sz w:val="20"/>
        </w:rPr>
        <w:t>)</w:t>
      </w:r>
      <w:r>
        <w:rPr>
          <w:rFonts w:ascii="Times New Roman" w:hAnsi="Times New Roman"/>
          <w:spacing w:val="-14"/>
          <w:sz w:val="20"/>
        </w:rPr>
        <w:t> </w:t>
      </w:r>
      <w:r>
        <w:rPr>
          <w:rFonts w:ascii="Cambria Math" w:hAnsi="Cambria Math"/>
          <w:spacing w:val="-26"/>
          <w:w w:val="103"/>
          <w:sz w:val="20"/>
        </w:rPr>
        <w:t>V</w:t>
      </w:r>
      <w:r>
        <w:rPr>
          <w:rFonts w:ascii="Cambria Math" w:hAnsi="Cambria Math"/>
          <w:w w:val="125"/>
          <w:position w:val="-3"/>
          <w:sz w:val="14"/>
        </w:rPr>
        <w:t>i</w:t>
      </w:r>
      <w:r>
        <w:rPr>
          <w:rFonts w:ascii="Times New Roman" w:hAnsi="Times New Roman"/>
          <w:spacing w:val="12"/>
          <w:position w:val="-3"/>
          <w:sz w:val="14"/>
        </w:rPr>
        <w:t> </w:t>
      </w:r>
      <w:r>
        <w:rPr>
          <w:rFonts w:ascii="Cambria Math" w:hAnsi="Cambria Math"/>
          <w:w w:val="317"/>
          <w:sz w:val="20"/>
        </w:rPr>
        <w:t>)</w:t>
      </w:r>
      <w:r>
        <w:rPr>
          <w:rFonts w:ascii="Times New Roman" w:hAnsi="Times New Roman"/>
          <w:spacing w:val="-16"/>
          <w:sz w:val="20"/>
        </w:rPr>
        <w:t> </w:t>
      </w:r>
      <w:r>
        <w:rPr>
          <w:rFonts w:ascii="Cambria Math" w:hAnsi="Cambria Math"/>
          <w:spacing w:val="-26"/>
          <w:w w:val="102"/>
          <w:sz w:val="20"/>
        </w:rPr>
        <w:t>W</w:t>
      </w:r>
      <w:r>
        <w:rPr>
          <w:rFonts w:ascii="Cambria Math" w:hAnsi="Cambria Math"/>
          <w:spacing w:val="4"/>
          <w:w w:val="125"/>
          <w:position w:val="-3"/>
          <w:sz w:val="14"/>
        </w:rPr>
        <w:t>i</w:t>
      </w:r>
      <w:r>
        <w:rPr>
          <w:rFonts w:ascii="Cambria Math" w:hAnsi="Cambria Math"/>
          <w:w w:val="99"/>
          <w:position w:val="-3"/>
          <w:sz w:val="14"/>
        </w:rPr>
        <w:t>,</w:t>
      </w:r>
      <w:r>
        <w:rPr>
          <w:rFonts w:ascii="Cambria Math" w:hAnsi="Cambria Math"/>
          <w:w w:val="174"/>
          <w:position w:val="-3"/>
          <w:sz w:val="14"/>
        </w:rPr>
        <w:t>j</w:t>
      </w:r>
      <w:r>
        <w:rPr>
          <w:rFonts w:ascii="Times New Roman" w:hAnsi="Times New Roman"/>
          <w:spacing w:val="12"/>
          <w:position w:val="-3"/>
          <w:sz w:val="14"/>
        </w:rPr>
        <w:t> </w:t>
      </w:r>
      <w:r>
        <w:rPr>
          <w:rFonts w:ascii="Cambria Math" w:hAnsi="Cambria Math"/>
          <w:w w:val="98"/>
          <w:sz w:val="20"/>
        </w:rPr>
        <w:t>[</w:t>
      </w:r>
      <w:r>
        <w:rPr>
          <w:rFonts w:ascii="Cambria Math" w:hAnsi="Cambria Math"/>
          <w:spacing w:val="8"/>
          <w:w w:val="98"/>
          <w:sz w:val="20"/>
        </w:rPr>
        <w:t>q</w:t>
      </w:r>
      <w:r>
        <w:rPr>
          <w:rFonts w:ascii="Cambria Math" w:hAnsi="Cambria Math"/>
          <w:spacing w:val="-1"/>
          <w:w w:val="99"/>
          <w:position w:val="1"/>
          <w:sz w:val="20"/>
        </w:rPr>
        <w:t>(</w:t>
      </w:r>
      <w:r>
        <w:rPr>
          <w:rFonts w:ascii="Cambria Math" w:hAnsi="Cambria Math"/>
          <w:spacing w:val="6"/>
          <w:w w:val="109"/>
          <w:sz w:val="20"/>
        </w:rPr>
        <w:t>x</w:t>
      </w:r>
      <w:r>
        <w:rPr>
          <w:rFonts w:ascii="Cambria Math" w:hAnsi="Cambria Math"/>
          <w:w w:val="99"/>
          <w:sz w:val="20"/>
        </w:rPr>
        <w:t>,</w:t>
      </w:r>
      <w:r>
        <w:rPr>
          <w:rFonts w:ascii="Times New Roman" w:hAnsi="Times New Roman"/>
          <w:spacing w:val="-17"/>
          <w:sz w:val="20"/>
        </w:rPr>
        <w:t> </w:t>
      </w:r>
      <w:r>
        <w:rPr>
          <w:rFonts w:ascii="Cambria Math" w:hAnsi="Cambria Math"/>
          <w:spacing w:val="-2"/>
          <w:w w:val="115"/>
          <w:sz w:val="20"/>
        </w:rPr>
        <w:t>t</w:t>
      </w:r>
      <w:r>
        <w:rPr>
          <w:rFonts w:ascii="Cambria Math" w:hAnsi="Cambria Math"/>
          <w:spacing w:val="13"/>
          <w:w w:val="125"/>
          <w:position w:val="-3"/>
          <w:sz w:val="14"/>
        </w:rPr>
        <w:t>i</w:t>
      </w:r>
      <w:r>
        <w:rPr>
          <w:rFonts w:ascii="Cambria Math" w:hAnsi="Cambria Math"/>
          <w:w w:val="99"/>
          <w:position w:val="1"/>
          <w:sz w:val="20"/>
        </w:rPr>
        <w:t>)</w:t>
      </w:r>
      <w:r>
        <w:rPr>
          <w:rFonts w:ascii="Times New Roman" w:hAnsi="Times New Roman"/>
          <w:spacing w:val="-6"/>
          <w:position w:val="1"/>
          <w:sz w:val="20"/>
        </w:rPr>
        <w:t> </w:t>
      </w:r>
      <w:r>
        <w:rPr>
          <w:rFonts w:ascii="Cambria Math" w:hAnsi="Cambria Math"/>
          <w:w w:val="99"/>
          <w:sz w:val="20"/>
        </w:rPr>
        <w:t>−</w:t>
      </w:r>
      <w:r>
        <w:rPr>
          <w:rFonts w:ascii="Times New Roman" w:hAnsi="Times New Roman"/>
          <w:spacing w:val="-5"/>
          <w:sz w:val="20"/>
        </w:rPr>
        <w:t> </w:t>
      </w:r>
      <w:r>
        <w:rPr>
          <w:rFonts w:ascii="Cambria Math" w:hAnsi="Cambria Math"/>
          <w:spacing w:val="-4"/>
          <w:w w:val="97"/>
          <w:sz w:val="20"/>
        </w:rPr>
        <w:t>q</w:t>
      </w:r>
      <w:r>
        <w:rPr>
          <w:rFonts w:ascii="Cambria Math" w:hAnsi="Cambria Math"/>
          <w:spacing w:val="14"/>
          <w:w w:val="174"/>
          <w:position w:val="-3"/>
          <w:sz w:val="14"/>
        </w:rPr>
        <w:t>j</w:t>
      </w:r>
      <w:r>
        <w:rPr>
          <w:rFonts w:ascii="Cambria Math" w:hAnsi="Cambria Math"/>
          <w:spacing w:val="-1"/>
          <w:w w:val="99"/>
          <w:position w:val="1"/>
          <w:sz w:val="20"/>
        </w:rPr>
        <w:t>(</w:t>
      </w:r>
      <w:r>
        <w:rPr>
          <w:rFonts w:ascii="Cambria Math" w:hAnsi="Cambria Math"/>
          <w:spacing w:val="6"/>
          <w:w w:val="109"/>
          <w:sz w:val="20"/>
        </w:rPr>
        <w:t>x</w:t>
      </w:r>
      <w:r>
        <w:rPr>
          <w:rFonts w:ascii="Cambria Math" w:hAnsi="Cambria Math"/>
          <w:w w:val="99"/>
          <w:sz w:val="20"/>
        </w:rPr>
        <w:t>,</w:t>
      </w:r>
      <w:r>
        <w:rPr>
          <w:rFonts w:ascii="Times New Roman" w:hAnsi="Times New Roman"/>
          <w:spacing w:val="-17"/>
          <w:sz w:val="20"/>
        </w:rPr>
        <w:t> </w:t>
      </w:r>
      <w:r>
        <w:rPr>
          <w:rFonts w:ascii="Cambria Math" w:hAnsi="Cambria Math"/>
          <w:spacing w:val="-2"/>
          <w:w w:val="115"/>
          <w:sz w:val="20"/>
        </w:rPr>
        <w:t>t</w:t>
      </w:r>
      <w:r>
        <w:rPr>
          <w:rFonts w:ascii="Cambria Math" w:hAnsi="Cambria Math"/>
          <w:spacing w:val="13"/>
          <w:w w:val="125"/>
          <w:position w:val="-3"/>
          <w:sz w:val="14"/>
        </w:rPr>
        <w:t>i</w:t>
      </w:r>
      <w:r>
        <w:rPr>
          <w:rFonts w:ascii="Cambria Math" w:hAnsi="Cambria Math"/>
          <w:w w:val="99"/>
          <w:sz w:val="20"/>
        </w:rPr>
        <w:t>,</w:t>
      </w:r>
      <w:r>
        <w:rPr>
          <w:rFonts w:ascii="Times New Roman" w:hAnsi="Times New Roman"/>
          <w:spacing w:val="-17"/>
          <w:sz w:val="20"/>
        </w:rPr>
        <w:t> </w:t>
      </w:r>
      <w:r>
        <w:rPr>
          <w:rFonts w:ascii="Cambria Math" w:hAnsi="Cambria Math"/>
          <w:spacing w:val="5"/>
          <w:w w:val="97"/>
          <w:sz w:val="20"/>
        </w:rPr>
        <w:t>b</w:t>
      </w:r>
      <w:r>
        <w:rPr>
          <w:rFonts w:ascii="Cambria Math" w:hAnsi="Cambria Math"/>
          <w:spacing w:val="-1"/>
          <w:w w:val="99"/>
          <w:position w:val="1"/>
          <w:sz w:val="20"/>
        </w:rPr>
        <w:t>)</w:t>
      </w:r>
      <w:r>
        <w:rPr>
          <w:rFonts w:ascii="Cambria Math" w:hAnsi="Cambria Math"/>
          <w:w w:val="99"/>
          <w:sz w:val="20"/>
        </w:rPr>
        <w:t>]</w:t>
      </w:r>
      <w:r>
        <w:rPr>
          <w:rFonts w:ascii="Cambria Math" w:hAnsi="Cambria Math"/>
          <w:w w:val="103"/>
          <w:position w:val="7"/>
          <w:sz w:val="14"/>
        </w:rPr>
        <w:t>2</w:t>
      </w:r>
      <w:r>
        <w:rPr>
          <w:rFonts w:ascii="Times New Roman" w:hAnsi="Times New Roman"/>
          <w:position w:val="7"/>
          <w:sz w:val="14"/>
        </w:rPr>
        <w:t> </w:t>
      </w:r>
      <w:r>
        <w:rPr>
          <w:rFonts w:ascii="Times New Roman" w:hAnsi="Times New Roman"/>
          <w:spacing w:val="-16"/>
          <w:position w:val="7"/>
          <w:sz w:val="14"/>
        </w:rPr>
        <w:t> </w:t>
      </w:r>
      <w:r>
        <w:rPr>
          <w:rFonts w:ascii="Cambria Math" w:hAnsi="Cambria Math"/>
          <w:w w:val="99"/>
          <w:sz w:val="20"/>
        </w:rPr>
        <w:t>+</w:t>
      </w:r>
      <w:r>
        <w:rPr>
          <w:rFonts w:ascii="Times New Roman" w:hAnsi="Times New Roman"/>
          <w:spacing w:val="-5"/>
          <w:sz w:val="20"/>
        </w:rPr>
        <w:t> </w:t>
      </w:r>
      <w:r>
        <w:rPr>
          <w:rFonts w:ascii="Cambria Math" w:hAnsi="Cambria Math"/>
          <w:w w:val="317"/>
          <w:sz w:val="20"/>
        </w:rPr>
        <w:t>)</w:t>
      </w:r>
      <w:r>
        <w:rPr>
          <w:rFonts w:ascii="Times New Roman" w:hAnsi="Times New Roman"/>
          <w:spacing w:val="-16"/>
          <w:sz w:val="20"/>
        </w:rPr>
        <w:t> </w:t>
      </w:r>
      <w:r>
        <w:rPr>
          <w:rFonts w:ascii="Cambria Math" w:hAnsi="Cambria Math"/>
          <w:spacing w:val="-26"/>
          <w:w w:val="103"/>
          <w:sz w:val="20"/>
        </w:rPr>
        <w:t>V</w:t>
      </w:r>
      <w:r>
        <w:rPr>
          <w:rFonts w:ascii="Cambria Math" w:hAnsi="Cambria Math"/>
          <w:w w:val="125"/>
          <w:position w:val="-3"/>
          <w:sz w:val="14"/>
        </w:rPr>
        <w:t>i</w:t>
      </w:r>
      <w:r>
        <w:rPr>
          <w:rFonts w:ascii="Times New Roman" w:hAnsi="Times New Roman"/>
          <w:spacing w:val="12"/>
          <w:position w:val="-3"/>
          <w:sz w:val="14"/>
        </w:rPr>
        <w:t> </w:t>
      </w:r>
      <w:r>
        <w:rPr>
          <w:rFonts w:ascii="Cambria Math" w:hAnsi="Cambria Math"/>
          <w:w w:val="317"/>
          <w:sz w:val="20"/>
        </w:rPr>
        <w:t>)</w:t>
      </w:r>
      <w:r>
        <w:rPr>
          <w:rFonts w:ascii="Times New Roman" w:hAnsi="Times New Roman"/>
          <w:spacing w:val="-16"/>
          <w:sz w:val="20"/>
        </w:rPr>
        <w:t> </w:t>
      </w:r>
      <w:r>
        <w:rPr>
          <w:rFonts w:ascii="Cambria Math" w:hAnsi="Cambria Math"/>
          <w:spacing w:val="-26"/>
          <w:w w:val="102"/>
          <w:sz w:val="20"/>
        </w:rPr>
        <w:t>W</w:t>
      </w:r>
      <w:r>
        <w:rPr>
          <w:rFonts w:ascii="Cambria Math" w:hAnsi="Cambria Math"/>
          <w:spacing w:val="6"/>
          <w:w w:val="125"/>
          <w:position w:val="-3"/>
          <w:sz w:val="14"/>
        </w:rPr>
        <w:t>i</w:t>
      </w:r>
      <w:r>
        <w:rPr>
          <w:rFonts w:ascii="Cambria Math" w:hAnsi="Cambria Math"/>
          <w:w w:val="99"/>
          <w:position w:val="-3"/>
          <w:sz w:val="14"/>
        </w:rPr>
        <w:t>,</w:t>
      </w:r>
      <w:r>
        <w:rPr>
          <w:rFonts w:ascii="Cambria Math" w:hAnsi="Cambria Math"/>
          <w:w w:val="125"/>
          <w:position w:val="-3"/>
          <w:sz w:val="14"/>
        </w:rPr>
        <w:t>i</w:t>
      </w:r>
      <w:r>
        <w:rPr>
          <w:rFonts w:ascii="Times New Roman" w:hAnsi="Times New Roman"/>
          <w:spacing w:val="9"/>
          <w:position w:val="-3"/>
          <w:sz w:val="14"/>
        </w:rPr>
        <w:t> </w:t>
      </w:r>
      <w:r>
        <w:rPr>
          <w:rFonts w:ascii="Cambria Math" w:hAnsi="Cambria Math"/>
          <w:spacing w:val="2"/>
          <w:w w:val="99"/>
          <w:sz w:val="20"/>
        </w:rPr>
        <w:t>[</w:t>
      </w:r>
      <w:r>
        <w:rPr>
          <w:rFonts w:ascii="Cambria Math" w:hAnsi="Cambria Math"/>
          <w:spacing w:val="-8"/>
          <w:w w:val="99"/>
          <w:sz w:val="20"/>
        </w:rPr>
        <w:t>p</w:t>
      </w:r>
      <w:r>
        <w:rPr>
          <w:rFonts w:ascii="Cambria Math" w:hAnsi="Cambria Math"/>
          <w:spacing w:val="14"/>
          <w:w w:val="174"/>
          <w:position w:val="-3"/>
          <w:sz w:val="14"/>
        </w:rPr>
        <w:t>j</w:t>
      </w:r>
      <w:r>
        <w:rPr>
          <w:rFonts w:ascii="Cambria Math" w:hAnsi="Cambria Math"/>
          <w:spacing w:val="-1"/>
          <w:w w:val="99"/>
          <w:position w:val="1"/>
          <w:sz w:val="20"/>
        </w:rPr>
        <w:t>(</w:t>
      </w:r>
      <w:r>
        <w:rPr>
          <w:rFonts w:ascii="Cambria Math" w:hAnsi="Cambria Math"/>
          <w:spacing w:val="-7"/>
          <w:w w:val="100"/>
          <w:sz w:val="20"/>
        </w:rPr>
        <w:t>8</w:t>
      </w:r>
      <w:r>
        <w:rPr>
          <w:rFonts w:ascii="Cambria Math" w:hAnsi="Cambria Math"/>
          <w:spacing w:val="13"/>
          <w:w w:val="125"/>
          <w:position w:val="-3"/>
          <w:sz w:val="14"/>
        </w:rPr>
        <w:t>i</w:t>
      </w:r>
      <w:r>
        <w:rPr>
          <w:rFonts w:ascii="Cambria Math" w:hAnsi="Cambria Math"/>
          <w:w w:val="99"/>
          <w:position w:val="1"/>
          <w:sz w:val="20"/>
        </w:rPr>
        <w:t>)</w:t>
      </w:r>
      <w:r>
        <w:rPr>
          <w:rFonts w:ascii="Times New Roman" w:hAnsi="Times New Roman"/>
          <w:spacing w:val="-6"/>
          <w:position w:val="1"/>
          <w:sz w:val="20"/>
        </w:rPr>
        <w:t> </w:t>
      </w:r>
      <w:r>
        <w:rPr>
          <w:rFonts w:ascii="Cambria Math" w:hAnsi="Cambria Math"/>
          <w:w w:val="99"/>
          <w:sz w:val="20"/>
        </w:rPr>
        <w:t>−</w:t>
      </w:r>
      <w:r>
        <w:rPr>
          <w:rFonts w:ascii="Times New Roman" w:hAnsi="Times New Roman"/>
          <w:spacing w:val="-5"/>
          <w:sz w:val="20"/>
        </w:rPr>
        <w:t> </w:t>
      </w:r>
      <w:r>
        <w:rPr>
          <w:rFonts w:ascii="Cambria Math" w:hAnsi="Cambria Math"/>
          <w:spacing w:val="-8"/>
          <w:w w:val="99"/>
          <w:sz w:val="20"/>
        </w:rPr>
        <w:t>p</w:t>
      </w:r>
      <w:r>
        <w:rPr>
          <w:rFonts w:ascii="Cambria Math" w:hAnsi="Cambria Math"/>
          <w:spacing w:val="14"/>
          <w:w w:val="174"/>
          <w:position w:val="-3"/>
          <w:sz w:val="14"/>
        </w:rPr>
        <w:t>j</w:t>
      </w:r>
      <w:r>
        <w:rPr>
          <w:rFonts w:ascii="Cambria Math" w:hAnsi="Cambria Math"/>
          <w:spacing w:val="1"/>
          <w:w w:val="99"/>
          <w:position w:val="1"/>
          <w:sz w:val="20"/>
        </w:rPr>
        <w:t>(</w:t>
      </w:r>
      <w:r>
        <w:rPr>
          <w:rFonts w:ascii="Cambria Math" w:hAnsi="Cambria Math"/>
          <w:spacing w:val="-7"/>
          <w:w w:val="100"/>
          <w:sz w:val="20"/>
        </w:rPr>
        <w:t>8</w:t>
      </w:r>
      <w:r>
        <w:rPr>
          <w:rFonts w:ascii="Cambria Math" w:hAnsi="Cambria Math"/>
          <w:spacing w:val="11"/>
          <w:w w:val="125"/>
          <w:position w:val="-3"/>
          <w:sz w:val="14"/>
        </w:rPr>
        <w:t>i</w:t>
      </w:r>
      <w:r>
        <w:rPr>
          <w:rFonts w:ascii="Cambria Math" w:hAnsi="Cambria Math"/>
          <w:w w:val="99"/>
          <w:sz w:val="20"/>
        </w:rPr>
        <w:t>,</w:t>
      </w:r>
      <w:r>
        <w:rPr>
          <w:rFonts w:ascii="Times New Roman" w:hAnsi="Times New Roman"/>
          <w:spacing w:val="-17"/>
          <w:sz w:val="20"/>
        </w:rPr>
        <w:t> </w:t>
      </w:r>
      <w:r>
        <w:rPr>
          <w:rFonts w:ascii="Cambria Math" w:hAnsi="Cambria Math"/>
          <w:spacing w:val="5"/>
          <w:w w:val="97"/>
          <w:sz w:val="20"/>
        </w:rPr>
        <w:t>b</w:t>
      </w:r>
      <w:r>
        <w:rPr>
          <w:rFonts w:ascii="Cambria Math" w:hAnsi="Cambria Math"/>
          <w:spacing w:val="1"/>
          <w:w w:val="99"/>
          <w:position w:val="1"/>
          <w:sz w:val="20"/>
        </w:rPr>
        <w:t>)</w:t>
      </w:r>
      <w:r>
        <w:rPr>
          <w:rFonts w:ascii="Cambria Math" w:hAnsi="Cambria Math"/>
          <w:w w:val="99"/>
          <w:sz w:val="20"/>
        </w:rPr>
        <w:t>]</w:t>
      </w:r>
      <w:r>
        <w:rPr>
          <w:rFonts w:ascii="Cambria Math" w:hAnsi="Cambria Math"/>
          <w:w w:val="103"/>
          <w:position w:val="7"/>
          <w:sz w:val="14"/>
        </w:rPr>
        <w:t>2</w:t>
      </w:r>
      <w:r>
        <w:rPr>
          <w:rFonts w:ascii="Times New Roman" w:hAnsi="Times New Roman"/>
          <w:position w:val="7"/>
          <w:sz w:val="14"/>
        </w:rPr>
        <w:t> </w:t>
      </w:r>
      <w:r>
        <w:rPr>
          <w:rFonts w:ascii="Times New Roman" w:hAnsi="Times New Roman"/>
          <w:spacing w:val="-16"/>
          <w:position w:val="7"/>
          <w:sz w:val="14"/>
        </w:rPr>
        <w:t> </w:t>
      </w:r>
      <w:r>
        <w:rPr>
          <w:rFonts w:ascii="Cambria Math" w:hAnsi="Cambria Math"/>
          <w:w w:val="99"/>
          <w:sz w:val="20"/>
        </w:rPr>
        <w:t>+</w:t>
      </w:r>
      <w:r>
        <w:rPr>
          <w:rFonts w:ascii="Times New Roman" w:hAnsi="Times New Roman"/>
          <w:spacing w:val="-7"/>
          <w:sz w:val="20"/>
        </w:rPr>
        <w:t> </w:t>
      </w:r>
      <w:r>
        <w:rPr>
          <w:rFonts w:ascii="Cambria Math" w:hAnsi="Cambria Math"/>
          <w:w w:val="317"/>
          <w:sz w:val="20"/>
        </w:rPr>
        <w:t>)</w:t>
      </w:r>
      <w:r>
        <w:rPr>
          <w:rFonts w:ascii="Times New Roman" w:hAnsi="Times New Roman"/>
          <w:spacing w:val="-14"/>
          <w:sz w:val="20"/>
        </w:rPr>
        <w:t> </w:t>
      </w:r>
      <w:r>
        <w:rPr>
          <w:rFonts w:ascii="Cambria Math" w:hAnsi="Cambria Math"/>
          <w:spacing w:val="-91"/>
          <w:w w:val="103"/>
          <w:sz w:val="20"/>
        </w:rPr>
        <w:t>V</w:t>
      </w:r>
      <w:r>
        <w:rPr>
          <w:rFonts w:ascii="Cambria Math" w:hAnsi="Cambria Math"/>
          <w:spacing w:val="-13"/>
          <w:w w:val="136"/>
          <w:position w:val="4"/>
          <w:sz w:val="20"/>
        </w:rPr>
        <w:t>ˇ</w:t>
      </w:r>
      <w:r>
        <w:rPr>
          <w:rFonts w:ascii="Cambria Math" w:hAnsi="Cambria Math"/>
          <w:w w:val="125"/>
          <w:position w:val="-3"/>
          <w:sz w:val="14"/>
        </w:rPr>
        <w:t>i</w:t>
      </w:r>
      <w:r>
        <w:rPr>
          <w:rFonts w:ascii="Times New Roman" w:hAnsi="Times New Roman"/>
          <w:spacing w:val="12"/>
          <w:position w:val="-3"/>
          <w:sz w:val="14"/>
        </w:rPr>
        <w:t> </w:t>
      </w:r>
      <w:r>
        <w:rPr>
          <w:rFonts w:ascii="Cambria Math" w:hAnsi="Cambria Math"/>
          <w:spacing w:val="-1"/>
          <w:w w:val="99"/>
          <w:sz w:val="20"/>
        </w:rPr>
        <w:t>[</w:t>
      </w:r>
      <w:r>
        <w:rPr>
          <w:rFonts w:ascii="Cambria Math" w:hAnsi="Cambria Math"/>
          <w:spacing w:val="-24"/>
          <w:w w:val="97"/>
          <w:sz w:val="20"/>
        </w:rPr>
        <w:t>b</w:t>
      </w:r>
      <w:r>
        <w:rPr>
          <w:rFonts w:ascii="Cambria Math" w:hAnsi="Cambria Math"/>
          <w:w w:val="174"/>
          <w:position w:val="-4"/>
          <w:sz w:val="14"/>
        </w:rPr>
        <w:t>j</w:t>
      </w:r>
      <w:r>
        <w:rPr>
          <w:rFonts w:ascii="Times New Roman" w:hAnsi="Times New Roman"/>
          <w:position w:val="-4"/>
          <w:sz w:val="14"/>
        </w:rPr>
        <w:t> </w:t>
      </w:r>
      <w:r>
        <w:rPr>
          <w:rFonts w:ascii="Times New Roman" w:hAnsi="Times New Roman"/>
          <w:spacing w:val="16"/>
          <w:position w:val="-4"/>
          <w:sz w:val="14"/>
        </w:rPr>
        <w:t> </w:t>
      </w:r>
      <w:r>
        <w:rPr>
          <w:rFonts w:ascii="Cambria Math" w:hAnsi="Cambria Math"/>
          <w:w w:val="99"/>
          <w:sz w:val="20"/>
        </w:rPr>
        <w:t>−</w:t>
      </w:r>
      <w:r>
        <w:rPr>
          <w:rFonts w:ascii="Times New Roman" w:hAnsi="Times New Roman"/>
          <w:spacing w:val="-7"/>
          <w:sz w:val="20"/>
        </w:rPr>
        <w:t> </w:t>
      </w:r>
      <w:r>
        <w:rPr>
          <w:rFonts w:ascii="Cambria Math" w:hAnsi="Cambria Math"/>
          <w:spacing w:val="-7"/>
          <w:w w:val="97"/>
          <w:sz w:val="20"/>
        </w:rPr>
        <w:t>b</w:t>
      </w:r>
      <w:r>
        <w:rPr>
          <w:rFonts w:ascii="Cambria Math" w:hAnsi="Cambria Math"/>
          <w:spacing w:val="16"/>
          <w:w w:val="125"/>
          <w:position w:val="-3"/>
          <w:sz w:val="14"/>
        </w:rPr>
        <w:t>i</w:t>
      </w:r>
      <w:r>
        <w:rPr>
          <w:rFonts w:ascii="Cambria Math" w:hAnsi="Cambria Math"/>
          <w:w w:val="99"/>
          <w:sz w:val="20"/>
        </w:rPr>
        <w:t>]</w:t>
      </w:r>
    </w:p>
    <w:p>
      <w:pPr>
        <w:tabs>
          <w:tab w:pos="547" w:val="left" w:leader="none"/>
        </w:tabs>
        <w:spacing w:line="144" w:lineRule="exact" w:before="0"/>
        <w:ind w:left="0" w:right="164" w:firstLine="0"/>
        <w:jc w:val="right"/>
        <w:rPr>
          <w:rFonts w:ascii="Cambria Math" w:hAnsi="Cambria Math"/>
          <w:sz w:val="14"/>
        </w:rPr>
      </w:pPr>
      <w:r>
        <w:rPr>
          <w:rFonts w:ascii="Cambria Math" w:hAnsi="Cambria Math"/>
          <w:sz w:val="14"/>
        </w:rPr>
        <w:t>∗</w:t>
      </w:r>
      <w:r>
        <w:rPr>
          <w:rFonts w:ascii="Times New Roman" w:hAnsi="Times New Roman"/>
          <w:sz w:val="14"/>
        </w:rPr>
        <w:tab/>
      </w:r>
      <w:r>
        <w:rPr>
          <w:rFonts w:ascii="Cambria Math" w:hAnsi="Cambria Math"/>
          <w:sz w:val="14"/>
        </w:rPr>
        <w:t>2</w:t>
      </w:r>
    </w:p>
    <w:p>
      <w:pPr>
        <w:spacing w:after="0" w:line="144" w:lineRule="exact"/>
        <w:jc w:val="right"/>
        <w:rPr>
          <w:rFonts w:ascii="Cambria Math" w:hAnsi="Cambria Math"/>
          <w:sz w:val="14"/>
        </w:rPr>
        <w:sectPr>
          <w:type w:val="continuous"/>
          <w:pgSz w:w="12240" w:h="15840"/>
          <w:pgMar w:top="1160" w:bottom="280" w:left="1580" w:right="1580"/>
        </w:sectPr>
      </w:pPr>
    </w:p>
    <w:p>
      <w:pPr>
        <w:pStyle w:val="BodyText"/>
        <w:spacing w:before="2"/>
        <w:rPr>
          <w:rFonts w:ascii="Cambria Math"/>
          <w:sz w:val="14"/>
        </w:rPr>
      </w:pPr>
    </w:p>
    <w:p>
      <w:pPr>
        <w:spacing w:before="1"/>
        <w:ind w:left="0" w:right="0" w:firstLine="0"/>
        <w:jc w:val="right"/>
        <w:rPr>
          <w:rFonts w:ascii="Cambria Math" w:hAnsi="Cambria Math"/>
          <w:sz w:val="14"/>
        </w:rPr>
      </w:pPr>
      <w:r>
        <w:rPr>
          <w:rFonts w:ascii="Cambria Math" w:hAnsi="Cambria Math"/>
          <w:w w:val="140"/>
          <w:sz w:val="14"/>
        </w:rPr>
        <w:t>j–1</w:t>
      </w:r>
    </w:p>
    <w:p>
      <w:pPr>
        <w:pStyle w:val="BodyText"/>
        <w:spacing w:before="2"/>
        <w:rPr>
          <w:rFonts w:ascii="Cambria Math"/>
          <w:sz w:val="14"/>
        </w:rPr>
      </w:pPr>
      <w:r>
        <w:rPr/>
        <w:br w:type="column"/>
      </w:r>
      <w:r>
        <w:rPr>
          <w:rFonts w:ascii="Cambria Math"/>
          <w:sz w:val="14"/>
        </w:rPr>
      </w:r>
    </w:p>
    <w:p>
      <w:pPr>
        <w:spacing w:before="1"/>
        <w:ind w:left="205" w:right="-16" w:firstLine="0"/>
        <w:jc w:val="left"/>
        <w:rPr>
          <w:rFonts w:ascii="Cambria Math" w:hAnsi="Cambria Math"/>
          <w:sz w:val="14"/>
        </w:rPr>
      </w:pPr>
      <w:r>
        <w:rPr>
          <w:rFonts w:ascii="Cambria Math" w:hAnsi="Cambria Math"/>
          <w:w w:val="125"/>
          <w:sz w:val="14"/>
        </w:rPr>
        <w:t>i–1</w:t>
      </w:r>
    </w:p>
    <w:p>
      <w:pPr>
        <w:pStyle w:val="BodyText"/>
        <w:spacing w:before="2"/>
        <w:rPr>
          <w:rFonts w:ascii="Cambria Math"/>
          <w:sz w:val="14"/>
        </w:rPr>
      </w:pPr>
      <w:r>
        <w:rPr/>
        <w:br w:type="column"/>
      </w:r>
      <w:r>
        <w:rPr>
          <w:rFonts w:ascii="Cambria Math"/>
          <w:sz w:val="14"/>
        </w:rPr>
      </w:r>
    </w:p>
    <w:p>
      <w:pPr>
        <w:spacing w:before="1"/>
        <w:ind w:left="0" w:right="0" w:firstLine="0"/>
        <w:jc w:val="right"/>
        <w:rPr>
          <w:rFonts w:ascii="Cambria Math" w:hAnsi="Cambria Math"/>
          <w:sz w:val="14"/>
        </w:rPr>
      </w:pPr>
      <w:r>
        <w:rPr>
          <w:rFonts w:ascii="Cambria Math" w:hAnsi="Cambria Math"/>
          <w:w w:val="140"/>
          <w:sz w:val="14"/>
        </w:rPr>
        <w:t>j–1</w:t>
      </w:r>
    </w:p>
    <w:p>
      <w:pPr>
        <w:pStyle w:val="BodyText"/>
        <w:spacing w:before="2"/>
        <w:rPr>
          <w:rFonts w:ascii="Cambria Math"/>
          <w:sz w:val="14"/>
        </w:rPr>
      </w:pPr>
      <w:r>
        <w:rPr/>
        <w:br w:type="column"/>
      </w:r>
      <w:r>
        <w:rPr>
          <w:rFonts w:ascii="Cambria Math"/>
          <w:sz w:val="14"/>
        </w:rPr>
      </w:r>
    </w:p>
    <w:p>
      <w:pPr>
        <w:spacing w:before="1"/>
        <w:ind w:left="205" w:right="-14" w:firstLine="0"/>
        <w:jc w:val="left"/>
        <w:rPr>
          <w:rFonts w:ascii="Cambria Math" w:hAnsi="Cambria Math"/>
          <w:sz w:val="14"/>
        </w:rPr>
      </w:pPr>
      <w:r>
        <w:rPr>
          <w:rFonts w:ascii="Cambria Math" w:hAnsi="Cambria Math"/>
          <w:w w:val="125"/>
          <w:sz w:val="14"/>
        </w:rPr>
        <w:t>i–1</w:t>
      </w:r>
    </w:p>
    <w:p>
      <w:pPr>
        <w:pStyle w:val="BodyText"/>
        <w:spacing w:before="2"/>
        <w:rPr>
          <w:rFonts w:ascii="Cambria Math"/>
          <w:sz w:val="14"/>
        </w:rPr>
      </w:pPr>
      <w:r>
        <w:rPr/>
        <w:br w:type="column"/>
      </w:r>
      <w:r>
        <w:rPr>
          <w:rFonts w:ascii="Cambria Math"/>
          <w:sz w:val="14"/>
        </w:rPr>
      </w:r>
    </w:p>
    <w:p>
      <w:pPr>
        <w:spacing w:before="1"/>
        <w:ind w:left="1213" w:right="1191" w:firstLine="0"/>
        <w:jc w:val="center"/>
        <w:rPr>
          <w:rFonts w:ascii="Cambria Math" w:hAnsi="Cambria Math"/>
          <w:sz w:val="14"/>
        </w:rPr>
      </w:pPr>
      <w:r>
        <w:rPr>
          <w:rFonts w:ascii="Cambria Math" w:hAnsi="Cambria Math"/>
          <w:w w:val="140"/>
          <w:sz w:val="14"/>
        </w:rPr>
        <w:t>j–1</w:t>
      </w:r>
    </w:p>
    <w:p>
      <w:pPr>
        <w:spacing w:after="0"/>
        <w:jc w:val="center"/>
        <w:rPr>
          <w:rFonts w:ascii="Cambria Math" w:hAnsi="Cambria Math"/>
          <w:sz w:val="14"/>
        </w:rPr>
        <w:sectPr>
          <w:type w:val="continuous"/>
          <w:pgSz w:w="12240" w:h="15840"/>
          <w:pgMar w:top="1160" w:bottom="280" w:left="1580" w:right="1580"/>
          <w:cols w:num="5" w:equalWidth="0">
            <w:col w:w="1491" w:space="40"/>
            <w:col w:w="443" w:space="1348"/>
            <w:col w:w="1489" w:space="40"/>
            <w:col w:w="445" w:space="1081"/>
            <w:col w:w="2703"/>
          </w:cols>
        </w:sectPr>
      </w:pPr>
    </w:p>
    <w:p>
      <w:pPr>
        <w:pStyle w:val="BodyText"/>
        <w:spacing w:before="3"/>
        <w:rPr>
          <w:rFonts w:ascii="Cambria Math"/>
          <w:sz w:val="20"/>
        </w:rPr>
      </w:pPr>
    </w:p>
    <w:p>
      <w:pPr>
        <w:spacing w:before="74"/>
        <w:ind w:left="0" w:right="120" w:firstLine="0"/>
        <w:jc w:val="right"/>
        <w:rPr>
          <w:sz w:val="20"/>
        </w:rPr>
      </w:pPr>
      <w:r>
        <w:rPr>
          <w:sz w:val="20"/>
        </w:rPr>
        <w:t>(28)</w:t>
      </w:r>
    </w:p>
    <w:p>
      <w:pPr>
        <w:pStyle w:val="BodyText"/>
        <w:spacing w:before="4"/>
        <w:rPr>
          <w:sz w:val="27"/>
        </w:rPr>
      </w:pPr>
    </w:p>
    <w:p>
      <w:pPr>
        <w:pStyle w:val="BodyText"/>
        <w:spacing w:line="360" w:lineRule="auto"/>
        <w:ind w:left="121" w:right="115"/>
        <w:jc w:val="both"/>
      </w:pPr>
      <w:r>
        <w:rPr/>
        <w:t>En esta función, el primer término representa la desviación entre los valores reales y calculados de las variables espacio-temporales como el potencial, la humedad y concentraciones de solutos o flujos acumulados. El segundo término corresponde a las diferencias entre las propiedades hidráulicas reales y las predichas en cada solución y el último término “penaliza” la desviación entre la propiedades hidráulicas conocidas y las estimadas definitivamente (Simunek et al., 2008). El valor de la función Φ es menor a medida que el modelo estima más correctamente el flujo del agua; más aún, la solución inversa persigue la minimización de su valor numérico a través de la modificación de los parámetros hidráulicos que el usuario define.</w:t>
      </w:r>
    </w:p>
    <w:p>
      <w:pPr>
        <w:pStyle w:val="BodyText"/>
        <w:spacing w:before="9"/>
        <w:rPr>
          <w:sz w:val="17"/>
        </w:rPr>
      </w:pPr>
    </w:p>
    <w:p>
      <w:pPr>
        <w:pStyle w:val="BodyText"/>
        <w:spacing w:line="360" w:lineRule="auto"/>
        <w:ind w:left="121" w:right="116"/>
        <w:jc w:val="both"/>
      </w:pPr>
      <w:r>
        <w:rPr/>
        <w:t>El análisis de sensibilidad que se realiza en la presente investigación se centra en modificar los valores de los parámetros hidráulicos en el modelo de flujo de agua en las parcelas del </w:t>
      </w:r>
      <w:r>
        <w:rPr>
          <w:i/>
        </w:rPr>
        <w:t>green </w:t>
      </w:r>
      <w:r>
        <w:rPr/>
        <w:t>experimental. Para ello se considera el incremento del valor de Φ; por lo que un incremento de hasta el 10% del valor de Φ (SSQ) ha sido considerado como  una desviación baja e incrementos entre 10 y 30%, 30 y 45% y &gt;45% se han considerado como media, alta y extrema, respectivamente (Bandenay, 2013; García-Rodríguez, 2016). Este criterio se ha aplicado tanto para el análisis de sensibilidad en la representación del flujo como para el análisis de sensibilidad en el modelo de transporte de</w:t>
      </w:r>
      <w:r>
        <w:rPr>
          <w:spacing w:val="-33"/>
        </w:rPr>
        <w:t> </w:t>
      </w:r>
      <w:r>
        <w:rPr/>
        <w:t>nitratos.</w:t>
      </w:r>
    </w:p>
    <w:p>
      <w:pPr>
        <w:pStyle w:val="BodyText"/>
        <w:spacing w:before="4"/>
        <w:rPr>
          <w:sz w:val="17"/>
        </w:rPr>
      </w:pPr>
    </w:p>
    <w:p>
      <w:pPr>
        <w:pStyle w:val="Heading4"/>
        <w:numPr>
          <w:ilvl w:val="2"/>
          <w:numId w:val="3"/>
        </w:numPr>
        <w:tabs>
          <w:tab w:pos="736" w:val="left" w:leader="none"/>
        </w:tabs>
        <w:spacing w:line="240" w:lineRule="auto" w:before="0" w:after="0"/>
        <w:ind w:left="736" w:right="0" w:hanging="615"/>
        <w:jc w:val="both"/>
      </w:pPr>
      <w:bookmarkStart w:name="_TOC_250044" w:id="43"/>
      <w:r>
        <w:rPr/>
        <w:t>Datos de</w:t>
      </w:r>
      <w:r>
        <w:rPr>
          <w:spacing w:val="-9"/>
        </w:rPr>
        <w:t> </w:t>
      </w:r>
      <w:bookmarkEnd w:id="43"/>
      <w:r>
        <w:rPr/>
        <w:t>salida</w:t>
      </w:r>
    </w:p>
    <w:p>
      <w:pPr>
        <w:pStyle w:val="BodyText"/>
        <w:rPr>
          <w:b/>
          <w:sz w:val="32"/>
        </w:rPr>
      </w:pPr>
    </w:p>
    <w:p>
      <w:pPr>
        <w:pStyle w:val="BodyText"/>
        <w:spacing w:line="360" w:lineRule="auto"/>
        <w:ind w:left="121" w:right="117"/>
        <w:jc w:val="both"/>
      </w:pPr>
      <w:r>
        <w:rPr/>
        <w:t>Los datos que se ingresan en el software HYDRUS-1D para simular el flujo de agua en las parcelas del </w:t>
      </w:r>
      <w:r>
        <w:rPr>
          <w:i/>
        </w:rPr>
        <w:t>green </w:t>
      </w:r>
      <w:r>
        <w:rPr/>
        <w:t>experimental y la aplicación de la solución inversa brindan la información necesaria para la representación de los datos estimados con respecto de los datos observados, siendo estos datos los que permiten evaluar el contenido de agua, los perfiles de humedad y el volumen de drenaje.</w:t>
      </w:r>
    </w:p>
    <w:p>
      <w:pPr>
        <w:spacing w:after="0" w:line="360" w:lineRule="auto"/>
        <w:jc w:val="both"/>
        <w:sectPr>
          <w:type w:val="continuous"/>
          <w:pgSz w:w="12240" w:h="15840"/>
          <w:pgMar w:top="1160" w:bottom="280" w:left="1580" w:right="1580"/>
        </w:sectPr>
      </w:pPr>
    </w:p>
    <w:p>
      <w:pPr>
        <w:pStyle w:val="BodyText"/>
        <w:rPr>
          <w:sz w:val="20"/>
        </w:rPr>
      </w:pPr>
    </w:p>
    <w:p>
      <w:pPr>
        <w:pStyle w:val="BodyText"/>
        <w:rPr>
          <w:sz w:val="19"/>
        </w:rPr>
      </w:pPr>
    </w:p>
    <w:p>
      <w:pPr>
        <w:pStyle w:val="ListParagraph"/>
        <w:numPr>
          <w:ilvl w:val="0"/>
          <w:numId w:val="23"/>
        </w:numPr>
        <w:tabs>
          <w:tab w:pos="381" w:val="left" w:leader="none"/>
        </w:tabs>
        <w:spacing w:line="240" w:lineRule="auto" w:before="0" w:after="0"/>
        <w:ind w:left="380" w:right="0" w:hanging="259"/>
        <w:jc w:val="both"/>
        <w:rPr>
          <w:i/>
          <w:sz w:val="22"/>
        </w:rPr>
      </w:pPr>
      <w:r>
        <w:rPr>
          <w:i/>
          <w:sz w:val="22"/>
        </w:rPr>
        <w:t>Contenido de</w:t>
      </w:r>
      <w:r>
        <w:rPr>
          <w:i/>
          <w:spacing w:val="-9"/>
          <w:sz w:val="22"/>
        </w:rPr>
        <w:t> </w:t>
      </w:r>
      <w:r>
        <w:rPr>
          <w:i/>
          <w:sz w:val="22"/>
        </w:rPr>
        <w:t>agua</w:t>
      </w:r>
    </w:p>
    <w:p>
      <w:pPr>
        <w:pStyle w:val="BodyText"/>
        <w:spacing w:before="3"/>
        <w:rPr>
          <w:i/>
          <w:sz w:val="24"/>
        </w:rPr>
      </w:pPr>
    </w:p>
    <w:p>
      <w:pPr>
        <w:pStyle w:val="BodyText"/>
        <w:spacing w:line="360" w:lineRule="auto" w:before="1"/>
        <w:ind w:left="121" w:right="116"/>
        <w:jc w:val="both"/>
      </w:pPr>
      <w:r>
        <w:rPr/>
        <w:t>El software HYDRUS ofrece la posibilidad de obtener gráficos que representan el contenido de humedad registrada por los sensores (datos observados) vs humedad estimada en función del tiempo. Estos gráficos permiten visualizar la aproximación o exactitud del modelo al momento de simular el flujo.</w:t>
      </w:r>
    </w:p>
    <w:p>
      <w:pPr>
        <w:pStyle w:val="BodyText"/>
        <w:spacing w:before="7"/>
        <w:rPr>
          <w:sz w:val="17"/>
        </w:rPr>
      </w:pPr>
    </w:p>
    <w:p>
      <w:pPr>
        <w:pStyle w:val="ListParagraph"/>
        <w:numPr>
          <w:ilvl w:val="0"/>
          <w:numId w:val="23"/>
        </w:numPr>
        <w:tabs>
          <w:tab w:pos="381" w:val="left" w:leader="none"/>
        </w:tabs>
        <w:spacing w:line="240" w:lineRule="auto" w:before="0" w:after="0"/>
        <w:ind w:left="380" w:right="0" w:hanging="259"/>
        <w:jc w:val="both"/>
        <w:rPr>
          <w:i/>
          <w:sz w:val="22"/>
        </w:rPr>
      </w:pPr>
      <w:r>
        <w:rPr>
          <w:i/>
          <w:sz w:val="22"/>
        </w:rPr>
        <w:t>Perfiles de</w:t>
      </w:r>
      <w:r>
        <w:rPr>
          <w:i/>
          <w:spacing w:val="-9"/>
          <w:sz w:val="22"/>
        </w:rPr>
        <w:t> </w:t>
      </w:r>
      <w:r>
        <w:rPr>
          <w:i/>
          <w:sz w:val="22"/>
        </w:rPr>
        <w:t>humedad</w:t>
      </w:r>
    </w:p>
    <w:p>
      <w:pPr>
        <w:pStyle w:val="BodyText"/>
        <w:spacing w:before="3"/>
        <w:rPr>
          <w:i/>
          <w:sz w:val="24"/>
        </w:rPr>
      </w:pPr>
    </w:p>
    <w:p>
      <w:pPr>
        <w:pStyle w:val="BodyText"/>
        <w:spacing w:line="360" w:lineRule="auto" w:before="1"/>
        <w:ind w:left="121" w:right="116"/>
        <w:jc w:val="both"/>
      </w:pPr>
      <w:r>
        <w:rPr/>
        <w:t>Los perfiles de humedad se obtienen a partir de definir momentos específicos a lo largo del periodo de estudio, </w:t>
      </w:r>
      <w:r>
        <w:rPr>
          <w:i/>
        </w:rPr>
        <w:t>print times</w:t>
      </w:r>
      <w:r>
        <w:rPr/>
        <w:t>, con la finalidad de poder analizar la evolución temporal y en profundidad de la humedad en cada</w:t>
      </w:r>
      <w:r>
        <w:rPr>
          <w:spacing w:val="-21"/>
        </w:rPr>
        <w:t> </w:t>
      </w:r>
      <w:r>
        <w:rPr/>
        <w:t>parcela.</w:t>
      </w:r>
    </w:p>
    <w:p>
      <w:pPr>
        <w:pStyle w:val="BodyText"/>
        <w:spacing w:before="7"/>
        <w:rPr>
          <w:sz w:val="17"/>
        </w:rPr>
      </w:pPr>
    </w:p>
    <w:p>
      <w:pPr>
        <w:pStyle w:val="ListParagraph"/>
        <w:numPr>
          <w:ilvl w:val="0"/>
          <w:numId w:val="23"/>
        </w:numPr>
        <w:tabs>
          <w:tab w:pos="369" w:val="left" w:leader="none"/>
        </w:tabs>
        <w:spacing w:line="240" w:lineRule="auto" w:before="0" w:after="0"/>
        <w:ind w:left="368" w:right="0" w:hanging="247"/>
        <w:jc w:val="both"/>
        <w:rPr>
          <w:i/>
          <w:sz w:val="22"/>
        </w:rPr>
      </w:pPr>
      <w:r>
        <w:rPr>
          <w:i/>
          <w:sz w:val="22"/>
        </w:rPr>
        <w:t>Estimación de</w:t>
      </w:r>
      <w:r>
        <w:rPr>
          <w:i/>
          <w:spacing w:val="-9"/>
          <w:sz w:val="22"/>
        </w:rPr>
        <w:t> </w:t>
      </w:r>
      <w:r>
        <w:rPr>
          <w:i/>
          <w:sz w:val="22"/>
        </w:rPr>
        <w:t>drenaje</w:t>
      </w:r>
    </w:p>
    <w:p>
      <w:pPr>
        <w:pStyle w:val="BodyText"/>
        <w:spacing w:before="3"/>
        <w:rPr>
          <w:i/>
          <w:sz w:val="24"/>
        </w:rPr>
      </w:pPr>
    </w:p>
    <w:p>
      <w:pPr>
        <w:pStyle w:val="BodyText"/>
        <w:spacing w:line="360" w:lineRule="auto" w:before="1"/>
        <w:ind w:left="121" w:right="117"/>
        <w:jc w:val="both"/>
      </w:pPr>
      <w:r>
        <w:rPr/>
        <w:t>Se pueden obtener gráficos que representen el volumen de agua drenado colectado (observado) vs el volumen drenado estimado en función del tiempo.</w:t>
      </w:r>
    </w:p>
    <w:p>
      <w:pPr>
        <w:pStyle w:val="BodyText"/>
        <w:spacing w:before="7"/>
        <w:rPr>
          <w:sz w:val="17"/>
        </w:rPr>
      </w:pPr>
    </w:p>
    <w:p>
      <w:pPr>
        <w:pStyle w:val="BodyText"/>
        <w:spacing w:line="360" w:lineRule="auto"/>
        <w:ind w:left="121" w:right="117"/>
        <w:jc w:val="both"/>
      </w:pPr>
      <w:r>
        <w:rPr/>
        <w:t>Este resultado es el punto de partida para la modelación del transporte, ya que la información necesaria para simular la lixiviación de un contaminante se obtiene de las determinaciones analíticas realizadas en el lixiviado colectado.</w:t>
      </w:r>
    </w:p>
    <w:p>
      <w:pPr>
        <w:pStyle w:val="BodyText"/>
      </w:pPr>
    </w:p>
    <w:p>
      <w:pPr>
        <w:pStyle w:val="BodyText"/>
      </w:pPr>
    </w:p>
    <w:p>
      <w:pPr>
        <w:pStyle w:val="BodyText"/>
        <w:spacing w:before="10"/>
        <w:rPr>
          <w:sz w:val="23"/>
        </w:rPr>
      </w:pPr>
    </w:p>
    <w:p>
      <w:pPr>
        <w:pStyle w:val="Heading4"/>
        <w:numPr>
          <w:ilvl w:val="1"/>
          <w:numId w:val="3"/>
        </w:numPr>
        <w:tabs>
          <w:tab w:pos="552" w:val="left" w:leader="none"/>
        </w:tabs>
        <w:spacing w:line="240" w:lineRule="auto" w:before="0" w:after="0"/>
        <w:ind w:left="551" w:right="0" w:hanging="430"/>
        <w:jc w:val="both"/>
      </w:pPr>
      <w:bookmarkStart w:name="_TOC_250043" w:id="44"/>
      <w:r>
        <w:rPr/>
        <w:t>TRANSPORTE DE</w:t>
      </w:r>
      <w:r>
        <w:rPr>
          <w:spacing w:val="-9"/>
        </w:rPr>
        <w:t> </w:t>
      </w:r>
      <w:bookmarkEnd w:id="44"/>
      <w:r>
        <w:rPr/>
        <w:t>SOLUTOS</w:t>
      </w:r>
    </w:p>
    <w:p>
      <w:pPr>
        <w:pStyle w:val="BodyText"/>
        <w:rPr>
          <w:b/>
          <w:sz w:val="32"/>
        </w:rPr>
      </w:pPr>
    </w:p>
    <w:p>
      <w:pPr>
        <w:pStyle w:val="BodyText"/>
        <w:spacing w:line="360" w:lineRule="auto"/>
        <w:ind w:left="121" w:right="117"/>
        <w:jc w:val="both"/>
      </w:pPr>
      <w:r>
        <w:rPr/>
        <w:t>El transporte de compuestos químicos en el suelo puede ser considerado uno de los fenómenos más complejos a estudiar en el suelo ya que es resultado de la interacción del soluto, el fluido y el medio por el que circulan. Se pueden presentar reacciones químicas tanto del fluido como del soluto además de procesos tales como disolución, retención, acumulación o precipitación (Siddique et al., 2000; Elliott et al., 2002; Radcliffe y Simunek, 2010).</w:t>
      </w:r>
    </w:p>
    <w:p>
      <w:pPr>
        <w:pStyle w:val="BodyText"/>
        <w:spacing w:before="7"/>
        <w:rPr>
          <w:sz w:val="17"/>
        </w:rPr>
      </w:pPr>
    </w:p>
    <w:p>
      <w:pPr>
        <w:pStyle w:val="BodyText"/>
        <w:spacing w:line="360" w:lineRule="auto"/>
        <w:ind w:left="121" w:right="117"/>
        <w:jc w:val="both"/>
      </w:pPr>
      <w:r>
        <w:rPr/>
        <w:t>Como se mencionó en el apartado 1.2, ocurren distintos procesos durante el transporte de solutos: advección (el soluto sigue el camino del agua), dispersión (resultado de la migración del soluto de zonas de mayor concentración a zonas de menor concentración, influenciado por cambios de velocidad) y adsorción (el soluto queda retenido en el suelo) (Woods, 2005; Radcliffe y Simunek, 2010), además de los procesos de transformación.</w:t>
      </w:r>
    </w:p>
    <w:p>
      <w:pPr>
        <w:spacing w:after="0" w:line="360" w:lineRule="auto"/>
        <w:jc w:val="both"/>
        <w:sectPr>
          <w:headerReference w:type="default" r:id="rId129"/>
          <w:pgSz w:w="12240" w:h="15840"/>
          <w:pgMar w:header="725" w:footer="1005" w:top="960" w:bottom="1200" w:left="1580" w:right="1580"/>
        </w:sectPr>
      </w:pPr>
    </w:p>
    <w:p>
      <w:pPr>
        <w:pStyle w:val="BodyText"/>
        <w:rPr>
          <w:sz w:val="20"/>
        </w:rPr>
      </w:pPr>
    </w:p>
    <w:p>
      <w:pPr>
        <w:pStyle w:val="BodyText"/>
        <w:spacing w:before="2"/>
        <w:rPr>
          <w:sz w:val="18"/>
        </w:rPr>
      </w:pPr>
    </w:p>
    <w:p>
      <w:pPr>
        <w:pStyle w:val="BodyText"/>
        <w:spacing w:line="362" w:lineRule="auto"/>
        <w:ind w:left="121" w:right="117"/>
        <w:jc w:val="both"/>
      </w:pPr>
      <w:r>
        <w:rPr/>
        <w:t>En términos generales, la modelación del proceso de transporte de solutos está condicionado por:</w:t>
      </w:r>
    </w:p>
    <w:p>
      <w:pPr>
        <w:pStyle w:val="BodyText"/>
        <w:spacing w:before="4"/>
        <w:rPr>
          <w:sz w:val="17"/>
        </w:rPr>
      </w:pPr>
    </w:p>
    <w:p>
      <w:pPr>
        <w:pStyle w:val="ListParagraph"/>
        <w:numPr>
          <w:ilvl w:val="0"/>
          <w:numId w:val="24"/>
        </w:numPr>
        <w:tabs>
          <w:tab w:pos="842" w:val="left" w:leader="none"/>
        </w:tabs>
        <w:spacing w:line="357" w:lineRule="auto" w:before="0" w:after="0"/>
        <w:ind w:left="841" w:right="116" w:hanging="360"/>
        <w:jc w:val="both"/>
        <w:rPr>
          <w:sz w:val="22"/>
        </w:rPr>
      </w:pPr>
      <w:r>
        <w:rPr>
          <w:i/>
          <w:sz w:val="22"/>
        </w:rPr>
        <w:t>Modelo de flujo de agua: </w:t>
      </w:r>
      <w:r>
        <w:rPr>
          <w:sz w:val="22"/>
        </w:rPr>
        <w:t>El modelo de flujo de agua simula la dinámica de circulación de agua en el suelo y los distintos procesos que pueden ocurrir en el medio como son la circulación, la retención y las salidas, procesos que están influenciados por las condiciones de contorno del medio y las entradas de</w:t>
      </w:r>
      <w:r>
        <w:rPr>
          <w:spacing w:val="-37"/>
          <w:sz w:val="22"/>
        </w:rPr>
        <w:t> </w:t>
      </w:r>
      <w:r>
        <w:rPr>
          <w:sz w:val="22"/>
        </w:rPr>
        <w:t>agua.</w:t>
      </w:r>
    </w:p>
    <w:p>
      <w:pPr>
        <w:pStyle w:val="ListParagraph"/>
        <w:numPr>
          <w:ilvl w:val="0"/>
          <w:numId w:val="24"/>
        </w:numPr>
        <w:tabs>
          <w:tab w:pos="842" w:val="left" w:leader="none"/>
        </w:tabs>
        <w:spacing w:line="355" w:lineRule="auto" w:before="7" w:after="0"/>
        <w:ind w:left="841" w:right="117" w:hanging="360"/>
        <w:jc w:val="both"/>
        <w:rPr>
          <w:sz w:val="22"/>
        </w:rPr>
      </w:pPr>
      <w:r>
        <w:rPr>
          <w:i/>
          <w:sz w:val="22"/>
        </w:rPr>
        <w:t>Constantes de adsorción: </w:t>
      </w:r>
      <w:r>
        <w:rPr>
          <w:sz w:val="22"/>
        </w:rPr>
        <w:t>En ella se relaciona la adsorción de iones o moléculas en una superficie sólida, es decir, la capacidad del suelo de  adsorber determinados</w:t>
      </w:r>
      <w:r>
        <w:rPr>
          <w:spacing w:val="-14"/>
          <w:sz w:val="22"/>
        </w:rPr>
        <w:t> </w:t>
      </w:r>
      <w:r>
        <w:rPr>
          <w:sz w:val="22"/>
        </w:rPr>
        <w:t>compuestos.</w:t>
      </w:r>
    </w:p>
    <w:p>
      <w:pPr>
        <w:pStyle w:val="ListParagraph"/>
        <w:numPr>
          <w:ilvl w:val="0"/>
          <w:numId w:val="24"/>
        </w:numPr>
        <w:tabs>
          <w:tab w:pos="842" w:val="left" w:leader="none"/>
        </w:tabs>
        <w:spacing w:line="350" w:lineRule="auto" w:before="8" w:after="0"/>
        <w:ind w:left="841" w:right="119" w:hanging="360"/>
        <w:jc w:val="both"/>
        <w:rPr>
          <w:sz w:val="22"/>
        </w:rPr>
      </w:pPr>
      <w:r>
        <w:rPr>
          <w:i/>
          <w:sz w:val="22"/>
        </w:rPr>
        <w:t>Mecanismos de transporte: </w:t>
      </w:r>
      <w:r>
        <w:rPr>
          <w:sz w:val="22"/>
        </w:rPr>
        <w:t>Se considera principalmente el transporte advectivo ya que el soluto sigue el mismo camino que el</w:t>
      </w:r>
      <w:r>
        <w:rPr>
          <w:spacing w:val="-18"/>
          <w:sz w:val="22"/>
        </w:rPr>
        <w:t> </w:t>
      </w:r>
      <w:r>
        <w:rPr>
          <w:sz w:val="22"/>
        </w:rPr>
        <w:t>agua.</w:t>
      </w:r>
    </w:p>
    <w:p>
      <w:pPr>
        <w:pStyle w:val="ListParagraph"/>
        <w:numPr>
          <w:ilvl w:val="0"/>
          <w:numId w:val="24"/>
        </w:numPr>
        <w:tabs>
          <w:tab w:pos="842" w:val="left" w:leader="none"/>
        </w:tabs>
        <w:spacing w:line="357" w:lineRule="auto" w:before="15" w:after="0"/>
        <w:ind w:left="841" w:right="117" w:hanging="360"/>
        <w:jc w:val="both"/>
        <w:rPr>
          <w:sz w:val="22"/>
        </w:rPr>
      </w:pPr>
      <w:r>
        <w:rPr>
          <w:i/>
          <w:sz w:val="22"/>
        </w:rPr>
        <w:t>Entradas de fertilizantes: </w:t>
      </w:r>
      <w:r>
        <w:rPr>
          <w:sz w:val="22"/>
        </w:rPr>
        <w:t>Nitrógeno, fósforo y potasio son los principales constituyentes de los fertilizantes; por ello deben considerarse estos aportes externos con la finalidad de evaluar la solubilidad de estos compuestos (Nitrógeno y fósforo principalmente) y su circulación a través del</w:t>
      </w:r>
      <w:r>
        <w:rPr>
          <w:spacing w:val="-22"/>
          <w:sz w:val="22"/>
        </w:rPr>
        <w:t> </w:t>
      </w:r>
      <w:r>
        <w:rPr>
          <w:sz w:val="22"/>
        </w:rPr>
        <w:t>suelo.</w:t>
      </w:r>
    </w:p>
    <w:p>
      <w:pPr>
        <w:pStyle w:val="ListParagraph"/>
        <w:numPr>
          <w:ilvl w:val="0"/>
          <w:numId w:val="24"/>
        </w:numPr>
        <w:tabs>
          <w:tab w:pos="842" w:val="left" w:leader="none"/>
        </w:tabs>
        <w:spacing w:line="350" w:lineRule="auto" w:before="5" w:after="0"/>
        <w:ind w:left="841" w:right="117" w:hanging="360"/>
        <w:jc w:val="both"/>
        <w:rPr>
          <w:sz w:val="22"/>
        </w:rPr>
      </w:pPr>
      <w:r>
        <w:rPr>
          <w:i/>
          <w:sz w:val="22"/>
        </w:rPr>
        <w:t>Término fuente-sumidero: </w:t>
      </w:r>
      <w:r>
        <w:rPr>
          <w:sz w:val="22"/>
        </w:rPr>
        <w:t>En este caso se considera la extracción por parte de las raíces de las</w:t>
      </w:r>
      <w:r>
        <w:rPr>
          <w:spacing w:val="-9"/>
          <w:sz w:val="22"/>
        </w:rPr>
        <w:t> </w:t>
      </w:r>
      <w:r>
        <w:rPr>
          <w:sz w:val="22"/>
        </w:rPr>
        <w:t>plantas.</w:t>
      </w:r>
    </w:p>
    <w:p>
      <w:pPr>
        <w:pStyle w:val="BodyText"/>
        <w:spacing w:before="5"/>
        <w:rPr>
          <w:sz w:val="18"/>
        </w:rPr>
      </w:pPr>
    </w:p>
    <w:p>
      <w:pPr>
        <w:pStyle w:val="Heading4"/>
        <w:numPr>
          <w:ilvl w:val="2"/>
          <w:numId w:val="3"/>
        </w:numPr>
        <w:tabs>
          <w:tab w:pos="736" w:val="left" w:leader="none"/>
        </w:tabs>
        <w:spacing w:line="240" w:lineRule="auto" w:before="0" w:after="0"/>
        <w:ind w:left="736" w:right="0" w:hanging="615"/>
        <w:jc w:val="both"/>
      </w:pPr>
      <w:bookmarkStart w:name="_TOC_250042" w:id="45"/>
      <w:r>
        <w:rPr/>
        <w:t>Transporte de</w:t>
      </w:r>
      <w:r>
        <w:rPr>
          <w:spacing w:val="-14"/>
        </w:rPr>
        <w:t> </w:t>
      </w:r>
      <w:bookmarkEnd w:id="45"/>
      <w:r>
        <w:rPr/>
        <w:t>Nitrógeno</w:t>
      </w:r>
    </w:p>
    <w:p>
      <w:pPr>
        <w:pStyle w:val="BodyText"/>
        <w:spacing w:before="3"/>
        <w:rPr>
          <w:b/>
          <w:sz w:val="24"/>
        </w:rPr>
      </w:pPr>
    </w:p>
    <w:p>
      <w:pPr>
        <w:pStyle w:val="BodyText"/>
        <w:spacing w:line="357" w:lineRule="auto" w:before="1"/>
        <w:ind w:left="121" w:right="117"/>
        <w:jc w:val="both"/>
      </w:pPr>
      <w:r>
        <w:rPr/>
        <w:t>El comportamiento del nitrato disuelto en el agua puede ser representado por el último término de la ecuación (23) en la que se consideran diferentes procesos  de transformación que puedan ocurrir y que representan el término fuente-sumidero. Este término fuente-sumidero, </w:t>
      </w:r>
      <w:r>
        <w:rPr>
          <w:b/>
        </w:rPr>
        <w:t>R</w:t>
      </w:r>
      <w:r>
        <w:rPr>
          <w:b/>
          <w:position w:val="-2"/>
          <w:sz w:val="14"/>
        </w:rPr>
        <w:t>N</w:t>
      </w:r>
      <w:r>
        <w:rPr/>
        <w:t>, representa la extracción de agua por las raíces de las plantas, así como las interacciones del soluto con otras sustancias y con el propio medio, como pueden ser la adsorción, reacciones de óxido-reducción, microbiológicas y la lixiviación (Guimerá, 1992; Alberto, 1994; Varela, 1993; Porta et al., 2003; Doltra y Muñoz, 2010).</w:t>
      </w:r>
    </w:p>
    <w:p>
      <w:pPr>
        <w:pStyle w:val="BodyText"/>
        <w:spacing w:before="5"/>
        <w:rPr>
          <w:sz w:val="10"/>
        </w:rPr>
      </w:pPr>
    </w:p>
    <w:p>
      <w:pPr>
        <w:spacing w:after="0"/>
        <w:rPr>
          <w:sz w:val="10"/>
        </w:rPr>
        <w:sectPr>
          <w:headerReference w:type="default" r:id="rId130"/>
          <w:pgSz w:w="12240" w:h="15840"/>
          <w:pgMar w:header="725" w:footer="1005" w:top="960" w:bottom="1200" w:left="1580" w:right="1580"/>
        </w:sectPr>
      </w:pPr>
    </w:p>
    <w:p>
      <w:pPr>
        <w:pStyle w:val="BodyText"/>
        <w:spacing w:line="213" w:lineRule="exact" w:before="63"/>
        <w:ind w:right="221"/>
        <w:jc w:val="right"/>
        <w:rPr>
          <w:rFonts w:ascii="Cambria Math"/>
        </w:rPr>
      </w:pPr>
      <w:r>
        <w:rPr>
          <w:rFonts w:ascii="Cambria Math"/>
          <w:w w:val="110"/>
        </w:rPr>
        <w:t>68c</w:t>
      </w:r>
    </w:p>
    <w:p>
      <w:pPr>
        <w:pStyle w:val="BodyText"/>
        <w:spacing w:line="158" w:lineRule="exact"/>
        <w:jc w:val="right"/>
        <w:rPr>
          <w:rFonts w:ascii="Cambria Math"/>
        </w:rPr>
      </w:pPr>
      <w:r>
        <w:rPr/>
        <w:pict>
          <v:line style="position:absolute;mso-position-horizontal-relative:page;mso-position-vertical-relative:paragraph;z-index:4864" from="206.639999pt,5.084082pt" to="225.719999pt,5.084082pt" stroked="true" strokeweight=".72pt" strokecolor="#000000">
            <w10:wrap type="none"/>
          </v:line>
        </w:pict>
      </w:r>
      <w:r>
        <w:rPr>
          <w:rFonts w:ascii="Cambria Math"/>
          <w:w w:val="100"/>
        </w:rPr>
        <w:t>=</w:t>
      </w:r>
    </w:p>
    <w:p>
      <w:pPr>
        <w:pStyle w:val="BodyText"/>
        <w:spacing w:line="203" w:lineRule="exact"/>
        <w:ind w:right="300"/>
        <w:jc w:val="right"/>
        <w:rPr>
          <w:rFonts w:ascii="Cambria Math"/>
        </w:rPr>
      </w:pPr>
      <w:r>
        <w:rPr>
          <w:rFonts w:ascii="Cambria Math"/>
          <w:w w:val="115"/>
        </w:rPr>
        <w:t>6t</w:t>
      </w:r>
    </w:p>
    <w:p>
      <w:pPr>
        <w:spacing w:line="214" w:lineRule="exact" w:before="63"/>
        <w:ind w:left="76" w:right="-5" w:firstLine="0"/>
        <w:jc w:val="left"/>
        <w:rPr>
          <w:rFonts w:ascii="Cambria Math"/>
          <w:sz w:val="22"/>
        </w:rPr>
      </w:pPr>
      <w:r>
        <w:rPr/>
        <w:br w:type="column"/>
      </w:r>
      <w:r>
        <w:rPr>
          <w:rFonts w:ascii="Cambria Math"/>
          <w:w w:val="110"/>
          <w:sz w:val="22"/>
        </w:rPr>
        <w:t>6</w:t>
      </w:r>
    </w:p>
    <w:p>
      <w:pPr>
        <w:pStyle w:val="BodyText"/>
        <w:spacing w:line="158" w:lineRule="exact"/>
        <w:ind w:left="306" w:right="-5"/>
        <w:rPr>
          <w:rFonts w:ascii="Cambria Math"/>
        </w:rPr>
      </w:pPr>
      <w:r>
        <w:rPr/>
        <w:pict>
          <v:line style="position:absolute;mso-position-horizontal-relative:page;mso-position-vertical-relative:paragraph;z-index:4888" from="240pt,5.024084pt" to="252.36pt,5.024084pt" stroked="true" strokeweight=".72pt" strokecolor="#000000">
            <w10:wrap type="none"/>
          </v:line>
        </w:pict>
      </w:r>
      <w:r>
        <w:rPr>
          <w:rFonts w:ascii="Cambria Math"/>
          <w:w w:val="110"/>
        </w:rPr>
        <w:t>[(8D</w:t>
      </w:r>
    </w:p>
    <w:p>
      <w:pPr>
        <w:pStyle w:val="BodyText"/>
        <w:spacing w:line="202" w:lineRule="exact"/>
        <w:ind w:left="20" w:right="-5"/>
        <w:rPr>
          <w:rFonts w:ascii="Cambria Math"/>
        </w:rPr>
      </w:pPr>
      <w:r>
        <w:rPr>
          <w:rFonts w:ascii="Cambria Math"/>
          <w:w w:val="110"/>
        </w:rPr>
        <w:t>6z</w:t>
      </w:r>
    </w:p>
    <w:p>
      <w:pPr>
        <w:pStyle w:val="BodyText"/>
        <w:tabs>
          <w:tab w:pos="4222" w:val="left" w:leader="none"/>
        </w:tabs>
        <w:spacing w:line="283" w:lineRule="exact" w:before="166"/>
        <w:ind w:left="245"/>
      </w:pPr>
      <w:r>
        <w:rPr/>
        <w:br w:type="column"/>
      </w:r>
      <w:r>
        <w:rPr>
          <w:rFonts w:ascii="Cambria Math" w:hAnsi="Cambria Math"/>
          <w:w w:val="105"/>
        </w:rPr>
        <w:t>) </w:t>
      </w:r>
      <w:r>
        <w:rPr>
          <w:rFonts w:ascii="Cambria Math" w:hAnsi="Cambria Math"/>
          <w:w w:val="105"/>
        </w:rPr>
        <w:t>− </w:t>
      </w:r>
      <w:r>
        <w:rPr>
          <w:rFonts w:ascii="Cambria Math" w:hAnsi="Cambria Math"/>
          <w:w w:val="105"/>
        </w:rPr>
        <w:t>qc] </w:t>
      </w:r>
      <w:r>
        <w:rPr>
          <w:rFonts w:ascii="Cambria Math" w:hAnsi="Cambria Math"/>
          <w:w w:val="105"/>
        </w:rPr>
        <w:t>+</w:t>
      </w:r>
      <w:r>
        <w:rPr>
          <w:rFonts w:ascii="Cambria Math" w:hAnsi="Cambria Math"/>
          <w:spacing w:val="1"/>
          <w:w w:val="105"/>
        </w:rPr>
        <w:t> </w:t>
      </w:r>
      <w:r>
        <w:rPr>
          <w:rFonts w:ascii="Cambria Math" w:hAnsi="Cambria Math"/>
          <w:w w:val="105"/>
        </w:rPr>
        <w:t>R</w:t>
      </w:r>
      <w:r>
        <w:rPr>
          <w:rFonts w:ascii="Cambria Math" w:hAnsi="Cambria Math"/>
          <w:w w:val="105"/>
          <w:position w:val="-3"/>
          <w:sz w:val="16"/>
        </w:rPr>
        <w:t>N</w:t>
      </w:r>
      <w:r>
        <w:rPr>
          <w:rFonts w:ascii="Times New Roman" w:hAnsi="Times New Roman"/>
          <w:w w:val="105"/>
          <w:position w:val="-3"/>
          <w:sz w:val="16"/>
        </w:rPr>
        <w:tab/>
      </w:r>
      <w:r>
        <w:rPr>
          <w:w w:val="105"/>
          <w:position w:val="7"/>
        </w:rPr>
        <w:t>(23)</w:t>
      </w:r>
    </w:p>
    <w:p>
      <w:pPr>
        <w:pStyle w:val="BodyText"/>
        <w:spacing w:line="189" w:lineRule="exact"/>
        <w:ind w:left="-4"/>
        <w:rPr>
          <w:rFonts w:ascii="Cambria Math"/>
        </w:rPr>
      </w:pPr>
      <w:r>
        <w:rPr/>
        <w:pict>
          <v:line style="position:absolute;mso-position-horizontal-relative:page;mso-position-vertical-relative:paragraph;z-index:4912" from="280.799988pt,-3.562662pt" to="293.159988pt,-3.562662pt" stroked="true" strokeweight=".72pt" strokecolor="#000000">
            <w10:wrap type="none"/>
          </v:line>
        </w:pict>
      </w:r>
      <w:r>
        <w:rPr/>
        <w:pict>
          <v:shape style="position:absolute;margin-left:280.799896pt;margin-top:-17.432251pt;width:12.3pt;height:11.05pt;mso-position-horizontal-relative:page;mso-position-vertical-relative:paragraph;z-index:4936" type="#_x0000_t202" filled="false" stroked="false">
            <v:textbox inset="0,0,0,0">
              <w:txbxContent>
                <w:p>
                  <w:pPr>
                    <w:pStyle w:val="BodyText"/>
                    <w:spacing w:line="221" w:lineRule="exact"/>
                    <w:ind w:right="-15"/>
                    <w:rPr>
                      <w:rFonts w:ascii="Cambria Math"/>
                    </w:rPr>
                  </w:pPr>
                  <w:r>
                    <w:rPr>
                      <w:rFonts w:ascii="Cambria Math"/>
                      <w:w w:val="110"/>
                    </w:rPr>
                    <w:t>6c</w:t>
                  </w:r>
                </w:p>
              </w:txbxContent>
            </v:textbox>
            <w10:wrap type="none"/>
          </v:shape>
        </w:pict>
      </w:r>
      <w:r>
        <w:rPr>
          <w:rFonts w:ascii="Cambria Math"/>
          <w:w w:val="110"/>
        </w:rPr>
        <w:t>6z</w:t>
      </w:r>
    </w:p>
    <w:p>
      <w:pPr>
        <w:spacing w:after="0" w:line="189" w:lineRule="exact"/>
        <w:rPr>
          <w:rFonts w:ascii="Cambria Math"/>
        </w:rPr>
        <w:sectPr>
          <w:type w:val="continuous"/>
          <w:pgSz w:w="12240" w:h="15840"/>
          <w:pgMar w:top="1160" w:bottom="280" w:left="1580" w:right="1580"/>
          <w:cols w:num="3" w:equalWidth="0">
            <w:col w:w="3160" w:space="40"/>
            <w:col w:w="801" w:space="40"/>
            <w:col w:w="5039"/>
          </w:cols>
        </w:sectPr>
      </w:pPr>
    </w:p>
    <w:p>
      <w:pPr>
        <w:pStyle w:val="BodyText"/>
        <w:rPr>
          <w:rFonts w:ascii="Cambria Math"/>
          <w:sz w:val="20"/>
        </w:rPr>
      </w:pPr>
    </w:p>
    <w:p>
      <w:pPr>
        <w:pStyle w:val="BodyText"/>
        <w:rPr>
          <w:rFonts w:ascii="Cambria Math"/>
          <w:sz w:val="20"/>
        </w:rPr>
      </w:pPr>
    </w:p>
    <w:p>
      <w:pPr>
        <w:pStyle w:val="BodyText"/>
        <w:spacing w:before="9"/>
        <w:rPr>
          <w:rFonts w:ascii="Cambria Math"/>
          <w:sz w:val="19"/>
        </w:rPr>
      </w:pPr>
    </w:p>
    <w:p>
      <w:pPr>
        <w:pStyle w:val="BodyText"/>
        <w:spacing w:line="360" w:lineRule="auto" w:before="73"/>
        <w:ind w:left="121" w:right="186"/>
      </w:pPr>
      <w:r>
        <w:rPr/>
        <w:t>Las entradas de Nitrógeno se centran en el agua de riego, el agua de lluvia y la fertilización, que ocurre al inicio del periodo de estudio. La intensidad de las entradas de</w:t>
      </w:r>
    </w:p>
    <w:p>
      <w:pPr>
        <w:spacing w:after="0" w:line="360" w:lineRule="auto"/>
        <w:sectPr>
          <w:type w:val="continuous"/>
          <w:pgSz w:w="12240" w:h="15840"/>
          <w:pgMar w:top="1160" w:bottom="280" w:left="1580" w:right="1580"/>
        </w:sectPr>
      </w:pPr>
    </w:p>
    <w:p>
      <w:pPr>
        <w:pStyle w:val="BodyText"/>
        <w:rPr>
          <w:sz w:val="20"/>
        </w:rPr>
      </w:pPr>
    </w:p>
    <w:p>
      <w:pPr>
        <w:pStyle w:val="BodyText"/>
        <w:rPr>
          <w:sz w:val="19"/>
        </w:rPr>
      </w:pPr>
    </w:p>
    <w:p>
      <w:pPr>
        <w:pStyle w:val="BodyText"/>
        <w:spacing w:line="362" w:lineRule="auto"/>
        <w:ind w:left="121" w:right="116"/>
        <w:jc w:val="both"/>
      </w:pPr>
      <w:r>
        <w:rPr/>
        <w:t>agua determina la cantidad de Nitrógeno que entra al sistema y se suma a los aportes del fertilizante.</w:t>
      </w:r>
    </w:p>
    <w:p>
      <w:pPr>
        <w:pStyle w:val="BodyText"/>
        <w:spacing w:before="4"/>
        <w:rPr>
          <w:sz w:val="17"/>
        </w:rPr>
      </w:pPr>
    </w:p>
    <w:p>
      <w:pPr>
        <w:pStyle w:val="BodyText"/>
        <w:spacing w:line="360" w:lineRule="auto"/>
        <w:ind w:left="121" w:right="117"/>
        <w:jc w:val="both"/>
      </w:pPr>
      <w:r>
        <w:rPr/>
        <w:t>La absorción es uno de los principales mecanismos de control que pueden retardar la circulación de un contaminante en la zona no saturada (Cantrell et al., 2003), así mismo, como reportan algunos trabajos (Ravikumar et al. 2011; Yong Li et al., 2015) el principal compuesto que se lixivia es el nitrato, resultado del proceso de nitrificación y el que mayormente se puede encontrar en el agua. Wang y Wang (2008) señalan que el nitrato en uno de los principales productos de la fertilización en actividades agrícolas</w:t>
      </w:r>
    </w:p>
    <w:p>
      <w:pPr>
        <w:pStyle w:val="BodyText"/>
        <w:spacing w:before="7"/>
        <w:rPr>
          <w:sz w:val="17"/>
        </w:rPr>
      </w:pPr>
    </w:p>
    <w:p>
      <w:pPr>
        <w:pStyle w:val="BodyText"/>
        <w:spacing w:line="360" w:lineRule="auto"/>
        <w:ind w:left="121" w:right="117"/>
        <w:jc w:val="both"/>
      </w:pPr>
      <w:r>
        <w:rPr/>
        <w:t>La movilidad del nitrato depende del flujo en el sistema y de su circulación a través de los macroporos (flujo preferencial), el cual puede variar en intensidad. Muchos experimentos han demostrado que el nitrato es altamente movible y puede desplazarse fácilmente por un medio, por lo que no precipita y no es adsorbido (Krupka et al., 2004).</w:t>
      </w:r>
    </w:p>
    <w:p>
      <w:pPr>
        <w:pStyle w:val="BodyText"/>
        <w:spacing w:before="7"/>
        <w:rPr>
          <w:sz w:val="17"/>
        </w:rPr>
      </w:pPr>
    </w:p>
    <w:p>
      <w:pPr>
        <w:pStyle w:val="Heading4"/>
        <w:numPr>
          <w:ilvl w:val="2"/>
          <w:numId w:val="3"/>
        </w:numPr>
        <w:tabs>
          <w:tab w:pos="734" w:val="left" w:leader="none"/>
        </w:tabs>
        <w:spacing w:line="240" w:lineRule="auto" w:before="0" w:after="0"/>
        <w:ind w:left="733" w:right="0" w:hanging="612"/>
        <w:jc w:val="both"/>
      </w:pPr>
      <w:bookmarkStart w:name="_TOC_250041" w:id="46"/>
      <w:r>
        <w:rPr/>
        <w:t>Modelo</w:t>
      </w:r>
      <w:r>
        <w:rPr>
          <w:spacing w:val="-9"/>
        </w:rPr>
        <w:t> </w:t>
      </w:r>
      <w:bookmarkEnd w:id="46"/>
      <w:r>
        <w:rPr/>
        <w:t>conceptual</w:t>
      </w:r>
    </w:p>
    <w:p>
      <w:pPr>
        <w:pStyle w:val="BodyText"/>
        <w:spacing w:before="3"/>
        <w:rPr>
          <w:b/>
          <w:sz w:val="24"/>
        </w:rPr>
      </w:pPr>
    </w:p>
    <w:p>
      <w:pPr>
        <w:pStyle w:val="BodyText"/>
        <w:spacing w:line="360" w:lineRule="auto" w:before="1"/>
        <w:ind w:left="121" w:right="116"/>
        <w:jc w:val="both"/>
      </w:pPr>
      <w:r>
        <w:rPr/>
        <w:t>Para iniciar con la simulación del transporte del Nitrógeno se definió un modelo  conceptual de las parcelas del </w:t>
      </w:r>
      <w:r>
        <w:rPr>
          <w:i/>
        </w:rPr>
        <w:t>green </w:t>
      </w:r>
      <w:r>
        <w:rPr/>
        <w:t>experimental a partir de los resultados obtenidos del balance de masas y del modelo de</w:t>
      </w:r>
      <w:r>
        <w:rPr>
          <w:spacing w:val="-16"/>
        </w:rPr>
        <w:t> </w:t>
      </w:r>
      <w:r>
        <w:rPr/>
        <w:t>flujo.</w:t>
      </w:r>
    </w:p>
    <w:p>
      <w:pPr>
        <w:pStyle w:val="BodyText"/>
        <w:spacing w:before="1"/>
        <w:rPr>
          <w:sz w:val="21"/>
        </w:rPr>
      </w:pPr>
    </w:p>
    <w:p>
      <w:pPr>
        <w:pStyle w:val="BodyText"/>
        <w:spacing w:line="360" w:lineRule="auto" w:before="1"/>
        <w:ind w:left="121" w:right="117"/>
        <w:jc w:val="both"/>
      </w:pPr>
      <w:r>
        <w:rPr/>
        <w:t>En este modelo conceptual se consideró un transporte de advección-dispersión y una serie de transformaciones que el Nitrógeno puede sufrir en el suelo, cuyo rango será proporcional a la masa (Radcliffe y Simmunek, 2010). Así mismo, se aplicó el método de elementos finitos de Garlekin con un esquema implícito de Crank-Nicholson (Figura</w:t>
      </w:r>
      <w:r>
        <w:rPr>
          <w:spacing w:val="-33"/>
        </w:rPr>
        <w:t> </w:t>
      </w:r>
      <w:r>
        <w:rPr/>
        <w:t>3.10).</w:t>
      </w:r>
    </w:p>
    <w:p>
      <w:pPr>
        <w:pStyle w:val="BodyText"/>
        <w:spacing w:before="4"/>
        <w:rPr>
          <w:sz w:val="17"/>
        </w:rPr>
      </w:pPr>
    </w:p>
    <w:p>
      <w:pPr>
        <w:pStyle w:val="Heading4"/>
        <w:numPr>
          <w:ilvl w:val="2"/>
          <w:numId w:val="3"/>
        </w:numPr>
        <w:tabs>
          <w:tab w:pos="736" w:val="left" w:leader="none"/>
        </w:tabs>
        <w:spacing w:line="240" w:lineRule="auto" w:before="0" w:after="0"/>
        <w:ind w:left="736" w:right="0" w:hanging="615"/>
        <w:jc w:val="both"/>
      </w:pPr>
      <w:bookmarkStart w:name="_TOC_250040" w:id="47"/>
      <w:r>
        <w:rPr/>
        <w:t>Datos de</w:t>
      </w:r>
      <w:r>
        <w:rPr>
          <w:spacing w:val="-8"/>
        </w:rPr>
        <w:t> </w:t>
      </w:r>
      <w:bookmarkEnd w:id="47"/>
      <w:r>
        <w:rPr/>
        <w:t>entrada</w:t>
      </w:r>
    </w:p>
    <w:p>
      <w:pPr>
        <w:pStyle w:val="BodyText"/>
        <w:spacing w:before="3"/>
        <w:rPr>
          <w:b/>
          <w:sz w:val="24"/>
        </w:rPr>
      </w:pPr>
    </w:p>
    <w:p>
      <w:pPr>
        <w:pStyle w:val="ListParagraph"/>
        <w:numPr>
          <w:ilvl w:val="0"/>
          <w:numId w:val="25"/>
        </w:numPr>
        <w:tabs>
          <w:tab w:pos="381" w:val="left" w:leader="none"/>
        </w:tabs>
        <w:spacing w:line="240" w:lineRule="auto" w:before="1" w:after="0"/>
        <w:ind w:left="380" w:right="0" w:hanging="259"/>
        <w:jc w:val="both"/>
        <w:rPr>
          <w:i/>
          <w:sz w:val="22"/>
        </w:rPr>
      </w:pPr>
      <w:r>
        <w:rPr>
          <w:i/>
          <w:sz w:val="22"/>
        </w:rPr>
        <w:t>Perfil del suelo y puntos de</w:t>
      </w:r>
      <w:r>
        <w:rPr>
          <w:i/>
          <w:spacing w:val="-18"/>
          <w:sz w:val="22"/>
        </w:rPr>
        <w:t> </w:t>
      </w:r>
      <w:r>
        <w:rPr>
          <w:i/>
          <w:sz w:val="22"/>
        </w:rPr>
        <w:t>observación</w:t>
      </w:r>
    </w:p>
    <w:p>
      <w:pPr>
        <w:pStyle w:val="BodyText"/>
        <w:spacing w:before="3"/>
        <w:rPr>
          <w:i/>
          <w:sz w:val="24"/>
        </w:rPr>
      </w:pPr>
    </w:p>
    <w:p>
      <w:pPr>
        <w:pStyle w:val="BodyText"/>
        <w:spacing w:line="360" w:lineRule="auto" w:before="1"/>
        <w:ind w:left="121" w:right="117"/>
        <w:jc w:val="both"/>
      </w:pPr>
      <w:r>
        <w:rPr/>
        <w:t>El perfil del suelo definido para el transporte de Nitrógeno es el mismo que para la simulación del flujo, y además se ha localizado un nodo de observación adicional en el límite inferior del perfil (30 cm), con la finalidad de indicar el punto donde se observan las concentraciones de nitrato lixiviado; y se ha considerado que las actividades de mantenimiento en el </w:t>
      </w:r>
      <w:r>
        <w:rPr>
          <w:i/>
        </w:rPr>
        <w:t>green </w:t>
      </w:r>
      <w:r>
        <w:rPr/>
        <w:t>experimental (por ejemplo, el pinchado) influyen directamente en el transporte de Nitrógeno.</w:t>
      </w:r>
    </w:p>
    <w:p>
      <w:pPr>
        <w:spacing w:after="0" w:line="360" w:lineRule="auto"/>
        <w:jc w:val="both"/>
        <w:sectPr>
          <w:headerReference w:type="default" r:id="rId131"/>
          <w:pgSz w:w="12240" w:h="15840"/>
          <w:pgMar w:header="725" w:footer="1005" w:top="960" w:bottom="1200" w:left="1580" w:right="1580"/>
        </w:sectPr>
      </w:pPr>
    </w:p>
    <w:p>
      <w:pPr>
        <w:pStyle w:val="BodyText"/>
        <w:rPr>
          <w:sz w:val="20"/>
        </w:rPr>
      </w:pPr>
    </w:p>
    <w:p>
      <w:pPr>
        <w:pStyle w:val="BodyText"/>
        <w:spacing w:before="7"/>
        <w:rPr>
          <w:sz w:val="18"/>
        </w:rPr>
      </w:pPr>
    </w:p>
    <w:p>
      <w:pPr>
        <w:pStyle w:val="BodyText"/>
        <w:ind w:left="1492"/>
        <w:rPr>
          <w:sz w:val="20"/>
        </w:rPr>
      </w:pPr>
      <w:r>
        <w:rPr>
          <w:sz w:val="20"/>
        </w:rPr>
        <w:drawing>
          <wp:inline distT="0" distB="0" distL="0" distR="0">
            <wp:extent cx="3897643" cy="3261074"/>
            <wp:effectExtent l="0" t="0" r="0" b="0"/>
            <wp:docPr id="37" name="image38.png" descr=""/>
            <wp:cNvGraphicFramePr>
              <a:graphicFrameLocks noChangeAspect="1"/>
            </wp:cNvGraphicFramePr>
            <a:graphic>
              <a:graphicData uri="http://schemas.openxmlformats.org/drawingml/2006/picture">
                <pic:pic>
                  <pic:nvPicPr>
                    <pic:cNvPr id="38" name="image38.png"/>
                    <pic:cNvPicPr/>
                  </pic:nvPicPr>
                  <pic:blipFill>
                    <a:blip r:embed="rId133" cstate="print"/>
                    <a:stretch>
                      <a:fillRect/>
                    </a:stretch>
                  </pic:blipFill>
                  <pic:spPr>
                    <a:xfrm>
                      <a:off x="0" y="0"/>
                      <a:ext cx="3897643" cy="3261074"/>
                    </a:xfrm>
                    <a:prstGeom prst="rect">
                      <a:avLst/>
                    </a:prstGeom>
                  </pic:spPr>
                </pic:pic>
              </a:graphicData>
            </a:graphic>
          </wp:inline>
        </w:drawing>
      </w:r>
      <w:r>
        <w:rPr>
          <w:sz w:val="20"/>
        </w:rPr>
      </w:r>
    </w:p>
    <w:p>
      <w:pPr>
        <w:spacing w:before="76"/>
        <w:ind w:left="0" w:right="0" w:firstLine="0"/>
        <w:jc w:val="center"/>
        <w:rPr>
          <w:sz w:val="20"/>
        </w:rPr>
      </w:pPr>
      <w:r>
        <w:rPr>
          <w:sz w:val="20"/>
        </w:rPr>
        <w:t>Figura 3.10.Ventana del esquema del modelo de transporte de Nitrógeno con HYDRUS-1D</w:t>
      </w:r>
    </w:p>
    <w:p>
      <w:pPr>
        <w:pStyle w:val="BodyText"/>
        <w:rPr>
          <w:sz w:val="20"/>
        </w:rPr>
      </w:pPr>
    </w:p>
    <w:p>
      <w:pPr>
        <w:pStyle w:val="BodyText"/>
        <w:spacing w:before="5"/>
        <w:rPr>
          <w:sz w:val="23"/>
        </w:rPr>
      </w:pPr>
    </w:p>
    <w:p>
      <w:pPr>
        <w:pStyle w:val="ListParagraph"/>
        <w:numPr>
          <w:ilvl w:val="0"/>
          <w:numId w:val="25"/>
        </w:numPr>
        <w:tabs>
          <w:tab w:pos="381" w:val="left" w:leader="none"/>
        </w:tabs>
        <w:spacing w:line="240" w:lineRule="auto" w:before="0" w:after="0"/>
        <w:ind w:left="380" w:right="0" w:hanging="259"/>
        <w:jc w:val="both"/>
        <w:rPr>
          <w:i/>
          <w:sz w:val="22"/>
        </w:rPr>
      </w:pPr>
      <w:r>
        <w:rPr>
          <w:i/>
          <w:sz w:val="22"/>
        </w:rPr>
        <w:t>Entradas y salidas de</w:t>
      </w:r>
      <w:r>
        <w:rPr>
          <w:i/>
          <w:spacing w:val="-15"/>
          <w:sz w:val="22"/>
        </w:rPr>
        <w:t> </w:t>
      </w:r>
      <w:r>
        <w:rPr>
          <w:i/>
          <w:sz w:val="22"/>
        </w:rPr>
        <w:t>Nitrógeno</w:t>
      </w:r>
    </w:p>
    <w:p>
      <w:pPr>
        <w:pStyle w:val="BodyText"/>
        <w:spacing w:before="3"/>
        <w:rPr>
          <w:i/>
          <w:sz w:val="24"/>
        </w:rPr>
      </w:pPr>
    </w:p>
    <w:p>
      <w:pPr>
        <w:pStyle w:val="BodyText"/>
        <w:spacing w:line="352" w:lineRule="auto" w:before="1"/>
        <w:ind w:left="121" w:right="117"/>
        <w:jc w:val="both"/>
      </w:pPr>
      <w:r>
        <w:rPr/>
        <w:pict>
          <v:shape style="position:absolute;margin-left:432.359833pt;margin-top:18.638128pt;width:2.35pt;height:7pt;mso-position-horizontal-relative:page;mso-position-vertical-relative:paragraph;z-index:-74555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304.319885pt;margin-top:37.598122pt;width:2.35pt;height:7pt;mso-position-horizontal-relative:page;mso-position-vertical-relative:paragraph;z-index:-74552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Las entradas de Nitrógeno en el sistema se deben a la fertilización (mayor cantidad aplicada), al agua de riego cuya concentración es de 4.67 mg/L N-NO</w:t>
      </w:r>
      <w:r>
        <w:rPr>
          <w:position w:val="-2"/>
          <w:sz w:val="14"/>
        </w:rPr>
        <w:t>3 </w:t>
      </w:r>
      <w:r>
        <w:rPr/>
        <w:t>y al agua de lluvia cuya concentración es de 20.14 mg/L N-NO</w:t>
      </w:r>
      <w:r>
        <w:rPr>
          <w:position w:val="-2"/>
          <w:sz w:val="14"/>
        </w:rPr>
        <w:t>3 </w:t>
      </w:r>
      <w:r>
        <w:rPr/>
        <w:t>, siendo estas concentraciones consideradas constantes. Las salidas de masa de Nitrógeno, en forma de nitratos, son principalmente por absorción radicular y en menor proporción por drenaje.</w:t>
      </w:r>
    </w:p>
    <w:p>
      <w:pPr>
        <w:pStyle w:val="BodyText"/>
        <w:spacing w:before="4"/>
        <w:rPr>
          <w:sz w:val="19"/>
        </w:rPr>
      </w:pPr>
    </w:p>
    <w:p>
      <w:pPr>
        <w:pStyle w:val="BodyText"/>
        <w:spacing w:line="355" w:lineRule="auto" w:before="1"/>
        <w:ind w:left="121" w:right="118"/>
        <w:jc w:val="both"/>
      </w:pPr>
      <w:r>
        <w:rPr/>
        <w:t>Algunos autores (Doltra y Muñoz, 2010) proponen un valor de 0.2 mg/cm</w:t>
      </w:r>
      <w:r>
        <w:rPr>
          <w:position w:val="10"/>
          <w:sz w:val="14"/>
        </w:rPr>
        <w:t>3</w:t>
      </w:r>
      <w:r>
        <w:rPr/>
        <w:t>, como valor máximo para la absorción radicular. Aunque para este caso se ha considerado un valor máximo de 0.5 mg/cm</w:t>
      </w:r>
      <w:r>
        <w:rPr>
          <w:position w:val="10"/>
          <w:sz w:val="14"/>
        </w:rPr>
        <w:t>3 </w:t>
      </w:r>
      <w:r>
        <w:rPr/>
        <w:t>y un valor mínimo de 0.2 mg/cm</w:t>
      </w:r>
      <w:r>
        <w:rPr>
          <w:position w:val="10"/>
          <w:sz w:val="14"/>
        </w:rPr>
        <w:t>3</w:t>
      </w:r>
      <w:r>
        <w:rPr/>
        <w:t>, de acuerdo a las necesidades  de la especie utilizada en el </w:t>
      </w:r>
      <w:r>
        <w:rPr>
          <w:i/>
        </w:rPr>
        <w:t>green </w:t>
      </w:r>
      <w:r>
        <w:rPr/>
        <w:t>experimental del campo de golf (</w:t>
      </w:r>
      <w:r>
        <w:rPr>
          <w:i/>
        </w:rPr>
        <w:t>agrostis stolonifera</w:t>
      </w:r>
      <w:r>
        <w:rPr/>
        <w:t>) (Beard,</w:t>
      </w:r>
      <w:r>
        <w:rPr>
          <w:spacing w:val="-6"/>
        </w:rPr>
        <w:t> </w:t>
      </w:r>
      <w:r>
        <w:rPr/>
        <w:t>2005).</w:t>
      </w:r>
    </w:p>
    <w:p>
      <w:pPr>
        <w:pStyle w:val="BodyText"/>
        <w:spacing w:before="4"/>
        <w:rPr>
          <w:sz w:val="21"/>
        </w:rPr>
      </w:pPr>
    </w:p>
    <w:p>
      <w:pPr>
        <w:pStyle w:val="BodyText"/>
        <w:spacing w:line="362" w:lineRule="auto"/>
        <w:ind w:left="121" w:right="116"/>
        <w:jc w:val="both"/>
      </w:pPr>
      <w:r>
        <w:rPr/>
        <w:t>La circulación de Nitrógeno se realiza de forma reactiva y se considera como la única y principal reacción el proceso de nitrificación.</w:t>
      </w:r>
    </w:p>
    <w:p>
      <w:pPr>
        <w:pStyle w:val="BodyText"/>
        <w:spacing w:before="4"/>
        <w:rPr>
          <w:sz w:val="17"/>
        </w:rPr>
      </w:pPr>
    </w:p>
    <w:p>
      <w:pPr>
        <w:pStyle w:val="ListParagraph"/>
        <w:numPr>
          <w:ilvl w:val="0"/>
          <w:numId w:val="25"/>
        </w:numPr>
        <w:tabs>
          <w:tab w:pos="369" w:val="left" w:leader="none"/>
        </w:tabs>
        <w:spacing w:line="240" w:lineRule="auto" w:before="0" w:after="0"/>
        <w:ind w:left="368" w:right="0" w:hanging="247"/>
        <w:jc w:val="both"/>
        <w:rPr>
          <w:i/>
          <w:sz w:val="22"/>
        </w:rPr>
      </w:pPr>
      <w:r>
        <w:rPr>
          <w:i/>
          <w:sz w:val="22"/>
        </w:rPr>
        <w:t>Condiciones de contorno en el transporte de</w:t>
      </w:r>
      <w:r>
        <w:rPr>
          <w:i/>
          <w:spacing w:val="-26"/>
          <w:sz w:val="22"/>
        </w:rPr>
        <w:t> </w:t>
      </w:r>
      <w:r>
        <w:rPr>
          <w:i/>
          <w:sz w:val="22"/>
        </w:rPr>
        <w:t>Nitrógeno</w:t>
      </w:r>
    </w:p>
    <w:p>
      <w:pPr>
        <w:pStyle w:val="BodyText"/>
        <w:spacing w:before="1"/>
        <w:rPr>
          <w:i/>
          <w:sz w:val="24"/>
        </w:rPr>
      </w:pPr>
    </w:p>
    <w:p>
      <w:pPr>
        <w:pStyle w:val="BodyText"/>
        <w:spacing w:line="362" w:lineRule="auto"/>
        <w:ind w:left="121" w:right="118"/>
        <w:jc w:val="both"/>
      </w:pPr>
      <w:r>
        <w:rPr/>
        <w:t>Las condiciones de contorno para la simulación del transporte consideran como salidas la lixiviación de nitratos y como las entradas desde la superficie los aportes por tres factores:</w:t>
      </w:r>
    </w:p>
    <w:p>
      <w:pPr>
        <w:spacing w:after="0" w:line="362" w:lineRule="auto"/>
        <w:jc w:val="both"/>
        <w:sectPr>
          <w:headerReference w:type="default" r:id="rId132"/>
          <w:pgSz w:w="12240" w:h="15840"/>
          <w:pgMar w:header="725" w:footer="1005" w:top="960" w:bottom="1200" w:left="1580" w:right="1580"/>
        </w:sectPr>
      </w:pPr>
    </w:p>
    <w:p>
      <w:pPr>
        <w:pStyle w:val="BodyText"/>
        <w:rPr>
          <w:sz w:val="20"/>
        </w:rPr>
      </w:pPr>
    </w:p>
    <w:p>
      <w:pPr>
        <w:pStyle w:val="BodyText"/>
        <w:rPr>
          <w:sz w:val="19"/>
        </w:rPr>
      </w:pPr>
    </w:p>
    <w:p>
      <w:pPr>
        <w:pStyle w:val="BodyText"/>
        <w:spacing w:line="360" w:lineRule="auto"/>
        <w:ind w:left="121" w:right="117"/>
        <w:jc w:val="both"/>
      </w:pPr>
      <w:r>
        <w:rPr/>
        <w:t>el riego, la precipitación y la fertilización. El límite superior del modelo de transporte de Nitrógeno está determinado por la concentración en la fase líquida que se infiltra </w:t>
      </w:r>
      <w:r>
        <w:rPr>
          <w:i/>
        </w:rPr>
        <w:t>(Concentration Flux BC)</w:t>
      </w:r>
      <w:r>
        <w:rPr/>
        <w:t>. En el límite inferior se considera un drenaje libre por lo que se define un drenaje de concentración cero (</w:t>
      </w:r>
      <w:r>
        <w:rPr>
          <w:i/>
        </w:rPr>
        <w:t>Zero Concentration Gradient</w:t>
      </w:r>
      <w:r>
        <w:rPr/>
        <w:t>). La concentración inicial corresponde a la fase líquida (In Liquid Phase Concentrations &lt;Mass solute/  Volume water&gt;) (Figura</w:t>
      </w:r>
      <w:r>
        <w:rPr>
          <w:spacing w:val="-13"/>
        </w:rPr>
        <w:t> </w:t>
      </w:r>
      <w:r>
        <w:rPr/>
        <w:t>3.11).</w:t>
      </w:r>
    </w:p>
    <w:p>
      <w:pPr>
        <w:pStyle w:val="BodyText"/>
        <w:spacing w:before="4"/>
        <w:rPr>
          <w:sz w:val="18"/>
        </w:rPr>
      </w:pPr>
      <w:r>
        <w:rPr/>
        <w:drawing>
          <wp:anchor distT="0" distB="0" distL="0" distR="0" allowOverlap="1" layoutInCell="1" locked="0" behindDoc="0" simplePos="0" relativeHeight="5008">
            <wp:simplePos x="0" y="0"/>
            <wp:positionH relativeFrom="page">
              <wp:posOffset>2267711</wp:posOffset>
            </wp:positionH>
            <wp:positionV relativeFrom="paragraph">
              <wp:posOffset>159057</wp:posOffset>
            </wp:positionV>
            <wp:extent cx="3239891" cy="2431446"/>
            <wp:effectExtent l="0" t="0" r="0" b="0"/>
            <wp:wrapTopAndBottom/>
            <wp:docPr id="39" name="image39.png" descr=""/>
            <wp:cNvGraphicFramePr>
              <a:graphicFrameLocks noChangeAspect="1"/>
            </wp:cNvGraphicFramePr>
            <a:graphic>
              <a:graphicData uri="http://schemas.openxmlformats.org/drawingml/2006/picture">
                <pic:pic>
                  <pic:nvPicPr>
                    <pic:cNvPr id="40" name="image39.png"/>
                    <pic:cNvPicPr/>
                  </pic:nvPicPr>
                  <pic:blipFill>
                    <a:blip r:embed="rId135" cstate="print"/>
                    <a:stretch>
                      <a:fillRect/>
                    </a:stretch>
                  </pic:blipFill>
                  <pic:spPr>
                    <a:xfrm>
                      <a:off x="0" y="0"/>
                      <a:ext cx="3239891" cy="2431446"/>
                    </a:xfrm>
                    <a:prstGeom prst="rect">
                      <a:avLst/>
                    </a:prstGeom>
                  </pic:spPr>
                </pic:pic>
              </a:graphicData>
            </a:graphic>
          </wp:anchor>
        </w:drawing>
      </w:r>
    </w:p>
    <w:p>
      <w:pPr>
        <w:spacing w:line="362" w:lineRule="auto" w:before="82"/>
        <w:ind w:left="3877" w:right="172" w:hanging="3684"/>
        <w:jc w:val="left"/>
        <w:rPr>
          <w:sz w:val="20"/>
        </w:rPr>
      </w:pPr>
      <w:r>
        <w:rPr>
          <w:sz w:val="20"/>
        </w:rPr>
        <w:t>Figura 3.11. Ventana de las condiciones de contorno en el modelo de transporte de Nitrógeno con HYDRUS – 1D</w:t>
      </w:r>
    </w:p>
    <w:p>
      <w:pPr>
        <w:pStyle w:val="BodyText"/>
        <w:spacing w:before="3"/>
        <w:rPr>
          <w:sz w:val="17"/>
        </w:rPr>
      </w:pPr>
    </w:p>
    <w:p>
      <w:pPr>
        <w:pStyle w:val="ListParagraph"/>
        <w:numPr>
          <w:ilvl w:val="0"/>
          <w:numId w:val="25"/>
        </w:numPr>
        <w:tabs>
          <w:tab w:pos="381" w:val="left" w:leader="none"/>
        </w:tabs>
        <w:spacing w:line="240" w:lineRule="auto" w:before="0" w:after="0"/>
        <w:ind w:left="380" w:right="0" w:hanging="259"/>
        <w:jc w:val="both"/>
        <w:rPr>
          <w:i/>
          <w:sz w:val="22"/>
        </w:rPr>
      </w:pPr>
      <w:r>
        <w:rPr>
          <w:i/>
          <w:sz w:val="22"/>
        </w:rPr>
        <w:t>Parámetros hidráulicos y de</w:t>
      </w:r>
      <w:r>
        <w:rPr>
          <w:i/>
          <w:spacing w:val="-14"/>
          <w:sz w:val="22"/>
        </w:rPr>
        <w:t> </w:t>
      </w:r>
      <w:r>
        <w:rPr>
          <w:i/>
          <w:sz w:val="22"/>
        </w:rPr>
        <w:t>transporte</w:t>
      </w:r>
    </w:p>
    <w:p>
      <w:pPr>
        <w:pStyle w:val="BodyText"/>
        <w:spacing w:before="1"/>
        <w:rPr>
          <w:i/>
          <w:sz w:val="24"/>
        </w:rPr>
      </w:pPr>
    </w:p>
    <w:p>
      <w:pPr>
        <w:pStyle w:val="BodyText"/>
        <w:spacing w:line="360" w:lineRule="auto"/>
        <w:ind w:left="121" w:right="117"/>
        <w:jc w:val="both"/>
      </w:pPr>
      <w:r>
        <w:rPr/>
        <w:t>Los parámetros hidráulicos forman parte de la modelación del flujo, por lo que estos parámetros están implícitos en dicho modelo.</w:t>
      </w:r>
    </w:p>
    <w:p>
      <w:pPr>
        <w:pStyle w:val="BodyText"/>
        <w:spacing w:before="9"/>
        <w:rPr>
          <w:sz w:val="17"/>
        </w:rPr>
      </w:pPr>
    </w:p>
    <w:p>
      <w:pPr>
        <w:pStyle w:val="BodyText"/>
        <w:spacing w:line="360" w:lineRule="auto"/>
        <w:ind w:left="121" w:right="117"/>
        <w:jc w:val="both"/>
      </w:pPr>
      <w:r>
        <w:rPr/>
        <w:t>En cuanto a los parámetros que caracterizan el transporte hay que considerar que cuando existe un flujo activo, como es el caso de la presente investigación, el efecto de la difusión es despreciable frente a la dispersión (Sánchez, 2012). En esta investigación se asume  un transporte uniforme donde las variables a considerar son contenido de agua (θ), carga de presión, concentración inicial de N en el suelo, concentración de N en el flujo, coeficiente de dispersión (D) y coeficiente de adsorción</w:t>
      </w:r>
      <w:r>
        <w:rPr>
          <w:spacing w:val="-24"/>
        </w:rPr>
        <w:t> </w:t>
      </w:r>
      <w:r>
        <w:rPr/>
        <w:t>(k</w:t>
      </w:r>
      <w:r>
        <w:rPr>
          <w:position w:val="-2"/>
          <w:sz w:val="14"/>
        </w:rPr>
        <w:t>d</w:t>
      </w:r>
      <w:r>
        <w:rPr/>
        <w:t>).</w:t>
      </w:r>
    </w:p>
    <w:p>
      <w:pPr>
        <w:pStyle w:val="ListParagraph"/>
        <w:numPr>
          <w:ilvl w:val="0"/>
          <w:numId w:val="25"/>
        </w:numPr>
        <w:tabs>
          <w:tab w:pos="381" w:val="left" w:leader="none"/>
        </w:tabs>
        <w:spacing w:line="240" w:lineRule="auto" w:before="185" w:after="0"/>
        <w:ind w:left="380" w:right="0" w:hanging="259"/>
        <w:jc w:val="both"/>
        <w:rPr>
          <w:i/>
          <w:sz w:val="22"/>
        </w:rPr>
      </w:pPr>
      <w:r>
        <w:rPr>
          <w:i/>
          <w:sz w:val="22"/>
        </w:rPr>
        <w:t>Parámetros de adsorción y</w:t>
      </w:r>
      <w:r>
        <w:rPr>
          <w:i/>
          <w:spacing w:val="-14"/>
          <w:sz w:val="22"/>
        </w:rPr>
        <w:t> </w:t>
      </w:r>
      <w:r>
        <w:rPr>
          <w:i/>
          <w:sz w:val="22"/>
        </w:rPr>
        <w:t>reacción</w:t>
      </w:r>
    </w:p>
    <w:p>
      <w:pPr>
        <w:pStyle w:val="BodyText"/>
        <w:spacing w:before="1"/>
        <w:rPr>
          <w:i/>
          <w:sz w:val="24"/>
        </w:rPr>
      </w:pPr>
    </w:p>
    <w:p>
      <w:pPr>
        <w:pStyle w:val="BodyText"/>
        <w:spacing w:line="348" w:lineRule="auto"/>
        <w:ind w:left="121" w:right="115"/>
        <w:jc w:val="both"/>
      </w:pPr>
      <w:r>
        <w:rPr/>
        <w:t>El valor del coeficiente de adsorción K</w:t>
      </w:r>
      <w:r>
        <w:rPr>
          <w:position w:val="-2"/>
          <w:sz w:val="14"/>
        </w:rPr>
        <w:t>d </w:t>
      </w:r>
      <w:r>
        <w:rPr/>
        <w:t>determina la concentración del compuesto en el sorbente (sólido) en función del tiempo. Un valor alto de K</w:t>
      </w:r>
      <w:r>
        <w:rPr>
          <w:position w:val="-2"/>
          <w:sz w:val="14"/>
        </w:rPr>
        <w:t>d </w:t>
      </w:r>
      <w:r>
        <w:rPr/>
        <w:t>indica un proceso de sorción y al mismo tiempo hace referencia a que tan rápido puede viajar un contaminante hacia la</w:t>
      </w:r>
    </w:p>
    <w:p>
      <w:pPr>
        <w:spacing w:after="0" w:line="348" w:lineRule="auto"/>
        <w:jc w:val="both"/>
        <w:sectPr>
          <w:headerReference w:type="default" r:id="rId134"/>
          <w:pgSz w:w="12240" w:h="15840"/>
          <w:pgMar w:header="725" w:footer="1005" w:top="960" w:bottom="1200" w:left="1580" w:right="1580"/>
        </w:sectPr>
      </w:pPr>
    </w:p>
    <w:p>
      <w:pPr>
        <w:pStyle w:val="BodyText"/>
        <w:rPr>
          <w:sz w:val="20"/>
        </w:rPr>
      </w:pPr>
    </w:p>
    <w:p>
      <w:pPr>
        <w:pStyle w:val="BodyText"/>
        <w:spacing w:line="360" w:lineRule="auto" w:before="209"/>
        <w:ind w:left="121" w:right="117"/>
        <w:jc w:val="both"/>
      </w:pPr>
      <w:r>
        <w:rPr/>
        <w:t>superficie del agua subterránea (Serne, 2007). En este sentido, el valor de dicho parámetro debe ser muy bajo ya que la sorción es casi nula, de la misma manera como lo reporta Krupka et al. (2004) y Cantrell et al. (2003), quienes determinaron valores muy bajos de K</w:t>
      </w:r>
      <w:r>
        <w:rPr>
          <w:position w:val="-2"/>
          <w:sz w:val="14"/>
        </w:rPr>
        <w:t>d</w:t>
      </w:r>
      <w:r>
        <w:rPr/>
        <w:t>.</w:t>
      </w:r>
    </w:p>
    <w:p>
      <w:pPr>
        <w:pStyle w:val="BodyText"/>
        <w:spacing w:line="360" w:lineRule="auto" w:before="183"/>
        <w:ind w:left="121" w:right="117"/>
        <w:jc w:val="both"/>
      </w:pPr>
      <w:r>
        <w:rPr/>
        <w:t>En este sentido, el valor del coeficiente de adsorción se obtuvo de la literatura (Tabla 3.3) y se ajustó para diferentes profundidades a partir de los valores propuestos por diversos autores (Alberto, 1994; Cantrel et al., 2003; Chowdary et al., 2004; Hanson et al., 2006; Garcia-Sinovas, 2007; Heatwole y McCray, 2007; Crevoisier et al., 2008; Montoya, 2008; Poch et al., 2010; Muwamba 2012; Radcliffe y Brandshaw, 2013; Wen-Zhi, et al., 2013; Xuezhi, et al,. 2013; Galal y Negm, 2015; Yong Li et al. 2015; Filipovik,</w:t>
      </w:r>
      <w:r>
        <w:rPr>
          <w:spacing w:val="-36"/>
        </w:rPr>
        <w:t> </w:t>
      </w:r>
      <w:r>
        <w:rPr/>
        <w:t>2015).</w:t>
      </w:r>
    </w:p>
    <w:p>
      <w:pPr>
        <w:pStyle w:val="BodyText"/>
        <w:spacing w:before="7"/>
        <w:rPr>
          <w:sz w:val="17"/>
        </w:rPr>
      </w:pPr>
    </w:p>
    <w:p>
      <w:pPr>
        <w:pStyle w:val="BodyText"/>
        <w:spacing w:line="352" w:lineRule="auto"/>
        <w:ind w:left="121" w:right="117"/>
        <w:jc w:val="both"/>
      </w:pPr>
      <w:r>
        <w:rPr/>
        <w:t>Además de considerar los parámetros antes descritos para el transporte de Nitrógeno, se asignó un valor a la reacción de la nitrificación y a la velocidad de la reacción en la fase liquida (Nitrógeno disuelto en agua), el cual está representado por </w:t>
      </w:r>
      <w:r>
        <w:rPr>
          <w:rFonts w:ascii="Symbol" w:hAnsi="Symbol"/>
          <w:sz w:val="23"/>
        </w:rPr>
        <w:t></w:t>
      </w:r>
      <w:r>
        <w:rPr>
          <w:rFonts w:ascii="Calibri" w:hAnsi="Calibri"/>
          <w:b/>
          <w:i/>
          <w:position w:val="-2"/>
          <w:sz w:val="14"/>
        </w:rPr>
        <w:t>w</w:t>
      </w:r>
      <w:r>
        <w:rPr>
          <w:rFonts w:ascii="Calibri" w:hAnsi="Calibri"/>
          <w:b/>
        </w:rPr>
        <w:t>‘ (</w:t>
      </w:r>
      <w:r>
        <w:rPr>
          <w:color w:val="202020"/>
        </w:rPr>
        <w:t>constante de velocidad de primer orden para la fase disuelta </w:t>
      </w:r>
      <w:r>
        <w:rPr/>
        <w:t>de la reacción en cadena</w:t>
      </w:r>
      <w:r>
        <w:rPr>
          <w:color w:val="202020"/>
        </w:rPr>
        <w:t>) (Simunek et al., 2008)</w:t>
      </w:r>
    </w:p>
    <w:p>
      <w:pPr>
        <w:spacing w:after="0" w:line="352" w:lineRule="auto"/>
        <w:jc w:val="both"/>
        <w:sectPr>
          <w:headerReference w:type="default" r:id="rId136"/>
          <w:pgSz w:w="12240" w:h="15840"/>
          <w:pgMar w:header="725" w:footer="1005" w:top="960" w:bottom="1200" w:left="1580" w:right="1580"/>
        </w:sectPr>
      </w:pPr>
    </w:p>
    <w:p>
      <w:pPr>
        <w:pStyle w:val="BodyText"/>
        <w:rPr>
          <w:sz w:val="20"/>
        </w:rPr>
      </w:pPr>
    </w:p>
    <w:p>
      <w:pPr>
        <w:pStyle w:val="BodyText"/>
        <w:spacing w:before="2"/>
        <w:rPr>
          <w:sz w:val="19"/>
        </w:rPr>
      </w:pPr>
    </w:p>
    <w:p>
      <w:pPr>
        <w:spacing w:before="0" w:after="37"/>
        <w:ind w:left="1875" w:right="0" w:firstLine="0"/>
        <w:jc w:val="left"/>
        <w:rPr>
          <w:sz w:val="20"/>
        </w:rPr>
      </w:pPr>
      <w:r>
        <w:rPr>
          <w:sz w:val="20"/>
        </w:rPr>
        <w:t>Tabla 3.3. Parámetros de transporte obtenidos de bibliografía</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0"/>
        <w:gridCol w:w="1692"/>
        <w:gridCol w:w="1262"/>
        <w:gridCol w:w="1279"/>
        <w:gridCol w:w="2198"/>
      </w:tblGrid>
      <w:tr>
        <w:trPr>
          <w:trHeight w:val="991" w:hRule="exact"/>
        </w:trPr>
        <w:tc>
          <w:tcPr>
            <w:tcW w:w="2230" w:type="dxa"/>
          </w:tcPr>
          <w:p>
            <w:pPr>
              <w:pStyle w:val="TableParagraph"/>
              <w:spacing w:before="1"/>
              <w:jc w:val="left"/>
              <w:rPr>
                <w:sz w:val="27"/>
              </w:rPr>
            </w:pPr>
          </w:p>
          <w:p>
            <w:pPr>
              <w:pStyle w:val="TableParagraph"/>
              <w:ind w:left="703"/>
              <w:jc w:val="left"/>
              <w:rPr>
                <w:b/>
                <w:sz w:val="20"/>
              </w:rPr>
            </w:pPr>
            <w:r>
              <w:rPr>
                <w:b/>
                <w:sz w:val="20"/>
              </w:rPr>
              <w:t>Autor/es</w:t>
            </w:r>
          </w:p>
        </w:tc>
        <w:tc>
          <w:tcPr>
            <w:tcW w:w="1692" w:type="dxa"/>
          </w:tcPr>
          <w:p>
            <w:pPr>
              <w:pStyle w:val="TableParagraph"/>
              <w:spacing w:before="1"/>
              <w:jc w:val="left"/>
              <w:rPr>
                <w:sz w:val="27"/>
              </w:rPr>
            </w:pPr>
          </w:p>
          <w:p>
            <w:pPr>
              <w:pStyle w:val="TableParagraph"/>
              <w:ind w:left="172" w:right="178"/>
              <w:rPr>
                <w:b/>
                <w:sz w:val="20"/>
              </w:rPr>
            </w:pPr>
            <w:r>
              <w:rPr>
                <w:b/>
                <w:sz w:val="20"/>
              </w:rPr>
              <w:t>Dispersión</w:t>
            </w:r>
          </w:p>
        </w:tc>
        <w:tc>
          <w:tcPr>
            <w:tcW w:w="1262" w:type="dxa"/>
          </w:tcPr>
          <w:p>
            <w:pPr>
              <w:pStyle w:val="TableParagraph"/>
              <w:spacing w:before="1"/>
              <w:jc w:val="left"/>
              <w:rPr>
                <w:sz w:val="27"/>
              </w:rPr>
            </w:pPr>
          </w:p>
          <w:p>
            <w:pPr>
              <w:pStyle w:val="TableParagraph"/>
              <w:ind w:left="44" w:right="44"/>
              <w:rPr>
                <w:b/>
                <w:sz w:val="13"/>
              </w:rPr>
            </w:pPr>
            <w:r>
              <w:rPr>
                <w:b/>
                <w:sz w:val="20"/>
              </w:rPr>
              <w:t>K</w:t>
            </w:r>
            <w:r>
              <w:rPr>
                <w:b/>
                <w:position w:val="-2"/>
                <w:sz w:val="13"/>
              </w:rPr>
              <w:t>d</w:t>
            </w:r>
          </w:p>
        </w:tc>
        <w:tc>
          <w:tcPr>
            <w:tcW w:w="1279" w:type="dxa"/>
          </w:tcPr>
          <w:p>
            <w:pPr>
              <w:pStyle w:val="TableParagraph"/>
              <w:spacing w:before="8"/>
              <w:jc w:val="left"/>
              <w:rPr>
                <w:sz w:val="23"/>
              </w:rPr>
            </w:pPr>
          </w:p>
          <w:p>
            <w:pPr>
              <w:pStyle w:val="TableParagraph"/>
              <w:ind w:left="52" w:right="52"/>
              <w:rPr>
                <w:rFonts w:ascii="Calibri" w:hAnsi="Calibri"/>
                <w:b/>
                <w:sz w:val="22"/>
              </w:rPr>
            </w:pPr>
            <w:r>
              <w:rPr>
                <w:rFonts w:ascii="Symbol" w:hAnsi="Symbol"/>
                <w:sz w:val="23"/>
              </w:rPr>
              <w:t></w:t>
            </w:r>
            <w:r>
              <w:rPr>
                <w:rFonts w:ascii="Calibri" w:hAnsi="Calibri"/>
                <w:b/>
                <w:i/>
                <w:position w:val="-2"/>
                <w:sz w:val="14"/>
              </w:rPr>
              <w:t>w</w:t>
            </w:r>
            <w:r>
              <w:rPr>
                <w:rFonts w:ascii="Calibri" w:hAnsi="Calibri"/>
                <w:b/>
                <w:sz w:val="22"/>
              </w:rPr>
              <w:t>‘</w:t>
            </w:r>
          </w:p>
        </w:tc>
        <w:tc>
          <w:tcPr>
            <w:tcW w:w="2198" w:type="dxa"/>
          </w:tcPr>
          <w:p>
            <w:pPr>
              <w:pStyle w:val="TableParagraph"/>
              <w:spacing w:before="1"/>
              <w:jc w:val="left"/>
              <w:rPr>
                <w:sz w:val="27"/>
              </w:rPr>
            </w:pPr>
          </w:p>
          <w:p>
            <w:pPr>
              <w:pStyle w:val="TableParagraph"/>
              <w:ind w:left="42" w:right="47"/>
              <w:rPr>
                <w:b/>
                <w:sz w:val="20"/>
              </w:rPr>
            </w:pPr>
            <w:r>
              <w:rPr>
                <w:b/>
                <w:sz w:val="20"/>
              </w:rPr>
              <w:t>Observaciones</w:t>
            </w:r>
          </w:p>
        </w:tc>
      </w:tr>
      <w:tr>
        <w:trPr>
          <w:trHeight w:val="355" w:hRule="exact"/>
        </w:trPr>
        <w:tc>
          <w:tcPr>
            <w:tcW w:w="2230" w:type="dxa"/>
          </w:tcPr>
          <w:p>
            <w:pPr>
              <w:pStyle w:val="TableParagraph"/>
              <w:spacing w:line="225" w:lineRule="exact"/>
              <w:ind w:left="64"/>
              <w:jc w:val="left"/>
              <w:rPr>
                <w:b/>
                <w:sz w:val="20"/>
              </w:rPr>
            </w:pPr>
            <w:r>
              <w:rPr>
                <w:b/>
                <w:sz w:val="20"/>
              </w:rPr>
              <w:t>Alberto (1994)</w:t>
            </w:r>
          </w:p>
        </w:tc>
        <w:tc>
          <w:tcPr>
            <w:tcW w:w="1692" w:type="dxa"/>
          </w:tcPr>
          <w:p>
            <w:pPr>
              <w:pStyle w:val="TableParagraph"/>
              <w:spacing w:line="227" w:lineRule="exact"/>
              <w:ind w:left="532"/>
              <w:jc w:val="left"/>
              <w:rPr>
                <w:sz w:val="20"/>
              </w:rPr>
            </w:pPr>
            <w:r>
              <w:rPr>
                <w:sz w:val="20"/>
              </w:rPr>
              <w:t>0.05 m</w:t>
            </w:r>
          </w:p>
        </w:tc>
        <w:tc>
          <w:tcPr>
            <w:tcW w:w="1262" w:type="dxa"/>
          </w:tcPr>
          <w:p>
            <w:pPr>
              <w:pStyle w:val="TableParagraph"/>
              <w:spacing w:line="227" w:lineRule="exact"/>
              <w:ind w:left="42" w:right="44"/>
              <w:rPr>
                <w:sz w:val="13"/>
              </w:rPr>
            </w:pPr>
            <w:r>
              <w:rPr>
                <w:sz w:val="20"/>
              </w:rPr>
              <w:t>10x10</w:t>
            </w:r>
            <w:r>
              <w:rPr>
                <w:position w:val="10"/>
                <w:sz w:val="13"/>
              </w:rPr>
              <w:t>-3</w:t>
            </w: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Cantrell (2003)</w:t>
            </w:r>
          </w:p>
        </w:tc>
        <w:tc>
          <w:tcPr>
            <w:tcW w:w="1692" w:type="dxa"/>
          </w:tcPr>
          <w:p>
            <w:pPr/>
          </w:p>
        </w:tc>
        <w:tc>
          <w:tcPr>
            <w:tcW w:w="1262" w:type="dxa"/>
          </w:tcPr>
          <w:p>
            <w:pPr>
              <w:pStyle w:val="TableParagraph"/>
              <w:spacing w:line="227" w:lineRule="exact"/>
              <w:ind w:left="237"/>
              <w:jc w:val="left"/>
              <w:rPr>
                <w:sz w:val="20"/>
              </w:rPr>
            </w:pPr>
            <w:r>
              <w:rPr>
                <w:sz w:val="20"/>
              </w:rPr>
              <w:t>1.9 mL/g</w:t>
            </w:r>
          </w:p>
        </w:tc>
        <w:tc>
          <w:tcPr>
            <w:tcW w:w="1279" w:type="dxa"/>
          </w:tcPr>
          <w:p>
            <w:pPr/>
          </w:p>
        </w:tc>
        <w:tc>
          <w:tcPr>
            <w:tcW w:w="2198" w:type="dxa"/>
          </w:tcPr>
          <w:p>
            <w:pPr/>
          </w:p>
        </w:tc>
      </w:tr>
      <w:tr>
        <w:trPr>
          <w:trHeight w:val="355" w:hRule="exact"/>
        </w:trPr>
        <w:tc>
          <w:tcPr>
            <w:tcW w:w="2230" w:type="dxa"/>
            <w:vMerge w:val="restart"/>
          </w:tcPr>
          <w:p>
            <w:pPr>
              <w:pStyle w:val="TableParagraph"/>
              <w:jc w:val="left"/>
              <w:rPr>
                <w:sz w:val="20"/>
              </w:rPr>
            </w:pPr>
          </w:p>
          <w:p>
            <w:pPr>
              <w:pStyle w:val="TableParagraph"/>
              <w:spacing w:before="120"/>
              <w:ind w:left="64"/>
              <w:jc w:val="left"/>
              <w:rPr>
                <w:b/>
                <w:sz w:val="20"/>
              </w:rPr>
            </w:pPr>
            <w:r>
              <w:rPr>
                <w:b/>
                <w:sz w:val="20"/>
              </w:rPr>
              <w:t>Chowdary (2004)</w:t>
            </w:r>
          </w:p>
        </w:tc>
        <w:tc>
          <w:tcPr>
            <w:tcW w:w="1692" w:type="dxa"/>
          </w:tcPr>
          <w:p>
            <w:pPr/>
          </w:p>
        </w:tc>
        <w:tc>
          <w:tcPr>
            <w:tcW w:w="1262" w:type="dxa"/>
          </w:tcPr>
          <w:p>
            <w:pPr>
              <w:pStyle w:val="TableParagraph"/>
              <w:spacing w:line="227" w:lineRule="exact"/>
              <w:ind w:left="44" w:right="44"/>
              <w:rPr>
                <w:sz w:val="20"/>
              </w:rPr>
            </w:pPr>
            <w:r>
              <w:rPr>
                <w:sz w:val="20"/>
              </w:rPr>
              <w:t>0.02-0.25 d</w:t>
            </w:r>
          </w:p>
        </w:tc>
        <w:tc>
          <w:tcPr>
            <w:tcW w:w="1279" w:type="dxa"/>
          </w:tcPr>
          <w:p>
            <w:pPr/>
          </w:p>
        </w:tc>
        <w:tc>
          <w:tcPr>
            <w:tcW w:w="2198" w:type="dxa"/>
          </w:tcPr>
          <w:p>
            <w:pPr/>
          </w:p>
        </w:tc>
      </w:tr>
      <w:tr>
        <w:trPr>
          <w:trHeight w:val="355" w:hRule="exact"/>
        </w:trPr>
        <w:tc>
          <w:tcPr>
            <w:tcW w:w="2230" w:type="dxa"/>
            <w:vMerge/>
          </w:tcPr>
          <w:p>
            <w:pPr/>
          </w:p>
        </w:tc>
        <w:tc>
          <w:tcPr>
            <w:tcW w:w="1692" w:type="dxa"/>
          </w:tcPr>
          <w:p>
            <w:pPr/>
          </w:p>
        </w:tc>
        <w:tc>
          <w:tcPr>
            <w:tcW w:w="1262" w:type="dxa"/>
          </w:tcPr>
          <w:p>
            <w:pPr>
              <w:pStyle w:val="TableParagraph"/>
              <w:spacing w:line="227" w:lineRule="exact"/>
              <w:ind w:left="44" w:right="44"/>
              <w:rPr>
                <w:sz w:val="20"/>
              </w:rPr>
            </w:pPr>
            <w:r>
              <w:rPr>
                <w:sz w:val="20"/>
              </w:rPr>
              <w:t>0.14 - 1.10</w:t>
            </w:r>
          </w:p>
        </w:tc>
        <w:tc>
          <w:tcPr>
            <w:tcW w:w="1279" w:type="dxa"/>
          </w:tcPr>
          <w:p>
            <w:pPr/>
          </w:p>
        </w:tc>
        <w:tc>
          <w:tcPr>
            <w:tcW w:w="2198" w:type="dxa"/>
          </w:tcPr>
          <w:p>
            <w:pPr/>
          </w:p>
        </w:tc>
      </w:tr>
      <w:tr>
        <w:trPr>
          <w:trHeight w:val="353" w:hRule="exact"/>
        </w:trPr>
        <w:tc>
          <w:tcPr>
            <w:tcW w:w="2230" w:type="dxa"/>
            <w:vMerge/>
          </w:tcPr>
          <w:p>
            <w:pPr/>
          </w:p>
        </w:tc>
        <w:tc>
          <w:tcPr>
            <w:tcW w:w="1692" w:type="dxa"/>
          </w:tcPr>
          <w:p>
            <w:pPr/>
          </w:p>
        </w:tc>
        <w:tc>
          <w:tcPr>
            <w:tcW w:w="1262" w:type="dxa"/>
          </w:tcPr>
          <w:p>
            <w:pPr>
              <w:pStyle w:val="TableParagraph"/>
              <w:spacing w:line="227" w:lineRule="exact"/>
              <w:ind w:left="44" w:right="44"/>
              <w:rPr>
                <w:sz w:val="20"/>
              </w:rPr>
            </w:pPr>
            <w:r>
              <w:rPr>
                <w:sz w:val="20"/>
              </w:rPr>
              <w:t>0.04 - 0.06 h</w:t>
            </w:r>
          </w:p>
        </w:tc>
        <w:tc>
          <w:tcPr>
            <w:tcW w:w="1279" w:type="dxa"/>
          </w:tcPr>
          <w:p>
            <w:pPr/>
          </w:p>
        </w:tc>
        <w:tc>
          <w:tcPr>
            <w:tcW w:w="2198" w:type="dxa"/>
          </w:tcPr>
          <w:p>
            <w:pPr/>
          </w:p>
        </w:tc>
      </w:tr>
      <w:tr>
        <w:trPr>
          <w:trHeight w:val="355" w:hRule="exact"/>
        </w:trPr>
        <w:tc>
          <w:tcPr>
            <w:tcW w:w="2230" w:type="dxa"/>
          </w:tcPr>
          <w:p>
            <w:pPr>
              <w:pStyle w:val="TableParagraph"/>
              <w:spacing w:line="227" w:lineRule="exact"/>
              <w:ind w:left="64"/>
              <w:jc w:val="left"/>
              <w:rPr>
                <w:b/>
                <w:sz w:val="20"/>
              </w:rPr>
            </w:pPr>
            <w:r>
              <w:rPr>
                <w:b/>
                <w:sz w:val="20"/>
              </w:rPr>
              <w:t>Kupkra (2004)</w:t>
            </w:r>
          </w:p>
        </w:tc>
        <w:tc>
          <w:tcPr>
            <w:tcW w:w="1692" w:type="dxa"/>
          </w:tcPr>
          <w:p>
            <w:pPr/>
          </w:p>
        </w:tc>
        <w:tc>
          <w:tcPr>
            <w:tcW w:w="1262" w:type="dxa"/>
          </w:tcPr>
          <w:p>
            <w:pPr>
              <w:pStyle w:val="TableParagraph"/>
              <w:spacing w:line="230" w:lineRule="exact"/>
              <w:ind w:left="44" w:right="44"/>
              <w:rPr>
                <w:sz w:val="20"/>
              </w:rPr>
            </w:pPr>
            <w:r>
              <w:rPr>
                <w:sz w:val="20"/>
              </w:rPr>
              <w:t>0-0.6 mg/L</w:t>
            </w:r>
          </w:p>
        </w:tc>
        <w:tc>
          <w:tcPr>
            <w:tcW w:w="1279" w:type="dxa"/>
          </w:tcPr>
          <w:p>
            <w:pPr/>
          </w:p>
        </w:tc>
        <w:tc>
          <w:tcPr>
            <w:tcW w:w="2198" w:type="dxa"/>
          </w:tcPr>
          <w:p>
            <w:pPr/>
          </w:p>
        </w:tc>
      </w:tr>
      <w:tr>
        <w:trPr>
          <w:trHeight w:val="355" w:hRule="exact"/>
        </w:trPr>
        <w:tc>
          <w:tcPr>
            <w:tcW w:w="2230" w:type="dxa"/>
          </w:tcPr>
          <w:p>
            <w:pPr>
              <w:pStyle w:val="TableParagraph"/>
              <w:spacing w:line="227" w:lineRule="exact"/>
              <w:ind w:left="64"/>
              <w:jc w:val="left"/>
              <w:rPr>
                <w:b/>
                <w:sz w:val="20"/>
              </w:rPr>
            </w:pPr>
            <w:r>
              <w:rPr>
                <w:b/>
                <w:sz w:val="20"/>
              </w:rPr>
              <w:t>Hanson et al. (2006)</w:t>
            </w:r>
          </w:p>
        </w:tc>
        <w:tc>
          <w:tcPr>
            <w:tcW w:w="1692" w:type="dxa"/>
          </w:tcPr>
          <w:p>
            <w:pPr/>
          </w:p>
        </w:tc>
        <w:tc>
          <w:tcPr>
            <w:tcW w:w="1262" w:type="dxa"/>
          </w:tcPr>
          <w:p>
            <w:pPr>
              <w:pStyle w:val="TableParagraph"/>
              <w:spacing w:line="230" w:lineRule="exact"/>
              <w:ind w:left="44" w:right="44"/>
              <w:rPr>
                <w:sz w:val="20"/>
              </w:rPr>
            </w:pPr>
            <w:r>
              <w:rPr>
                <w:sz w:val="20"/>
              </w:rPr>
              <w:t>3.5</w:t>
            </w:r>
          </w:p>
        </w:tc>
        <w:tc>
          <w:tcPr>
            <w:tcW w:w="1279" w:type="dxa"/>
          </w:tcPr>
          <w:p>
            <w:pPr>
              <w:pStyle w:val="TableParagraph"/>
              <w:spacing w:line="230" w:lineRule="exact"/>
              <w:ind w:left="52" w:right="54"/>
              <w:rPr>
                <w:sz w:val="20"/>
              </w:rPr>
            </w:pPr>
            <w:r>
              <w:rPr>
                <w:sz w:val="20"/>
              </w:rPr>
              <w:t>0.2</w:t>
            </w: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Serne (2007)</w:t>
            </w:r>
          </w:p>
        </w:tc>
        <w:tc>
          <w:tcPr>
            <w:tcW w:w="1692" w:type="dxa"/>
          </w:tcPr>
          <w:p>
            <w:pPr/>
          </w:p>
        </w:tc>
        <w:tc>
          <w:tcPr>
            <w:tcW w:w="1262" w:type="dxa"/>
          </w:tcPr>
          <w:p>
            <w:pPr>
              <w:pStyle w:val="TableParagraph"/>
              <w:spacing w:line="227" w:lineRule="exact"/>
              <w:ind w:left="44" w:right="44"/>
              <w:rPr>
                <w:sz w:val="20"/>
              </w:rPr>
            </w:pPr>
            <w:r>
              <w:rPr>
                <w:sz w:val="20"/>
              </w:rPr>
              <w:t>0.5-2 mL/g</w:t>
            </w: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Kirkley (2007)</w:t>
            </w:r>
          </w:p>
        </w:tc>
        <w:tc>
          <w:tcPr>
            <w:tcW w:w="1692" w:type="dxa"/>
          </w:tcPr>
          <w:p>
            <w:pPr>
              <w:pStyle w:val="TableParagraph"/>
              <w:spacing w:line="227" w:lineRule="exact"/>
              <w:ind w:left="173" w:right="175"/>
              <w:rPr>
                <w:sz w:val="20"/>
              </w:rPr>
            </w:pPr>
            <w:r>
              <w:rPr>
                <w:sz w:val="20"/>
              </w:rPr>
              <w:t>37 o 19</w:t>
            </w:r>
          </w:p>
        </w:tc>
        <w:tc>
          <w:tcPr>
            <w:tcW w:w="1262" w:type="dxa"/>
          </w:tcPr>
          <w:p>
            <w:pPr/>
          </w:p>
        </w:tc>
        <w:tc>
          <w:tcPr>
            <w:tcW w:w="1279" w:type="dxa"/>
          </w:tcPr>
          <w:p>
            <w:pPr>
              <w:pStyle w:val="TableParagraph"/>
              <w:spacing w:line="227" w:lineRule="exact"/>
              <w:ind w:left="273"/>
              <w:jc w:val="left"/>
              <w:rPr>
                <w:sz w:val="20"/>
              </w:rPr>
            </w:pPr>
            <w:r>
              <w:rPr>
                <w:sz w:val="20"/>
              </w:rPr>
              <w:t>3.25 día</w:t>
            </w: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Garcia-Sinovas (2007)</w:t>
            </w:r>
          </w:p>
        </w:tc>
        <w:tc>
          <w:tcPr>
            <w:tcW w:w="1692" w:type="dxa"/>
          </w:tcPr>
          <w:p>
            <w:pPr>
              <w:pStyle w:val="TableParagraph"/>
              <w:spacing w:line="227" w:lineRule="exact"/>
              <w:ind w:left="64"/>
              <w:jc w:val="left"/>
              <w:rPr>
                <w:sz w:val="20"/>
              </w:rPr>
            </w:pPr>
            <w:r>
              <w:rPr>
                <w:sz w:val="20"/>
              </w:rPr>
              <w:t>3.66 y 3.84 cm</w:t>
            </w:r>
            <w:r>
              <w:rPr>
                <w:position w:val="10"/>
                <w:sz w:val="13"/>
              </w:rPr>
              <w:t>2</w:t>
            </w:r>
            <w:r>
              <w:rPr>
                <w:sz w:val="20"/>
              </w:rPr>
              <w:t>/h</w:t>
            </w:r>
          </w:p>
        </w:tc>
        <w:tc>
          <w:tcPr>
            <w:tcW w:w="1262" w:type="dxa"/>
          </w:tcPr>
          <w:p>
            <w:pPr>
              <w:pStyle w:val="TableParagraph"/>
              <w:spacing w:line="227" w:lineRule="exact"/>
              <w:rPr>
                <w:sz w:val="20"/>
              </w:rPr>
            </w:pPr>
            <w:r>
              <w:rPr>
                <w:w w:val="99"/>
                <w:sz w:val="20"/>
              </w:rPr>
              <w:t>0</w:t>
            </w: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Crevoiser (2008)</w:t>
            </w:r>
          </w:p>
        </w:tc>
        <w:tc>
          <w:tcPr>
            <w:tcW w:w="1692" w:type="dxa"/>
          </w:tcPr>
          <w:p>
            <w:pPr/>
          </w:p>
        </w:tc>
        <w:tc>
          <w:tcPr>
            <w:tcW w:w="1262" w:type="dxa"/>
          </w:tcPr>
          <w:p>
            <w:pPr/>
          </w:p>
        </w:tc>
        <w:tc>
          <w:tcPr>
            <w:tcW w:w="1279" w:type="dxa"/>
          </w:tcPr>
          <w:p>
            <w:pPr>
              <w:pStyle w:val="TableParagraph"/>
              <w:spacing w:line="227" w:lineRule="exact"/>
              <w:ind w:left="52" w:right="54"/>
              <w:rPr>
                <w:sz w:val="20"/>
              </w:rPr>
            </w:pPr>
            <w:r>
              <w:rPr>
                <w:sz w:val="20"/>
              </w:rPr>
              <w:t>0.01  - 0.001</w:t>
            </w: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Muwamba (2010)</w:t>
            </w:r>
          </w:p>
        </w:tc>
        <w:tc>
          <w:tcPr>
            <w:tcW w:w="1692" w:type="dxa"/>
          </w:tcPr>
          <w:p>
            <w:pPr>
              <w:pStyle w:val="TableParagraph"/>
              <w:spacing w:line="227" w:lineRule="exact"/>
              <w:ind w:left="173" w:right="175"/>
              <w:rPr>
                <w:sz w:val="20"/>
              </w:rPr>
            </w:pPr>
            <w:r>
              <w:rPr>
                <w:sz w:val="20"/>
              </w:rPr>
              <w:t>0.10 y 0.22</w:t>
            </w:r>
          </w:p>
        </w:tc>
        <w:tc>
          <w:tcPr>
            <w:tcW w:w="1262" w:type="dxa"/>
          </w:tcPr>
          <w:p>
            <w:pPr>
              <w:pStyle w:val="TableParagraph"/>
              <w:spacing w:line="227" w:lineRule="exact"/>
              <w:rPr>
                <w:sz w:val="20"/>
              </w:rPr>
            </w:pPr>
            <w:r>
              <w:rPr>
                <w:w w:val="99"/>
                <w:sz w:val="20"/>
              </w:rPr>
              <w:t>0</w:t>
            </w: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Poch Massegu (2010)</w:t>
            </w:r>
          </w:p>
        </w:tc>
        <w:tc>
          <w:tcPr>
            <w:tcW w:w="1692" w:type="dxa"/>
          </w:tcPr>
          <w:p>
            <w:pPr>
              <w:pStyle w:val="TableParagraph"/>
              <w:spacing w:line="227" w:lineRule="exact"/>
              <w:ind w:left="484"/>
              <w:jc w:val="left"/>
              <w:rPr>
                <w:sz w:val="20"/>
              </w:rPr>
            </w:pPr>
            <w:r>
              <w:rPr>
                <w:sz w:val="20"/>
              </w:rPr>
              <w:t>1.55 cm</w:t>
            </w:r>
          </w:p>
        </w:tc>
        <w:tc>
          <w:tcPr>
            <w:tcW w:w="1262" w:type="dxa"/>
          </w:tcPr>
          <w:p>
            <w:pP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Siyal (2012)</w:t>
            </w:r>
          </w:p>
        </w:tc>
        <w:tc>
          <w:tcPr>
            <w:tcW w:w="1692" w:type="dxa"/>
          </w:tcPr>
          <w:p>
            <w:pPr>
              <w:pStyle w:val="TableParagraph"/>
              <w:spacing w:line="227" w:lineRule="exact"/>
              <w:ind w:left="173" w:right="178"/>
              <w:rPr>
                <w:sz w:val="20"/>
              </w:rPr>
            </w:pPr>
            <w:r>
              <w:rPr>
                <w:sz w:val="20"/>
              </w:rPr>
              <w:t>10 cm</w:t>
            </w:r>
          </w:p>
        </w:tc>
        <w:tc>
          <w:tcPr>
            <w:tcW w:w="1262" w:type="dxa"/>
          </w:tcPr>
          <w:p>
            <w:pP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Tafthe (2012)</w:t>
            </w:r>
          </w:p>
        </w:tc>
        <w:tc>
          <w:tcPr>
            <w:tcW w:w="1692" w:type="dxa"/>
          </w:tcPr>
          <w:p>
            <w:pPr>
              <w:pStyle w:val="TableParagraph"/>
              <w:spacing w:line="227" w:lineRule="exact"/>
              <w:ind w:left="173" w:right="178"/>
              <w:rPr>
                <w:sz w:val="20"/>
              </w:rPr>
            </w:pPr>
            <w:r>
              <w:rPr>
                <w:sz w:val="20"/>
              </w:rPr>
              <w:t>1 cm</w:t>
            </w:r>
          </w:p>
        </w:tc>
        <w:tc>
          <w:tcPr>
            <w:tcW w:w="1262" w:type="dxa"/>
          </w:tcPr>
          <w:p>
            <w:pPr/>
          </w:p>
        </w:tc>
        <w:tc>
          <w:tcPr>
            <w:tcW w:w="1279" w:type="dxa"/>
          </w:tcPr>
          <w:p>
            <w:pPr/>
          </w:p>
        </w:tc>
        <w:tc>
          <w:tcPr>
            <w:tcW w:w="2198" w:type="dxa"/>
          </w:tcPr>
          <w:p>
            <w:pPr/>
          </w:p>
        </w:tc>
      </w:tr>
      <w:tr>
        <w:trPr>
          <w:trHeight w:val="353" w:hRule="exact"/>
        </w:trPr>
        <w:tc>
          <w:tcPr>
            <w:tcW w:w="2230" w:type="dxa"/>
          </w:tcPr>
          <w:p>
            <w:pPr>
              <w:pStyle w:val="TableParagraph"/>
              <w:spacing w:line="225" w:lineRule="exact"/>
              <w:ind w:left="64"/>
              <w:jc w:val="left"/>
              <w:rPr>
                <w:b/>
                <w:sz w:val="20"/>
              </w:rPr>
            </w:pPr>
            <w:r>
              <w:rPr>
                <w:b/>
                <w:sz w:val="20"/>
              </w:rPr>
              <w:t>Wen Zhi (2013)</w:t>
            </w:r>
          </w:p>
        </w:tc>
        <w:tc>
          <w:tcPr>
            <w:tcW w:w="1692" w:type="dxa"/>
          </w:tcPr>
          <w:p>
            <w:pPr>
              <w:pStyle w:val="TableParagraph"/>
              <w:spacing w:line="227" w:lineRule="exact"/>
              <w:ind w:left="173" w:right="178"/>
              <w:rPr>
                <w:sz w:val="20"/>
              </w:rPr>
            </w:pPr>
            <w:r>
              <w:rPr>
                <w:sz w:val="20"/>
              </w:rPr>
              <w:t>7 cm</w:t>
            </w:r>
          </w:p>
        </w:tc>
        <w:tc>
          <w:tcPr>
            <w:tcW w:w="1262" w:type="dxa"/>
          </w:tcPr>
          <w:p>
            <w:pPr>
              <w:pStyle w:val="TableParagraph"/>
              <w:spacing w:line="227" w:lineRule="exact"/>
              <w:ind w:left="44" w:right="44"/>
              <w:rPr>
                <w:sz w:val="20"/>
              </w:rPr>
            </w:pPr>
            <w:r>
              <w:rPr>
                <w:sz w:val="20"/>
              </w:rPr>
              <w:t>0.15</w:t>
            </w:r>
          </w:p>
        </w:tc>
        <w:tc>
          <w:tcPr>
            <w:tcW w:w="1279" w:type="dxa"/>
          </w:tcPr>
          <w:p>
            <w:pPr/>
          </w:p>
        </w:tc>
        <w:tc>
          <w:tcPr>
            <w:tcW w:w="2198" w:type="dxa"/>
          </w:tcPr>
          <w:p>
            <w:pPr>
              <w:pStyle w:val="TableParagraph"/>
              <w:spacing w:line="227" w:lineRule="exact"/>
              <w:ind w:left="42" w:right="47"/>
              <w:rPr>
                <w:sz w:val="20"/>
              </w:rPr>
            </w:pPr>
            <w:r>
              <w:rPr>
                <w:sz w:val="20"/>
              </w:rPr>
              <w:t>Suelo franco -arenoso</w:t>
            </w:r>
          </w:p>
        </w:tc>
      </w:tr>
      <w:tr>
        <w:trPr>
          <w:trHeight w:val="355" w:hRule="exact"/>
        </w:trPr>
        <w:tc>
          <w:tcPr>
            <w:tcW w:w="2230" w:type="dxa"/>
          </w:tcPr>
          <w:p>
            <w:pPr>
              <w:pStyle w:val="TableParagraph"/>
              <w:spacing w:line="227" w:lineRule="exact"/>
              <w:ind w:left="64"/>
              <w:jc w:val="left"/>
              <w:rPr>
                <w:b/>
                <w:sz w:val="20"/>
              </w:rPr>
            </w:pPr>
            <w:r>
              <w:rPr>
                <w:b/>
                <w:sz w:val="20"/>
              </w:rPr>
              <w:t>Xueshi et al. (2013)</w:t>
            </w:r>
          </w:p>
        </w:tc>
        <w:tc>
          <w:tcPr>
            <w:tcW w:w="1692" w:type="dxa"/>
          </w:tcPr>
          <w:p>
            <w:pPr>
              <w:pStyle w:val="TableParagraph"/>
              <w:spacing w:line="230" w:lineRule="exact"/>
              <w:ind w:left="173" w:right="178"/>
              <w:rPr>
                <w:sz w:val="20"/>
              </w:rPr>
            </w:pPr>
            <w:r>
              <w:rPr>
                <w:sz w:val="20"/>
              </w:rPr>
              <w:t>7 cm</w:t>
            </w:r>
          </w:p>
        </w:tc>
        <w:tc>
          <w:tcPr>
            <w:tcW w:w="1262" w:type="dxa"/>
          </w:tcPr>
          <w:p>
            <w:pPr>
              <w:pStyle w:val="TableParagraph"/>
              <w:spacing w:line="230" w:lineRule="exact"/>
              <w:ind w:left="44" w:right="44"/>
              <w:rPr>
                <w:sz w:val="20"/>
              </w:rPr>
            </w:pPr>
            <w:r>
              <w:rPr>
                <w:sz w:val="20"/>
              </w:rPr>
              <w:t>3.5</w:t>
            </w:r>
          </w:p>
        </w:tc>
        <w:tc>
          <w:tcPr>
            <w:tcW w:w="1279" w:type="dxa"/>
          </w:tcPr>
          <w:p>
            <w:pPr>
              <w:pStyle w:val="TableParagraph"/>
              <w:spacing w:line="230" w:lineRule="exact"/>
              <w:ind w:left="52" w:right="52"/>
              <w:rPr>
                <w:sz w:val="20"/>
              </w:rPr>
            </w:pPr>
            <w:r>
              <w:rPr>
                <w:sz w:val="20"/>
              </w:rPr>
              <w:t>0.075</w:t>
            </w:r>
          </w:p>
        </w:tc>
        <w:tc>
          <w:tcPr>
            <w:tcW w:w="2198" w:type="dxa"/>
          </w:tcPr>
          <w:p>
            <w:pPr>
              <w:pStyle w:val="TableParagraph"/>
              <w:spacing w:line="230" w:lineRule="exact"/>
              <w:ind w:left="45" w:right="47"/>
              <w:rPr>
                <w:sz w:val="20"/>
              </w:rPr>
            </w:pPr>
            <w:r>
              <w:rPr>
                <w:sz w:val="20"/>
              </w:rPr>
              <w:t>En fase líquida y sólida</w:t>
            </w:r>
          </w:p>
        </w:tc>
      </w:tr>
      <w:tr>
        <w:trPr>
          <w:trHeight w:val="355" w:hRule="exact"/>
        </w:trPr>
        <w:tc>
          <w:tcPr>
            <w:tcW w:w="2230" w:type="dxa"/>
          </w:tcPr>
          <w:p>
            <w:pPr>
              <w:pStyle w:val="TableParagraph"/>
              <w:spacing w:line="225" w:lineRule="exact"/>
              <w:ind w:left="64"/>
              <w:jc w:val="left"/>
              <w:rPr>
                <w:b/>
                <w:sz w:val="20"/>
              </w:rPr>
            </w:pPr>
            <w:r>
              <w:rPr>
                <w:b/>
                <w:sz w:val="20"/>
              </w:rPr>
              <w:t>Filipovik (2015)</w:t>
            </w:r>
          </w:p>
        </w:tc>
        <w:tc>
          <w:tcPr>
            <w:tcW w:w="1692" w:type="dxa"/>
          </w:tcPr>
          <w:p>
            <w:pPr>
              <w:pStyle w:val="TableParagraph"/>
              <w:spacing w:line="227" w:lineRule="exact"/>
              <w:ind w:left="419"/>
              <w:jc w:val="left"/>
              <w:rPr>
                <w:sz w:val="20"/>
              </w:rPr>
            </w:pPr>
            <w:r>
              <w:rPr>
                <w:sz w:val="20"/>
              </w:rPr>
              <w:t>3.5 cm</w:t>
            </w:r>
            <w:r>
              <w:rPr>
                <w:position w:val="10"/>
                <w:sz w:val="13"/>
              </w:rPr>
              <w:t>3</w:t>
            </w:r>
            <w:r>
              <w:rPr>
                <w:sz w:val="20"/>
              </w:rPr>
              <w:t>/g</w:t>
            </w:r>
          </w:p>
        </w:tc>
        <w:tc>
          <w:tcPr>
            <w:tcW w:w="1262" w:type="dxa"/>
          </w:tcPr>
          <w:p>
            <w:pPr/>
          </w:p>
        </w:tc>
        <w:tc>
          <w:tcPr>
            <w:tcW w:w="1279" w:type="dxa"/>
          </w:tcPr>
          <w:p>
            <w:pPr>
              <w:pStyle w:val="TableParagraph"/>
              <w:spacing w:line="227" w:lineRule="exact"/>
              <w:ind w:left="52" w:right="54"/>
              <w:rPr>
                <w:sz w:val="20"/>
              </w:rPr>
            </w:pPr>
            <w:r>
              <w:rPr>
                <w:sz w:val="20"/>
              </w:rPr>
              <w:t>0.38</w:t>
            </w:r>
          </w:p>
        </w:tc>
        <w:tc>
          <w:tcPr>
            <w:tcW w:w="2198" w:type="dxa"/>
          </w:tcPr>
          <w:p>
            <w:pPr>
              <w:pStyle w:val="TableParagraph"/>
              <w:spacing w:line="227" w:lineRule="exact"/>
              <w:ind w:left="42" w:right="47"/>
              <w:rPr>
                <w:sz w:val="20"/>
              </w:rPr>
            </w:pPr>
            <w:r>
              <w:rPr>
                <w:sz w:val="20"/>
              </w:rPr>
              <w:t>Campo de golf</w:t>
            </w:r>
          </w:p>
        </w:tc>
      </w:tr>
      <w:tr>
        <w:trPr>
          <w:trHeight w:val="355" w:hRule="exact"/>
        </w:trPr>
        <w:tc>
          <w:tcPr>
            <w:tcW w:w="2230" w:type="dxa"/>
          </w:tcPr>
          <w:p>
            <w:pPr>
              <w:pStyle w:val="TableParagraph"/>
              <w:spacing w:line="225" w:lineRule="exact"/>
              <w:ind w:left="64"/>
              <w:jc w:val="left"/>
              <w:rPr>
                <w:b/>
                <w:sz w:val="20"/>
              </w:rPr>
            </w:pPr>
            <w:r>
              <w:rPr>
                <w:b/>
                <w:sz w:val="20"/>
              </w:rPr>
              <w:t>Mohamed (2015)</w:t>
            </w:r>
          </w:p>
        </w:tc>
        <w:tc>
          <w:tcPr>
            <w:tcW w:w="1692" w:type="dxa"/>
          </w:tcPr>
          <w:p>
            <w:pPr>
              <w:pStyle w:val="TableParagraph"/>
              <w:spacing w:line="227" w:lineRule="exact"/>
              <w:rPr>
                <w:sz w:val="20"/>
              </w:rPr>
            </w:pPr>
            <w:r>
              <w:rPr>
                <w:w w:val="99"/>
                <w:sz w:val="20"/>
              </w:rPr>
              <w:t>3</w:t>
            </w:r>
          </w:p>
        </w:tc>
        <w:tc>
          <w:tcPr>
            <w:tcW w:w="1262" w:type="dxa"/>
          </w:tcPr>
          <w:p>
            <w:pP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xuezhi tan (2015)</w:t>
            </w:r>
          </w:p>
        </w:tc>
        <w:tc>
          <w:tcPr>
            <w:tcW w:w="1692" w:type="dxa"/>
          </w:tcPr>
          <w:p>
            <w:pPr/>
          </w:p>
        </w:tc>
        <w:tc>
          <w:tcPr>
            <w:tcW w:w="1262" w:type="dxa"/>
          </w:tcPr>
          <w:p>
            <w:pPr>
              <w:pStyle w:val="TableParagraph"/>
              <w:spacing w:line="227" w:lineRule="exact"/>
              <w:ind w:left="206"/>
              <w:jc w:val="left"/>
              <w:rPr>
                <w:sz w:val="20"/>
              </w:rPr>
            </w:pPr>
            <w:r>
              <w:rPr>
                <w:sz w:val="20"/>
              </w:rPr>
              <w:t>3.5 cm</w:t>
            </w:r>
            <w:r>
              <w:rPr>
                <w:position w:val="10"/>
                <w:sz w:val="13"/>
              </w:rPr>
              <w:t>3</w:t>
            </w:r>
            <w:r>
              <w:rPr>
                <w:sz w:val="20"/>
              </w:rPr>
              <w:t>/g</w:t>
            </w:r>
          </w:p>
        </w:tc>
        <w:tc>
          <w:tcPr>
            <w:tcW w:w="1279" w:type="dxa"/>
          </w:tcPr>
          <w:p>
            <w:pPr/>
          </w:p>
        </w:tc>
        <w:tc>
          <w:tcPr>
            <w:tcW w:w="2198" w:type="dxa"/>
          </w:tcPr>
          <w:p>
            <w:pPr/>
          </w:p>
        </w:tc>
      </w:tr>
      <w:tr>
        <w:trPr>
          <w:trHeight w:val="355" w:hRule="exact"/>
        </w:trPr>
        <w:tc>
          <w:tcPr>
            <w:tcW w:w="2230" w:type="dxa"/>
          </w:tcPr>
          <w:p>
            <w:pPr>
              <w:pStyle w:val="TableParagraph"/>
              <w:spacing w:line="225" w:lineRule="exact"/>
              <w:ind w:left="64"/>
              <w:jc w:val="left"/>
              <w:rPr>
                <w:b/>
                <w:sz w:val="20"/>
              </w:rPr>
            </w:pPr>
            <w:r>
              <w:rPr>
                <w:b/>
                <w:sz w:val="20"/>
              </w:rPr>
              <w:t>Yong Li et al. (2015).</w:t>
            </w:r>
          </w:p>
        </w:tc>
        <w:tc>
          <w:tcPr>
            <w:tcW w:w="1692" w:type="dxa"/>
          </w:tcPr>
          <w:p>
            <w:pPr>
              <w:pStyle w:val="TableParagraph"/>
              <w:spacing w:line="227" w:lineRule="exact"/>
              <w:ind w:left="173" w:right="178"/>
              <w:rPr>
                <w:sz w:val="20"/>
              </w:rPr>
            </w:pPr>
            <w:r>
              <w:rPr>
                <w:sz w:val="20"/>
              </w:rPr>
              <w:t>12 cm</w:t>
            </w:r>
          </w:p>
        </w:tc>
        <w:tc>
          <w:tcPr>
            <w:tcW w:w="1262" w:type="dxa"/>
          </w:tcPr>
          <w:p>
            <w:pPr>
              <w:pStyle w:val="TableParagraph"/>
              <w:spacing w:line="227" w:lineRule="exact"/>
              <w:ind w:left="237"/>
              <w:jc w:val="left"/>
              <w:rPr>
                <w:sz w:val="20"/>
              </w:rPr>
            </w:pPr>
            <w:r>
              <w:rPr>
                <w:sz w:val="20"/>
              </w:rPr>
              <w:t>1.8 L/mg</w:t>
            </w:r>
          </w:p>
        </w:tc>
        <w:tc>
          <w:tcPr>
            <w:tcW w:w="1279" w:type="dxa"/>
          </w:tcPr>
          <w:p>
            <w:pPr/>
          </w:p>
        </w:tc>
        <w:tc>
          <w:tcPr>
            <w:tcW w:w="2198" w:type="dxa"/>
          </w:tcPr>
          <w:p>
            <w:pPr>
              <w:pStyle w:val="TableParagraph"/>
              <w:spacing w:line="227" w:lineRule="exact"/>
              <w:ind w:left="44" w:right="47"/>
              <w:rPr>
                <w:sz w:val="20"/>
              </w:rPr>
            </w:pPr>
            <w:r>
              <w:rPr>
                <w:sz w:val="20"/>
              </w:rPr>
              <w:t>free water</w:t>
            </w:r>
          </w:p>
        </w:tc>
      </w:tr>
      <w:tr>
        <w:trPr>
          <w:trHeight w:val="355" w:hRule="exact"/>
        </w:trPr>
        <w:tc>
          <w:tcPr>
            <w:tcW w:w="2230" w:type="dxa"/>
          </w:tcPr>
          <w:p>
            <w:pPr>
              <w:pStyle w:val="TableParagraph"/>
              <w:spacing w:line="225" w:lineRule="exact"/>
              <w:ind w:left="64"/>
              <w:jc w:val="left"/>
              <w:rPr>
                <w:b/>
                <w:sz w:val="20"/>
              </w:rPr>
            </w:pPr>
            <w:r>
              <w:rPr>
                <w:b/>
                <w:sz w:val="20"/>
              </w:rPr>
              <w:t>Rajmohan (2007)</w:t>
            </w:r>
          </w:p>
        </w:tc>
        <w:tc>
          <w:tcPr>
            <w:tcW w:w="1692" w:type="dxa"/>
          </w:tcPr>
          <w:p>
            <w:pPr>
              <w:pStyle w:val="TableParagraph"/>
              <w:spacing w:line="227" w:lineRule="exact"/>
              <w:ind w:left="173" w:right="178"/>
              <w:rPr>
                <w:sz w:val="20"/>
              </w:rPr>
            </w:pPr>
            <w:r>
              <w:rPr>
                <w:sz w:val="20"/>
              </w:rPr>
              <w:t>0.006-0.010 m</w:t>
            </w:r>
          </w:p>
        </w:tc>
        <w:tc>
          <w:tcPr>
            <w:tcW w:w="1262" w:type="dxa"/>
          </w:tcPr>
          <w:p>
            <w:pPr/>
          </w:p>
        </w:tc>
        <w:tc>
          <w:tcPr>
            <w:tcW w:w="1279" w:type="dxa"/>
          </w:tcPr>
          <w:p>
            <w:pPr/>
          </w:p>
        </w:tc>
        <w:tc>
          <w:tcPr>
            <w:tcW w:w="2198" w:type="dxa"/>
          </w:tcPr>
          <w:p>
            <w:pPr>
              <w:pStyle w:val="TableParagraph"/>
              <w:spacing w:line="227" w:lineRule="exact"/>
              <w:ind w:left="45" w:right="47"/>
              <w:rPr>
                <w:sz w:val="20"/>
              </w:rPr>
            </w:pPr>
            <w:r>
              <w:rPr>
                <w:sz w:val="20"/>
              </w:rPr>
              <w:t>Suelo agrícola</w:t>
            </w:r>
          </w:p>
        </w:tc>
      </w:tr>
    </w:tbl>
    <w:p>
      <w:pPr>
        <w:spacing w:after="0" w:line="227" w:lineRule="exact"/>
        <w:rPr>
          <w:sz w:val="20"/>
        </w:rPr>
        <w:sectPr>
          <w:headerReference w:type="default" r:id="rId137"/>
          <w:footerReference w:type="default" r:id="rId138"/>
          <w:pgSz w:w="12240" w:h="15840"/>
          <w:pgMar w:header="725" w:footer="1005" w:top="960" w:bottom="1200" w:left="1520" w:right="1600"/>
          <w:pgNumType w:start="70"/>
        </w:sectPr>
      </w:pPr>
    </w:p>
    <w:p>
      <w:pPr>
        <w:pStyle w:val="BodyText"/>
        <w:rPr>
          <w:sz w:val="20"/>
        </w:rPr>
      </w:pPr>
    </w:p>
    <w:p>
      <w:pPr>
        <w:pStyle w:val="BodyText"/>
        <w:spacing w:before="2"/>
        <w:rPr>
          <w:sz w:val="18"/>
        </w:rPr>
      </w:pPr>
    </w:p>
    <w:p>
      <w:pPr>
        <w:pStyle w:val="ListParagraph"/>
        <w:numPr>
          <w:ilvl w:val="0"/>
          <w:numId w:val="25"/>
        </w:numPr>
        <w:tabs>
          <w:tab w:pos="319" w:val="left" w:leader="none"/>
        </w:tabs>
        <w:spacing w:line="240" w:lineRule="auto" w:before="0" w:after="0"/>
        <w:ind w:left="318" w:right="0" w:hanging="197"/>
        <w:jc w:val="both"/>
        <w:rPr>
          <w:i/>
          <w:sz w:val="22"/>
        </w:rPr>
      </w:pPr>
      <w:r>
        <w:rPr>
          <w:i/>
          <w:sz w:val="22"/>
        </w:rPr>
        <w:t>Periodos de simulación del transporte de</w:t>
      </w:r>
      <w:r>
        <w:rPr>
          <w:i/>
          <w:spacing w:val="-25"/>
          <w:sz w:val="22"/>
        </w:rPr>
        <w:t> </w:t>
      </w:r>
      <w:r>
        <w:rPr>
          <w:i/>
          <w:sz w:val="22"/>
        </w:rPr>
        <w:t>Nitrógeno</w:t>
      </w:r>
    </w:p>
    <w:p>
      <w:pPr>
        <w:pStyle w:val="BodyText"/>
        <w:spacing w:before="3"/>
        <w:rPr>
          <w:i/>
          <w:sz w:val="24"/>
        </w:rPr>
      </w:pPr>
    </w:p>
    <w:p>
      <w:pPr>
        <w:pStyle w:val="BodyText"/>
        <w:spacing w:line="360" w:lineRule="auto" w:before="1"/>
        <w:ind w:left="121" w:right="117"/>
        <w:jc w:val="both"/>
      </w:pPr>
      <w:r>
        <w:rPr/>
        <w:t>El periodo de simulación del transporte de Nitrógeno coincide con el periodo de  simulación del flujo. Es importante mencionar, que ambos periodos, calibración y validación, también coinciden; sin embargo, la validación del modelo de transporte de Nitrógeno sólo se efectúo hasta el 29 de marzo del 2010, debido a la disponibilidad de datos.</w:t>
      </w:r>
    </w:p>
    <w:p>
      <w:pPr>
        <w:pStyle w:val="BodyText"/>
        <w:spacing w:before="9"/>
        <w:rPr>
          <w:sz w:val="17"/>
        </w:rPr>
      </w:pPr>
    </w:p>
    <w:p>
      <w:pPr>
        <w:pStyle w:val="ListParagraph"/>
        <w:numPr>
          <w:ilvl w:val="0"/>
          <w:numId w:val="25"/>
        </w:numPr>
        <w:tabs>
          <w:tab w:pos="381" w:val="left" w:leader="none"/>
        </w:tabs>
        <w:spacing w:line="240" w:lineRule="auto" w:before="0" w:after="0"/>
        <w:ind w:left="380" w:right="0" w:hanging="259"/>
        <w:jc w:val="both"/>
        <w:rPr>
          <w:i/>
          <w:sz w:val="22"/>
        </w:rPr>
      </w:pPr>
      <w:r>
        <w:rPr>
          <w:i/>
          <w:sz w:val="22"/>
        </w:rPr>
        <w:t>Eficiencia del modelo y análisis de</w:t>
      </w:r>
      <w:r>
        <w:rPr>
          <w:i/>
          <w:spacing w:val="-21"/>
          <w:sz w:val="22"/>
        </w:rPr>
        <w:t> </w:t>
      </w:r>
      <w:r>
        <w:rPr>
          <w:i/>
          <w:sz w:val="22"/>
        </w:rPr>
        <w:t>sensibilidad</w:t>
      </w:r>
    </w:p>
    <w:p>
      <w:pPr>
        <w:pStyle w:val="BodyText"/>
        <w:spacing w:before="1"/>
        <w:rPr>
          <w:i/>
          <w:sz w:val="24"/>
        </w:rPr>
      </w:pPr>
    </w:p>
    <w:p>
      <w:pPr>
        <w:pStyle w:val="BodyText"/>
        <w:spacing w:line="360" w:lineRule="auto"/>
        <w:ind w:left="121" w:right="115"/>
        <w:jc w:val="both"/>
      </w:pPr>
      <w:r>
        <w:rPr/>
        <w:t>La estimación de la eficiencia del modelo se realizó de la misma manera que para el modelo de flujo, utilizando las expresiones de evaluación de error medio absoluto, raíz cuadrada del error medio y eficiencia del modelo (MAE, RMSE y E) (ecuaciones 25, 26 y 27). Para el análisis de sensibilidad se usó la suma de los residuales al cuadrado (SSQ).</w:t>
      </w:r>
    </w:p>
    <w:p>
      <w:pPr>
        <w:pStyle w:val="BodyText"/>
        <w:spacing w:before="7"/>
        <w:rPr>
          <w:sz w:val="17"/>
        </w:rPr>
      </w:pPr>
    </w:p>
    <w:p>
      <w:pPr>
        <w:pStyle w:val="Heading4"/>
        <w:numPr>
          <w:ilvl w:val="2"/>
          <w:numId w:val="3"/>
        </w:numPr>
        <w:tabs>
          <w:tab w:pos="736" w:val="left" w:leader="none"/>
        </w:tabs>
        <w:spacing w:line="240" w:lineRule="auto" w:before="0" w:after="0"/>
        <w:ind w:left="736" w:right="0" w:hanging="615"/>
        <w:jc w:val="both"/>
      </w:pPr>
      <w:bookmarkStart w:name="_TOC_250039" w:id="48"/>
      <w:r>
        <w:rPr/>
        <w:t>Datos de</w:t>
      </w:r>
      <w:r>
        <w:rPr>
          <w:spacing w:val="-9"/>
        </w:rPr>
        <w:t> </w:t>
      </w:r>
      <w:bookmarkEnd w:id="48"/>
      <w:r>
        <w:rPr/>
        <w:t>salida</w:t>
      </w:r>
    </w:p>
    <w:p>
      <w:pPr>
        <w:pStyle w:val="BodyText"/>
        <w:rPr>
          <w:b/>
          <w:sz w:val="32"/>
        </w:rPr>
      </w:pPr>
    </w:p>
    <w:p>
      <w:pPr>
        <w:pStyle w:val="BodyText"/>
        <w:spacing w:line="360" w:lineRule="auto"/>
        <w:ind w:left="121" w:right="116"/>
        <w:jc w:val="both"/>
      </w:pPr>
      <w:r>
        <w:rPr/>
        <w:t>A partir de los resultados obtenidos con HYDRUS se pueden obtener distintos gráficos. Pueden ser gráficos donde se relaciona la concentración de Nitrógeno observada al final del perfil con la estimada, así como gráficos que representan la distribución de las concentraciones de Nitrógeno a lo largo del perfil en diferentes tiempos (</w:t>
      </w:r>
      <w:r>
        <w:rPr>
          <w:i/>
        </w:rPr>
        <w:t>print times</w:t>
      </w:r>
      <w:r>
        <w:rPr/>
        <w:t>).  Estos resultados en el transporte de Nitrógeno se representan tanto para los periodos de calibración como de</w:t>
      </w:r>
      <w:r>
        <w:rPr>
          <w:spacing w:val="-14"/>
        </w:rPr>
        <w:t> </w:t>
      </w:r>
      <w:r>
        <w:rPr/>
        <w:t>validación.</w:t>
      </w:r>
    </w:p>
    <w:p>
      <w:pPr>
        <w:pStyle w:val="BodyText"/>
        <w:spacing w:before="9"/>
        <w:rPr>
          <w:sz w:val="17"/>
        </w:rPr>
      </w:pPr>
    </w:p>
    <w:p>
      <w:pPr>
        <w:pStyle w:val="ListParagraph"/>
        <w:numPr>
          <w:ilvl w:val="0"/>
          <w:numId w:val="26"/>
        </w:numPr>
        <w:tabs>
          <w:tab w:pos="381" w:val="left" w:leader="none"/>
        </w:tabs>
        <w:spacing w:line="240" w:lineRule="auto" w:before="0" w:after="0"/>
        <w:ind w:left="380" w:right="0" w:hanging="259"/>
        <w:jc w:val="both"/>
        <w:rPr>
          <w:i/>
          <w:sz w:val="22"/>
        </w:rPr>
      </w:pPr>
      <w:r>
        <w:rPr>
          <w:i/>
          <w:sz w:val="22"/>
        </w:rPr>
        <w:t>Concentración de Nitrógeno en el agua</w:t>
      </w:r>
      <w:r>
        <w:rPr>
          <w:i/>
          <w:spacing w:val="-22"/>
          <w:sz w:val="22"/>
        </w:rPr>
        <w:t> </w:t>
      </w:r>
      <w:r>
        <w:rPr>
          <w:i/>
          <w:sz w:val="22"/>
        </w:rPr>
        <w:t>lixiviada</w:t>
      </w:r>
    </w:p>
    <w:p>
      <w:pPr>
        <w:pStyle w:val="BodyText"/>
        <w:spacing w:before="1"/>
        <w:rPr>
          <w:i/>
          <w:sz w:val="24"/>
        </w:rPr>
      </w:pPr>
    </w:p>
    <w:p>
      <w:pPr>
        <w:pStyle w:val="BodyText"/>
        <w:spacing w:line="360" w:lineRule="auto"/>
        <w:ind w:left="121" w:right="117"/>
        <w:jc w:val="both"/>
      </w:pPr>
      <w:r>
        <w:rPr/>
        <w:t>Las concentraciones de Nitrógeno observadas en el agua lixiviada se comparan con las estimadas por el programa, tal como lo hace para el contenido de humedad. Estos gráficos ayudan a visualizar la aproximación del modelo para representar la</w:t>
      </w:r>
      <w:r>
        <w:rPr>
          <w:spacing w:val="-36"/>
        </w:rPr>
        <w:t> </w:t>
      </w:r>
      <w:r>
        <w:rPr/>
        <w:t>realidad.</w:t>
      </w:r>
    </w:p>
    <w:p>
      <w:pPr>
        <w:pStyle w:val="BodyText"/>
        <w:spacing w:before="9"/>
        <w:rPr>
          <w:sz w:val="17"/>
        </w:rPr>
      </w:pPr>
    </w:p>
    <w:p>
      <w:pPr>
        <w:pStyle w:val="ListParagraph"/>
        <w:numPr>
          <w:ilvl w:val="0"/>
          <w:numId w:val="26"/>
        </w:numPr>
        <w:tabs>
          <w:tab w:pos="381" w:val="left" w:leader="none"/>
        </w:tabs>
        <w:spacing w:line="240" w:lineRule="auto" w:before="0" w:after="0"/>
        <w:ind w:left="380" w:right="0" w:hanging="259"/>
        <w:jc w:val="both"/>
        <w:rPr>
          <w:i/>
          <w:sz w:val="22"/>
        </w:rPr>
      </w:pPr>
      <w:r>
        <w:rPr>
          <w:i/>
          <w:sz w:val="22"/>
        </w:rPr>
        <w:t>Perfiles de</w:t>
      </w:r>
      <w:r>
        <w:rPr>
          <w:i/>
          <w:spacing w:val="-9"/>
          <w:sz w:val="22"/>
        </w:rPr>
        <w:t> </w:t>
      </w:r>
      <w:r>
        <w:rPr>
          <w:i/>
          <w:sz w:val="22"/>
        </w:rPr>
        <w:t>nitratos</w:t>
      </w:r>
    </w:p>
    <w:p>
      <w:pPr>
        <w:pStyle w:val="BodyText"/>
        <w:spacing w:before="1"/>
        <w:rPr>
          <w:i/>
          <w:sz w:val="24"/>
        </w:rPr>
      </w:pPr>
    </w:p>
    <w:p>
      <w:pPr>
        <w:pStyle w:val="BodyText"/>
        <w:spacing w:line="360" w:lineRule="auto"/>
        <w:ind w:left="121" w:right="116"/>
        <w:jc w:val="both"/>
      </w:pPr>
      <w:r>
        <w:rPr/>
        <w:t>Los </w:t>
      </w:r>
      <w:r>
        <w:rPr>
          <w:i/>
        </w:rPr>
        <w:t>print times </w:t>
      </w:r>
      <w:r>
        <w:rPr/>
        <w:t>definidos durante la modelación del flujo, también son de gran ayuda para determinar qué sucede con el movimiento y circulación de Nitrógeno en las parcelas del </w:t>
      </w:r>
      <w:r>
        <w:rPr>
          <w:i/>
        </w:rPr>
        <w:t>green </w:t>
      </w:r>
      <w:r>
        <w:rPr/>
        <w:t>experimental, ya que de esta manera se puede apreciar su concentración en momentos específicos y a diferentes profundidades.</w:t>
      </w:r>
    </w:p>
    <w:p>
      <w:pPr>
        <w:spacing w:after="0" w:line="360" w:lineRule="auto"/>
        <w:jc w:val="both"/>
        <w:sectPr>
          <w:headerReference w:type="default" r:id="rId139"/>
          <w:pgSz w:w="12240" w:h="15840"/>
          <w:pgMar w:header="725" w:footer="1005" w:top="960" w:bottom="1200" w:left="1580" w:right="1580"/>
        </w:sectPr>
      </w:pPr>
    </w:p>
    <w:p>
      <w:pPr>
        <w:pStyle w:val="BodyText"/>
        <w:rPr>
          <w:sz w:val="20"/>
        </w:rPr>
      </w:pPr>
    </w:p>
    <w:p>
      <w:pPr>
        <w:pStyle w:val="BodyText"/>
        <w:spacing w:before="9"/>
        <w:rPr>
          <w:sz w:val="18"/>
        </w:rPr>
      </w:pPr>
    </w:p>
    <w:p>
      <w:pPr>
        <w:pStyle w:val="Heading4"/>
        <w:numPr>
          <w:ilvl w:val="2"/>
          <w:numId w:val="3"/>
        </w:numPr>
        <w:tabs>
          <w:tab w:pos="736" w:val="left" w:leader="none"/>
        </w:tabs>
        <w:spacing w:line="240" w:lineRule="auto" w:before="0" w:after="0"/>
        <w:ind w:left="736" w:right="0" w:hanging="615"/>
        <w:jc w:val="both"/>
      </w:pPr>
      <w:bookmarkStart w:name="_TOC_250038" w:id="49"/>
      <w:r>
        <w:rPr/>
        <w:t>Transporte de</w:t>
      </w:r>
      <w:r>
        <w:rPr>
          <w:spacing w:val="-12"/>
        </w:rPr>
        <w:t> </w:t>
      </w:r>
      <w:bookmarkEnd w:id="49"/>
      <w:r>
        <w:rPr/>
        <w:t>fósforo</w:t>
      </w:r>
    </w:p>
    <w:p>
      <w:pPr>
        <w:pStyle w:val="BodyText"/>
        <w:spacing w:before="3"/>
        <w:rPr>
          <w:b/>
          <w:sz w:val="24"/>
        </w:rPr>
      </w:pPr>
    </w:p>
    <w:p>
      <w:pPr>
        <w:pStyle w:val="BodyText"/>
        <w:spacing w:line="355" w:lineRule="auto" w:before="1"/>
        <w:ind w:left="121" w:right="116"/>
        <w:jc w:val="both"/>
      </w:pPr>
      <w:r>
        <w:rPr/>
        <w:t>El término </w:t>
      </w:r>
      <w:r>
        <w:rPr>
          <w:b/>
        </w:rPr>
        <w:t>R</w:t>
      </w:r>
      <w:r>
        <w:rPr>
          <w:b/>
          <w:position w:val="-2"/>
          <w:sz w:val="14"/>
        </w:rPr>
        <w:t>P </w:t>
      </w:r>
      <w:r>
        <w:rPr/>
        <w:t>en la ecuación 24 representa los procesos de disolución, adsorción, precipitación, asimilación por parte de las plantas, inmovilización biológica y fijación por  las arcillas del fósforo (Navarro y Navarro, 2013), las cuales ocurren por interacción con el medio o con las</w:t>
      </w:r>
      <w:r>
        <w:rPr>
          <w:spacing w:val="-7"/>
        </w:rPr>
        <w:t> </w:t>
      </w:r>
      <w:r>
        <w:rPr/>
        <w:t>plantas.</w:t>
      </w:r>
    </w:p>
    <w:p>
      <w:pPr>
        <w:pStyle w:val="BodyText"/>
        <w:spacing w:before="7"/>
        <w:rPr>
          <w:sz w:val="10"/>
        </w:rPr>
      </w:pPr>
    </w:p>
    <w:p>
      <w:pPr>
        <w:spacing w:after="0"/>
        <w:rPr>
          <w:sz w:val="10"/>
        </w:rPr>
        <w:sectPr>
          <w:headerReference w:type="default" r:id="rId140"/>
          <w:pgSz w:w="12240" w:h="15840"/>
          <w:pgMar w:header="725" w:footer="1005" w:top="960" w:bottom="1200" w:left="1580" w:right="1580"/>
        </w:sectPr>
      </w:pPr>
    </w:p>
    <w:p>
      <w:pPr>
        <w:pStyle w:val="BodyText"/>
        <w:spacing w:line="295" w:lineRule="auto" w:before="63"/>
        <w:ind w:left="2634" w:right="-11" w:hanging="77"/>
        <w:rPr>
          <w:rFonts w:ascii="Cambria Math"/>
        </w:rPr>
      </w:pPr>
      <w:r>
        <w:rPr/>
        <w:pict>
          <v:line style="position:absolute;mso-position-horizontal-relative:page;mso-position-vertical-relative:paragraph;z-index:-745480" from="206.87999pt,18.881937pt" to="225.959989pt,18.881937pt" stroked="true" strokeweight=".72pt" strokecolor="#000000">
            <w10:wrap type="none"/>
          </v:line>
        </w:pict>
      </w:r>
      <w:r>
        <w:rPr>
          <w:rFonts w:ascii="Cambria Math"/>
          <w:w w:val="110"/>
        </w:rPr>
        <w:t>68c </w:t>
      </w:r>
      <w:r>
        <w:rPr>
          <w:rFonts w:ascii="Cambria Math"/>
          <w:w w:val="115"/>
        </w:rPr>
        <w:t>6t</w:t>
      </w:r>
    </w:p>
    <w:p>
      <w:pPr>
        <w:spacing w:line="214" w:lineRule="exact" w:before="63"/>
        <w:ind w:left="302" w:right="0" w:firstLine="0"/>
        <w:jc w:val="left"/>
        <w:rPr>
          <w:rFonts w:ascii="Cambria Math"/>
          <w:sz w:val="22"/>
        </w:rPr>
      </w:pPr>
      <w:r>
        <w:rPr/>
        <w:br w:type="column"/>
      </w:r>
      <w:r>
        <w:rPr>
          <w:rFonts w:ascii="Cambria Math"/>
          <w:w w:val="110"/>
          <w:sz w:val="22"/>
        </w:rPr>
        <w:t>6</w:t>
      </w:r>
    </w:p>
    <w:p>
      <w:pPr>
        <w:pStyle w:val="BodyText"/>
        <w:tabs>
          <w:tab w:pos="530" w:val="left" w:leader="none"/>
        </w:tabs>
        <w:spacing w:line="158" w:lineRule="exact"/>
        <w:ind w:left="21"/>
        <w:rPr>
          <w:rFonts w:ascii="Cambria Math"/>
        </w:rPr>
      </w:pPr>
      <w:r>
        <w:rPr/>
        <w:pict>
          <v:line style="position:absolute;mso-position-horizontal-relative:page;mso-position-vertical-relative:paragraph;z-index:-745456" from="240.360001pt,5.023929pt" to="252.72pt,5.023929pt" stroked="true" strokeweight=".72pt" strokecolor="#000000">
            <w10:wrap type="none"/>
          </v:line>
        </w:pict>
      </w:r>
      <w:r>
        <w:rPr>
          <w:rFonts w:ascii="Cambria Math"/>
          <w:w w:val="110"/>
        </w:rPr>
        <w:t>=</w:t>
      </w:r>
      <w:r>
        <w:rPr>
          <w:rFonts w:ascii="Times New Roman"/>
          <w:w w:val="110"/>
        </w:rPr>
        <w:tab/>
      </w:r>
      <w:r>
        <w:rPr>
          <w:rFonts w:ascii="Cambria Math"/>
          <w:spacing w:val="-1"/>
          <w:w w:val="110"/>
        </w:rPr>
        <w:t>[(8D</w:t>
      </w:r>
    </w:p>
    <w:p>
      <w:pPr>
        <w:pStyle w:val="BodyText"/>
        <w:spacing w:line="202" w:lineRule="exact"/>
        <w:ind w:left="247"/>
        <w:rPr>
          <w:rFonts w:ascii="Cambria Math"/>
        </w:rPr>
      </w:pPr>
      <w:r>
        <w:rPr>
          <w:rFonts w:ascii="Cambria Math"/>
          <w:w w:val="110"/>
        </w:rPr>
        <w:t>6z</w:t>
      </w:r>
    </w:p>
    <w:p>
      <w:pPr>
        <w:pStyle w:val="BodyText"/>
        <w:tabs>
          <w:tab w:pos="4217" w:val="left" w:leader="none"/>
        </w:tabs>
        <w:spacing w:line="283" w:lineRule="exact" w:before="166"/>
        <w:ind w:left="245"/>
      </w:pPr>
      <w:r>
        <w:rPr/>
        <w:br w:type="column"/>
      </w:r>
      <w:r>
        <w:rPr>
          <w:rFonts w:ascii="Cambria Math" w:hAnsi="Cambria Math"/>
          <w:w w:val="105"/>
        </w:rPr>
        <w:t>) </w:t>
      </w:r>
      <w:r>
        <w:rPr>
          <w:rFonts w:ascii="Cambria Math" w:hAnsi="Cambria Math"/>
          <w:w w:val="105"/>
        </w:rPr>
        <w:t>− </w:t>
      </w:r>
      <w:r>
        <w:rPr>
          <w:rFonts w:ascii="Cambria Math" w:hAnsi="Cambria Math"/>
          <w:w w:val="105"/>
        </w:rPr>
        <w:t>qc]</w:t>
      </w:r>
      <w:r>
        <w:rPr>
          <w:rFonts w:ascii="Cambria Math" w:hAnsi="Cambria Math"/>
          <w:spacing w:val="5"/>
          <w:w w:val="105"/>
        </w:rPr>
        <w:t> </w:t>
      </w:r>
      <w:r>
        <w:rPr>
          <w:rFonts w:ascii="Cambria Math" w:hAnsi="Cambria Math"/>
          <w:w w:val="105"/>
        </w:rPr>
        <w:t>+</w:t>
      </w:r>
      <w:r>
        <w:rPr>
          <w:rFonts w:ascii="Cambria Math" w:hAnsi="Cambria Math"/>
          <w:spacing w:val="2"/>
          <w:w w:val="105"/>
        </w:rPr>
        <w:t> </w:t>
      </w:r>
      <w:r>
        <w:rPr>
          <w:rFonts w:ascii="Cambria Math" w:hAnsi="Cambria Math"/>
          <w:w w:val="105"/>
        </w:rPr>
        <w:t>R</w:t>
      </w:r>
      <w:r>
        <w:rPr>
          <w:rFonts w:ascii="Cambria Math" w:hAnsi="Cambria Math"/>
          <w:w w:val="105"/>
          <w:position w:val="-3"/>
          <w:sz w:val="16"/>
        </w:rPr>
        <w:t>P</w:t>
      </w:r>
      <w:r>
        <w:rPr>
          <w:rFonts w:ascii="Times New Roman" w:hAnsi="Times New Roman"/>
          <w:w w:val="105"/>
          <w:position w:val="-3"/>
          <w:sz w:val="16"/>
        </w:rPr>
        <w:tab/>
      </w:r>
      <w:r>
        <w:rPr>
          <w:w w:val="105"/>
          <w:position w:val="7"/>
        </w:rPr>
        <w:t>(24)</w:t>
      </w:r>
    </w:p>
    <w:p>
      <w:pPr>
        <w:pStyle w:val="BodyText"/>
        <w:spacing w:line="189" w:lineRule="exact"/>
        <w:ind w:left="-4"/>
        <w:rPr>
          <w:rFonts w:ascii="Cambria Math"/>
        </w:rPr>
      </w:pPr>
      <w:r>
        <w:rPr/>
        <w:pict>
          <v:line style="position:absolute;mso-position-horizontal-relative:page;mso-position-vertical-relative:paragraph;z-index:5080" from="281.040009pt,-3.562832pt" to="293.400008pt,-3.562832pt" stroked="true" strokeweight=".72pt" strokecolor="#000000">
            <w10:wrap type="none"/>
          </v:line>
        </w:pict>
      </w:r>
      <w:r>
        <w:rPr/>
        <w:pict>
          <v:shape style="position:absolute;margin-left:281.039886pt;margin-top:-17.432261pt;width:12.3pt;height:11.05pt;mso-position-horizontal-relative:page;mso-position-vertical-relative:paragraph;z-index:5104" type="#_x0000_t202" filled="false" stroked="false">
            <v:textbox inset="0,0,0,0">
              <w:txbxContent>
                <w:p>
                  <w:pPr>
                    <w:pStyle w:val="BodyText"/>
                    <w:spacing w:line="221" w:lineRule="exact"/>
                    <w:ind w:right="-15"/>
                    <w:rPr>
                      <w:rFonts w:ascii="Cambria Math"/>
                    </w:rPr>
                  </w:pPr>
                  <w:r>
                    <w:rPr>
                      <w:rFonts w:ascii="Cambria Math"/>
                      <w:w w:val="110"/>
                    </w:rPr>
                    <w:t>6c</w:t>
                  </w:r>
                </w:p>
              </w:txbxContent>
            </v:textbox>
            <w10:wrap type="none"/>
          </v:shape>
        </w:pict>
      </w:r>
      <w:r>
        <w:rPr>
          <w:rFonts w:ascii="Cambria Math"/>
          <w:w w:val="110"/>
        </w:rPr>
        <w:t>6z</w:t>
      </w:r>
    </w:p>
    <w:p>
      <w:pPr>
        <w:spacing w:after="0" w:line="189" w:lineRule="exact"/>
        <w:rPr>
          <w:rFonts w:ascii="Cambria Math"/>
        </w:rPr>
        <w:sectPr>
          <w:type w:val="continuous"/>
          <w:pgSz w:w="12240" w:h="15840"/>
          <w:pgMar w:top="1160" w:bottom="280" w:left="1580" w:right="1580"/>
          <w:cols w:num="3" w:equalWidth="0">
            <w:col w:w="2941" w:space="40"/>
            <w:col w:w="1025" w:space="40"/>
            <w:col w:w="5034"/>
          </w:cols>
        </w:sectPr>
      </w:pPr>
    </w:p>
    <w:p>
      <w:pPr>
        <w:pStyle w:val="BodyText"/>
        <w:spacing w:before="8"/>
        <w:rPr>
          <w:rFonts w:ascii="Cambria Math"/>
          <w:sz w:val="26"/>
        </w:rPr>
      </w:pPr>
    </w:p>
    <w:p>
      <w:pPr>
        <w:spacing w:before="74"/>
        <w:ind w:left="829" w:right="828" w:firstLine="0"/>
        <w:jc w:val="left"/>
        <w:rPr>
          <w:sz w:val="20"/>
        </w:rPr>
      </w:pPr>
      <w:r>
        <w:rPr>
          <w:sz w:val="20"/>
        </w:rPr>
        <w:t>Dónde:</w:t>
      </w:r>
    </w:p>
    <w:p>
      <w:pPr>
        <w:spacing w:before="31"/>
        <w:ind w:left="829" w:right="828" w:firstLine="0"/>
        <w:jc w:val="left"/>
        <w:rPr>
          <w:sz w:val="20"/>
        </w:rPr>
      </w:pPr>
      <w:r>
        <w:rPr>
          <w:b/>
          <w:sz w:val="20"/>
        </w:rPr>
        <w:t>R</w:t>
      </w:r>
      <w:r>
        <w:rPr>
          <w:b/>
          <w:position w:val="-2"/>
          <w:sz w:val="13"/>
        </w:rPr>
        <w:t>p</w:t>
      </w:r>
      <w:r>
        <w:rPr>
          <w:b/>
          <w:sz w:val="20"/>
        </w:rPr>
        <w:t>: </w:t>
      </w:r>
      <w:r>
        <w:rPr>
          <w:sz w:val="20"/>
        </w:rPr>
        <w:t>término fuente-sumidero de fósforo</w:t>
      </w:r>
    </w:p>
    <w:p>
      <w:pPr>
        <w:pStyle w:val="BodyText"/>
      </w:pPr>
    </w:p>
    <w:p>
      <w:pPr>
        <w:pStyle w:val="BodyText"/>
      </w:pPr>
    </w:p>
    <w:p>
      <w:pPr>
        <w:pStyle w:val="BodyText"/>
        <w:spacing w:before="5"/>
        <w:rPr>
          <w:sz w:val="19"/>
        </w:rPr>
      </w:pPr>
    </w:p>
    <w:p>
      <w:pPr>
        <w:pStyle w:val="BodyText"/>
        <w:spacing w:line="360" w:lineRule="auto"/>
        <w:ind w:left="121" w:right="116"/>
        <w:jc w:val="both"/>
      </w:pPr>
      <w:r>
        <w:rPr/>
        <w:t>El procedimiento para realizar el trasporte de fósforo, es el mismo que para el caso del Nitrógeno, sin embargo, en los trabajos de Shuman (2001, 2003 y 2005) se ha reportado que las cantidades de lixiviado de fósforo suelen ser mínimas, ya que la mayor parte es aprovechada por el cultivo (Navarro y Navarro, 2013). Si esta situación se presenta en este estudio (lo cual se comprobará con el balance de masa) no se procedería a simular su</w:t>
      </w:r>
      <w:r>
        <w:rPr>
          <w:spacing w:val="-4"/>
        </w:rPr>
        <w:t> </w:t>
      </w:r>
      <w:r>
        <w:rPr/>
        <w:t>transporte.</w:t>
      </w:r>
    </w:p>
    <w:p>
      <w:pPr>
        <w:spacing w:after="0" w:line="360" w:lineRule="auto"/>
        <w:jc w:val="both"/>
        <w:sectPr>
          <w:type w:val="continuous"/>
          <w:pgSz w:w="12240" w:h="15840"/>
          <w:pgMar w:top="1160" w:bottom="28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4"/>
        <w:spacing w:before="73"/>
        <w:ind w:left="0" w:right="99"/>
        <w:jc w:val="right"/>
      </w:pPr>
      <w:r>
        <w:rPr/>
        <w:drawing>
          <wp:anchor distT="0" distB="0" distL="0" distR="0" allowOverlap="1" layoutInCell="1" locked="0" behindDoc="0" simplePos="0" relativeHeight="5128">
            <wp:simplePos x="0" y="0"/>
            <wp:positionH relativeFrom="page">
              <wp:posOffset>1080516</wp:posOffset>
            </wp:positionH>
            <wp:positionV relativeFrom="paragraph">
              <wp:posOffset>-4487572</wp:posOffset>
            </wp:positionV>
            <wp:extent cx="5677396" cy="4258818"/>
            <wp:effectExtent l="0" t="0" r="0" b="0"/>
            <wp:wrapNone/>
            <wp:docPr id="41" name="image40.jpeg" descr=""/>
            <wp:cNvGraphicFramePr>
              <a:graphicFrameLocks noChangeAspect="1"/>
            </wp:cNvGraphicFramePr>
            <a:graphic>
              <a:graphicData uri="http://schemas.openxmlformats.org/drawingml/2006/picture">
                <pic:pic>
                  <pic:nvPicPr>
                    <pic:cNvPr id="42" name="image40.jpeg"/>
                    <pic:cNvPicPr/>
                  </pic:nvPicPr>
                  <pic:blipFill>
                    <a:blip r:embed="rId143" cstate="print"/>
                    <a:stretch>
                      <a:fillRect/>
                    </a:stretch>
                  </pic:blipFill>
                  <pic:spPr>
                    <a:xfrm>
                      <a:off x="0" y="0"/>
                      <a:ext cx="5677396" cy="4258818"/>
                    </a:xfrm>
                    <a:prstGeom prst="rect">
                      <a:avLst/>
                    </a:prstGeom>
                  </pic:spPr>
                </pic:pic>
              </a:graphicData>
            </a:graphic>
          </wp:anchor>
        </w:drawing>
      </w:r>
      <w:bookmarkStart w:name="_TOC_250037" w:id="50"/>
      <w:bookmarkEnd w:id="50"/>
      <w:r>
        <w:rPr/>
        <w:t>CAPITULO 4</w:t>
      </w:r>
    </w:p>
    <w:p>
      <w:pPr>
        <w:spacing w:before="39"/>
        <w:ind w:left="0" w:right="105" w:firstLine="0"/>
        <w:jc w:val="right"/>
        <w:rPr>
          <w:b/>
          <w:sz w:val="32"/>
        </w:rPr>
      </w:pPr>
      <w:r>
        <w:rPr>
          <w:b/>
          <w:sz w:val="32"/>
        </w:rPr>
        <w:t>BALANCE DE MASAS</w:t>
      </w:r>
    </w:p>
    <w:p>
      <w:pPr>
        <w:spacing w:after="0"/>
        <w:jc w:val="right"/>
        <w:rPr>
          <w:sz w:val="32"/>
        </w:rPr>
        <w:sectPr>
          <w:headerReference w:type="default" r:id="rId141"/>
          <w:footerReference w:type="default" r:id="rId142"/>
          <w:pgSz w:w="12240" w:h="15840"/>
          <w:pgMar w:header="0" w:footer="0" w:top="1500" w:bottom="280" w:left="1600" w:right="1600"/>
        </w:sectPr>
      </w:pPr>
    </w:p>
    <w:p>
      <w:pPr>
        <w:pStyle w:val="BodyText"/>
        <w:rPr>
          <w:b/>
          <w:sz w:val="20"/>
        </w:rPr>
      </w:pPr>
    </w:p>
    <w:p>
      <w:pPr>
        <w:pStyle w:val="Heading3"/>
        <w:numPr>
          <w:ilvl w:val="0"/>
          <w:numId w:val="3"/>
        </w:numPr>
        <w:tabs>
          <w:tab w:pos="616" w:val="left" w:leader="none"/>
        </w:tabs>
        <w:spacing w:line="240" w:lineRule="auto" w:before="217" w:after="0"/>
        <w:ind w:left="616" w:right="0" w:hanging="315"/>
        <w:jc w:val="both"/>
      </w:pPr>
      <w:bookmarkStart w:name="_TOC_250036" w:id="51"/>
      <w:r>
        <w:rPr/>
        <w:t>BALANCE DE</w:t>
      </w:r>
      <w:r>
        <w:rPr>
          <w:spacing w:val="-12"/>
        </w:rPr>
        <w:t> </w:t>
      </w:r>
      <w:bookmarkEnd w:id="51"/>
      <w:r>
        <w:rPr/>
        <w:t>MASAS</w:t>
      </w:r>
    </w:p>
    <w:p>
      <w:pPr>
        <w:pStyle w:val="BodyText"/>
        <w:spacing w:before="1"/>
        <w:rPr>
          <w:b/>
          <w:sz w:val="25"/>
        </w:rPr>
      </w:pPr>
    </w:p>
    <w:p>
      <w:pPr>
        <w:pStyle w:val="Heading4"/>
        <w:numPr>
          <w:ilvl w:val="1"/>
          <w:numId w:val="3"/>
        </w:numPr>
        <w:tabs>
          <w:tab w:pos="732" w:val="left" w:leader="none"/>
        </w:tabs>
        <w:spacing w:line="240" w:lineRule="auto" w:before="0" w:after="0"/>
        <w:ind w:left="731" w:right="0" w:hanging="430"/>
        <w:jc w:val="both"/>
      </w:pPr>
      <w:bookmarkStart w:name="_TOC_250035" w:id="52"/>
      <w:r>
        <w:rPr/>
        <w:t>BALANCE DE MASAS PARA EL</w:t>
      </w:r>
      <w:r>
        <w:rPr>
          <w:spacing w:val="-13"/>
        </w:rPr>
        <w:t> </w:t>
      </w:r>
      <w:bookmarkEnd w:id="52"/>
      <w:r>
        <w:rPr/>
        <w:t>NITRÓGENO</w:t>
      </w:r>
    </w:p>
    <w:p>
      <w:pPr>
        <w:pStyle w:val="BodyText"/>
        <w:spacing w:before="6"/>
        <w:rPr>
          <w:b/>
          <w:sz w:val="20"/>
        </w:rPr>
      </w:pPr>
    </w:p>
    <w:p>
      <w:pPr>
        <w:pStyle w:val="Heading4"/>
        <w:numPr>
          <w:ilvl w:val="2"/>
          <w:numId w:val="3"/>
        </w:numPr>
        <w:tabs>
          <w:tab w:pos="916" w:val="left" w:leader="none"/>
        </w:tabs>
        <w:spacing w:line="240" w:lineRule="auto" w:before="0" w:after="0"/>
        <w:ind w:left="916" w:right="0" w:hanging="615"/>
        <w:jc w:val="both"/>
      </w:pPr>
      <w:bookmarkStart w:name="_TOC_250034" w:id="53"/>
      <w:r>
        <w:rPr/>
        <w:t>Descripción del proceso de</w:t>
      </w:r>
      <w:r>
        <w:rPr>
          <w:spacing w:val="-19"/>
        </w:rPr>
        <w:t> </w:t>
      </w:r>
      <w:bookmarkEnd w:id="53"/>
      <w:r>
        <w:rPr/>
        <w:t>lixiviado</w:t>
      </w:r>
    </w:p>
    <w:p>
      <w:pPr>
        <w:pStyle w:val="BodyText"/>
        <w:spacing w:before="11"/>
        <w:rPr>
          <w:b/>
          <w:sz w:val="20"/>
        </w:rPr>
      </w:pPr>
    </w:p>
    <w:p>
      <w:pPr>
        <w:pStyle w:val="BodyText"/>
        <w:spacing w:line="355" w:lineRule="auto"/>
        <w:ind w:left="301" w:right="297"/>
        <w:jc w:val="both"/>
      </w:pPr>
      <w:r>
        <w:rPr/>
        <w:pict>
          <v:shape style="position:absolute;margin-left:462.119812pt;margin-top:37.548134pt;width:2.35pt;height:7pt;mso-position-horizontal-relative:page;mso-position-vertical-relative:paragraph;z-index:-74536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490.439819pt;margin-top:56.508129pt;width:2.35pt;height:7pt;mso-position-horizontal-relative:page;mso-position-vertical-relative:paragraph;z-index:-74533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El proceso de lixiviado en el </w:t>
      </w:r>
      <w:r>
        <w:rPr>
          <w:i/>
        </w:rPr>
        <w:t>green </w:t>
      </w:r>
      <w:r>
        <w:rPr/>
        <w:t>experimental está influenciado por las características de la enmienda aplicada en cada una de las parcelas, así como también por la cantidad de agua que entra, ya que de ello depende la concentración de NO</w:t>
      </w:r>
      <w:r>
        <w:rPr>
          <w:position w:val="-2"/>
          <w:sz w:val="14"/>
        </w:rPr>
        <w:t>3 </w:t>
      </w:r>
      <w:r>
        <w:rPr/>
        <w:t>que pueda encontrarse en los lixiviados. En este caso en particular la concentración de NO</w:t>
      </w:r>
      <w:r>
        <w:rPr>
          <w:position w:val="-2"/>
          <w:sz w:val="14"/>
        </w:rPr>
        <w:t>3 </w:t>
      </w:r>
      <w:r>
        <w:rPr/>
        <w:t>en los lixiviados de las parcelas del </w:t>
      </w:r>
      <w:r>
        <w:rPr>
          <w:i/>
        </w:rPr>
        <w:t>green </w:t>
      </w:r>
      <w:r>
        <w:rPr/>
        <w:t>experimental reportan valores promedio entre 20 y 40 mg/L para el periodo comprendido entre Septiembre de 2008 y Octubre de 2010 (Tabla 4.1).</w:t>
      </w:r>
    </w:p>
    <w:p>
      <w:pPr>
        <w:pStyle w:val="BodyText"/>
        <w:spacing w:before="2"/>
        <w:rPr>
          <w:sz w:val="18"/>
        </w:rPr>
      </w:pPr>
    </w:p>
    <w:p>
      <w:pPr>
        <w:pStyle w:val="BodyText"/>
        <w:spacing w:line="357" w:lineRule="auto" w:before="1"/>
        <w:ind w:left="301" w:right="296"/>
        <w:jc w:val="both"/>
      </w:pPr>
      <w:r>
        <w:rPr/>
        <w:pict>
          <v:shape style="position:absolute;margin-left:444.479828pt;margin-top:56.558113pt;width:2.35pt;height:7pt;mso-position-horizontal-relative:page;mso-position-vertical-relative:paragraph;z-index:-74531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Un aspecto importante a considerar es el periodo de siembra y establecimiento  del césped, el cual ocurre entre los meses de agosto de 2008 y mayo de 2009 (Bandenay, 2013). Durante este tiempo, la información recopilada no se ha considerado para el presente estudio, aunque se puede apreciar que la concentración de NO</w:t>
      </w:r>
      <w:r>
        <w:rPr>
          <w:position w:val="-2"/>
          <w:sz w:val="14"/>
        </w:rPr>
        <w:t>3 </w:t>
      </w:r>
      <w:r>
        <w:rPr/>
        <w:t>en los lixiviados es superior a las registradas en los meses posteriores (Figura 4.1 a 4.5).</w:t>
      </w:r>
    </w:p>
    <w:p>
      <w:pPr>
        <w:pStyle w:val="BodyText"/>
      </w:pPr>
    </w:p>
    <w:p>
      <w:pPr>
        <w:pStyle w:val="BodyText"/>
        <w:spacing w:before="10"/>
        <w:rPr>
          <w:sz w:val="18"/>
        </w:rPr>
      </w:pPr>
    </w:p>
    <w:p>
      <w:pPr>
        <w:spacing w:line="232" w:lineRule="exact" w:before="0"/>
        <w:ind w:left="1755" w:right="0" w:hanging="1275"/>
        <w:jc w:val="left"/>
        <w:rPr>
          <w:sz w:val="20"/>
        </w:rPr>
      </w:pPr>
      <w:r>
        <w:rPr>
          <w:sz w:val="20"/>
        </w:rPr>
        <w:t>Tabla 4.1. Concentración de NO</w:t>
      </w:r>
      <w:r>
        <w:rPr>
          <w:position w:val="-2"/>
          <w:sz w:val="13"/>
        </w:rPr>
        <w:t>3</w:t>
      </w:r>
      <w:r>
        <w:rPr>
          <w:position w:val="10"/>
          <w:sz w:val="13"/>
        </w:rPr>
        <w:t>- </w:t>
      </w:r>
      <w:r>
        <w:rPr>
          <w:sz w:val="20"/>
        </w:rPr>
        <w:t>en el lixiviado de las parcelas del </w:t>
      </w:r>
      <w:r>
        <w:rPr>
          <w:i/>
          <w:sz w:val="20"/>
        </w:rPr>
        <w:t>green </w:t>
      </w:r>
      <w:r>
        <w:rPr>
          <w:sz w:val="20"/>
        </w:rPr>
        <w:t>experimental (ND: no disponible) para el periodo Septiembre de 2008 a Octubre de 2010</w:t>
      </w:r>
    </w:p>
    <w:p>
      <w:pPr>
        <w:pStyle w:val="BodyText"/>
        <w:spacing w:before="4"/>
        <w:rPr>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6"/>
        <w:gridCol w:w="2294"/>
        <w:gridCol w:w="1094"/>
        <w:gridCol w:w="1620"/>
        <w:gridCol w:w="1620"/>
        <w:gridCol w:w="1649"/>
      </w:tblGrid>
      <w:tr>
        <w:trPr>
          <w:trHeight w:val="912" w:hRule="exact"/>
        </w:trPr>
        <w:tc>
          <w:tcPr>
            <w:tcW w:w="926" w:type="dxa"/>
          </w:tcPr>
          <w:p>
            <w:pPr>
              <w:pStyle w:val="TableParagraph"/>
              <w:spacing w:before="8"/>
              <w:jc w:val="left"/>
              <w:rPr>
                <w:sz w:val="28"/>
              </w:rPr>
            </w:pPr>
          </w:p>
          <w:p>
            <w:pPr>
              <w:pStyle w:val="TableParagraph"/>
              <w:spacing w:before="1"/>
              <w:ind w:left="81" w:right="81"/>
              <w:rPr>
                <w:b/>
                <w:sz w:val="20"/>
              </w:rPr>
            </w:pPr>
            <w:r>
              <w:rPr>
                <w:b/>
                <w:sz w:val="20"/>
              </w:rPr>
              <w:t>Parcela</w:t>
            </w:r>
          </w:p>
        </w:tc>
        <w:tc>
          <w:tcPr>
            <w:tcW w:w="2294" w:type="dxa"/>
          </w:tcPr>
          <w:p>
            <w:pPr>
              <w:pStyle w:val="TableParagraph"/>
              <w:spacing w:before="8"/>
              <w:jc w:val="left"/>
              <w:rPr>
                <w:sz w:val="28"/>
              </w:rPr>
            </w:pPr>
          </w:p>
          <w:p>
            <w:pPr>
              <w:pStyle w:val="TableParagraph"/>
              <w:spacing w:before="1"/>
              <w:ind w:right="510"/>
              <w:jc w:val="right"/>
              <w:rPr>
                <w:b/>
                <w:sz w:val="20"/>
              </w:rPr>
            </w:pPr>
            <w:r>
              <w:rPr>
                <w:b/>
                <w:w w:val="95"/>
                <w:sz w:val="20"/>
              </w:rPr>
              <w:t>Composición</w:t>
            </w:r>
          </w:p>
        </w:tc>
        <w:tc>
          <w:tcPr>
            <w:tcW w:w="1094" w:type="dxa"/>
          </w:tcPr>
          <w:p>
            <w:pPr>
              <w:pStyle w:val="TableParagraph"/>
              <w:spacing w:before="100"/>
              <w:ind w:left="129" w:right="133" w:firstLine="3"/>
              <w:rPr>
                <w:b/>
                <w:sz w:val="20"/>
              </w:rPr>
            </w:pPr>
            <w:r>
              <w:rPr>
                <w:b/>
                <w:sz w:val="20"/>
              </w:rPr>
              <w:t>Drenaje (agua en mm)</w:t>
            </w:r>
          </w:p>
        </w:tc>
        <w:tc>
          <w:tcPr>
            <w:tcW w:w="1620" w:type="dxa"/>
          </w:tcPr>
          <w:p>
            <w:pPr>
              <w:pStyle w:val="TableParagraph"/>
              <w:spacing w:line="230" w:lineRule="exact" w:before="104"/>
              <w:ind w:left="118" w:right="121"/>
              <w:rPr>
                <w:b/>
                <w:sz w:val="13"/>
              </w:rPr>
            </w:pPr>
            <w:r>
              <w:rPr>
                <w:b/>
                <w:w w:val="95"/>
                <w:sz w:val="20"/>
              </w:rPr>
              <w:t>Concentración </w:t>
            </w:r>
            <w:r>
              <w:rPr>
                <w:b/>
                <w:sz w:val="20"/>
              </w:rPr>
              <w:t>mínima NO </w:t>
            </w:r>
            <w:r>
              <w:rPr>
                <w:b/>
                <w:position w:val="10"/>
                <w:sz w:val="13"/>
              </w:rPr>
              <w:t>-</w:t>
            </w:r>
          </w:p>
          <w:p>
            <w:pPr>
              <w:pStyle w:val="TableParagraph"/>
              <w:spacing w:line="5" w:lineRule="exact"/>
              <w:ind w:right="264"/>
              <w:jc w:val="right"/>
              <w:rPr>
                <w:b/>
                <w:sz w:val="13"/>
              </w:rPr>
            </w:pPr>
            <w:r>
              <w:rPr>
                <w:b/>
                <w:w w:val="99"/>
                <w:sz w:val="13"/>
              </w:rPr>
              <w:t>3</w:t>
            </w:r>
          </w:p>
          <w:p>
            <w:pPr>
              <w:pStyle w:val="TableParagraph"/>
              <w:spacing w:line="222" w:lineRule="exact"/>
              <w:ind w:left="118" w:right="121"/>
              <w:rPr>
                <w:b/>
                <w:sz w:val="20"/>
              </w:rPr>
            </w:pPr>
            <w:r>
              <w:rPr>
                <w:b/>
                <w:sz w:val="20"/>
              </w:rPr>
              <w:t>(mg/L)</w:t>
            </w:r>
          </w:p>
        </w:tc>
        <w:tc>
          <w:tcPr>
            <w:tcW w:w="1620" w:type="dxa"/>
          </w:tcPr>
          <w:p>
            <w:pPr>
              <w:pStyle w:val="TableParagraph"/>
              <w:spacing w:line="230" w:lineRule="exact" w:before="104"/>
              <w:ind w:left="118" w:right="121"/>
              <w:rPr>
                <w:b/>
                <w:sz w:val="13"/>
              </w:rPr>
            </w:pPr>
            <w:r>
              <w:rPr>
                <w:b/>
                <w:w w:val="95"/>
                <w:sz w:val="20"/>
              </w:rPr>
              <w:t>Concentración </w:t>
            </w:r>
            <w:r>
              <w:rPr>
                <w:b/>
                <w:sz w:val="20"/>
              </w:rPr>
              <w:t>máxima NO </w:t>
            </w:r>
            <w:r>
              <w:rPr>
                <w:b/>
                <w:position w:val="10"/>
                <w:sz w:val="13"/>
              </w:rPr>
              <w:t>-</w:t>
            </w:r>
          </w:p>
          <w:p>
            <w:pPr>
              <w:pStyle w:val="TableParagraph"/>
              <w:spacing w:line="5" w:lineRule="exact"/>
              <w:ind w:right="242"/>
              <w:jc w:val="right"/>
              <w:rPr>
                <w:b/>
                <w:sz w:val="13"/>
              </w:rPr>
            </w:pPr>
            <w:r>
              <w:rPr>
                <w:b/>
                <w:w w:val="99"/>
                <w:sz w:val="13"/>
              </w:rPr>
              <w:t>3</w:t>
            </w:r>
          </w:p>
          <w:p>
            <w:pPr>
              <w:pStyle w:val="TableParagraph"/>
              <w:spacing w:line="222" w:lineRule="exact"/>
              <w:ind w:left="118" w:right="121"/>
              <w:rPr>
                <w:b/>
                <w:sz w:val="20"/>
              </w:rPr>
            </w:pPr>
            <w:r>
              <w:rPr>
                <w:b/>
                <w:sz w:val="20"/>
              </w:rPr>
              <w:t>(mg/L)</w:t>
            </w:r>
          </w:p>
        </w:tc>
        <w:tc>
          <w:tcPr>
            <w:tcW w:w="1649" w:type="dxa"/>
          </w:tcPr>
          <w:p>
            <w:pPr>
              <w:pStyle w:val="TableParagraph"/>
              <w:spacing w:line="230" w:lineRule="exact" w:before="104"/>
              <w:ind w:left="127" w:right="121" w:hanging="10"/>
              <w:jc w:val="right"/>
              <w:rPr>
                <w:b/>
                <w:sz w:val="13"/>
              </w:rPr>
            </w:pPr>
            <w:r>
              <w:rPr>
                <w:b/>
                <w:sz w:val="20"/>
              </w:rPr>
              <w:t>Concentración promedio NO </w:t>
            </w:r>
            <w:r>
              <w:rPr>
                <w:b/>
                <w:position w:val="10"/>
                <w:sz w:val="13"/>
              </w:rPr>
              <w:t>-</w:t>
            </w:r>
          </w:p>
          <w:p>
            <w:pPr>
              <w:pStyle w:val="TableParagraph"/>
              <w:spacing w:line="5" w:lineRule="exact"/>
              <w:ind w:right="173"/>
              <w:jc w:val="right"/>
              <w:rPr>
                <w:b/>
                <w:sz w:val="13"/>
              </w:rPr>
            </w:pPr>
            <w:r>
              <w:rPr>
                <w:b/>
                <w:w w:val="99"/>
                <w:sz w:val="13"/>
              </w:rPr>
              <w:t>3</w:t>
            </w:r>
          </w:p>
          <w:p>
            <w:pPr>
              <w:pStyle w:val="TableParagraph"/>
              <w:spacing w:line="222" w:lineRule="exact"/>
              <w:ind w:left="492" w:right="495"/>
              <w:rPr>
                <w:b/>
                <w:sz w:val="20"/>
              </w:rPr>
            </w:pPr>
            <w:r>
              <w:rPr>
                <w:b/>
                <w:sz w:val="20"/>
              </w:rPr>
              <w:t>(mg/L)</w:t>
            </w:r>
          </w:p>
        </w:tc>
      </w:tr>
      <w:tr>
        <w:trPr>
          <w:trHeight w:val="1212" w:hRule="exact"/>
        </w:trPr>
        <w:tc>
          <w:tcPr>
            <w:tcW w:w="926" w:type="dxa"/>
          </w:tcPr>
          <w:p>
            <w:pPr>
              <w:pStyle w:val="TableParagraph"/>
              <w:jc w:val="left"/>
              <w:rPr>
                <w:sz w:val="20"/>
              </w:rPr>
            </w:pPr>
          </w:p>
          <w:p>
            <w:pPr>
              <w:pStyle w:val="TableParagraph"/>
              <w:spacing w:before="10"/>
              <w:jc w:val="left"/>
              <w:rPr>
                <w:sz w:val="21"/>
              </w:rPr>
            </w:pPr>
          </w:p>
          <w:p>
            <w:pPr>
              <w:pStyle w:val="TableParagraph"/>
              <w:rPr>
                <w:b/>
                <w:sz w:val="20"/>
              </w:rPr>
            </w:pPr>
            <w:r>
              <w:rPr>
                <w:b/>
                <w:w w:val="99"/>
                <w:sz w:val="20"/>
              </w:rPr>
              <w:t>1</w:t>
            </w:r>
          </w:p>
        </w:tc>
        <w:tc>
          <w:tcPr>
            <w:tcW w:w="2294" w:type="dxa"/>
          </w:tcPr>
          <w:p>
            <w:pPr>
              <w:pStyle w:val="TableParagraph"/>
              <w:spacing w:before="139"/>
              <w:ind w:left="103" w:right="208"/>
              <w:jc w:val="left"/>
              <w:rPr>
                <w:sz w:val="20"/>
              </w:rPr>
            </w:pPr>
            <w:r>
              <w:rPr>
                <w:sz w:val="20"/>
              </w:rPr>
              <w:t>80% arena silícea</w:t>
            </w:r>
          </w:p>
          <w:p>
            <w:pPr>
              <w:pStyle w:val="TableParagraph"/>
              <w:spacing w:line="213" w:lineRule="exact"/>
              <w:ind w:left="103" w:right="208"/>
              <w:jc w:val="left"/>
              <w:rPr>
                <w:sz w:val="20"/>
              </w:rPr>
            </w:pPr>
            <w:r>
              <w:rPr>
                <w:sz w:val="20"/>
              </w:rPr>
              <w:t>20% turba rubia</w:t>
            </w:r>
          </w:p>
          <w:p>
            <w:pPr>
              <w:pStyle w:val="TableParagraph"/>
              <w:spacing w:line="228" w:lineRule="exact" w:before="22"/>
              <w:ind w:left="103" w:right="208"/>
              <w:jc w:val="left"/>
              <w:rPr>
                <w:sz w:val="20"/>
              </w:rPr>
            </w:pPr>
            <w:r>
              <w:rPr>
                <w:sz w:val="20"/>
              </w:rPr>
              <w:t>145 g/m</w:t>
            </w:r>
            <w:r>
              <w:rPr>
                <w:position w:val="10"/>
                <w:sz w:val="13"/>
              </w:rPr>
              <w:t>2 </w:t>
            </w:r>
            <w:r>
              <w:rPr>
                <w:sz w:val="20"/>
              </w:rPr>
              <w:t>TerraCottem (hidrogel)</w:t>
            </w:r>
          </w:p>
        </w:tc>
        <w:tc>
          <w:tcPr>
            <w:tcW w:w="1094" w:type="dxa"/>
          </w:tcPr>
          <w:p>
            <w:pPr>
              <w:pStyle w:val="TableParagraph"/>
              <w:jc w:val="left"/>
              <w:rPr>
                <w:sz w:val="22"/>
              </w:rPr>
            </w:pPr>
          </w:p>
          <w:p>
            <w:pPr>
              <w:pStyle w:val="TableParagraph"/>
              <w:spacing w:before="4"/>
              <w:jc w:val="left"/>
              <w:rPr>
                <w:sz w:val="18"/>
              </w:rPr>
            </w:pPr>
          </w:p>
          <w:p>
            <w:pPr>
              <w:pStyle w:val="TableParagraph"/>
              <w:spacing w:before="1"/>
              <w:ind w:left="271" w:right="272"/>
              <w:rPr>
                <w:rFonts w:ascii="Calibri"/>
                <w:sz w:val="22"/>
              </w:rPr>
            </w:pPr>
            <w:r>
              <w:rPr>
                <w:rFonts w:ascii="Calibri"/>
                <w:sz w:val="22"/>
              </w:rPr>
              <w:t>345.1</w:t>
            </w:r>
          </w:p>
        </w:tc>
        <w:tc>
          <w:tcPr>
            <w:tcW w:w="1620" w:type="dxa"/>
          </w:tcPr>
          <w:p>
            <w:pPr>
              <w:pStyle w:val="TableParagraph"/>
              <w:jc w:val="left"/>
              <w:rPr>
                <w:sz w:val="20"/>
              </w:rPr>
            </w:pPr>
          </w:p>
          <w:p>
            <w:pPr>
              <w:pStyle w:val="TableParagraph"/>
              <w:spacing w:before="1"/>
              <w:jc w:val="left"/>
              <w:rPr>
                <w:sz w:val="22"/>
              </w:rPr>
            </w:pPr>
          </w:p>
          <w:p>
            <w:pPr>
              <w:pStyle w:val="TableParagraph"/>
              <w:ind w:left="114" w:right="121"/>
              <w:rPr>
                <w:sz w:val="20"/>
              </w:rPr>
            </w:pPr>
            <w:r>
              <w:rPr>
                <w:sz w:val="20"/>
              </w:rPr>
              <w:t>2.4</w:t>
            </w:r>
          </w:p>
        </w:tc>
        <w:tc>
          <w:tcPr>
            <w:tcW w:w="1620" w:type="dxa"/>
          </w:tcPr>
          <w:p>
            <w:pPr>
              <w:pStyle w:val="TableParagraph"/>
              <w:jc w:val="left"/>
              <w:rPr>
                <w:sz w:val="20"/>
              </w:rPr>
            </w:pPr>
          </w:p>
          <w:p>
            <w:pPr>
              <w:pStyle w:val="TableParagraph"/>
              <w:spacing w:before="1"/>
              <w:jc w:val="left"/>
              <w:rPr>
                <w:sz w:val="22"/>
              </w:rPr>
            </w:pPr>
          </w:p>
          <w:p>
            <w:pPr>
              <w:pStyle w:val="TableParagraph"/>
              <w:ind w:left="114" w:right="121"/>
              <w:rPr>
                <w:sz w:val="20"/>
              </w:rPr>
            </w:pPr>
            <w:r>
              <w:rPr>
                <w:sz w:val="20"/>
              </w:rPr>
              <w:t>82.5</w:t>
            </w:r>
          </w:p>
        </w:tc>
        <w:tc>
          <w:tcPr>
            <w:tcW w:w="1649" w:type="dxa"/>
          </w:tcPr>
          <w:p>
            <w:pPr>
              <w:pStyle w:val="TableParagraph"/>
              <w:jc w:val="left"/>
              <w:rPr>
                <w:sz w:val="20"/>
              </w:rPr>
            </w:pPr>
          </w:p>
          <w:p>
            <w:pPr>
              <w:pStyle w:val="TableParagraph"/>
              <w:spacing w:before="1"/>
              <w:jc w:val="left"/>
              <w:rPr>
                <w:sz w:val="22"/>
              </w:rPr>
            </w:pPr>
          </w:p>
          <w:p>
            <w:pPr>
              <w:pStyle w:val="TableParagraph"/>
              <w:ind w:left="488" w:right="495"/>
              <w:rPr>
                <w:sz w:val="20"/>
              </w:rPr>
            </w:pPr>
            <w:r>
              <w:rPr>
                <w:sz w:val="20"/>
              </w:rPr>
              <w:t>19.8</w:t>
            </w:r>
          </w:p>
        </w:tc>
      </w:tr>
      <w:tr>
        <w:trPr>
          <w:trHeight w:val="612" w:hRule="exact"/>
        </w:trPr>
        <w:tc>
          <w:tcPr>
            <w:tcW w:w="926" w:type="dxa"/>
          </w:tcPr>
          <w:p>
            <w:pPr>
              <w:pStyle w:val="TableParagraph"/>
              <w:spacing w:before="9"/>
              <w:jc w:val="left"/>
              <w:rPr>
                <w:sz w:val="15"/>
              </w:rPr>
            </w:pPr>
          </w:p>
          <w:p>
            <w:pPr>
              <w:pStyle w:val="TableParagraph"/>
              <w:rPr>
                <w:b/>
                <w:sz w:val="20"/>
              </w:rPr>
            </w:pPr>
            <w:r>
              <w:rPr>
                <w:b/>
                <w:w w:val="99"/>
                <w:sz w:val="20"/>
              </w:rPr>
              <w:t>2</w:t>
            </w:r>
          </w:p>
        </w:tc>
        <w:tc>
          <w:tcPr>
            <w:tcW w:w="2294" w:type="dxa"/>
          </w:tcPr>
          <w:p>
            <w:pPr>
              <w:pStyle w:val="TableParagraph"/>
              <w:spacing w:before="69"/>
              <w:ind w:left="103" w:right="208"/>
              <w:jc w:val="left"/>
              <w:rPr>
                <w:sz w:val="20"/>
              </w:rPr>
            </w:pPr>
            <w:r>
              <w:rPr>
                <w:sz w:val="20"/>
              </w:rPr>
              <w:t>80% arena silícea</w:t>
            </w:r>
          </w:p>
          <w:p>
            <w:pPr>
              <w:pStyle w:val="TableParagraph"/>
              <w:ind w:left="103" w:right="208"/>
              <w:jc w:val="left"/>
              <w:rPr>
                <w:sz w:val="20"/>
              </w:rPr>
            </w:pPr>
            <w:r>
              <w:rPr>
                <w:sz w:val="20"/>
              </w:rPr>
              <w:t>20% turba rubia</w:t>
            </w:r>
          </w:p>
        </w:tc>
        <w:tc>
          <w:tcPr>
            <w:tcW w:w="1094" w:type="dxa"/>
          </w:tcPr>
          <w:p>
            <w:pPr>
              <w:pStyle w:val="TableParagraph"/>
              <w:spacing w:before="165"/>
              <w:ind w:left="271" w:right="272"/>
              <w:rPr>
                <w:rFonts w:ascii="Calibri"/>
                <w:sz w:val="22"/>
              </w:rPr>
            </w:pPr>
            <w:r>
              <w:rPr>
                <w:rFonts w:ascii="Calibri"/>
                <w:sz w:val="22"/>
              </w:rPr>
              <w:t>657.3</w:t>
            </w:r>
          </w:p>
        </w:tc>
        <w:tc>
          <w:tcPr>
            <w:tcW w:w="1620" w:type="dxa"/>
          </w:tcPr>
          <w:p>
            <w:pPr>
              <w:pStyle w:val="TableParagraph"/>
              <w:jc w:val="left"/>
              <w:rPr>
                <w:sz w:val="16"/>
              </w:rPr>
            </w:pPr>
          </w:p>
          <w:p>
            <w:pPr>
              <w:pStyle w:val="TableParagraph"/>
              <w:ind w:left="114" w:right="121"/>
              <w:rPr>
                <w:sz w:val="20"/>
              </w:rPr>
            </w:pPr>
            <w:r>
              <w:rPr>
                <w:sz w:val="20"/>
              </w:rPr>
              <w:t>3.3</w:t>
            </w:r>
          </w:p>
        </w:tc>
        <w:tc>
          <w:tcPr>
            <w:tcW w:w="1620" w:type="dxa"/>
          </w:tcPr>
          <w:p>
            <w:pPr>
              <w:pStyle w:val="TableParagraph"/>
              <w:jc w:val="left"/>
              <w:rPr>
                <w:sz w:val="16"/>
              </w:rPr>
            </w:pPr>
          </w:p>
          <w:p>
            <w:pPr>
              <w:pStyle w:val="TableParagraph"/>
              <w:ind w:left="116" w:right="121"/>
              <w:rPr>
                <w:sz w:val="20"/>
              </w:rPr>
            </w:pPr>
            <w:r>
              <w:rPr>
                <w:sz w:val="20"/>
              </w:rPr>
              <w:t>141.3</w:t>
            </w:r>
          </w:p>
        </w:tc>
        <w:tc>
          <w:tcPr>
            <w:tcW w:w="1649" w:type="dxa"/>
          </w:tcPr>
          <w:p>
            <w:pPr>
              <w:pStyle w:val="TableParagraph"/>
              <w:jc w:val="left"/>
              <w:rPr>
                <w:sz w:val="16"/>
              </w:rPr>
            </w:pPr>
          </w:p>
          <w:p>
            <w:pPr>
              <w:pStyle w:val="TableParagraph"/>
              <w:ind w:left="488" w:right="495"/>
              <w:rPr>
                <w:sz w:val="20"/>
              </w:rPr>
            </w:pPr>
            <w:r>
              <w:rPr>
                <w:sz w:val="20"/>
              </w:rPr>
              <w:t>27.5</w:t>
            </w:r>
          </w:p>
        </w:tc>
      </w:tr>
      <w:tr>
        <w:trPr>
          <w:trHeight w:val="912" w:hRule="exact"/>
        </w:trPr>
        <w:tc>
          <w:tcPr>
            <w:tcW w:w="926" w:type="dxa"/>
          </w:tcPr>
          <w:p>
            <w:pPr>
              <w:pStyle w:val="TableParagraph"/>
              <w:spacing w:before="11"/>
              <w:jc w:val="left"/>
              <w:rPr>
                <w:sz w:val="28"/>
              </w:rPr>
            </w:pPr>
          </w:p>
          <w:p>
            <w:pPr>
              <w:pStyle w:val="TableParagraph"/>
              <w:rPr>
                <w:b/>
                <w:sz w:val="20"/>
              </w:rPr>
            </w:pPr>
            <w:r>
              <w:rPr>
                <w:b/>
                <w:w w:val="99"/>
                <w:sz w:val="20"/>
              </w:rPr>
              <w:t>3</w:t>
            </w:r>
          </w:p>
        </w:tc>
        <w:tc>
          <w:tcPr>
            <w:tcW w:w="2294" w:type="dxa"/>
          </w:tcPr>
          <w:p>
            <w:pPr>
              <w:pStyle w:val="TableParagraph"/>
              <w:spacing w:line="213" w:lineRule="exact" w:before="105"/>
              <w:ind w:left="103" w:right="208"/>
              <w:jc w:val="left"/>
              <w:rPr>
                <w:sz w:val="20"/>
              </w:rPr>
            </w:pPr>
            <w:r>
              <w:rPr>
                <w:sz w:val="20"/>
              </w:rPr>
              <w:t>100% arena silícea</w:t>
            </w:r>
          </w:p>
          <w:p>
            <w:pPr>
              <w:pStyle w:val="TableParagraph"/>
              <w:spacing w:line="228" w:lineRule="exact" w:before="22"/>
              <w:ind w:left="103" w:right="208"/>
              <w:jc w:val="left"/>
              <w:rPr>
                <w:sz w:val="20"/>
              </w:rPr>
            </w:pPr>
            <w:r>
              <w:rPr>
                <w:sz w:val="20"/>
              </w:rPr>
              <w:t>145 g/m</w:t>
            </w:r>
            <w:r>
              <w:rPr>
                <w:position w:val="10"/>
                <w:sz w:val="13"/>
              </w:rPr>
              <w:t>2 </w:t>
            </w:r>
            <w:r>
              <w:rPr>
                <w:sz w:val="20"/>
              </w:rPr>
              <w:t>TerraCottem (hidrogel)</w:t>
            </w:r>
          </w:p>
        </w:tc>
        <w:tc>
          <w:tcPr>
            <w:tcW w:w="1094" w:type="dxa"/>
          </w:tcPr>
          <w:p>
            <w:pPr>
              <w:pStyle w:val="TableParagraph"/>
              <w:spacing w:before="5"/>
              <w:jc w:val="left"/>
              <w:rPr>
                <w:sz w:val="27"/>
              </w:rPr>
            </w:pPr>
          </w:p>
          <w:p>
            <w:pPr>
              <w:pStyle w:val="TableParagraph"/>
              <w:ind w:left="271" w:right="272"/>
              <w:rPr>
                <w:rFonts w:ascii="Calibri"/>
                <w:sz w:val="22"/>
              </w:rPr>
            </w:pPr>
            <w:r>
              <w:rPr>
                <w:rFonts w:ascii="Calibri"/>
                <w:sz w:val="22"/>
              </w:rPr>
              <w:t>466.2</w:t>
            </w:r>
          </w:p>
        </w:tc>
        <w:tc>
          <w:tcPr>
            <w:tcW w:w="1620" w:type="dxa"/>
          </w:tcPr>
          <w:p>
            <w:pPr>
              <w:pStyle w:val="TableParagraph"/>
              <w:spacing w:before="2"/>
              <w:jc w:val="left"/>
              <w:rPr>
                <w:sz w:val="29"/>
              </w:rPr>
            </w:pPr>
          </w:p>
          <w:p>
            <w:pPr>
              <w:pStyle w:val="TableParagraph"/>
              <w:ind w:left="114" w:right="121"/>
              <w:rPr>
                <w:sz w:val="20"/>
              </w:rPr>
            </w:pPr>
            <w:r>
              <w:rPr>
                <w:sz w:val="20"/>
              </w:rPr>
              <w:t>3.2</w:t>
            </w:r>
          </w:p>
        </w:tc>
        <w:tc>
          <w:tcPr>
            <w:tcW w:w="1620" w:type="dxa"/>
          </w:tcPr>
          <w:p>
            <w:pPr>
              <w:pStyle w:val="TableParagraph"/>
              <w:spacing w:before="2"/>
              <w:jc w:val="left"/>
              <w:rPr>
                <w:sz w:val="29"/>
              </w:rPr>
            </w:pPr>
          </w:p>
          <w:p>
            <w:pPr>
              <w:pStyle w:val="TableParagraph"/>
              <w:ind w:left="116" w:right="121"/>
              <w:rPr>
                <w:sz w:val="20"/>
              </w:rPr>
            </w:pPr>
            <w:r>
              <w:rPr>
                <w:sz w:val="20"/>
              </w:rPr>
              <w:t>200.4</w:t>
            </w:r>
          </w:p>
        </w:tc>
        <w:tc>
          <w:tcPr>
            <w:tcW w:w="1649" w:type="dxa"/>
          </w:tcPr>
          <w:p>
            <w:pPr>
              <w:pStyle w:val="TableParagraph"/>
              <w:spacing w:before="2"/>
              <w:jc w:val="left"/>
              <w:rPr>
                <w:sz w:val="29"/>
              </w:rPr>
            </w:pPr>
          </w:p>
          <w:p>
            <w:pPr>
              <w:pStyle w:val="TableParagraph"/>
              <w:ind w:left="490" w:right="495"/>
              <w:rPr>
                <w:sz w:val="20"/>
              </w:rPr>
            </w:pPr>
            <w:r>
              <w:rPr>
                <w:sz w:val="20"/>
              </w:rPr>
              <w:t>35</w:t>
            </w:r>
          </w:p>
        </w:tc>
      </w:tr>
      <w:tr>
        <w:trPr>
          <w:trHeight w:val="312" w:hRule="exact"/>
        </w:trPr>
        <w:tc>
          <w:tcPr>
            <w:tcW w:w="926" w:type="dxa"/>
          </w:tcPr>
          <w:p>
            <w:pPr>
              <w:pStyle w:val="TableParagraph"/>
              <w:spacing w:before="31"/>
              <w:rPr>
                <w:b/>
                <w:sz w:val="20"/>
              </w:rPr>
            </w:pPr>
            <w:r>
              <w:rPr>
                <w:b/>
                <w:w w:val="99"/>
                <w:sz w:val="20"/>
              </w:rPr>
              <w:t>4</w:t>
            </w:r>
          </w:p>
        </w:tc>
        <w:tc>
          <w:tcPr>
            <w:tcW w:w="2294" w:type="dxa"/>
          </w:tcPr>
          <w:p>
            <w:pPr>
              <w:pStyle w:val="TableParagraph"/>
              <w:spacing w:before="33"/>
              <w:ind w:right="480"/>
              <w:jc w:val="right"/>
              <w:rPr>
                <w:sz w:val="20"/>
              </w:rPr>
            </w:pPr>
            <w:r>
              <w:rPr>
                <w:sz w:val="20"/>
              </w:rPr>
              <w:t>100% arena silícea</w:t>
            </w:r>
          </w:p>
        </w:tc>
        <w:tc>
          <w:tcPr>
            <w:tcW w:w="1094" w:type="dxa"/>
          </w:tcPr>
          <w:p>
            <w:pPr>
              <w:pStyle w:val="TableParagraph"/>
              <w:spacing w:before="33"/>
              <w:ind w:left="270" w:right="272"/>
              <w:rPr>
                <w:sz w:val="20"/>
              </w:rPr>
            </w:pPr>
            <w:r>
              <w:rPr>
                <w:sz w:val="20"/>
              </w:rPr>
              <w:t>653.9</w:t>
            </w:r>
          </w:p>
        </w:tc>
        <w:tc>
          <w:tcPr>
            <w:tcW w:w="1620" w:type="dxa"/>
          </w:tcPr>
          <w:p>
            <w:pPr>
              <w:pStyle w:val="TableParagraph"/>
              <w:spacing w:before="33"/>
              <w:ind w:left="114" w:right="121"/>
              <w:rPr>
                <w:sz w:val="20"/>
              </w:rPr>
            </w:pPr>
            <w:r>
              <w:rPr>
                <w:sz w:val="20"/>
              </w:rPr>
              <w:t>2.9</w:t>
            </w:r>
          </w:p>
        </w:tc>
        <w:tc>
          <w:tcPr>
            <w:tcW w:w="1620" w:type="dxa"/>
          </w:tcPr>
          <w:p>
            <w:pPr>
              <w:pStyle w:val="TableParagraph"/>
              <w:spacing w:before="33"/>
              <w:ind w:left="116" w:right="121"/>
              <w:rPr>
                <w:sz w:val="20"/>
              </w:rPr>
            </w:pPr>
            <w:r>
              <w:rPr>
                <w:sz w:val="20"/>
              </w:rPr>
              <w:t>385.9</w:t>
            </w:r>
          </w:p>
        </w:tc>
        <w:tc>
          <w:tcPr>
            <w:tcW w:w="1649" w:type="dxa"/>
          </w:tcPr>
          <w:p>
            <w:pPr>
              <w:pStyle w:val="TableParagraph"/>
              <w:spacing w:before="33"/>
              <w:ind w:left="488" w:right="495"/>
              <w:rPr>
                <w:sz w:val="20"/>
              </w:rPr>
            </w:pPr>
            <w:r>
              <w:rPr>
                <w:sz w:val="20"/>
              </w:rPr>
              <w:t>39.9</w:t>
            </w:r>
          </w:p>
        </w:tc>
      </w:tr>
      <w:tr>
        <w:trPr>
          <w:trHeight w:val="312" w:hRule="exact"/>
        </w:trPr>
        <w:tc>
          <w:tcPr>
            <w:tcW w:w="926" w:type="dxa"/>
          </w:tcPr>
          <w:p>
            <w:pPr>
              <w:pStyle w:val="TableParagraph"/>
              <w:spacing w:before="31"/>
              <w:rPr>
                <w:b/>
                <w:sz w:val="20"/>
              </w:rPr>
            </w:pPr>
            <w:r>
              <w:rPr>
                <w:b/>
                <w:w w:val="99"/>
                <w:sz w:val="20"/>
              </w:rPr>
              <w:t>5</w:t>
            </w:r>
          </w:p>
        </w:tc>
        <w:tc>
          <w:tcPr>
            <w:tcW w:w="2294" w:type="dxa"/>
          </w:tcPr>
          <w:p>
            <w:pPr>
              <w:pStyle w:val="TableParagraph"/>
              <w:spacing w:before="33"/>
              <w:ind w:right="480"/>
              <w:jc w:val="right"/>
              <w:rPr>
                <w:sz w:val="20"/>
              </w:rPr>
            </w:pPr>
            <w:r>
              <w:rPr>
                <w:sz w:val="20"/>
              </w:rPr>
              <w:t>100% arena silícea</w:t>
            </w:r>
          </w:p>
        </w:tc>
        <w:tc>
          <w:tcPr>
            <w:tcW w:w="1094" w:type="dxa"/>
          </w:tcPr>
          <w:p>
            <w:pPr>
              <w:pStyle w:val="TableParagraph"/>
              <w:spacing w:before="33"/>
              <w:ind w:left="270" w:right="272"/>
              <w:rPr>
                <w:sz w:val="20"/>
              </w:rPr>
            </w:pPr>
            <w:r>
              <w:rPr>
                <w:sz w:val="20"/>
              </w:rPr>
              <w:t>nd</w:t>
            </w:r>
          </w:p>
        </w:tc>
        <w:tc>
          <w:tcPr>
            <w:tcW w:w="1620" w:type="dxa"/>
          </w:tcPr>
          <w:p>
            <w:pPr>
              <w:pStyle w:val="TableParagraph"/>
              <w:spacing w:before="33"/>
              <w:ind w:left="114" w:right="121"/>
              <w:rPr>
                <w:sz w:val="20"/>
              </w:rPr>
            </w:pPr>
            <w:r>
              <w:rPr>
                <w:sz w:val="20"/>
              </w:rPr>
              <w:t>2.9</w:t>
            </w:r>
          </w:p>
        </w:tc>
        <w:tc>
          <w:tcPr>
            <w:tcW w:w="1620" w:type="dxa"/>
          </w:tcPr>
          <w:p>
            <w:pPr>
              <w:pStyle w:val="TableParagraph"/>
              <w:spacing w:before="33"/>
              <w:ind w:left="116" w:right="121"/>
              <w:rPr>
                <w:sz w:val="20"/>
              </w:rPr>
            </w:pPr>
            <w:r>
              <w:rPr>
                <w:sz w:val="20"/>
              </w:rPr>
              <w:t>294.4</w:t>
            </w:r>
          </w:p>
        </w:tc>
        <w:tc>
          <w:tcPr>
            <w:tcW w:w="1649" w:type="dxa"/>
          </w:tcPr>
          <w:p>
            <w:pPr>
              <w:pStyle w:val="TableParagraph"/>
              <w:spacing w:before="33"/>
              <w:ind w:left="488" w:right="495"/>
              <w:rPr>
                <w:sz w:val="20"/>
              </w:rPr>
            </w:pPr>
            <w:r>
              <w:rPr>
                <w:sz w:val="20"/>
              </w:rPr>
              <w:t>39.4</w:t>
            </w:r>
          </w:p>
        </w:tc>
      </w:tr>
    </w:tbl>
    <w:p>
      <w:pPr>
        <w:spacing w:after="0"/>
        <w:rPr>
          <w:sz w:val="20"/>
        </w:rPr>
        <w:sectPr>
          <w:headerReference w:type="default" r:id="rId144"/>
          <w:footerReference w:type="default" r:id="rId145"/>
          <w:pgSz w:w="12240" w:h="15840"/>
          <w:pgMar w:header="725" w:footer="1005" w:top="960" w:bottom="1200" w:left="1400" w:right="1400"/>
          <w:pgNumType w:start="74"/>
        </w:sectPr>
      </w:pPr>
    </w:p>
    <w:p>
      <w:pPr>
        <w:pStyle w:val="BodyText"/>
        <w:rPr>
          <w:sz w:val="20"/>
        </w:rPr>
      </w:pPr>
    </w:p>
    <w:p>
      <w:pPr>
        <w:pStyle w:val="BodyText"/>
        <w:spacing w:before="11"/>
        <w:rPr>
          <w:sz w:val="17"/>
        </w:rPr>
      </w:pPr>
    </w:p>
    <w:p>
      <w:pPr>
        <w:pStyle w:val="Heading4"/>
        <w:numPr>
          <w:ilvl w:val="0"/>
          <w:numId w:val="27"/>
        </w:numPr>
        <w:tabs>
          <w:tab w:pos="381" w:val="left" w:leader="none"/>
        </w:tabs>
        <w:spacing w:line="240" w:lineRule="auto" w:before="0" w:after="0"/>
        <w:ind w:left="380" w:right="0" w:hanging="259"/>
        <w:jc w:val="both"/>
      </w:pPr>
      <w:r>
        <w:rPr/>
        <w:t>Parcela</w:t>
      </w:r>
      <w:r>
        <w:rPr>
          <w:spacing w:val="-3"/>
        </w:rPr>
        <w:t> </w:t>
      </w:r>
      <w:r>
        <w:rPr/>
        <w:t>1</w:t>
      </w:r>
    </w:p>
    <w:p>
      <w:pPr>
        <w:pStyle w:val="BodyText"/>
        <w:spacing w:line="355" w:lineRule="auto" w:before="4"/>
        <w:ind w:left="121" w:right="117"/>
        <w:jc w:val="both"/>
      </w:pPr>
      <w:r>
        <w:rPr/>
        <w:pict>
          <v:shape style="position:absolute;margin-left:521.519775pt;margin-top:18.78813pt;width:2.35pt;height:7pt;mso-position-horizontal-relative:page;mso-position-vertical-relative:paragraph;z-index:-74528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282.9599pt;margin-top:75.668106pt;width:2.35pt;height:7pt;mso-position-horizontal-relative:page;mso-position-vertical-relative:paragraph;z-index:-745264"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Como se aprecia en la Tabla 4.1 y Figura 4.1, la enmienda con hidrogel y materia  orgánica tiene la acción conjunta de retener el agua y dificultar así la lixiviación de NO</w:t>
      </w:r>
      <w:r>
        <w:rPr>
          <w:position w:val="-2"/>
          <w:sz w:val="14"/>
        </w:rPr>
        <w:t>3 </w:t>
      </w:r>
      <w:r>
        <w:rPr/>
        <w:t>; de hecho, y a pesar de reportar valores máximos de 82.5 mg/L, la concentración de este ion en las aguas de drenaje son las más bajas del conjunto de las parcelas. En este sentido, las concentraciones de NO</w:t>
      </w:r>
      <w:r>
        <w:rPr>
          <w:position w:val="-2"/>
          <w:sz w:val="14"/>
        </w:rPr>
        <w:t>3 </w:t>
      </w:r>
      <w:r>
        <w:rPr/>
        <w:t>registran un valor promedio de 19.8 mg/L, prácticamente la mitad en comparación con los valores promedio del resto de las parcelas.</w:t>
      </w:r>
    </w:p>
    <w:p>
      <w:pPr>
        <w:pStyle w:val="BodyText"/>
        <w:rPr>
          <w:sz w:val="18"/>
        </w:rPr>
      </w:pPr>
    </w:p>
    <w:p>
      <w:pPr>
        <w:pStyle w:val="Heading4"/>
        <w:numPr>
          <w:ilvl w:val="0"/>
          <w:numId w:val="27"/>
        </w:numPr>
        <w:tabs>
          <w:tab w:pos="393" w:val="left" w:leader="none"/>
        </w:tabs>
        <w:spacing w:line="240" w:lineRule="auto" w:before="0" w:after="0"/>
        <w:ind w:left="392" w:right="0" w:hanging="271"/>
        <w:jc w:val="both"/>
      </w:pPr>
      <w:r>
        <w:rPr/>
        <w:t>Parcela</w:t>
      </w:r>
      <w:r>
        <w:rPr>
          <w:spacing w:val="-3"/>
        </w:rPr>
        <w:t> </w:t>
      </w:r>
      <w:r>
        <w:rPr/>
        <w:t>2</w:t>
      </w:r>
    </w:p>
    <w:p>
      <w:pPr>
        <w:pStyle w:val="BodyText"/>
        <w:spacing w:before="5"/>
        <w:rPr>
          <w:b/>
          <w:sz w:val="28"/>
        </w:rPr>
      </w:pPr>
    </w:p>
    <w:p>
      <w:pPr>
        <w:pStyle w:val="BodyText"/>
        <w:spacing w:line="357" w:lineRule="auto" w:before="1"/>
        <w:ind w:left="121" w:right="117"/>
        <w:jc w:val="both"/>
      </w:pPr>
      <w:r>
        <w:rPr/>
        <w:pict>
          <v:shape style="position:absolute;margin-left:524.759766pt;margin-top:37.718143pt;width:2.35pt;height:7pt;mso-position-horizontal-relative:page;mso-position-vertical-relative:paragraph;z-index:-745240"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Esta parcela no cuenta con hidrogel (solo está enmendada con turba), por lo que el flujo de agua no queda tan retenido como en la parcela 1; como consecuencia de ello se drena un mayor porcentaje de agua, 38% y, al mismo tiempo, aumente la concentración de NO</w:t>
      </w:r>
      <w:r>
        <w:rPr>
          <w:position w:val="-2"/>
          <w:sz w:val="14"/>
        </w:rPr>
        <w:t>3 </w:t>
      </w:r>
      <w:r>
        <w:rPr/>
        <w:t>en el agua de drenaje, hasta un valor máximo de 141 mg/L y un promedio de 27.5 mg/L (Tabla 4.1).</w:t>
      </w:r>
    </w:p>
    <w:p>
      <w:pPr>
        <w:pStyle w:val="BodyText"/>
        <w:spacing w:before="9"/>
        <w:rPr>
          <w:sz w:val="17"/>
        </w:rPr>
      </w:pPr>
    </w:p>
    <w:p>
      <w:pPr>
        <w:pStyle w:val="BodyText"/>
        <w:spacing w:line="357" w:lineRule="auto"/>
        <w:ind w:left="121" w:right="117"/>
        <w:jc w:val="both"/>
      </w:pPr>
      <w:r>
        <w:rPr/>
        <w:pict>
          <v:shape style="position:absolute;margin-left:392.999847pt;margin-top:94.548103pt;width:2.35pt;height:7pt;mso-position-horizontal-relative:page;mso-position-vertical-relative:paragraph;z-index:-74521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Se puede establecer una relación entre el volumen de agua que entra, los días de fertilización y los valores máximos de NO</w:t>
      </w:r>
      <w:r>
        <w:rPr>
          <w:position w:val="-2"/>
          <w:sz w:val="14"/>
        </w:rPr>
        <w:t>3 </w:t>
      </w:r>
      <w:r>
        <w:rPr/>
        <w:t>lixiviado registrado, ya que después de las fertilizaciones y volúmenes de agua de entrada superiores a 20 mm, se registra un incremento en las concentraciones, lo que significa que el tiempo de respuesta es muy breve debido a una posible presencia de flujo preferencial (Figura 4.2). Otro aspecto importante es que se aprecia un aporte continuo de NO</w:t>
      </w:r>
      <w:r>
        <w:rPr>
          <w:position w:val="-2"/>
          <w:sz w:val="14"/>
        </w:rPr>
        <w:t>3 </w:t>
      </w:r>
      <w:r>
        <w:rPr/>
        <w:t>ya que después de las fertilizaciones aún es posible identificar concentraciones por encima de los valores promedio (27 mg/L), lo cual puede ser debido a la lenta liberación de Nitrógeno proveniente del fertilizante aplicado.</w:t>
      </w:r>
    </w:p>
    <w:p>
      <w:pPr>
        <w:pStyle w:val="BodyText"/>
        <w:spacing w:before="9"/>
        <w:rPr>
          <w:sz w:val="17"/>
        </w:rPr>
      </w:pPr>
    </w:p>
    <w:p>
      <w:pPr>
        <w:pStyle w:val="Heading4"/>
        <w:numPr>
          <w:ilvl w:val="0"/>
          <w:numId w:val="27"/>
        </w:numPr>
        <w:tabs>
          <w:tab w:pos="381" w:val="left" w:leader="none"/>
        </w:tabs>
        <w:spacing w:line="240" w:lineRule="auto" w:before="0" w:after="0"/>
        <w:ind w:left="380" w:right="0" w:hanging="259"/>
        <w:jc w:val="both"/>
      </w:pPr>
      <w:r>
        <w:rPr/>
        <w:t>Parcela</w:t>
      </w:r>
      <w:r>
        <w:rPr>
          <w:spacing w:val="-3"/>
        </w:rPr>
        <w:t> </w:t>
      </w:r>
      <w:r>
        <w:rPr/>
        <w:t>3</w:t>
      </w:r>
    </w:p>
    <w:p>
      <w:pPr>
        <w:pStyle w:val="BodyText"/>
        <w:spacing w:before="5"/>
        <w:rPr>
          <w:b/>
          <w:sz w:val="28"/>
        </w:rPr>
      </w:pPr>
    </w:p>
    <w:p>
      <w:pPr>
        <w:pStyle w:val="BodyText"/>
        <w:spacing w:line="352" w:lineRule="auto" w:before="1"/>
        <w:ind w:left="121" w:right="117"/>
        <w:jc w:val="both"/>
      </w:pPr>
      <w:r>
        <w:rPr/>
        <w:t>En esta parcela, enmendada con hidrogel, el flujo de agua se modifica al retenerse en la superficie de la parcela por acción de este material y se ve reflejado en el porcentaje de agua drenado, similar al de la parcela 1, 23 %; sin embargo a diferencia de la parcela 1, los valores máximos en las concentraciones de NO</w:t>
      </w:r>
      <w:r>
        <w:rPr>
          <w:position w:val="-2"/>
          <w:sz w:val="14"/>
        </w:rPr>
        <w:t>3</w:t>
      </w:r>
      <w:r>
        <w:rPr>
          <w:position w:val="10"/>
          <w:sz w:val="14"/>
        </w:rPr>
        <w:t>-</w:t>
      </w:r>
      <w:r>
        <w:rPr/>
        <w:t>, llegan a 200 mg/L hasta en 3 ocasiones (mayo y diciembre 2009, y marzo 2010) (Figura 4.3) siendo estos valores más altos que  los reportados en las parcelas 1 y 2.</w:t>
      </w:r>
    </w:p>
    <w:p>
      <w:pPr>
        <w:spacing w:after="0" w:line="352" w:lineRule="auto"/>
        <w:jc w:val="both"/>
        <w:sectPr>
          <w:headerReference w:type="default" r:id="rId146"/>
          <w:pgSz w:w="12240" w:h="15840"/>
          <w:pgMar w:header="725" w:footer="1005" w:top="960" w:bottom="1200" w:left="1580" w:right="1580"/>
        </w:sectPr>
      </w:pPr>
    </w:p>
    <w:p>
      <w:pPr>
        <w:pStyle w:val="BodyText"/>
        <w:rPr>
          <w:sz w:val="20"/>
        </w:rPr>
      </w:pPr>
    </w:p>
    <w:p>
      <w:pPr>
        <w:pStyle w:val="BodyText"/>
        <w:spacing w:before="9"/>
        <w:rPr>
          <w:sz w:val="18"/>
        </w:rPr>
      </w:pPr>
    </w:p>
    <w:p>
      <w:pPr>
        <w:pStyle w:val="Heading4"/>
        <w:numPr>
          <w:ilvl w:val="0"/>
          <w:numId w:val="27"/>
        </w:numPr>
        <w:tabs>
          <w:tab w:pos="393" w:val="left" w:leader="none"/>
        </w:tabs>
        <w:spacing w:line="240" w:lineRule="auto" w:before="0" w:after="0"/>
        <w:ind w:left="392" w:right="0" w:hanging="271"/>
        <w:jc w:val="both"/>
      </w:pPr>
      <w:r>
        <w:rPr/>
        <w:t>Parcelas 4 y</w:t>
      </w:r>
      <w:r>
        <w:rPr>
          <w:spacing w:val="-10"/>
        </w:rPr>
        <w:t> </w:t>
      </w:r>
      <w:r>
        <w:rPr/>
        <w:t>5</w:t>
      </w:r>
    </w:p>
    <w:p>
      <w:pPr>
        <w:pStyle w:val="BodyText"/>
        <w:spacing w:before="8"/>
        <w:rPr>
          <w:b/>
          <w:sz w:val="28"/>
        </w:rPr>
      </w:pPr>
    </w:p>
    <w:p>
      <w:pPr>
        <w:pStyle w:val="BodyText"/>
        <w:spacing w:line="360" w:lineRule="auto"/>
        <w:ind w:left="121" w:right="117"/>
        <w:jc w:val="both"/>
      </w:pPr>
      <w:r>
        <w:rPr/>
        <w:t>Como se muestra en la Tabla 4.1, las parcelas 4 y 5 tienen la misma composición; sin embargo presentan características hidráulicas distintas, tal vez debido a las actividades  de mantenimiento del </w:t>
      </w:r>
      <w:r>
        <w:rPr>
          <w:i/>
        </w:rPr>
        <w:t>green </w:t>
      </w:r>
      <w:r>
        <w:rPr/>
        <w:t>experimental tales como de siembra, siega y pinchado (Bandenay, 2013). En estas parcelas la circulación de agua sucede con mayor facilidad como se explicó en el apartado 2.5 Flujo del</w:t>
      </w:r>
      <w:r>
        <w:rPr>
          <w:spacing w:val="-22"/>
        </w:rPr>
        <w:t> </w:t>
      </w:r>
      <w:r>
        <w:rPr/>
        <w:t>agua.</w:t>
      </w:r>
    </w:p>
    <w:p>
      <w:pPr>
        <w:pStyle w:val="BodyText"/>
        <w:spacing w:before="9"/>
        <w:rPr>
          <w:sz w:val="17"/>
        </w:rPr>
      </w:pPr>
    </w:p>
    <w:p>
      <w:pPr>
        <w:pStyle w:val="BodyText"/>
        <w:spacing w:line="355" w:lineRule="auto"/>
        <w:ind w:left="121" w:right="117"/>
        <w:jc w:val="both"/>
      </w:pPr>
      <w:r>
        <w:rPr/>
        <w:pict>
          <v:shape style="position:absolute;margin-left:374.519867pt;margin-top:37.548122pt;width:2.35pt;height:7pt;mso-position-horizontal-relative:page;mso-position-vertical-relative:paragraph;z-index:-745192"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En la Figuras 4.4 y 4.5 se aprecia que los valores máximos superan los 250 mg/L en distintos momentos del periodo de estudio (noviembre y mayo de 2009 y marzo 2010). También se aprecia que existe un valor de fondo de NO</w:t>
      </w:r>
      <w:r>
        <w:rPr>
          <w:position w:val="-2"/>
          <w:sz w:val="14"/>
        </w:rPr>
        <w:t>3 </w:t>
      </w:r>
      <w:r>
        <w:rPr/>
        <w:t>con un valor promedio de 20 mg/L.</w:t>
      </w:r>
    </w:p>
    <w:p>
      <w:pPr>
        <w:pStyle w:val="BodyText"/>
        <w:spacing w:before="2"/>
        <w:rPr>
          <w:sz w:val="18"/>
        </w:rPr>
      </w:pPr>
    </w:p>
    <w:p>
      <w:pPr>
        <w:pStyle w:val="BodyText"/>
        <w:spacing w:line="352" w:lineRule="auto" w:before="1"/>
        <w:ind w:left="121" w:right="117"/>
        <w:jc w:val="both"/>
      </w:pPr>
      <w:r>
        <w:rPr/>
        <w:t>Cabe señalar que en las parcelas con enmienda (1, 2 y 3) se registran concentraciones de NO</w:t>
      </w:r>
      <w:r>
        <w:rPr>
          <w:position w:val="-2"/>
          <w:sz w:val="14"/>
        </w:rPr>
        <w:t>3</w:t>
      </w:r>
      <w:r>
        <w:rPr>
          <w:position w:val="10"/>
          <w:sz w:val="14"/>
        </w:rPr>
        <w:t>- </w:t>
      </w:r>
      <w:r>
        <w:rPr/>
        <w:t>inferiores a las concentraciones registradas en las parcelas constituidas solo por arena (parcelas 4 y 5), principalmente en la parcela 1, lo cual demuestra que sí existe un efecto de las enmiendas en el proceso de lixiviado. Adicional a ello, deben considerarse las entradas de agua y el flujo de agua al interior del sistema, ya que se puede producir un aumento en el volumen de agua drenado que puede provocar un proceso de lavado del Nitrógeno.</w:t>
      </w:r>
    </w:p>
    <w:p>
      <w:pPr>
        <w:spacing w:after="0" w:line="352" w:lineRule="auto"/>
        <w:jc w:val="both"/>
        <w:sectPr>
          <w:headerReference w:type="default" r:id="rId147"/>
          <w:pgSz w:w="12240" w:h="15840"/>
          <w:pgMar w:header="725" w:footer="1005" w:top="960" w:bottom="1200" w:left="1580" w:right="1580"/>
        </w:sectPr>
      </w:pPr>
    </w:p>
    <w:p>
      <w:pPr>
        <w:pStyle w:val="BodyText"/>
        <w:rPr>
          <w:sz w:val="20"/>
        </w:rPr>
      </w:pPr>
    </w:p>
    <w:p>
      <w:pPr>
        <w:pStyle w:val="BodyText"/>
        <w:rPr>
          <w:sz w:val="20"/>
        </w:rPr>
      </w:pPr>
    </w:p>
    <w:p>
      <w:pPr>
        <w:pStyle w:val="BodyText"/>
        <w:spacing w:before="5"/>
        <w:rPr>
          <w:sz w:val="29"/>
        </w:rPr>
      </w:pPr>
    </w:p>
    <w:p>
      <w:pPr>
        <w:spacing w:before="75"/>
        <w:ind w:left="4277" w:right="0" w:firstLine="0"/>
        <w:jc w:val="left"/>
        <w:rPr>
          <w:b/>
          <w:sz w:val="21"/>
        </w:rPr>
      </w:pPr>
      <w:r>
        <w:rPr>
          <w:b/>
          <w:sz w:val="21"/>
        </w:rPr>
        <w:t>Parcela 1: Enmienda de arena, turba e hidrogel</w:t>
      </w:r>
    </w:p>
    <w:p>
      <w:pPr>
        <w:spacing w:after="0"/>
        <w:jc w:val="left"/>
        <w:rPr>
          <w:sz w:val="21"/>
        </w:rPr>
        <w:sectPr>
          <w:headerReference w:type="default" r:id="rId148"/>
          <w:footerReference w:type="default" r:id="rId149"/>
          <w:pgSz w:w="15840" w:h="12240" w:orient="landscape"/>
          <w:pgMar w:header="725" w:footer="1005" w:top="960" w:bottom="1200" w:left="1300" w:right="1300"/>
          <w:pgNumType w:start="77"/>
        </w:sectPr>
      </w:pPr>
    </w:p>
    <w:p>
      <w:pPr>
        <w:pStyle w:val="BodyText"/>
        <w:spacing w:before="4"/>
        <w:rPr>
          <w:b/>
          <w:sz w:val="14"/>
        </w:rPr>
      </w:pPr>
    </w:p>
    <w:p>
      <w:pPr>
        <w:spacing w:line="193" w:lineRule="exact" w:before="1"/>
        <w:ind w:left="305" w:right="-18" w:firstLine="0"/>
        <w:jc w:val="left"/>
        <w:rPr>
          <w:sz w:val="18"/>
        </w:rPr>
      </w:pPr>
      <w:r>
        <w:rPr/>
        <w:drawing>
          <wp:anchor distT="0" distB="0" distL="0" distR="0" allowOverlap="1" layoutInCell="1" locked="0" behindDoc="1" simplePos="0" relativeHeight="267690287">
            <wp:simplePos x="0" y="0"/>
            <wp:positionH relativeFrom="page">
              <wp:posOffset>1269491</wp:posOffset>
            </wp:positionH>
            <wp:positionV relativeFrom="paragraph">
              <wp:posOffset>66699</wp:posOffset>
            </wp:positionV>
            <wp:extent cx="7458455" cy="4030979"/>
            <wp:effectExtent l="0" t="0" r="0" b="0"/>
            <wp:wrapNone/>
            <wp:docPr id="43" name="image41.png" descr=""/>
            <wp:cNvGraphicFramePr>
              <a:graphicFrameLocks noChangeAspect="1"/>
            </wp:cNvGraphicFramePr>
            <a:graphic>
              <a:graphicData uri="http://schemas.openxmlformats.org/drawingml/2006/picture">
                <pic:pic>
                  <pic:nvPicPr>
                    <pic:cNvPr id="44" name="image41.png"/>
                    <pic:cNvPicPr/>
                  </pic:nvPicPr>
                  <pic:blipFill>
                    <a:blip r:embed="rId150" cstate="print"/>
                    <a:stretch>
                      <a:fillRect/>
                    </a:stretch>
                  </pic:blipFill>
                  <pic:spPr>
                    <a:xfrm>
                      <a:off x="0" y="0"/>
                      <a:ext cx="7458455" cy="4030979"/>
                    </a:xfrm>
                    <a:prstGeom prst="rect">
                      <a:avLst/>
                    </a:prstGeom>
                  </pic:spPr>
                </pic:pic>
              </a:graphicData>
            </a:graphic>
          </wp:anchor>
        </w:drawing>
      </w:r>
      <w:r>
        <w:rPr>
          <w:sz w:val="18"/>
        </w:rPr>
        <w:t>100</w:t>
      </w:r>
    </w:p>
    <w:p>
      <w:pPr>
        <w:spacing w:line="197" w:lineRule="exact" w:before="0"/>
        <w:ind w:left="2955" w:right="-18" w:firstLine="0"/>
        <w:jc w:val="left"/>
        <w:rPr>
          <w:sz w:val="12"/>
        </w:rPr>
      </w:pPr>
      <w:r>
        <w:rPr>
          <w:sz w:val="18"/>
        </w:rPr>
        <w:t>Máxima entrada de agua 144.8 L/m</w:t>
      </w:r>
      <w:r>
        <w:rPr>
          <w:position w:val="6"/>
          <w:sz w:val="12"/>
        </w:rPr>
        <w:t>2</w:t>
      </w:r>
    </w:p>
    <w:p>
      <w:pPr>
        <w:pStyle w:val="BodyText"/>
        <w:spacing w:before="4"/>
        <w:rPr>
          <w:sz w:val="14"/>
        </w:rPr>
      </w:pPr>
      <w:r>
        <w:rPr/>
        <w:br w:type="column"/>
      </w:r>
      <w:r>
        <w:rPr>
          <w:sz w:val="14"/>
        </w:rPr>
      </w:r>
    </w:p>
    <w:p>
      <w:pPr>
        <w:spacing w:before="1"/>
        <w:ind w:left="305" w:right="0" w:firstLine="0"/>
        <w:jc w:val="left"/>
        <w:rPr>
          <w:sz w:val="18"/>
        </w:rPr>
      </w:pPr>
      <w:r>
        <w:rPr>
          <w:sz w:val="18"/>
        </w:rPr>
        <w:t>400</w:t>
      </w:r>
    </w:p>
    <w:p>
      <w:pPr>
        <w:spacing w:after="0"/>
        <w:jc w:val="left"/>
        <w:rPr>
          <w:sz w:val="18"/>
        </w:rPr>
        <w:sectPr>
          <w:type w:val="continuous"/>
          <w:pgSz w:w="15840" w:h="12240" w:orient="landscape"/>
          <w:pgMar w:top="1160" w:bottom="280" w:left="1300" w:right="1300"/>
          <w:cols w:num="2" w:equalWidth="0">
            <w:col w:w="5866" w:space="6364"/>
            <w:col w:w="1010"/>
          </w:cols>
        </w:sectPr>
      </w:pPr>
    </w:p>
    <w:p>
      <w:pPr>
        <w:pStyle w:val="BodyText"/>
        <w:spacing w:before="1"/>
        <w:rPr>
          <w:sz w:val="14"/>
        </w:rPr>
      </w:pPr>
    </w:p>
    <w:p>
      <w:pPr>
        <w:spacing w:line="181" w:lineRule="exact" w:before="77"/>
        <w:ind w:left="403" w:right="0" w:firstLine="0"/>
        <w:jc w:val="left"/>
        <w:rPr>
          <w:sz w:val="18"/>
        </w:rPr>
      </w:pPr>
      <w:r>
        <w:rPr>
          <w:sz w:val="18"/>
        </w:rPr>
        <w:t>90</w:t>
      </w:r>
    </w:p>
    <w:p>
      <w:pPr>
        <w:spacing w:line="181" w:lineRule="exact" w:before="0"/>
        <w:ind w:left="0" w:right="402" w:firstLine="0"/>
        <w:jc w:val="right"/>
        <w:rPr>
          <w:sz w:val="18"/>
        </w:rPr>
      </w:pPr>
      <w:r>
        <w:rPr>
          <w:sz w:val="18"/>
        </w:rPr>
        <w:t>350</w:t>
      </w:r>
    </w:p>
    <w:p>
      <w:pPr>
        <w:pStyle w:val="BodyText"/>
        <w:spacing w:before="2"/>
        <w:rPr>
          <w:sz w:val="16"/>
        </w:rPr>
      </w:pPr>
    </w:p>
    <w:p>
      <w:pPr>
        <w:spacing w:before="77"/>
        <w:ind w:left="403" w:right="0" w:firstLine="0"/>
        <w:jc w:val="left"/>
        <w:rPr>
          <w:sz w:val="18"/>
        </w:rPr>
      </w:pPr>
      <w:r>
        <w:rPr>
          <w:sz w:val="18"/>
        </w:rPr>
        <w:t>80</w:t>
      </w:r>
    </w:p>
    <w:p>
      <w:pPr>
        <w:spacing w:before="107"/>
        <w:ind w:left="0" w:right="402" w:firstLine="0"/>
        <w:jc w:val="right"/>
        <w:rPr>
          <w:sz w:val="18"/>
        </w:rPr>
      </w:pPr>
      <w:r>
        <w:rPr>
          <w:sz w:val="18"/>
        </w:rPr>
        <w:t>300</w:t>
      </w:r>
    </w:p>
    <w:p>
      <w:pPr>
        <w:spacing w:before="107"/>
        <w:ind w:left="403" w:right="0" w:firstLine="0"/>
        <w:jc w:val="left"/>
        <w:rPr>
          <w:sz w:val="18"/>
        </w:rPr>
      </w:pPr>
      <w:r>
        <w:rPr>
          <w:sz w:val="18"/>
        </w:rPr>
        <w:t>70</w:t>
      </w:r>
    </w:p>
    <w:p>
      <w:pPr>
        <w:pStyle w:val="BodyText"/>
        <w:spacing w:before="2"/>
        <w:rPr>
          <w:sz w:val="16"/>
        </w:rPr>
      </w:pPr>
    </w:p>
    <w:p>
      <w:pPr>
        <w:spacing w:line="183" w:lineRule="exact" w:before="77"/>
        <w:ind w:left="0" w:right="402" w:firstLine="0"/>
        <w:jc w:val="right"/>
        <w:rPr>
          <w:sz w:val="18"/>
        </w:rPr>
      </w:pPr>
      <w:r>
        <w:rPr>
          <w:sz w:val="18"/>
        </w:rPr>
        <w:t>250</w:t>
      </w:r>
    </w:p>
    <w:p>
      <w:pPr>
        <w:spacing w:line="183" w:lineRule="exact" w:before="0"/>
        <w:ind w:left="403" w:right="0" w:firstLine="0"/>
        <w:jc w:val="left"/>
        <w:rPr>
          <w:sz w:val="18"/>
        </w:rPr>
      </w:pPr>
      <w:r>
        <w:rPr/>
        <w:pict>
          <v:shape style="position:absolute;margin-left:72.137634pt;margin-top:4.451327pt;width:11.35pt;height:62.5pt;mso-position-horizontal-relative:page;mso-position-vertical-relative:paragraph;z-index:5416"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spacing w:before="8"/>
        <w:rPr>
          <w:sz w:val="29"/>
        </w:rPr>
      </w:pPr>
    </w:p>
    <w:p>
      <w:pPr>
        <w:tabs>
          <w:tab w:pos="12535" w:val="left" w:leader="none"/>
        </w:tabs>
        <w:spacing w:before="78"/>
        <w:ind w:left="403" w:right="0" w:firstLine="0"/>
        <w:jc w:val="left"/>
        <w:rPr>
          <w:sz w:val="18"/>
        </w:rPr>
      </w:pPr>
      <w:r>
        <w:rPr/>
        <w:pict>
          <v:shape style="position:absolute;margin-left:708.977356pt;margin-top:-12.997073pt;width:12.95pt;height:44.95pt;mso-position-horizontal-relative:page;mso-position-vertical-relative:paragraph;z-index:5440" type="#_x0000_t202" filled="false" stroked="false">
            <v:textbox inset="0,0,0,0" style="layout-flow:vertical;mso-layout-flow-alt:bottom-to-top">
              <w:txbxContent>
                <w:p>
                  <w:pPr>
                    <w:spacing w:before="0"/>
                    <w:ind w:left="20" w:right="-211" w:firstLine="0"/>
                    <w:jc w:val="left"/>
                    <w:rPr>
                      <w:b/>
                      <w:sz w:val="18"/>
                    </w:rPr>
                  </w:pPr>
                  <w:r>
                    <w:rPr>
                      <w:b/>
                      <w:spacing w:val="-1"/>
                      <w:w w:val="99"/>
                      <w:sz w:val="18"/>
                    </w:rPr>
                    <w:t>N</w:t>
                  </w:r>
                  <w:r>
                    <w:rPr>
                      <w:b/>
                      <w:spacing w:val="-1"/>
                      <w:w w:val="100"/>
                      <w:sz w:val="18"/>
                    </w:rPr>
                    <w:t>O</w:t>
                  </w:r>
                  <w:r>
                    <w:rPr>
                      <w:b/>
                      <w:w w:val="99"/>
                      <w:position w:val="-3"/>
                      <w:sz w:val="12"/>
                    </w:rPr>
                    <w:t>3</w:t>
                  </w:r>
                  <w:r>
                    <w:rPr>
                      <w:b/>
                      <w:w w:val="99"/>
                      <w:position w:val="6"/>
                      <w:sz w:val="12"/>
                    </w:rPr>
                    <w:t>- </w:t>
                  </w:r>
                  <w:r>
                    <w:rPr>
                      <w:b/>
                      <w:spacing w:val="-16"/>
                      <w:w w:val="99"/>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200</w:t>
      </w:r>
    </w:p>
    <w:p>
      <w:pPr>
        <w:pStyle w:val="BodyText"/>
        <w:spacing w:before="11"/>
        <w:rPr>
          <w:sz w:val="29"/>
        </w:rPr>
      </w:pPr>
    </w:p>
    <w:p>
      <w:pPr>
        <w:spacing w:line="181" w:lineRule="exact" w:before="77"/>
        <w:ind w:left="403" w:right="0" w:firstLine="0"/>
        <w:jc w:val="left"/>
        <w:rPr>
          <w:sz w:val="18"/>
        </w:rPr>
      </w:pPr>
      <w:r>
        <w:rPr>
          <w:sz w:val="18"/>
        </w:rPr>
        <w:t>40</w:t>
      </w:r>
    </w:p>
    <w:p>
      <w:pPr>
        <w:spacing w:line="181" w:lineRule="exact" w:before="0"/>
        <w:ind w:left="0" w:right="402" w:firstLine="0"/>
        <w:jc w:val="right"/>
        <w:rPr>
          <w:sz w:val="18"/>
        </w:rPr>
      </w:pPr>
      <w:r>
        <w:rPr>
          <w:sz w:val="18"/>
        </w:rPr>
        <w:t>150</w:t>
      </w:r>
    </w:p>
    <w:p>
      <w:pPr>
        <w:pStyle w:val="BodyText"/>
        <w:spacing w:before="2"/>
        <w:rPr>
          <w:sz w:val="16"/>
        </w:rPr>
      </w:pPr>
    </w:p>
    <w:p>
      <w:pPr>
        <w:spacing w:before="77"/>
        <w:ind w:left="403" w:right="0" w:firstLine="0"/>
        <w:jc w:val="left"/>
        <w:rPr>
          <w:sz w:val="18"/>
        </w:rPr>
      </w:pPr>
      <w:r>
        <w:rPr>
          <w:sz w:val="18"/>
        </w:rPr>
        <w:t>30</w:t>
      </w:r>
    </w:p>
    <w:p>
      <w:pPr>
        <w:spacing w:before="107"/>
        <w:ind w:left="0" w:right="402" w:firstLine="0"/>
        <w:jc w:val="right"/>
        <w:rPr>
          <w:sz w:val="18"/>
        </w:rPr>
      </w:pPr>
      <w:r>
        <w:rPr>
          <w:sz w:val="18"/>
        </w:rPr>
        <w:t>100</w:t>
      </w:r>
    </w:p>
    <w:p>
      <w:pPr>
        <w:spacing w:before="107"/>
        <w:ind w:left="403" w:right="0" w:firstLine="0"/>
        <w:jc w:val="left"/>
        <w:rPr>
          <w:sz w:val="18"/>
        </w:rPr>
      </w:pPr>
      <w:r>
        <w:rPr>
          <w:sz w:val="18"/>
        </w:rPr>
        <w:t>20</w:t>
      </w:r>
    </w:p>
    <w:p>
      <w:pPr>
        <w:pStyle w:val="BodyText"/>
        <w:spacing w:before="2"/>
        <w:rPr>
          <w:sz w:val="16"/>
        </w:rPr>
      </w:pPr>
    </w:p>
    <w:p>
      <w:pPr>
        <w:spacing w:line="181" w:lineRule="exact" w:before="77"/>
        <w:ind w:left="0" w:right="501" w:firstLine="0"/>
        <w:jc w:val="right"/>
        <w:rPr>
          <w:sz w:val="18"/>
        </w:rPr>
      </w:pPr>
      <w:r>
        <w:rPr>
          <w:sz w:val="18"/>
        </w:rPr>
        <w:t>50</w:t>
      </w:r>
    </w:p>
    <w:p>
      <w:pPr>
        <w:spacing w:line="181" w:lineRule="exact" w:before="0"/>
        <w:ind w:left="403" w:right="0" w:firstLine="0"/>
        <w:jc w:val="left"/>
        <w:rPr>
          <w:sz w:val="18"/>
        </w:rPr>
      </w:pPr>
      <w:r>
        <w:rPr>
          <w:sz w:val="18"/>
        </w:rPr>
        <w:t>10</w:t>
      </w:r>
    </w:p>
    <w:p>
      <w:pPr>
        <w:pStyle w:val="BodyText"/>
        <w:spacing w:before="11"/>
        <w:rPr>
          <w:sz w:val="29"/>
        </w:rPr>
      </w:pPr>
    </w:p>
    <w:p>
      <w:pPr>
        <w:tabs>
          <w:tab w:pos="12031" w:val="left" w:leader="none"/>
        </w:tabs>
        <w:spacing w:before="77"/>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rPr>
          <w:b/>
        </w:rPr>
      </w:pPr>
    </w:p>
    <w:p>
      <w:pPr>
        <w:tabs>
          <w:tab w:pos="2635" w:val="left" w:leader="none"/>
        </w:tabs>
        <w:spacing w:before="77"/>
        <w:ind w:left="496" w:right="0" w:firstLine="0"/>
        <w:jc w:val="center"/>
        <w:rPr>
          <w:sz w:val="18"/>
        </w:rPr>
      </w:pPr>
      <w:r>
        <w:rPr/>
        <w:drawing>
          <wp:anchor distT="0" distB="0" distL="0" distR="0" allowOverlap="1" layoutInCell="1" locked="0" behindDoc="0" simplePos="0" relativeHeight="5368">
            <wp:simplePos x="0" y="0"/>
            <wp:positionH relativeFrom="page">
              <wp:posOffset>3860291</wp:posOffset>
            </wp:positionH>
            <wp:positionV relativeFrom="paragraph">
              <wp:posOffset>90577</wp:posOffset>
            </wp:positionV>
            <wp:extent cx="243839" cy="57911"/>
            <wp:effectExtent l="0" t="0" r="0" b="0"/>
            <wp:wrapNone/>
            <wp:docPr id="45" name="image42.png" descr=""/>
            <wp:cNvGraphicFramePr>
              <a:graphicFrameLocks noChangeAspect="1"/>
            </wp:cNvGraphicFramePr>
            <a:graphic>
              <a:graphicData uri="http://schemas.openxmlformats.org/drawingml/2006/picture">
                <pic:pic>
                  <pic:nvPicPr>
                    <pic:cNvPr id="46" name="image42.png"/>
                    <pic:cNvPicPr/>
                  </pic:nvPicPr>
                  <pic:blipFill>
                    <a:blip r:embed="rId151" cstate="print"/>
                    <a:stretch>
                      <a:fillRect/>
                    </a:stretch>
                  </pic:blipFill>
                  <pic:spPr>
                    <a:xfrm>
                      <a:off x="0" y="0"/>
                      <a:ext cx="243839" cy="57911"/>
                    </a:xfrm>
                    <a:prstGeom prst="rect">
                      <a:avLst/>
                    </a:prstGeom>
                  </pic:spPr>
                </pic:pic>
              </a:graphicData>
            </a:graphic>
          </wp:anchor>
        </w:drawing>
      </w:r>
      <w:r>
        <w:rPr/>
        <w:drawing>
          <wp:anchor distT="0" distB="0" distL="0" distR="0" allowOverlap="1" layoutInCell="1" locked="0" behindDoc="1" simplePos="0" relativeHeight="267690335">
            <wp:simplePos x="0" y="0"/>
            <wp:positionH relativeFrom="page">
              <wp:posOffset>5199888</wp:posOffset>
            </wp:positionH>
            <wp:positionV relativeFrom="paragraph">
              <wp:posOffset>89053</wp:posOffset>
            </wp:positionV>
            <wp:extent cx="280415" cy="60959"/>
            <wp:effectExtent l="0" t="0" r="0" b="0"/>
            <wp:wrapNone/>
            <wp:docPr id="47" name="image43.png" descr=""/>
            <wp:cNvGraphicFramePr>
              <a:graphicFrameLocks noChangeAspect="1"/>
            </wp:cNvGraphicFramePr>
            <a:graphic>
              <a:graphicData uri="http://schemas.openxmlformats.org/drawingml/2006/picture">
                <pic:pic>
                  <pic:nvPicPr>
                    <pic:cNvPr id="48" name="image43.png"/>
                    <pic:cNvPicPr/>
                  </pic:nvPicPr>
                  <pic:blipFill>
                    <a:blip r:embed="rId152" cstate="print"/>
                    <a:stretch>
                      <a:fillRect/>
                    </a:stretch>
                  </pic:blipFill>
                  <pic:spPr>
                    <a:xfrm>
                      <a:off x="0" y="0"/>
                      <a:ext cx="280415" cy="60959"/>
                    </a:xfrm>
                    <a:prstGeom prst="rect">
                      <a:avLst/>
                    </a:prstGeom>
                  </pic:spPr>
                </pic:pic>
              </a:graphicData>
            </a:graphic>
          </wp:anchor>
        </w:drawing>
      </w:r>
      <w:r>
        <w:rPr>
          <w:sz w:val="18"/>
        </w:rPr>
        <w:t>Entradas</w:t>
      </w:r>
      <w:r>
        <w:rPr>
          <w:spacing w:val="-3"/>
          <w:sz w:val="18"/>
        </w:rPr>
        <w:t> </w:t>
      </w:r>
      <w:r>
        <w:rPr>
          <w:sz w:val="18"/>
        </w:rPr>
        <w:t>de</w:t>
      </w:r>
      <w:r>
        <w:rPr>
          <w:spacing w:val="-4"/>
          <w:sz w:val="18"/>
        </w:rPr>
        <w:t> </w:t>
      </w:r>
      <w:r>
        <w:rPr>
          <w:sz w:val="18"/>
        </w:rPr>
        <w:t>agua</w:t>
        <w:tab/>
        <w:t>Nitratos</w:t>
      </w:r>
      <w:r>
        <w:rPr>
          <w:spacing w:val="-6"/>
          <w:sz w:val="18"/>
        </w:rPr>
        <w:t> </w:t>
      </w:r>
      <w:r>
        <w:rPr>
          <w:sz w:val="18"/>
        </w:rPr>
        <w:t>(mg/L)</w:t>
      </w:r>
    </w:p>
    <w:p>
      <w:pPr>
        <w:pStyle w:val="BodyText"/>
        <w:spacing w:before="4"/>
        <w:rPr>
          <w:sz w:val="9"/>
        </w:rPr>
      </w:pPr>
    </w:p>
    <w:p>
      <w:pPr>
        <w:spacing w:before="74"/>
        <w:ind w:left="3082" w:right="0" w:firstLine="0"/>
        <w:jc w:val="left"/>
        <w:rPr>
          <w:sz w:val="20"/>
        </w:rPr>
      </w:pPr>
      <w:r>
        <w:rPr>
          <w:sz w:val="20"/>
        </w:rPr>
        <w:t>Figura 4.1. Entradas de agua y concentración de nitrato lixiviado en la parcela 1</w:t>
      </w:r>
    </w:p>
    <w:p>
      <w:pPr>
        <w:spacing w:after="0"/>
        <w:jc w:val="left"/>
        <w:rPr>
          <w:sz w:val="20"/>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rPr>
          <w:sz w:val="20"/>
        </w:rPr>
      </w:pPr>
    </w:p>
    <w:p>
      <w:pPr>
        <w:spacing w:after="0"/>
        <w:rPr>
          <w:sz w:val="20"/>
        </w:rPr>
        <w:sectPr>
          <w:headerReference w:type="default" r:id="rId153"/>
          <w:pgSz w:w="15840" w:h="12240" w:orient="landscape"/>
          <w:pgMar w:header="725" w:footer="1005" w:top="960" w:bottom="1200" w:left="1300" w:right="1300"/>
        </w:sectPr>
      </w:pPr>
    </w:p>
    <w:p>
      <w:pPr>
        <w:pStyle w:val="BodyText"/>
        <w:rPr>
          <w:sz w:val="18"/>
        </w:rPr>
      </w:pPr>
    </w:p>
    <w:p>
      <w:pPr>
        <w:pStyle w:val="BodyText"/>
        <w:rPr>
          <w:sz w:val="18"/>
        </w:rPr>
      </w:pPr>
    </w:p>
    <w:p>
      <w:pPr>
        <w:spacing w:before="150"/>
        <w:ind w:left="0" w:right="0" w:firstLine="0"/>
        <w:jc w:val="right"/>
        <w:rPr>
          <w:sz w:val="18"/>
        </w:rPr>
      </w:pPr>
      <w:r>
        <w:rPr>
          <w:sz w:val="18"/>
        </w:rPr>
        <w:t>100</w:t>
      </w:r>
    </w:p>
    <w:p>
      <w:pPr>
        <w:pStyle w:val="BodyText"/>
        <w:rPr>
          <w:sz w:val="18"/>
        </w:rPr>
      </w:pPr>
    </w:p>
    <w:p>
      <w:pPr>
        <w:pStyle w:val="BodyText"/>
        <w:spacing w:before="1"/>
        <w:rPr>
          <w:sz w:val="19"/>
        </w:rPr>
      </w:pPr>
    </w:p>
    <w:p>
      <w:pPr>
        <w:spacing w:before="0"/>
        <w:ind w:left="0" w:right="0" w:firstLine="0"/>
        <w:jc w:val="right"/>
        <w:rPr>
          <w:sz w:val="18"/>
        </w:rPr>
      </w:pPr>
      <w:r>
        <w:rPr>
          <w:sz w:val="18"/>
        </w:rPr>
        <w:t>90</w:t>
      </w:r>
    </w:p>
    <w:p>
      <w:pPr>
        <w:pStyle w:val="BodyText"/>
        <w:spacing w:before="11"/>
        <w:rPr>
          <w:sz w:val="16"/>
        </w:rPr>
      </w:pPr>
      <w:r>
        <w:rPr/>
        <w:br w:type="column"/>
      </w:r>
      <w:r>
        <w:rPr>
          <w:sz w:val="16"/>
        </w:rPr>
      </w:r>
    </w:p>
    <w:p>
      <w:pPr>
        <w:spacing w:before="0"/>
        <w:ind w:left="2304" w:right="-20" w:firstLine="0"/>
        <w:jc w:val="left"/>
        <w:rPr>
          <w:b/>
          <w:sz w:val="20"/>
        </w:rPr>
      </w:pPr>
      <w:r>
        <w:rPr>
          <w:b/>
          <w:sz w:val="20"/>
        </w:rPr>
        <w:t>Parcela 2: Enmienda de arena y turba</w:t>
      </w:r>
    </w:p>
    <w:p>
      <w:pPr>
        <w:pStyle w:val="BodyText"/>
        <w:rPr>
          <w:b/>
          <w:sz w:val="20"/>
        </w:rPr>
      </w:pPr>
    </w:p>
    <w:p>
      <w:pPr>
        <w:pStyle w:val="BodyText"/>
        <w:spacing w:before="10"/>
        <w:rPr>
          <w:b/>
          <w:sz w:val="18"/>
        </w:rPr>
      </w:pPr>
    </w:p>
    <w:p>
      <w:pPr>
        <w:spacing w:before="0"/>
        <w:ind w:left="305" w:right="-20" w:firstLine="0"/>
        <w:jc w:val="left"/>
        <w:rPr>
          <w:sz w:val="12"/>
        </w:rPr>
      </w:pPr>
      <w:r>
        <w:rPr/>
        <w:drawing>
          <wp:anchor distT="0" distB="0" distL="0" distR="0" allowOverlap="1" layoutInCell="1" locked="0" behindDoc="1" simplePos="0" relativeHeight="267690407">
            <wp:simplePos x="0" y="0"/>
            <wp:positionH relativeFrom="page">
              <wp:posOffset>1269491</wp:posOffset>
            </wp:positionH>
            <wp:positionV relativeFrom="paragraph">
              <wp:posOffset>-129692</wp:posOffset>
            </wp:positionV>
            <wp:extent cx="7458455" cy="4062983"/>
            <wp:effectExtent l="0" t="0" r="0" b="0"/>
            <wp:wrapNone/>
            <wp:docPr id="49" name="image44.png" descr=""/>
            <wp:cNvGraphicFramePr>
              <a:graphicFrameLocks noChangeAspect="1"/>
            </wp:cNvGraphicFramePr>
            <a:graphic>
              <a:graphicData uri="http://schemas.openxmlformats.org/drawingml/2006/picture">
                <pic:pic>
                  <pic:nvPicPr>
                    <pic:cNvPr id="50" name="image44.png"/>
                    <pic:cNvPicPr/>
                  </pic:nvPicPr>
                  <pic:blipFill>
                    <a:blip r:embed="rId154" cstate="print"/>
                    <a:stretch>
                      <a:fillRect/>
                    </a:stretch>
                  </pic:blipFill>
                  <pic:spPr>
                    <a:xfrm>
                      <a:off x="0" y="0"/>
                      <a:ext cx="7458455" cy="4062983"/>
                    </a:xfrm>
                    <a:prstGeom prst="rect">
                      <a:avLst/>
                    </a:prstGeom>
                  </pic:spPr>
                </pic:pic>
              </a:graphicData>
            </a:graphic>
          </wp:anchor>
        </w:drawing>
      </w:r>
      <w:r>
        <w:rPr>
          <w:sz w:val="18"/>
        </w:rPr>
        <w:t>Máxima entrada de agua 144.8 L/m</w:t>
      </w:r>
      <w:r>
        <w:rPr>
          <w:position w:val="6"/>
          <w:sz w:val="12"/>
        </w:rPr>
        <w:t>2</w:t>
      </w:r>
    </w:p>
    <w:p>
      <w:pPr>
        <w:pStyle w:val="BodyText"/>
        <w:rPr>
          <w:sz w:val="18"/>
        </w:rPr>
      </w:pPr>
      <w:r>
        <w:rPr/>
        <w:br w:type="column"/>
      </w:r>
      <w:r>
        <w:rPr>
          <w:sz w:val="18"/>
        </w:rPr>
      </w:r>
    </w:p>
    <w:p>
      <w:pPr>
        <w:pStyle w:val="BodyText"/>
        <w:rPr>
          <w:sz w:val="18"/>
        </w:rPr>
      </w:pPr>
    </w:p>
    <w:p>
      <w:pPr>
        <w:spacing w:before="150"/>
        <w:ind w:left="305" w:right="0" w:firstLine="0"/>
        <w:jc w:val="left"/>
        <w:rPr>
          <w:sz w:val="18"/>
        </w:rPr>
      </w:pPr>
      <w:r>
        <w:rPr>
          <w:sz w:val="18"/>
        </w:rPr>
        <w:t>400</w:t>
      </w:r>
    </w:p>
    <w:p>
      <w:pPr>
        <w:pStyle w:val="BodyText"/>
        <w:rPr>
          <w:sz w:val="18"/>
        </w:rPr>
      </w:pPr>
    </w:p>
    <w:p>
      <w:pPr>
        <w:pStyle w:val="BodyText"/>
        <w:rPr>
          <w:sz w:val="18"/>
        </w:rPr>
      </w:pPr>
    </w:p>
    <w:p>
      <w:pPr>
        <w:pStyle w:val="BodyText"/>
        <w:spacing w:before="10"/>
        <w:rPr>
          <w:sz w:val="14"/>
        </w:rPr>
      </w:pPr>
    </w:p>
    <w:p>
      <w:pPr>
        <w:spacing w:before="0"/>
        <w:ind w:left="305" w:right="0" w:firstLine="0"/>
        <w:jc w:val="left"/>
        <w:rPr>
          <w:sz w:val="18"/>
        </w:rPr>
      </w:pPr>
      <w:r>
        <w:rPr>
          <w:sz w:val="18"/>
        </w:rPr>
        <w:t>350</w:t>
      </w:r>
    </w:p>
    <w:p>
      <w:pPr>
        <w:spacing w:after="0"/>
        <w:jc w:val="left"/>
        <w:rPr>
          <w:sz w:val="18"/>
        </w:rPr>
        <w:sectPr>
          <w:type w:val="continuous"/>
          <w:pgSz w:w="15840" w:h="12240" w:orient="landscape"/>
          <w:pgMar w:top="1160" w:bottom="280" w:left="1300" w:right="1300"/>
          <w:cols w:num="3" w:equalWidth="0">
            <w:col w:w="605" w:space="1931"/>
            <w:col w:w="5862" w:space="3831"/>
            <w:col w:w="1011"/>
          </w:cols>
        </w:sectPr>
      </w:pPr>
    </w:p>
    <w:p>
      <w:pPr>
        <w:pStyle w:val="BodyText"/>
        <w:spacing w:before="6"/>
        <w:rPr>
          <w:sz w:val="16"/>
        </w:rPr>
      </w:pPr>
    </w:p>
    <w:p>
      <w:pPr>
        <w:spacing w:before="78"/>
        <w:ind w:left="403" w:right="0" w:firstLine="0"/>
        <w:jc w:val="left"/>
        <w:rPr>
          <w:sz w:val="18"/>
        </w:rPr>
      </w:pPr>
      <w:r>
        <w:rPr>
          <w:sz w:val="18"/>
        </w:rPr>
        <w:t>80</w:t>
      </w:r>
    </w:p>
    <w:p>
      <w:pPr>
        <w:spacing w:before="107"/>
        <w:ind w:left="0" w:right="402" w:firstLine="0"/>
        <w:jc w:val="right"/>
        <w:rPr>
          <w:sz w:val="18"/>
        </w:rPr>
      </w:pPr>
      <w:r>
        <w:rPr>
          <w:sz w:val="18"/>
        </w:rPr>
        <w:t>300</w:t>
      </w:r>
    </w:p>
    <w:p>
      <w:pPr>
        <w:spacing w:before="110"/>
        <w:ind w:left="403" w:right="0" w:firstLine="0"/>
        <w:jc w:val="left"/>
        <w:rPr>
          <w:sz w:val="18"/>
        </w:rPr>
      </w:pPr>
      <w:r>
        <w:rPr>
          <w:sz w:val="18"/>
        </w:rPr>
        <w:t>70</w:t>
      </w:r>
    </w:p>
    <w:p>
      <w:pPr>
        <w:pStyle w:val="BodyText"/>
        <w:spacing w:before="6"/>
        <w:rPr>
          <w:sz w:val="16"/>
        </w:rPr>
      </w:pPr>
    </w:p>
    <w:p>
      <w:pPr>
        <w:spacing w:line="183" w:lineRule="exact" w:before="78"/>
        <w:ind w:left="0" w:right="402" w:firstLine="0"/>
        <w:jc w:val="right"/>
        <w:rPr>
          <w:sz w:val="18"/>
        </w:rPr>
      </w:pPr>
      <w:r>
        <w:rPr>
          <w:sz w:val="18"/>
        </w:rPr>
        <w:t>250</w:t>
      </w:r>
    </w:p>
    <w:p>
      <w:pPr>
        <w:spacing w:line="183" w:lineRule="exact" w:before="0"/>
        <w:ind w:left="403" w:right="0" w:firstLine="0"/>
        <w:jc w:val="left"/>
        <w:rPr>
          <w:sz w:val="18"/>
        </w:rPr>
      </w:pPr>
      <w:r>
        <w:rPr/>
        <w:pict>
          <v:shape style="position:absolute;margin-left:72.137634pt;margin-top:4.811334pt;width:11.35pt;height:62.5pt;mso-position-horizontal-relative:page;mso-position-vertical-relative:paragraph;z-index:5536"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1"/>
        <w:rPr>
          <w:sz w:val="17"/>
        </w:rPr>
      </w:pPr>
    </w:p>
    <w:p>
      <w:pPr>
        <w:tabs>
          <w:tab w:pos="12535" w:val="left" w:leader="none"/>
        </w:tabs>
        <w:spacing w:before="0"/>
        <w:ind w:left="403" w:right="0" w:firstLine="0"/>
        <w:jc w:val="left"/>
        <w:rPr>
          <w:sz w:val="18"/>
        </w:rPr>
      </w:pPr>
      <w:r>
        <w:rPr/>
        <w:pict>
          <v:shape style="position:absolute;margin-left:708.977356pt;margin-top:-16.897097pt;width:12.95pt;height:44.95pt;mso-position-horizontal-relative:page;mso-position-vertical-relative:paragraph;z-index:5560" type="#_x0000_t202" filled="false" stroked="false">
            <v:textbox inset="0,0,0,0" style="layout-flow:vertical;mso-layout-flow-alt:bottom-to-top">
              <w:txbxContent>
                <w:p>
                  <w:pPr>
                    <w:spacing w:before="0"/>
                    <w:ind w:left="20" w:right="-211" w:firstLine="0"/>
                    <w:jc w:val="left"/>
                    <w:rPr>
                      <w:b/>
                      <w:sz w:val="18"/>
                    </w:rPr>
                  </w:pPr>
                  <w:r>
                    <w:rPr>
                      <w:b/>
                      <w:spacing w:val="-1"/>
                      <w:w w:val="99"/>
                      <w:sz w:val="18"/>
                    </w:rPr>
                    <w:t>N</w:t>
                  </w:r>
                  <w:r>
                    <w:rPr>
                      <w:b/>
                      <w:spacing w:val="-1"/>
                      <w:w w:val="100"/>
                      <w:sz w:val="18"/>
                    </w:rPr>
                    <w:t>O</w:t>
                  </w:r>
                  <w:r>
                    <w:rPr>
                      <w:b/>
                      <w:w w:val="99"/>
                      <w:position w:val="-3"/>
                      <w:sz w:val="12"/>
                    </w:rPr>
                    <w:t>3</w:t>
                  </w:r>
                  <w:r>
                    <w:rPr>
                      <w:b/>
                      <w:w w:val="99"/>
                      <w:position w:val="6"/>
                      <w:sz w:val="12"/>
                    </w:rPr>
                    <w:t>- </w:t>
                  </w:r>
                  <w:r>
                    <w:rPr>
                      <w:b/>
                      <w:spacing w:val="-16"/>
                      <w:w w:val="99"/>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200</w:t>
      </w:r>
    </w:p>
    <w:p>
      <w:pPr>
        <w:pStyle w:val="BodyText"/>
        <w:rPr>
          <w:sz w:val="20"/>
        </w:rPr>
      </w:pPr>
    </w:p>
    <w:p>
      <w:pPr>
        <w:pStyle w:val="BodyText"/>
        <w:spacing w:before="1"/>
        <w:rPr>
          <w:sz w:val="17"/>
        </w:rPr>
      </w:pPr>
    </w:p>
    <w:p>
      <w:pPr>
        <w:spacing w:line="183" w:lineRule="exact" w:before="0"/>
        <w:ind w:left="403" w:right="0" w:firstLine="0"/>
        <w:jc w:val="left"/>
        <w:rPr>
          <w:sz w:val="18"/>
        </w:rPr>
      </w:pPr>
      <w:r>
        <w:rPr>
          <w:sz w:val="18"/>
        </w:rPr>
        <w:t>40</w:t>
      </w:r>
    </w:p>
    <w:p>
      <w:pPr>
        <w:spacing w:line="183" w:lineRule="exact" w:before="0"/>
        <w:ind w:left="0" w:right="402" w:firstLine="0"/>
        <w:jc w:val="right"/>
        <w:rPr>
          <w:sz w:val="18"/>
        </w:rPr>
      </w:pPr>
      <w:r>
        <w:rPr>
          <w:sz w:val="18"/>
        </w:rPr>
        <w:t>150</w:t>
      </w:r>
    </w:p>
    <w:p>
      <w:pPr>
        <w:pStyle w:val="BodyText"/>
        <w:spacing w:before="4"/>
        <w:rPr>
          <w:sz w:val="16"/>
        </w:rPr>
      </w:pPr>
    </w:p>
    <w:p>
      <w:pPr>
        <w:spacing w:before="78"/>
        <w:ind w:left="403" w:right="0" w:firstLine="0"/>
        <w:jc w:val="left"/>
        <w:rPr>
          <w:sz w:val="18"/>
        </w:rPr>
      </w:pPr>
      <w:r>
        <w:rPr>
          <w:sz w:val="18"/>
        </w:rPr>
        <w:t>30</w:t>
      </w:r>
    </w:p>
    <w:p>
      <w:pPr>
        <w:spacing w:before="110"/>
        <w:ind w:left="0" w:right="402" w:firstLine="0"/>
        <w:jc w:val="right"/>
        <w:rPr>
          <w:sz w:val="18"/>
        </w:rPr>
      </w:pPr>
      <w:r>
        <w:rPr>
          <w:sz w:val="18"/>
        </w:rPr>
        <w:t>100</w:t>
      </w:r>
    </w:p>
    <w:p>
      <w:pPr>
        <w:spacing w:before="110"/>
        <w:ind w:left="403" w:right="0" w:firstLine="0"/>
        <w:jc w:val="left"/>
        <w:rPr>
          <w:sz w:val="18"/>
        </w:rPr>
      </w:pPr>
      <w:r>
        <w:rPr>
          <w:sz w:val="18"/>
        </w:rPr>
        <w:t>20</w:t>
      </w:r>
    </w:p>
    <w:p>
      <w:pPr>
        <w:pStyle w:val="BodyText"/>
        <w:spacing w:before="6"/>
        <w:rPr>
          <w:sz w:val="16"/>
        </w:rPr>
      </w:pPr>
    </w:p>
    <w:p>
      <w:pPr>
        <w:spacing w:line="183" w:lineRule="exact" w:before="78"/>
        <w:ind w:left="0" w:right="501" w:firstLine="0"/>
        <w:jc w:val="right"/>
        <w:rPr>
          <w:sz w:val="18"/>
        </w:rPr>
      </w:pPr>
      <w:r>
        <w:rPr>
          <w:sz w:val="18"/>
        </w:rPr>
        <w:t>50</w:t>
      </w:r>
    </w:p>
    <w:p>
      <w:pPr>
        <w:spacing w:line="183" w:lineRule="exact" w:before="0"/>
        <w:ind w:left="403" w:right="0" w:firstLine="0"/>
        <w:jc w:val="left"/>
        <w:rPr>
          <w:sz w:val="18"/>
        </w:rPr>
      </w:pPr>
      <w:r>
        <w:rPr>
          <w:sz w:val="18"/>
        </w:rPr>
        <w:t>10</w:t>
      </w:r>
    </w:p>
    <w:p>
      <w:pPr>
        <w:pStyle w:val="BodyText"/>
        <w:rPr>
          <w:sz w:val="20"/>
        </w:rPr>
      </w:pPr>
    </w:p>
    <w:p>
      <w:pPr>
        <w:pStyle w:val="BodyText"/>
        <w:spacing w:before="1"/>
        <w:rPr>
          <w:sz w:val="17"/>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3"/>
        <w:rPr>
          <w:b/>
          <w:sz w:val="14"/>
        </w:rPr>
      </w:pPr>
    </w:p>
    <w:p>
      <w:pPr>
        <w:tabs>
          <w:tab w:pos="2008" w:val="left" w:leader="none"/>
        </w:tabs>
        <w:spacing w:before="78"/>
        <w:ind w:left="0" w:right="610" w:firstLine="0"/>
        <w:jc w:val="center"/>
        <w:rPr>
          <w:sz w:val="18"/>
        </w:rPr>
      </w:pPr>
      <w:r>
        <w:rPr/>
        <w:drawing>
          <wp:anchor distT="0" distB="0" distL="0" distR="0" allowOverlap="1" layoutInCell="1" locked="0" behindDoc="0" simplePos="0" relativeHeight="5488">
            <wp:simplePos x="0" y="0"/>
            <wp:positionH relativeFrom="page">
              <wp:posOffset>3549395</wp:posOffset>
            </wp:positionH>
            <wp:positionV relativeFrom="paragraph">
              <wp:posOffset>91212</wp:posOffset>
            </wp:positionV>
            <wp:extent cx="243839" cy="57911"/>
            <wp:effectExtent l="0" t="0" r="0" b="0"/>
            <wp:wrapNone/>
            <wp:docPr id="51" name="image42.png" descr=""/>
            <wp:cNvGraphicFramePr>
              <a:graphicFrameLocks noChangeAspect="1"/>
            </wp:cNvGraphicFramePr>
            <a:graphic>
              <a:graphicData uri="http://schemas.openxmlformats.org/drawingml/2006/picture">
                <pic:pic>
                  <pic:nvPicPr>
                    <pic:cNvPr id="52" name="image42.png"/>
                    <pic:cNvPicPr/>
                  </pic:nvPicPr>
                  <pic:blipFill>
                    <a:blip r:embed="rId151" cstate="print"/>
                    <a:stretch>
                      <a:fillRect/>
                    </a:stretch>
                  </pic:blipFill>
                  <pic:spPr>
                    <a:xfrm>
                      <a:off x="0" y="0"/>
                      <a:ext cx="243839" cy="57911"/>
                    </a:xfrm>
                    <a:prstGeom prst="rect">
                      <a:avLst/>
                    </a:prstGeom>
                  </pic:spPr>
                </pic:pic>
              </a:graphicData>
            </a:graphic>
          </wp:anchor>
        </w:drawing>
      </w:r>
      <w:r>
        <w:rPr/>
        <w:drawing>
          <wp:anchor distT="0" distB="0" distL="0" distR="0" allowOverlap="1" layoutInCell="1" locked="0" behindDoc="1" simplePos="0" relativeHeight="267690455">
            <wp:simplePos x="0" y="0"/>
            <wp:positionH relativeFrom="page">
              <wp:posOffset>4806695</wp:posOffset>
            </wp:positionH>
            <wp:positionV relativeFrom="paragraph">
              <wp:posOffset>89688</wp:posOffset>
            </wp:positionV>
            <wp:extent cx="280415" cy="60959"/>
            <wp:effectExtent l="0" t="0" r="0" b="0"/>
            <wp:wrapNone/>
            <wp:docPr id="53" name="image43.png" descr=""/>
            <wp:cNvGraphicFramePr>
              <a:graphicFrameLocks noChangeAspect="1"/>
            </wp:cNvGraphicFramePr>
            <a:graphic>
              <a:graphicData uri="http://schemas.openxmlformats.org/drawingml/2006/picture">
                <pic:pic>
                  <pic:nvPicPr>
                    <pic:cNvPr id="54" name="image43.png"/>
                    <pic:cNvPicPr/>
                  </pic:nvPicPr>
                  <pic:blipFill>
                    <a:blip r:embed="rId152" cstate="print"/>
                    <a:stretch>
                      <a:fillRect/>
                    </a:stretch>
                  </pic:blipFill>
                  <pic:spPr>
                    <a:xfrm>
                      <a:off x="0" y="0"/>
                      <a:ext cx="280415" cy="60959"/>
                    </a:xfrm>
                    <a:prstGeom prst="rect">
                      <a:avLst/>
                    </a:prstGeom>
                  </pic:spPr>
                </pic:pic>
              </a:graphicData>
            </a:graphic>
          </wp:anchor>
        </w:drawing>
      </w:r>
      <w:r>
        <w:rPr>
          <w:sz w:val="18"/>
        </w:rPr>
        <w:t>Entradas</w:t>
      </w:r>
      <w:r>
        <w:rPr>
          <w:spacing w:val="-3"/>
          <w:sz w:val="18"/>
        </w:rPr>
        <w:t> </w:t>
      </w:r>
      <w:r>
        <w:rPr>
          <w:sz w:val="18"/>
        </w:rPr>
        <w:t>de</w:t>
      </w:r>
      <w:r>
        <w:rPr>
          <w:spacing w:val="-4"/>
          <w:sz w:val="18"/>
        </w:rPr>
        <w:t> </w:t>
      </w:r>
      <w:r>
        <w:rPr>
          <w:sz w:val="18"/>
        </w:rPr>
        <w:t>agua</w:t>
        <w:tab/>
        <w:t>Nitratos</w:t>
      </w:r>
      <w:r>
        <w:rPr>
          <w:spacing w:val="-6"/>
          <w:sz w:val="18"/>
        </w:rPr>
        <w:t> </w:t>
      </w:r>
      <w:r>
        <w:rPr>
          <w:sz w:val="18"/>
        </w:rPr>
        <w:t>(mg/L)</w:t>
      </w:r>
    </w:p>
    <w:p>
      <w:pPr>
        <w:pStyle w:val="BodyText"/>
        <w:spacing w:before="10"/>
        <w:rPr>
          <w:sz w:val="15"/>
        </w:rPr>
      </w:pPr>
    </w:p>
    <w:p>
      <w:pPr>
        <w:spacing w:before="74"/>
        <w:ind w:left="3082" w:right="0" w:firstLine="0"/>
        <w:jc w:val="left"/>
        <w:rPr>
          <w:sz w:val="20"/>
        </w:rPr>
      </w:pPr>
      <w:r>
        <w:rPr>
          <w:sz w:val="20"/>
        </w:rPr>
        <w:t>Figura 4.2. Entradas de agua y concentración de nitrato lixiviado en la parcela 2</w:t>
      </w:r>
    </w:p>
    <w:p>
      <w:pPr>
        <w:spacing w:after="0"/>
        <w:jc w:val="left"/>
        <w:rPr>
          <w:sz w:val="20"/>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spacing w:before="5"/>
        <w:rPr>
          <w:sz w:val="29"/>
        </w:rPr>
      </w:pPr>
    </w:p>
    <w:p>
      <w:pPr>
        <w:spacing w:after="0"/>
        <w:rPr>
          <w:sz w:val="29"/>
        </w:rPr>
        <w:sectPr>
          <w:headerReference w:type="default" r:id="rId155"/>
          <w:pgSz w:w="15840" w:h="12240" w:orient="landscape"/>
          <w:pgMar w:header="725" w:footer="1005" w:top="960" w:bottom="1200" w:left="1300" w:right="1300"/>
        </w:sectPr>
      </w:pPr>
    </w:p>
    <w:p>
      <w:pPr>
        <w:spacing w:before="74"/>
        <w:ind w:left="4697" w:right="-20" w:firstLine="0"/>
        <w:jc w:val="left"/>
        <w:rPr>
          <w:b/>
          <w:sz w:val="20"/>
        </w:rPr>
      </w:pPr>
      <w:r>
        <w:rPr>
          <w:b/>
          <w:sz w:val="20"/>
        </w:rPr>
        <w:t>Parcela 3: Enmienda de arena e hidrogel</w:t>
      </w:r>
    </w:p>
    <w:p>
      <w:pPr>
        <w:spacing w:before="88"/>
        <w:ind w:left="305" w:right="-20" w:firstLine="0"/>
        <w:jc w:val="left"/>
        <w:rPr>
          <w:sz w:val="18"/>
        </w:rPr>
      </w:pPr>
      <w:r>
        <w:rPr/>
        <w:drawing>
          <wp:anchor distT="0" distB="0" distL="0" distR="0" allowOverlap="1" layoutInCell="1" locked="0" behindDoc="1" simplePos="0" relativeHeight="267690527">
            <wp:simplePos x="0" y="0"/>
            <wp:positionH relativeFrom="page">
              <wp:posOffset>1269491</wp:posOffset>
            </wp:positionH>
            <wp:positionV relativeFrom="paragraph">
              <wp:posOffset>121944</wp:posOffset>
            </wp:positionV>
            <wp:extent cx="7458455" cy="4094987"/>
            <wp:effectExtent l="0" t="0" r="0" b="0"/>
            <wp:wrapNone/>
            <wp:docPr id="55" name="image45.png" descr=""/>
            <wp:cNvGraphicFramePr>
              <a:graphicFrameLocks noChangeAspect="1"/>
            </wp:cNvGraphicFramePr>
            <a:graphic>
              <a:graphicData uri="http://schemas.openxmlformats.org/drawingml/2006/picture">
                <pic:pic>
                  <pic:nvPicPr>
                    <pic:cNvPr id="56" name="image45.png"/>
                    <pic:cNvPicPr/>
                  </pic:nvPicPr>
                  <pic:blipFill>
                    <a:blip r:embed="rId156" cstate="print"/>
                    <a:stretch>
                      <a:fillRect/>
                    </a:stretch>
                  </pic:blipFill>
                  <pic:spPr>
                    <a:xfrm>
                      <a:off x="0" y="0"/>
                      <a:ext cx="7458455" cy="4094987"/>
                    </a:xfrm>
                    <a:prstGeom prst="rect">
                      <a:avLst/>
                    </a:prstGeom>
                  </pic:spPr>
                </pic:pic>
              </a:graphicData>
            </a:graphic>
          </wp:anchor>
        </w:drawing>
      </w:r>
      <w:r>
        <w:rPr>
          <w:sz w:val="18"/>
        </w:rPr>
        <w:t>100</w:t>
      </w:r>
    </w:p>
    <w:p>
      <w:pPr>
        <w:spacing w:before="36"/>
        <w:ind w:left="2993" w:right="-20" w:firstLine="0"/>
        <w:jc w:val="left"/>
        <w:rPr>
          <w:sz w:val="12"/>
        </w:rPr>
      </w:pPr>
      <w:r>
        <w:rPr>
          <w:sz w:val="18"/>
        </w:rPr>
        <w:t>Máxima entrada de agua144.8 L/m</w:t>
      </w:r>
      <w:r>
        <w:rPr>
          <w:position w:val="6"/>
          <w:sz w:val="12"/>
        </w:rPr>
        <w:t>2</w:t>
      </w:r>
    </w:p>
    <w:p>
      <w:pPr>
        <w:pStyle w:val="BodyText"/>
        <w:rPr>
          <w:sz w:val="18"/>
        </w:rPr>
      </w:pPr>
      <w:r>
        <w:rPr/>
        <w:br w:type="column"/>
      </w:r>
      <w:r>
        <w:rPr>
          <w:sz w:val="18"/>
        </w:rPr>
      </w:r>
    </w:p>
    <w:p>
      <w:pPr>
        <w:pStyle w:val="BodyText"/>
        <w:spacing w:before="2"/>
        <w:rPr>
          <w:sz w:val="16"/>
        </w:rPr>
      </w:pPr>
    </w:p>
    <w:p>
      <w:pPr>
        <w:spacing w:before="0"/>
        <w:ind w:left="305" w:right="0" w:firstLine="0"/>
        <w:jc w:val="left"/>
        <w:rPr>
          <w:sz w:val="18"/>
        </w:rPr>
      </w:pPr>
      <w:r>
        <w:rPr>
          <w:sz w:val="18"/>
        </w:rPr>
        <w:t>400</w:t>
      </w:r>
    </w:p>
    <w:p>
      <w:pPr>
        <w:spacing w:after="0"/>
        <w:jc w:val="left"/>
        <w:rPr>
          <w:sz w:val="18"/>
        </w:rPr>
        <w:sectPr>
          <w:type w:val="continuous"/>
          <w:pgSz w:w="15840" w:h="12240" w:orient="landscape"/>
          <w:pgMar w:top="1160" w:bottom="280" w:left="1300" w:right="1300"/>
          <w:cols w:num="2" w:equalWidth="0">
            <w:col w:w="8543" w:space="3687"/>
            <w:col w:w="1010"/>
          </w:cols>
        </w:sectPr>
      </w:pPr>
    </w:p>
    <w:p>
      <w:pPr>
        <w:pStyle w:val="BodyText"/>
        <w:spacing w:before="1"/>
        <w:rPr>
          <w:sz w:val="9"/>
        </w:rPr>
      </w:pPr>
    </w:p>
    <w:p>
      <w:pPr>
        <w:spacing w:line="184" w:lineRule="exact" w:before="77"/>
        <w:ind w:left="403" w:right="0" w:firstLine="0"/>
        <w:jc w:val="left"/>
        <w:rPr>
          <w:sz w:val="18"/>
        </w:rPr>
      </w:pPr>
      <w:r>
        <w:rPr>
          <w:sz w:val="18"/>
        </w:rPr>
        <w:t>90</w:t>
      </w:r>
    </w:p>
    <w:p>
      <w:pPr>
        <w:spacing w:line="184" w:lineRule="exact" w:before="0"/>
        <w:ind w:left="0" w:right="402" w:firstLine="0"/>
        <w:jc w:val="right"/>
        <w:rPr>
          <w:sz w:val="18"/>
        </w:rPr>
      </w:pPr>
      <w:r>
        <w:rPr>
          <w:sz w:val="18"/>
        </w:rPr>
        <w:t>350</w:t>
      </w:r>
    </w:p>
    <w:p>
      <w:pPr>
        <w:pStyle w:val="BodyText"/>
        <w:spacing w:before="9"/>
        <w:rPr>
          <w:sz w:val="16"/>
        </w:rPr>
      </w:pPr>
    </w:p>
    <w:p>
      <w:pPr>
        <w:spacing w:before="77"/>
        <w:ind w:left="403" w:right="0" w:firstLine="0"/>
        <w:jc w:val="left"/>
        <w:rPr>
          <w:sz w:val="18"/>
        </w:rPr>
      </w:pPr>
      <w:r>
        <w:rPr>
          <w:sz w:val="18"/>
        </w:rPr>
        <w:t>80</w:t>
      </w:r>
    </w:p>
    <w:p>
      <w:pPr>
        <w:spacing w:before="112"/>
        <w:ind w:left="0" w:right="402" w:firstLine="0"/>
        <w:jc w:val="right"/>
        <w:rPr>
          <w:sz w:val="18"/>
        </w:rPr>
      </w:pPr>
      <w:r>
        <w:rPr>
          <w:sz w:val="18"/>
        </w:rPr>
        <w:t>300</w:t>
      </w:r>
    </w:p>
    <w:p>
      <w:pPr>
        <w:spacing w:before="112"/>
        <w:ind w:left="403" w:right="0" w:firstLine="0"/>
        <w:jc w:val="left"/>
        <w:rPr>
          <w:sz w:val="18"/>
        </w:rPr>
      </w:pPr>
      <w:r>
        <w:rPr>
          <w:sz w:val="18"/>
        </w:rPr>
        <w:t>70</w:t>
      </w:r>
    </w:p>
    <w:p>
      <w:pPr>
        <w:pStyle w:val="BodyText"/>
        <w:rPr>
          <w:sz w:val="17"/>
        </w:rPr>
      </w:pPr>
    </w:p>
    <w:p>
      <w:pPr>
        <w:spacing w:line="183" w:lineRule="exact" w:before="77"/>
        <w:ind w:left="0" w:right="402" w:firstLine="0"/>
        <w:jc w:val="right"/>
        <w:rPr>
          <w:sz w:val="18"/>
        </w:rPr>
      </w:pPr>
      <w:r>
        <w:rPr>
          <w:sz w:val="18"/>
        </w:rPr>
        <w:t>250</w:t>
      </w:r>
    </w:p>
    <w:p>
      <w:pPr>
        <w:spacing w:line="183" w:lineRule="exact" w:before="0"/>
        <w:ind w:left="403" w:right="0" w:firstLine="0"/>
        <w:jc w:val="left"/>
        <w:rPr>
          <w:sz w:val="18"/>
        </w:rPr>
      </w:pPr>
      <w:r>
        <w:rPr/>
        <w:pict>
          <v:shape style="position:absolute;margin-left:72.137634pt;margin-top:5.051332pt;width:11.35pt;height:62.5pt;mso-position-horizontal-relative:page;mso-position-vertical-relative:paragraph;z-index:5656"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pict>
          <v:shape style="position:absolute;margin-left:708.977356pt;margin-top:-16.847090pt;width:12.95pt;height:44.95pt;mso-position-horizontal-relative:page;mso-position-vertical-relative:paragraph;z-index:5680" type="#_x0000_t202" filled="false" stroked="false">
            <v:textbox inset="0,0,0,0" style="layout-flow:vertical;mso-layout-flow-alt:bottom-to-top">
              <w:txbxContent>
                <w:p>
                  <w:pPr>
                    <w:spacing w:before="0"/>
                    <w:ind w:left="20" w:right="-211" w:firstLine="0"/>
                    <w:jc w:val="left"/>
                    <w:rPr>
                      <w:b/>
                      <w:sz w:val="18"/>
                    </w:rPr>
                  </w:pPr>
                  <w:r>
                    <w:rPr>
                      <w:b/>
                      <w:spacing w:val="-1"/>
                      <w:w w:val="99"/>
                      <w:sz w:val="18"/>
                    </w:rPr>
                    <w:t>N</w:t>
                  </w:r>
                  <w:r>
                    <w:rPr>
                      <w:b/>
                      <w:spacing w:val="-1"/>
                      <w:w w:val="100"/>
                      <w:sz w:val="18"/>
                    </w:rPr>
                    <w:t>O</w:t>
                  </w:r>
                  <w:r>
                    <w:rPr>
                      <w:b/>
                      <w:w w:val="99"/>
                      <w:position w:val="-3"/>
                      <w:sz w:val="12"/>
                    </w:rPr>
                    <w:t>3</w:t>
                  </w:r>
                  <w:r>
                    <w:rPr>
                      <w:b/>
                      <w:w w:val="99"/>
                      <w:position w:val="6"/>
                      <w:sz w:val="12"/>
                    </w:rPr>
                    <w:t>- </w:t>
                  </w:r>
                  <w:r>
                    <w:rPr>
                      <w:b/>
                      <w:spacing w:val="-16"/>
                      <w:w w:val="99"/>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200</w:t>
      </w:r>
    </w:p>
    <w:p>
      <w:pPr>
        <w:pStyle w:val="BodyText"/>
        <w:rPr>
          <w:sz w:val="20"/>
        </w:rPr>
      </w:pPr>
    </w:p>
    <w:p>
      <w:pPr>
        <w:pStyle w:val="BodyText"/>
        <w:spacing w:before="5"/>
        <w:rPr>
          <w:sz w:val="17"/>
        </w:rPr>
      </w:pPr>
    </w:p>
    <w:p>
      <w:pPr>
        <w:spacing w:line="183" w:lineRule="exact" w:before="1"/>
        <w:ind w:left="403" w:right="0" w:firstLine="0"/>
        <w:jc w:val="left"/>
        <w:rPr>
          <w:sz w:val="18"/>
        </w:rPr>
      </w:pPr>
      <w:r>
        <w:rPr>
          <w:sz w:val="18"/>
        </w:rPr>
        <w:t>40</w:t>
      </w:r>
    </w:p>
    <w:p>
      <w:pPr>
        <w:spacing w:line="183" w:lineRule="exact" w:before="0"/>
        <w:ind w:left="0" w:right="402" w:firstLine="0"/>
        <w:jc w:val="right"/>
        <w:rPr>
          <w:sz w:val="18"/>
        </w:rPr>
      </w:pPr>
      <w:r>
        <w:rPr>
          <w:sz w:val="18"/>
        </w:rPr>
        <w:t>150</w:t>
      </w:r>
    </w:p>
    <w:p>
      <w:pPr>
        <w:pStyle w:val="BodyText"/>
        <w:rPr>
          <w:sz w:val="17"/>
        </w:rPr>
      </w:pPr>
    </w:p>
    <w:p>
      <w:pPr>
        <w:spacing w:before="77"/>
        <w:ind w:left="403" w:right="0" w:firstLine="0"/>
        <w:jc w:val="left"/>
        <w:rPr>
          <w:sz w:val="18"/>
        </w:rPr>
      </w:pPr>
      <w:r>
        <w:rPr>
          <w:sz w:val="18"/>
        </w:rPr>
        <w:t>30</w:t>
      </w:r>
    </w:p>
    <w:p>
      <w:pPr>
        <w:spacing w:before="112"/>
        <w:ind w:left="0" w:right="402" w:firstLine="0"/>
        <w:jc w:val="right"/>
        <w:rPr>
          <w:sz w:val="18"/>
        </w:rPr>
      </w:pPr>
      <w:r>
        <w:rPr>
          <w:sz w:val="18"/>
        </w:rPr>
        <w:t>100</w:t>
      </w:r>
    </w:p>
    <w:p>
      <w:pPr>
        <w:spacing w:before="112"/>
        <w:ind w:left="403" w:right="0" w:firstLine="0"/>
        <w:jc w:val="left"/>
        <w:rPr>
          <w:sz w:val="18"/>
        </w:rPr>
      </w:pPr>
      <w:r>
        <w:rPr>
          <w:sz w:val="18"/>
        </w:rPr>
        <w:t>20</w:t>
      </w:r>
    </w:p>
    <w:p>
      <w:pPr>
        <w:pStyle w:val="BodyText"/>
        <w:spacing w:before="9"/>
        <w:rPr>
          <w:sz w:val="16"/>
        </w:rPr>
      </w:pPr>
    </w:p>
    <w:p>
      <w:pPr>
        <w:spacing w:line="184" w:lineRule="exact" w:before="77"/>
        <w:ind w:left="0" w:right="501" w:firstLine="0"/>
        <w:jc w:val="right"/>
        <w:rPr>
          <w:sz w:val="18"/>
        </w:rPr>
      </w:pPr>
      <w:r>
        <w:rPr>
          <w:sz w:val="18"/>
        </w:rPr>
        <w:t>50</w:t>
      </w:r>
    </w:p>
    <w:p>
      <w:pPr>
        <w:spacing w:line="184" w:lineRule="exact" w:before="0"/>
        <w:ind w:left="403" w:right="0" w:firstLine="0"/>
        <w:jc w:val="left"/>
        <w:rPr>
          <w:sz w:val="18"/>
        </w:rPr>
      </w:pPr>
      <w:r>
        <w:rPr>
          <w:sz w:val="18"/>
        </w:rPr>
        <w:t>10</w:t>
      </w:r>
    </w:p>
    <w:p>
      <w:pPr>
        <w:pStyle w:val="BodyText"/>
        <w:rPr>
          <w:sz w:val="20"/>
        </w:rPr>
      </w:pPr>
    </w:p>
    <w:p>
      <w:pPr>
        <w:pStyle w:val="BodyText"/>
        <w:spacing w:before="5"/>
        <w:rPr>
          <w:sz w:val="17"/>
        </w:rPr>
      </w:pPr>
    </w:p>
    <w:p>
      <w:pPr>
        <w:tabs>
          <w:tab w:pos="12031" w:val="left" w:leader="none"/>
        </w:tabs>
        <w:spacing w:before="1"/>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8"/>
        <w:rPr>
          <w:b/>
          <w:sz w:val="10"/>
        </w:rPr>
      </w:pPr>
    </w:p>
    <w:p>
      <w:pPr>
        <w:tabs>
          <w:tab w:pos="2027" w:val="left" w:leader="none"/>
        </w:tabs>
        <w:spacing w:before="78"/>
        <w:ind w:left="0" w:right="590" w:firstLine="0"/>
        <w:jc w:val="center"/>
        <w:rPr>
          <w:sz w:val="18"/>
        </w:rPr>
      </w:pPr>
      <w:r>
        <w:rPr/>
        <w:drawing>
          <wp:anchor distT="0" distB="0" distL="0" distR="0" allowOverlap="1" layoutInCell="1" locked="0" behindDoc="0" simplePos="0" relativeHeight="5608">
            <wp:simplePos x="0" y="0"/>
            <wp:positionH relativeFrom="page">
              <wp:posOffset>3549395</wp:posOffset>
            </wp:positionH>
            <wp:positionV relativeFrom="paragraph">
              <wp:posOffset>91212</wp:posOffset>
            </wp:positionV>
            <wp:extent cx="243839" cy="57911"/>
            <wp:effectExtent l="0" t="0" r="0" b="0"/>
            <wp:wrapNone/>
            <wp:docPr id="57" name="image42.png" descr=""/>
            <wp:cNvGraphicFramePr>
              <a:graphicFrameLocks noChangeAspect="1"/>
            </wp:cNvGraphicFramePr>
            <a:graphic>
              <a:graphicData uri="http://schemas.openxmlformats.org/drawingml/2006/picture">
                <pic:pic>
                  <pic:nvPicPr>
                    <pic:cNvPr id="58" name="image42.png"/>
                    <pic:cNvPicPr/>
                  </pic:nvPicPr>
                  <pic:blipFill>
                    <a:blip r:embed="rId151" cstate="print"/>
                    <a:stretch>
                      <a:fillRect/>
                    </a:stretch>
                  </pic:blipFill>
                  <pic:spPr>
                    <a:xfrm>
                      <a:off x="0" y="0"/>
                      <a:ext cx="243839" cy="57911"/>
                    </a:xfrm>
                    <a:prstGeom prst="rect">
                      <a:avLst/>
                    </a:prstGeom>
                  </pic:spPr>
                </pic:pic>
              </a:graphicData>
            </a:graphic>
          </wp:anchor>
        </w:drawing>
      </w:r>
      <w:r>
        <w:rPr/>
        <w:drawing>
          <wp:anchor distT="0" distB="0" distL="0" distR="0" allowOverlap="1" layoutInCell="1" locked="0" behindDoc="1" simplePos="0" relativeHeight="267690575">
            <wp:simplePos x="0" y="0"/>
            <wp:positionH relativeFrom="page">
              <wp:posOffset>4818888</wp:posOffset>
            </wp:positionH>
            <wp:positionV relativeFrom="paragraph">
              <wp:posOffset>94260</wp:posOffset>
            </wp:positionV>
            <wp:extent cx="280415" cy="53339"/>
            <wp:effectExtent l="0" t="0" r="0" b="0"/>
            <wp:wrapNone/>
            <wp:docPr id="59" name="image46.png" descr=""/>
            <wp:cNvGraphicFramePr>
              <a:graphicFrameLocks noChangeAspect="1"/>
            </wp:cNvGraphicFramePr>
            <a:graphic>
              <a:graphicData uri="http://schemas.openxmlformats.org/drawingml/2006/picture">
                <pic:pic>
                  <pic:nvPicPr>
                    <pic:cNvPr id="60" name="image46.png"/>
                    <pic:cNvPicPr/>
                  </pic:nvPicPr>
                  <pic:blipFill>
                    <a:blip r:embed="rId157" cstate="print"/>
                    <a:stretch>
                      <a:fillRect/>
                    </a:stretch>
                  </pic:blipFill>
                  <pic:spPr>
                    <a:xfrm>
                      <a:off x="0" y="0"/>
                      <a:ext cx="280415" cy="53339"/>
                    </a:xfrm>
                    <a:prstGeom prst="rect">
                      <a:avLst/>
                    </a:prstGeom>
                  </pic:spPr>
                </pic:pic>
              </a:graphicData>
            </a:graphic>
          </wp:anchor>
        </w:drawing>
      </w:r>
      <w:r>
        <w:rPr>
          <w:sz w:val="18"/>
        </w:rPr>
        <w:t>Entradas</w:t>
      </w:r>
      <w:r>
        <w:rPr>
          <w:spacing w:val="-3"/>
          <w:sz w:val="18"/>
        </w:rPr>
        <w:t> </w:t>
      </w:r>
      <w:r>
        <w:rPr>
          <w:sz w:val="18"/>
        </w:rPr>
        <w:t>de</w:t>
      </w:r>
      <w:r>
        <w:rPr>
          <w:spacing w:val="-4"/>
          <w:sz w:val="18"/>
        </w:rPr>
        <w:t> </w:t>
      </w:r>
      <w:r>
        <w:rPr>
          <w:sz w:val="18"/>
        </w:rPr>
        <w:t>agua</w:t>
        <w:tab/>
        <w:t>Nitratos</w:t>
      </w:r>
      <w:r>
        <w:rPr>
          <w:spacing w:val="-6"/>
          <w:sz w:val="18"/>
        </w:rPr>
        <w:t> </w:t>
      </w:r>
      <w:r>
        <w:rPr>
          <w:sz w:val="18"/>
        </w:rPr>
        <w:t>(mg/L)</w:t>
      </w:r>
    </w:p>
    <w:p>
      <w:pPr>
        <w:pStyle w:val="BodyText"/>
        <w:spacing w:before="4"/>
        <w:rPr>
          <w:sz w:val="19"/>
        </w:rPr>
      </w:pPr>
    </w:p>
    <w:p>
      <w:pPr>
        <w:spacing w:before="75"/>
        <w:ind w:left="3082" w:right="0" w:firstLine="0"/>
        <w:jc w:val="left"/>
        <w:rPr>
          <w:sz w:val="20"/>
        </w:rPr>
      </w:pPr>
      <w:r>
        <w:rPr>
          <w:sz w:val="20"/>
        </w:rPr>
        <w:t>Figura 4.3. Entradas de agua y concentración de nitrato lixiviado en la parcela 3</w:t>
      </w:r>
    </w:p>
    <w:p>
      <w:pPr>
        <w:spacing w:after="0"/>
        <w:jc w:val="left"/>
        <w:rPr>
          <w:sz w:val="20"/>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rPr>
          <w:sz w:val="20"/>
        </w:rPr>
      </w:pPr>
    </w:p>
    <w:p>
      <w:pPr>
        <w:spacing w:after="0"/>
        <w:rPr>
          <w:sz w:val="20"/>
        </w:rPr>
        <w:sectPr>
          <w:headerReference w:type="default" r:id="rId158"/>
          <w:footerReference w:type="default" r:id="rId159"/>
          <w:pgSz w:w="15840" w:h="12240" w:orient="landscape"/>
          <w:pgMar w:header="725" w:footer="1005" w:top="960" w:bottom="1200" w:left="1300" w:right="1300"/>
          <w:pgNumType w:start="80"/>
        </w:sectPr>
      </w:pPr>
    </w:p>
    <w:p>
      <w:pPr>
        <w:pStyle w:val="BodyText"/>
        <w:spacing w:before="11"/>
        <w:rPr>
          <w:sz w:val="16"/>
        </w:rPr>
      </w:pPr>
    </w:p>
    <w:p>
      <w:pPr>
        <w:spacing w:before="0"/>
        <w:ind w:left="0" w:right="0" w:firstLine="0"/>
        <w:jc w:val="right"/>
        <w:rPr>
          <w:b/>
          <w:sz w:val="20"/>
        </w:rPr>
      </w:pPr>
      <w:r>
        <w:rPr/>
        <w:drawing>
          <wp:anchor distT="0" distB="0" distL="0" distR="0" allowOverlap="1" layoutInCell="1" locked="0" behindDoc="1" simplePos="0" relativeHeight="267690647">
            <wp:simplePos x="0" y="0"/>
            <wp:positionH relativeFrom="page">
              <wp:posOffset>896111</wp:posOffset>
            </wp:positionH>
            <wp:positionV relativeFrom="paragraph">
              <wp:posOffset>-94235</wp:posOffset>
            </wp:positionV>
            <wp:extent cx="8267699" cy="5239511"/>
            <wp:effectExtent l="0" t="0" r="0" b="0"/>
            <wp:wrapNone/>
            <wp:docPr id="61" name="image47.png" descr=""/>
            <wp:cNvGraphicFramePr>
              <a:graphicFrameLocks noChangeAspect="1"/>
            </wp:cNvGraphicFramePr>
            <a:graphic>
              <a:graphicData uri="http://schemas.openxmlformats.org/drawingml/2006/picture">
                <pic:pic>
                  <pic:nvPicPr>
                    <pic:cNvPr id="62" name="image47.png"/>
                    <pic:cNvPicPr/>
                  </pic:nvPicPr>
                  <pic:blipFill>
                    <a:blip r:embed="rId160" cstate="print"/>
                    <a:stretch>
                      <a:fillRect/>
                    </a:stretch>
                  </pic:blipFill>
                  <pic:spPr>
                    <a:xfrm>
                      <a:off x="0" y="0"/>
                      <a:ext cx="8267699" cy="5239511"/>
                    </a:xfrm>
                    <a:prstGeom prst="rect">
                      <a:avLst/>
                    </a:prstGeom>
                  </pic:spPr>
                </pic:pic>
              </a:graphicData>
            </a:graphic>
          </wp:anchor>
        </w:drawing>
      </w:r>
      <w:r>
        <w:rPr>
          <w:b/>
          <w:sz w:val="20"/>
        </w:rPr>
        <w:t>Parcela 4: 100% arena</w:t>
      </w:r>
    </w:p>
    <w:p>
      <w:pPr>
        <w:spacing w:before="67"/>
        <w:ind w:left="305" w:right="0" w:firstLine="0"/>
        <w:jc w:val="left"/>
        <w:rPr>
          <w:sz w:val="18"/>
        </w:rPr>
      </w:pPr>
      <w:r>
        <w:rPr>
          <w:sz w:val="18"/>
        </w:rPr>
        <w:t>100</w:t>
      </w:r>
    </w:p>
    <w:p>
      <w:pPr>
        <w:spacing w:before="58"/>
        <w:ind w:left="2899" w:right="0" w:firstLine="0"/>
        <w:jc w:val="left"/>
        <w:rPr>
          <w:sz w:val="12"/>
        </w:rPr>
      </w:pPr>
      <w:r>
        <w:rPr>
          <w:sz w:val="18"/>
        </w:rPr>
        <w:t>Máxima entrada de agua 144.8 L/m</w:t>
      </w:r>
      <w:r>
        <w:rPr>
          <w:position w:val="6"/>
          <w:sz w:val="12"/>
        </w:rPr>
        <w:t>2</w:t>
      </w:r>
    </w:p>
    <w:p>
      <w:pPr>
        <w:pStyle w:val="BodyText"/>
        <w:rPr>
          <w:sz w:val="18"/>
        </w:rPr>
      </w:pPr>
      <w:r>
        <w:rPr/>
        <w:br w:type="column"/>
      </w:r>
      <w:r>
        <w:rPr>
          <w:sz w:val="18"/>
        </w:rPr>
      </w:r>
    </w:p>
    <w:p>
      <w:pPr>
        <w:pStyle w:val="BodyText"/>
        <w:spacing w:before="9"/>
        <w:rPr>
          <w:sz w:val="24"/>
        </w:rPr>
      </w:pPr>
    </w:p>
    <w:p>
      <w:pPr>
        <w:spacing w:before="0"/>
        <w:ind w:left="305" w:right="0" w:firstLine="0"/>
        <w:jc w:val="left"/>
        <w:rPr>
          <w:sz w:val="18"/>
        </w:rPr>
      </w:pPr>
      <w:r>
        <w:rPr>
          <w:sz w:val="18"/>
        </w:rPr>
        <w:t>400</w:t>
      </w:r>
    </w:p>
    <w:p>
      <w:pPr>
        <w:spacing w:after="0"/>
        <w:jc w:val="left"/>
        <w:rPr>
          <w:sz w:val="18"/>
        </w:rPr>
        <w:sectPr>
          <w:type w:val="continuous"/>
          <w:pgSz w:w="15840" w:h="12240" w:orient="landscape"/>
          <w:pgMar w:top="1160" w:bottom="280" w:left="1300" w:right="1300"/>
          <w:cols w:num="2" w:equalWidth="0">
            <w:col w:w="7670" w:space="4561"/>
            <w:col w:w="1009"/>
          </w:cols>
        </w:sectPr>
      </w:pPr>
    </w:p>
    <w:p>
      <w:pPr>
        <w:pStyle w:val="BodyText"/>
        <w:spacing w:before="1"/>
        <w:rPr>
          <w:sz w:val="14"/>
        </w:rPr>
      </w:pPr>
    </w:p>
    <w:p>
      <w:pPr>
        <w:spacing w:line="184" w:lineRule="exact" w:before="0"/>
        <w:ind w:left="403" w:right="0" w:firstLine="0"/>
        <w:jc w:val="left"/>
        <w:rPr>
          <w:sz w:val="18"/>
        </w:rPr>
      </w:pPr>
      <w:r>
        <w:rPr>
          <w:sz w:val="18"/>
        </w:rPr>
        <w:t>90</w:t>
      </w:r>
    </w:p>
    <w:p>
      <w:pPr>
        <w:spacing w:line="184" w:lineRule="exact" w:before="0"/>
        <w:ind w:left="0" w:right="402" w:firstLine="0"/>
        <w:jc w:val="right"/>
        <w:rPr>
          <w:sz w:val="18"/>
        </w:rPr>
      </w:pPr>
      <w:r>
        <w:rPr>
          <w:sz w:val="18"/>
        </w:rPr>
        <w:t>350</w:t>
      </w:r>
    </w:p>
    <w:p>
      <w:pPr>
        <w:pStyle w:val="BodyText"/>
        <w:rPr>
          <w:sz w:val="17"/>
        </w:rPr>
      </w:pPr>
    </w:p>
    <w:p>
      <w:pPr>
        <w:spacing w:before="77"/>
        <w:ind w:left="403" w:right="0" w:firstLine="0"/>
        <w:jc w:val="left"/>
        <w:rPr>
          <w:sz w:val="18"/>
        </w:rPr>
      </w:pPr>
      <w:r>
        <w:rPr>
          <w:sz w:val="18"/>
        </w:rPr>
        <w:t>80</w:t>
      </w:r>
    </w:p>
    <w:p>
      <w:pPr>
        <w:spacing w:before="114"/>
        <w:ind w:left="0" w:right="402" w:firstLine="0"/>
        <w:jc w:val="right"/>
        <w:rPr>
          <w:sz w:val="18"/>
        </w:rPr>
      </w:pPr>
      <w:r>
        <w:rPr>
          <w:sz w:val="18"/>
        </w:rPr>
        <w:t>300</w:t>
      </w:r>
    </w:p>
    <w:p>
      <w:pPr>
        <w:spacing w:before="112"/>
        <w:ind w:left="403" w:right="0" w:firstLine="0"/>
        <w:jc w:val="left"/>
        <w:rPr>
          <w:sz w:val="18"/>
        </w:rPr>
      </w:pPr>
      <w:r>
        <w:rPr>
          <w:sz w:val="18"/>
        </w:rPr>
        <w:t>70</w:t>
      </w:r>
    </w:p>
    <w:p>
      <w:pPr>
        <w:pStyle w:val="BodyText"/>
        <w:rPr>
          <w:sz w:val="17"/>
        </w:rPr>
      </w:pPr>
    </w:p>
    <w:p>
      <w:pPr>
        <w:spacing w:line="184" w:lineRule="exact" w:before="77"/>
        <w:ind w:left="0" w:right="402" w:firstLine="0"/>
        <w:jc w:val="right"/>
        <w:rPr>
          <w:sz w:val="18"/>
        </w:rPr>
      </w:pPr>
      <w:r>
        <w:rPr>
          <w:sz w:val="18"/>
        </w:rPr>
        <w:t>250</w:t>
      </w:r>
    </w:p>
    <w:p>
      <w:pPr>
        <w:spacing w:line="184" w:lineRule="exact" w:before="0"/>
        <w:ind w:left="403" w:right="0" w:firstLine="0"/>
        <w:jc w:val="left"/>
        <w:rPr>
          <w:sz w:val="18"/>
        </w:rPr>
      </w:pPr>
      <w:r>
        <w:rPr/>
        <w:pict>
          <v:shape style="position:absolute;margin-left:72.137634pt;margin-top:5.111336pt;width:11.35pt;height:62.5pt;mso-position-horizontal-relative:page;mso-position-vertical-relative:paragraph;z-index:5728"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8"/>
        <w:rPr>
          <w:sz w:val="17"/>
        </w:rPr>
      </w:pPr>
    </w:p>
    <w:p>
      <w:pPr>
        <w:tabs>
          <w:tab w:pos="12535" w:val="left" w:leader="none"/>
        </w:tabs>
        <w:spacing w:before="0"/>
        <w:ind w:left="403" w:right="0" w:firstLine="0"/>
        <w:jc w:val="left"/>
        <w:rPr>
          <w:sz w:val="18"/>
        </w:rPr>
      </w:pPr>
      <w:r>
        <w:rPr/>
        <w:pict>
          <v:shape style="position:absolute;margin-left:708.977356pt;margin-top:-17.017078pt;width:12.95pt;height:44.95pt;mso-position-horizontal-relative:page;mso-position-vertical-relative:paragraph;z-index:5752" type="#_x0000_t202" filled="false" stroked="false">
            <v:textbox inset="0,0,0,0" style="layout-flow:vertical;mso-layout-flow-alt:bottom-to-top">
              <w:txbxContent>
                <w:p>
                  <w:pPr>
                    <w:spacing w:before="0"/>
                    <w:ind w:left="20" w:right="-211" w:firstLine="0"/>
                    <w:jc w:val="left"/>
                    <w:rPr>
                      <w:b/>
                      <w:sz w:val="18"/>
                    </w:rPr>
                  </w:pPr>
                  <w:r>
                    <w:rPr>
                      <w:b/>
                      <w:spacing w:val="-1"/>
                      <w:w w:val="99"/>
                      <w:sz w:val="18"/>
                    </w:rPr>
                    <w:t>N</w:t>
                  </w:r>
                  <w:r>
                    <w:rPr>
                      <w:b/>
                      <w:spacing w:val="-1"/>
                      <w:w w:val="100"/>
                      <w:sz w:val="18"/>
                    </w:rPr>
                    <w:t>O</w:t>
                  </w:r>
                  <w:r>
                    <w:rPr>
                      <w:b/>
                      <w:w w:val="99"/>
                      <w:position w:val="-3"/>
                      <w:sz w:val="12"/>
                    </w:rPr>
                    <w:t>3</w:t>
                  </w:r>
                  <w:r>
                    <w:rPr>
                      <w:b/>
                      <w:w w:val="99"/>
                      <w:position w:val="6"/>
                      <w:sz w:val="12"/>
                    </w:rPr>
                    <w:t>- </w:t>
                  </w:r>
                  <w:r>
                    <w:rPr>
                      <w:b/>
                      <w:spacing w:val="-16"/>
                      <w:w w:val="99"/>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200</w:t>
      </w:r>
    </w:p>
    <w:p>
      <w:pPr>
        <w:pStyle w:val="BodyText"/>
        <w:rPr>
          <w:sz w:val="20"/>
        </w:rPr>
      </w:pPr>
    </w:p>
    <w:p>
      <w:pPr>
        <w:pStyle w:val="BodyText"/>
        <w:spacing w:before="5"/>
        <w:rPr>
          <w:sz w:val="17"/>
        </w:rPr>
      </w:pPr>
    </w:p>
    <w:p>
      <w:pPr>
        <w:spacing w:line="184" w:lineRule="exact" w:before="1"/>
        <w:ind w:left="403" w:right="0" w:firstLine="0"/>
        <w:jc w:val="left"/>
        <w:rPr>
          <w:sz w:val="18"/>
        </w:rPr>
      </w:pPr>
      <w:r>
        <w:rPr>
          <w:sz w:val="18"/>
        </w:rPr>
        <w:t>40</w:t>
      </w:r>
    </w:p>
    <w:p>
      <w:pPr>
        <w:spacing w:line="184" w:lineRule="exact" w:before="0"/>
        <w:ind w:left="0" w:right="402" w:firstLine="0"/>
        <w:jc w:val="right"/>
        <w:rPr>
          <w:sz w:val="18"/>
        </w:rPr>
      </w:pPr>
      <w:r>
        <w:rPr>
          <w:sz w:val="18"/>
        </w:rPr>
        <w:t>150</w:t>
      </w:r>
    </w:p>
    <w:p>
      <w:pPr>
        <w:pStyle w:val="BodyText"/>
        <w:rPr>
          <w:sz w:val="17"/>
        </w:rPr>
      </w:pPr>
    </w:p>
    <w:p>
      <w:pPr>
        <w:spacing w:before="77"/>
        <w:ind w:left="403" w:right="0" w:firstLine="0"/>
        <w:jc w:val="left"/>
        <w:rPr>
          <w:sz w:val="18"/>
        </w:rPr>
      </w:pPr>
      <w:r>
        <w:rPr>
          <w:sz w:val="18"/>
        </w:rPr>
        <w:t>30</w:t>
      </w:r>
    </w:p>
    <w:p>
      <w:pPr>
        <w:spacing w:before="114"/>
        <w:ind w:left="0" w:right="402" w:firstLine="0"/>
        <w:jc w:val="right"/>
        <w:rPr>
          <w:sz w:val="18"/>
        </w:rPr>
      </w:pPr>
      <w:r>
        <w:rPr>
          <w:sz w:val="18"/>
        </w:rPr>
        <w:t>100</w:t>
      </w:r>
    </w:p>
    <w:p>
      <w:pPr>
        <w:spacing w:before="112"/>
        <w:ind w:left="403" w:right="0" w:firstLine="0"/>
        <w:jc w:val="left"/>
        <w:rPr>
          <w:sz w:val="18"/>
        </w:rPr>
      </w:pPr>
      <w:r>
        <w:rPr>
          <w:sz w:val="18"/>
        </w:rPr>
        <w:t>20</w:t>
      </w:r>
    </w:p>
    <w:p>
      <w:pPr>
        <w:pStyle w:val="BodyText"/>
        <w:rPr>
          <w:sz w:val="17"/>
        </w:rPr>
      </w:pPr>
    </w:p>
    <w:p>
      <w:pPr>
        <w:spacing w:line="184" w:lineRule="exact" w:before="77"/>
        <w:ind w:left="0" w:right="501" w:firstLine="0"/>
        <w:jc w:val="right"/>
        <w:rPr>
          <w:sz w:val="18"/>
        </w:rPr>
      </w:pPr>
      <w:r>
        <w:rPr>
          <w:sz w:val="18"/>
        </w:rPr>
        <w:t>50</w:t>
      </w:r>
    </w:p>
    <w:p>
      <w:pPr>
        <w:spacing w:line="184" w:lineRule="exact" w:before="0"/>
        <w:ind w:left="403" w:right="0" w:firstLine="0"/>
        <w:jc w:val="left"/>
        <w:rPr>
          <w:sz w:val="18"/>
        </w:rPr>
      </w:pPr>
      <w:r>
        <w:rPr>
          <w:sz w:val="18"/>
        </w:rPr>
        <w:t>10</w:t>
      </w:r>
    </w:p>
    <w:p>
      <w:pPr>
        <w:pStyle w:val="BodyText"/>
        <w:rPr>
          <w:sz w:val="20"/>
        </w:rPr>
      </w:pPr>
    </w:p>
    <w:p>
      <w:pPr>
        <w:pStyle w:val="BodyText"/>
        <w:spacing w:before="8"/>
        <w:rPr>
          <w:sz w:val="17"/>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8"/>
        <w:rPr>
          <w:b/>
          <w:sz w:val="10"/>
        </w:rPr>
      </w:pPr>
    </w:p>
    <w:p>
      <w:pPr>
        <w:tabs>
          <w:tab w:pos="2003" w:val="left" w:leader="none"/>
        </w:tabs>
        <w:spacing w:before="78"/>
        <w:ind w:left="0" w:right="470" w:firstLine="0"/>
        <w:jc w:val="center"/>
        <w:rPr>
          <w:sz w:val="18"/>
        </w:rPr>
      </w:pPr>
      <w:r>
        <w:rPr>
          <w:sz w:val="18"/>
        </w:rPr>
        <w:t>Entradas</w:t>
      </w:r>
      <w:r>
        <w:rPr>
          <w:spacing w:val="-3"/>
          <w:sz w:val="18"/>
        </w:rPr>
        <w:t> </w:t>
      </w:r>
      <w:r>
        <w:rPr>
          <w:sz w:val="18"/>
        </w:rPr>
        <w:t>de</w:t>
      </w:r>
      <w:r>
        <w:rPr>
          <w:spacing w:val="-4"/>
          <w:sz w:val="18"/>
        </w:rPr>
        <w:t> </w:t>
      </w:r>
      <w:r>
        <w:rPr>
          <w:sz w:val="18"/>
        </w:rPr>
        <w:t>agua</w:t>
        <w:tab/>
        <w:t>Nitratos</w:t>
      </w:r>
      <w:r>
        <w:rPr>
          <w:spacing w:val="-6"/>
          <w:sz w:val="18"/>
        </w:rPr>
        <w:t> </w:t>
      </w:r>
      <w:r>
        <w:rPr>
          <w:sz w:val="18"/>
        </w:rPr>
        <w:t>(mg/L)</w:t>
      </w:r>
    </w:p>
    <w:p>
      <w:pPr>
        <w:pStyle w:val="BodyText"/>
        <w:spacing w:before="2"/>
        <w:rPr>
          <w:sz w:val="23"/>
        </w:rPr>
      </w:pPr>
    </w:p>
    <w:p>
      <w:pPr>
        <w:spacing w:before="74"/>
        <w:ind w:left="3082" w:right="0" w:firstLine="0"/>
        <w:jc w:val="left"/>
        <w:rPr>
          <w:sz w:val="20"/>
        </w:rPr>
      </w:pPr>
      <w:r>
        <w:rPr>
          <w:sz w:val="20"/>
        </w:rPr>
        <w:t>Figura 4.4. Entradas de agua y concentración de nitrato lixiviado en la parcela 4</w:t>
      </w:r>
    </w:p>
    <w:p>
      <w:pPr>
        <w:spacing w:after="0"/>
        <w:jc w:val="left"/>
        <w:rPr>
          <w:sz w:val="20"/>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spacing w:before="5"/>
        <w:rPr>
          <w:sz w:val="29"/>
        </w:rPr>
      </w:pPr>
    </w:p>
    <w:p>
      <w:pPr>
        <w:spacing w:after="0"/>
        <w:rPr>
          <w:sz w:val="29"/>
        </w:rPr>
        <w:sectPr>
          <w:headerReference w:type="default" r:id="rId161"/>
          <w:pgSz w:w="15840" w:h="12240" w:orient="landscape"/>
          <w:pgMar w:header="725" w:footer="1005" w:top="960" w:bottom="1200" w:left="1300" w:right="1300"/>
        </w:sectPr>
      </w:pPr>
    </w:p>
    <w:p>
      <w:pPr>
        <w:spacing w:before="74"/>
        <w:ind w:left="0" w:right="0" w:firstLine="0"/>
        <w:jc w:val="right"/>
        <w:rPr>
          <w:b/>
          <w:sz w:val="20"/>
        </w:rPr>
      </w:pPr>
      <w:r>
        <w:rPr/>
        <w:drawing>
          <wp:anchor distT="0" distB="0" distL="0" distR="0" allowOverlap="1" layoutInCell="1" locked="0" behindDoc="1" simplePos="0" relativeHeight="267690719">
            <wp:simplePos x="0" y="0"/>
            <wp:positionH relativeFrom="page">
              <wp:posOffset>896111</wp:posOffset>
            </wp:positionH>
            <wp:positionV relativeFrom="paragraph">
              <wp:posOffset>-47245</wp:posOffset>
            </wp:positionV>
            <wp:extent cx="8267699" cy="5239511"/>
            <wp:effectExtent l="0" t="0" r="0" b="0"/>
            <wp:wrapNone/>
            <wp:docPr id="63" name="image48.png" descr=""/>
            <wp:cNvGraphicFramePr>
              <a:graphicFrameLocks noChangeAspect="1"/>
            </wp:cNvGraphicFramePr>
            <a:graphic>
              <a:graphicData uri="http://schemas.openxmlformats.org/drawingml/2006/picture">
                <pic:pic>
                  <pic:nvPicPr>
                    <pic:cNvPr id="64" name="image48.png"/>
                    <pic:cNvPicPr/>
                  </pic:nvPicPr>
                  <pic:blipFill>
                    <a:blip r:embed="rId162" cstate="print"/>
                    <a:stretch>
                      <a:fillRect/>
                    </a:stretch>
                  </pic:blipFill>
                  <pic:spPr>
                    <a:xfrm>
                      <a:off x="0" y="0"/>
                      <a:ext cx="8267699" cy="5239511"/>
                    </a:xfrm>
                    <a:prstGeom prst="rect">
                      <a:avLst/>
                    </a:prstGeom>
                  </pic:spPr>
                </pic:pic>
              </a:graphicData>
            </a:graphic>
          </wp:anchor>
        </w:drawing>
      </w:r>
      <w:r>
        <w:rPr>
          <w:b/>
          <w:sz w:val="20"/>
        </w:rPr>
        <w:t>Parcela 5: 100% arena</w:t>
      </w:r>
    </w:p>
    <w:p>
      <w:pPr>
        <w:spacing w:before="86"/>
        <w:ind w:left="305" w:right="0" w:firstLine="0"/>
        <w:jc w:val="left"/>
        <w:rPr>
          <w:sz w:val="18"/>
        </w:rPr>
      </w:pPr>
      <w:r>
        <w:rPr>
          <w:sz w:val="18"/>
        </w:rPr>
        <w:t>100</w:t>
      </w:r>
    </w:p>
    <w:p>
      <w:pPr>
        <w:spacing w:before="17"/>
        <w:ind w:left="2899" w:right="0" w:firstLine="0"/>
        <w:jc w:val="left"/>
        <w:rPr>
          <w:sz w:val="12"/>
        </w:rPr>
      </w:pPr>
      <w:r>
        <w:rPr>
          <w:sz w:val="18"/>
        </w:rPr>
        <w:t>Máxima entrada de agua 144.8 L/m</w:t>
      </w:r>
      <w:r>
        <w:rPr>
          <w:position w:val="6"/>
          <w:sz w:val="12"/>
        </w:rPr>
        <w:t>2</w:t>
      </w:r>
    </w:p>
    <w:p>
      <w:pPr>
        <w:pStyle w:val="BodyText"/>
        <w:rPr>
          <w:sz w:val="18"/>
        </w:rPr>
      </w:pPr>
      <w:r>
        <w:rPr/>
        <w:br w:type="column"/>
      </w:r>
      <w:r>
        <w:rPr>
          <w:sz w:val="18"/>
        </w:rPr>
      </w:r>
    </w:p>
    <w:p>
      <w:pPr>
        <w:pStyle w:val="BodyText"/>
        <w:rPr>
          <w:sz w:val="16"/>
        </w:rPr>
      </w:pPr>
    </w:p>
    <w:p>
      <w:pPr>
        <w:spacing w:before="0"/>
        <w:ind w:left="305" w:right="0" w:firstLine="0"/>
        <w:jc w:val="left"/>
        <w:rPr>
          <w:sz w:val="18"/>
        </w:rPr>
      </w:pPr>
      <w:r>
        <w:rPr>
          <w:sz w:val="18"/>
        </w:rPr>
        <w:t>400</w:t>
      </w:r>
    </w:p>
    <w:p>
      <w:pPr>
        <w:spacing w:after="0"/>
        <w:jc w:val="left"/>
        <w:rPr>
          <w:sz w:val="18"/>
        </w:rPr>
        <w:sectPr>
          <w:type w:val="continuous"/>
          <w:pgSz w:w="15840" w:h="12240" w:orient="landscape"/>
          <w:pgMar w:top="1160" w:bottom="280" w:left="1300" w:right="1300"/>
          <w:cols w:num="2" w:equalWidth="0">
            <w:col w:w="7670" w:space="4561"/>
            <w:col w:w="1009"/>
          </w:cols>
        </w:sectPr>
      </w:pPr>
    </w:p>
    <w:p>
      <w:pPr>
        <w:pStyle w:val="BodyText"/>
        <w:spacing w:before="11"/>
        <w:rPr>
          <w:sz w:val="10"/>
        </w:rPr>
      </w:pPr>
    </w:p>
    <w:p>
      <w:pPr>
        <w:spacing w:line="184" w:lineRule="exact" w:before="77"/>
        <w:ind w:left="403" w:right="0" w:firstLine="0"/>
        <w:jc w:val="left"/>
        <w:rPr>
          <w:sz w:val="18"/>
        </w:rPr>
      </w:pPr>
      <w:r>
        <w:rPr>
          <w:sz w:val="18"/>
        </w:rPr>
        <w:t>90</w:t>
      </w:r>
    </w:p>
    <w:p>
      <w:pPr>
        <w:spacing w:line="184" w:lineRule="exact" w:before="0"/>
        <w:ind w:left="0" w:right="402" w:firstLine="0"/>
        <w:jc w:val="right"/>
        <w:rPr>
          <w:sz w:val="18"/>
        </w:rPr>
      </w:pPr>
      <w:r>
        <w:rPr>
          <w:sz w:val="18"/>
        </w:rPr>
        <w:t>350</w:t>
      </w:r>
    </w:p>
    <w:p>
      <w:pPr>
        <w:pStyle w:val="BodyText"/>
        <w:spacing w:before="9"/>
        <w:rPr>
          <w:sz w:val="16"/>
        </w:rPr>
      </w:pPr>
    </w:p>
    <w:p>
      <w:pPr>
        <w:spacing w:before="77"/>
        <w:ind w:left="403" w:right="0" w:firstLine="0"/>
        <w:jc w:val="left"/>
        <w:rPr>
          <w:sz w:val="18"/>
        </w:rPr>
      </w:pPr>
      <w:r>
        <w:rPr>
          <w:sz w:val="18"/>
        </w:rPr>
        <w:t>80</w:t>
      </w:r>
    </w:p>
    <w:p>
      <w:pPr>
        <w:spacing w:before="112"/>
        <w:ind w:left="0" w:right="402" w:firstLine="0"/>
        <w:jc w:val="right"/>
        <w:rPr>
          <w:sz w:val="18"/>
        </w:rPr>
      </w:pPr>
      <w:r>
        <w:rPr>
          <w:sz w:val="18"/>
        </w:rPr>
        <w:t>300</w:t>
      </w:r>
    </w:p>
    <w:p>
      <w:pPr>
        <w:spacing w:before="112"/>
        <w:ind w:left="403" w:right="0" w:firstLine="0"/>
        <w:jc w:val="left"/>
        <w:rPr>
          <w:sz w:val="18"/>
        </w:rPr>
      </w:pPr>
      <w:r>
        <w:rPr>
          <w:sz w:val="18"/>
        </w:rPr>
        <w:t>70</w:t>
      </w:r>
    </w:p>
    <w:p>
      <w:pPr>
        <w:pStyle w:val="BodyText"/>
        <w:spacing w:before="9"/>
        <w:rPr>
          <w:sz w:val="16"/>
        </w:rPr>
      </w:pPr>
    </w:p>
    <w:p>
      <w:pPr>
        <w:spacing w:line="184" w:lineRule="exact" w:before="77"/>
        <w:ind w:left="0" w:right="402" w:firstLine="0"/>
        <w:jc w:val="right"/>
        <w:rPr>
          <w:sz w:val="18"/>
        </w:rPr>
      </w:pPr>
      <w:r>
        <w:rPr>
          <w:sz w:val="18"/>
        </w:rPr>
        <w:t>250</w:t>
      </w:r>
    </w:p>
    <w:p>
      <w:pPr>
        <w:spacing w:line="184" w:lineRule="exact" w:before="0"/>
        <w:ind w:left="403" w:right="0" w:firstLine="0"/>
        <w:jc w:val="left"/>
        <w:rPr>
          <w:sz w:val="18"/>
        </w:rPr>
      </w:pPr>
      <w:r>
        <w:rPr/>
        <w:pict>
          <v:shape style="position:absolute;margin-left:72.137634pt;margin-top:5.111330pt;width:11.35pt;height:62.5pt;mso-position-horizontal-relative:page;mso-position-vertical-relative:paragraph;z-index:5800"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pict>
          <v:shape style="position:absolute;margin-left:708.977356pt;margin-top:-16.847090pt;width:12.95pt;height:44.95pt;mso-position-horizontal-relative:page;mso-position-vertical-relative:paragraph;z-index:5824" type="#_x0000_t202" filled="false" stroked="false">
            <v:textbox inset="0,0,0,0" style="layout-flow:vertical;mso-layout-flow-alt:bottom-to-top">
              <w:txbxContent>
                <w:p>
                  <w:pPr>
                    <w:spacing w:before="0"/>
                    <w:ind w:left="20" w:right="-211" w:firstLine="0"/>
                    <w:jc w:val="left"/>
                    <w:rPr>
                      <w:b/>
                      <w:sz w:val="18"/>
                    </w:rPr>
                  </w:pPr>
                  <w:r>
                    <w:rPr>
                      <w:b/>
                      <w:spacing w:val="-1"/>
                      <w:w w:val="99"/>
                      <w:sz w:val="18"/>
                    </w:rPr>
                    <w:t>N</w:t>
                  </w:r>
                  <w:r>
                    <w:rPr>
                      <w:b/>
                      <w:spacing w:val="-1"/>
                      <w:w w:val="100"/>
                      <w:sz w:val="18"/>
                    </w:rPr>
                    <w:t>O</w:t>
                  </w:r>
                  <w:r>
                    <w:rPr>
                      <w:b/>
                      <w:w w:val="99"/>
                      <w:position w:val="-3"/>
                      <w:sz w:val="12"/>
                    </w:rPr>
                    <w:t>3</w:t>
                  </w:r>
                  <w:r>
                    <w:rPr>
                      <w:b/>
                      <w:w w:val="99"/>
                      <w:position w:val="6"/>
                      <w:sz w:val="12"/>
                    </w:rPr>
                    <w:t>- </w:t>
                  </w:r>
                  <w:r>
                    <w:rPr>
                      <w:b/>
                      <w:spacing w:val="-16"/>
                      <w:w w:val="99"/>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200</w:t>
      </w:r>
    </w:p>
    <w:p>
      <w:pPr>
        <w:pStyle w:val="BodyText"/>
        <w:rPr>
          <w:sz w:val="20"/>
        </w:rPr>
      </w:pPr>
    </w:p>
    <w:p>
      <w:pPr>
        <w:pStyle w:val="BodyText"/>
        <w:spacing w:before="5"/>
        <w:rPr>
          <w:sz w:val="17"/>
        </w:rPr>
      </w:pPr>
    </w:p>
    <w:p>
      <w:pPr>
        <w:spacing w:line="183" w:lineRule="exact" w:before="1"/>
        <w:ind w:left="403" w:right="0" w:firstLine="0"/>
        <w:jc w:val="left"/>
        <w:rPr>
          <w:sz w:val="18"/>
        </w:rPr>
      </w:pPr>
      <w:r>
        <w:rPr>
          <w:sz w:val="18"/>
        </w:rPr>
        <w:t>40</w:t>
      </w:r>
    </w:p>
    <w:p>
      <w:pPr>
        <w:spacing w:line="183" w:lineRule="exact" w:before="0"/>
        <w:ind w:left="0" w:right="402" w:firstLine="0"/>
        <w:jc w:val="right"/>
        <w:rPr>
          <w:sz w:val="18"/>
        </w:rPr>
      </w:pPr>
      <w:r>
        <w:rPr>
          <w:sz w:val="18"/>
        </w:rPr>
        <w:t>150</w:t>
      </w:r>
    </w:p>
    <w:p>
      <w:pPr>
        <w:pStyle w:val="BodyText"/>
        <w:rPr>
          <w:sz w:val="17"/>
        </w:rPr>
      </w:pPr>
    </w:p>
    <w:p>
      <w:pPr>
        <w:spacing w:before="77"/>
        <w:ind w:left="403" w:right="0" w:firstLine="0"/>
        <w:jc w:val="left"/>
        <w:rPr>
          <w:sz w:val="18"/>
        </w:rPr>
      </w:pPr>
      <w:r>
        <w:rPr>
          <w:sz w:val="18"/>
        </w:rPr>
        <w:t>30</w:t>
      </w:r>
    </w:p>
    <w:p>
      <w:pPr>
        <w:spacing w:before="112"/>
        <w:ind w:left="0" w:right="402" w:firstLine="0"/>
        <w:jc w:val="right"/>
        <w:rPr>
          <w:sz w:val="18"/>
        </w:rPr>
      </w:pPr>
      <w:r>
        <w:rPr>
          <w:sz w:val="18"/>
        </w:rPr>
        <w:t>100</w:t>
      </w:r>
    </w:p>
    <w:p>
      <w:pPr>
        <w:spacing w:before="112"/>
        <w:ind w:left="403" w:right="0" w:firstLine="0"/>
        <w:jc w:val="left"/>
        <w:rPr>
          <w:sz w:val="18"/>
        </w:rPr>
      </w:pPr>
      <w:r>
        <w:rPr>
          <w:sz w:val="18"/>
        </w:rPr>
        <w:t>20</w:t>
      </w:r>
    </w:p>
    <w:p>
      <w:pPr>
        <w:pStyle w:val="BodyText"/>
        <w:spacing w:before="9"/>
        <w:rPr>
          <w:sz w:val="16"/>
        </w:rPr>
      </w:pPr>
    </w:p>
    <w:p>
      <w:pPr>
        <w:spacing w:line="184" w:lineRule="exact" w:before="77"/>
        <w:ind w:left="0" w:right="501" w:firstLine="0"/>
        <w:jc w:val="right"/>
        <w:rPr>
          <w:sz w:val="18"/>
        </w:rPr>
      </w:pPr>
      <w:r>
        <w:rPr>
          <w:sz w:val="18"/>
        </w:rPr>
        <w:t>50</w:t>
      </w:r>
    </w:p>
    <w:p>
      <w:pPr>
        <w:spacing w:line="184" w:lineRule="exact" w:before="0"/>
        <w:ind w:left="403" w:right="0" w:firstLine="0"/>
        <w:jc w:val="left"/>
        <w:rPr>
          <w:sz w:val="18"/>
        </w:rPr>
      </w:pPr>
      <w:r>
        <w:rPr>
          <w:sz w:val="18"/>
        </w:rPr>
        <w:t>10</w:t>
      </w:r>
    </w:p>
    <w:p>
      <w:pPr>
        <w:pStyle w:val="BodyText"/>
        <w:rPr>
          <w:sz w:val="20"/>
        </w:rPr>
      </w:pPr>
    </w:p>
    <w:p>
      <w:pPr>
        <w:pStyle w:val="BodyText"/>
        <w:spacing w:before="5"/>
        <w:rPr>
          <w:sz w:val="17"/>
        </w:rPr>
      </w:pPr>
    </w:p>
    <w:p>
      <w:pPr>
        <w:tabs>
          <w:tab w:pos="12031" w:val="left" w:leader="none"/>
        </w:tabs>
        <w:spacing w:before="1"/>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8"/>
        <w:rPr>
          <w:b/>
          <w:sz w:val="10"/>
        </w:rPr>
      </w:pPr>
    </w:p>
    <w:p>
      <w:pPr>
        <w:tabs>
          <w:tab w:pos="2015" w:val="left" w:leader="none"/>
        </w:tabs>
        <w:spacing w:before="78"/>
        <w:ind w:left="0" w:right="670" w:firstLine="0"/>
        <w:jc w:val="center"/>
        <w:rPr>
          <w:sz w:val="18"/>
        </w:rPr>
      </w:pPr>
      <w:r>
        <w:rPr>
          <w:sz w:val="18"/>
        </w:rPr>
        <w:t>Entradas</w:t>
      </w:r>
      <w:r>
        <w:rPr>
          <w:spacing w:val="-3"/>
          <w:sz w:val="18"/>
        </w:rPr>
        <w:t> </w:t>
      </w:r>
      <w:r>
        <w:rPr>
          <w:sz w:val="18"/>
        </w:rPr>
        <w:t>de</w:t>
      </w:r>
      <w:r>
        <w:rPr>
          <w:spacing w:val="-4"/>
          <w:sz w:val="18"/>
        </w:rPr>
        <w:t> </w:t>
      </w:r>
      <w:r>
        <w:rPr>
          <w:sz w:val="18"/>
        </w:rPr>
        <w:t>agua</w:t>
        <w:tab/>
        <w:t>Nitratos</w:t>
      </w:r>
      <w:r>
        <w:rPr>
          <w:spacing w:val="-6"/>
          <w:sz w:val="18"/>
        </w:rPr>
        <w:t> </w:t>
      </w:r>
      <w:r>
        <w:rPr>
          <w:sz w:val="18"/>
        </w:rPr>
        <w:t>(mg/L)</w:t>
      </w:r>
    </w:p>
    <w:p>
      <w:pPr>
        <w:pStyle w:val="BodyText"/>
        <w:spacing w:before="2"/>
        <w:rPr>
          <w:sz w:val="23"/>
        </w:rPr>
      </w:pPr>
    </w:p>
    <w:p>
      <w:pPr>
        <w:spacing w:before="74"/>
        <w:ind w:left="3221" w:right="0" w:firstLine="0"/>
        <w:jc w:val="left"/>
        <w:rPr>
          <w:sz w:val="20"/>
        </w:rPr>
      </w:pPr>
      <w:r>
        <w:rPr>
          <w:sz w:val="20"/>
        </w:rPr>
        <w:t>Figura 4.5. Entradas de agua y concentración nitrato lixiviado en la parcela 5</w:t>
      </w:r>
    </w:p>
    <w:p>
      <w:pPr>
        <w:spacing w:after="0"/>
        <w:jc w:val="left"/>
        <w:rPr>
          <w:sz w:val="20"/>
        </w:rPr>
        <w:sectPr>
          <w:type w:val="continuous"/>
          <w:pgSz w:w="15840" w:h="12240" w:orient="landscape"/>
          <w:pgMar w:top="1160" w:bottom="280" w:left="1300" w:right="1300"/>
        </w:sectPr>
      </w:pPr>
    </w:p>
    <w:p>
      <w:pPr>
        <w:tabs>
          <w:tab w:pos="7542" w:val="left" w:leader="none"/>
        </w:tabs>
        <w:spacing w:before="66"/>
        <w:ind w:left="121" w:right="0" w:firstLine="0"/>
        <w:jc w:val="left"/>
        <w:rPr>
          <w:i/>
          <w:sz w:val="14"/>
        </w:rPr>
      </w:pPr>
      <w:r>
        <w:rPr/>
        <w:pict>
          <v:line style="position:absolute;mso-position-horizontal-relative:page;mso-position-vertical-relative:paragraph;z-index:5848;mso-wrap-distance-left:0;mso-wrap-distance-right:0" from="85.080002pt,15.445624pt" to="524.399992pt,15.445624pt" stroked="true" strokeweight="1.56pt" strokecolor="#7c5f9f">
            <w10:wrap type="topAndBottom"/>
          </v:line>
        </w:pict>
      </w:r>
      <w:r>
        <w:rPr>
          <w:i/>
          <w:sz w:val="14"/>
        </w:rPr>
        <w:t>CAPITULO</w:t>
      </w:r>
      <w:r>
        <w:rPr>
          <w:i/>
          <w:spacing w:val="-4"/>
          <w:sz w:val="14"/>
        </w:rPr>
        <w:t> </w:t>
      </w:r>
      <w:r>
        <w:rPr>
          <w:i/>
          <w:sz w:val="14"/>
        </w:rPr>
        <w:t>4</w:t>
        <w:tab/>
        <w:t>BALANCE DE</w:t>
      </w:r>
      <w:r>
        <w:rPr>
          <w:i/>
          <w:spacing w:val="-13"/>
          <w:sz w:val="14"/>
        </w:rPr>
        <w:t> </w:t>
      </w:r>
      <w:r>
        <w:rPr>
          <w:i/>
          <w:sz w:val="14"/>
        </w:rPr>
        <w:t>MASAS</w:t>
      </w:r>
    </w:p>
    <w:p>
      <w:pPr>
        <w:pStyle w:val="BodyText"/>
        <w:spacing w:before="10"/>
        <w:rPr>
          <w:i/>
          <w:sz w:val="26"/>
        </w:rPr>
      </w:pPr>
    </w:p>
    <w:p>
      <w:pPr>
        <w:pStyle w:val="Heading4"/>
        <w:numPr>
          <w:ilvl w:val="2"/>
          <w:numId w:val="28"/>
        </w:numPr>
        <w:tabs>
          <w:tab w:pos="736" w:val="left" w:leader="none"/>
        </w:tabs>
        <w:spacing w:line="240" w:lineRule="auto" w:before="108" w:after="0"/>
        <w:ind w:left="736" w:right="0" w:hanging="615"/>
        <w:jc w:val="both"/>
      </w:pPr>
      <w:r>
        <w:rPr/>
        <w:pict>
          <v:shape style="position:absolute;margin-left:202.799927pt;margin-top:5.037538pt;width:2.35pt;height:7pt;mso-position-horizontal-relative:page;mso-position-vertical-relative:paragraph;z-index:-744640"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w:pict>
      </w:r>
      <w:bookmarkStart w:name="_TOC_250033" w:id="54"/>
      <w:r>
        <w:rPr/>
        <w:t>Lixiviado de NO</w:t>
      </w:r>
      <w:r>
        <w:rPr>
          <w:position w:val="-2"/>
          <w:sz w:val="14"/>
        </w:rPr>
        <w:t>3   </w:t>
      </w:r>
      <w:r>
        <w:rPr/>
        <w:t>por periodos de</w:t>
      </w:r>
      <w:r>
        <w:rPr>
          <w:spacing w:val="-31"/>
        </w:rPr>
        <w:t> </w:t>
      </w:r>
      <w:bookmarkEnd w:id="54"/>
      <w:r>
        <w:rPr/>
        <w:t>fertilización</w:t>
      </w:r>
    </w:p>
    <w:p>
      <w:pPr>
        <w:pStyle w:val="BodyText"/>
        <w:spacing w:before="9"/>
        <w:rPr>
          <w:b/>
          <w:sz w:val="19"/>
        </w:rPr>
      </w:pPr>
    </w:p>
    <w:p>
      <w:pPr>
        <w:pStyle w:val="BodyText"/>
        <w:spacing w:line="360" w:lineRule="auto" w:before="1"/>
        <w:ind w:left="121" w:right="117"/>
        <w:jc w:val="both"/>
      </w:pPr>
      <w:r>
        <w:rPr/>
        <w:t>Como ya se ha indicado, debido a los problemas que presentó la parcela 5, esta ha sido descartada del estudio de balance de masas. Por otro lado, es importante destacar que se asume una distribución uniforme de fertilizante en todo el </w:t>
      </w:r>
      <w:r>
        <w:rPr>
          <w:i/>
        </w:rPr>
        <w:t>green </w:t>
      </w:r>
      <w:r>
        <w:rPr/>
        <w:t>y, por consecuencia, en las parcelas a pesar de la diferencia de área entre ellas.</w:t>
      </w:r>
    </w:p>
    <w:p>
      <w:pPr>
        <w:pStyle w:val="BodyText"/>
        <w:spacing w:before="9"/>
        <w:rPr>
          <w:sz w:val="17"/>
        </w:rPr>
      </w:pPr>
    </w:p>
    <w:p>
      <w:pPr>
        <w:pStyle w:val="BodyText"/>
        <w:spacing w:line="360" w:lineRule="auto"/>
        <w:ind w:left="121" w:right="117"/>
        <w:jc w:val="both"/>
      </w:pPr>
      <w:r>
        <w:rPr/>
        <w:t>Con base en la fecha de fertilización, la información disponible y la evolución de la concentración de nitrato graficada en las Figuras 4.1 a 4.5, se definieron varios periodos de estudio como se detalla en la Tabla 4.2. En esta misma tabla se puede apreciar que la duración de los periodos no es uniforme, ya que los momentos de fertilización obedecen a las necesidades del césped, como se indicó en el trabajo de Bandenay (2013).</w:t>
      </w:r>
    </w:p>
    <w:p>
      <w:pPr>
        <w:pStyle w:val="BodyText"/>
        <w:spacing w:before="9"/>
        <w:rPr>
          <w:sz w:val="17"/>
        </w:rPr>
      </w:pPr>
    </w:p>
    <w:p>
      <w:pPr>
        <w:pStyle w:val="BodyText"/>
        <w:spacing w:line="360" w:lineRule="auto"/>
        <w:ind w:left="121" w:right="121"/>
        <w:jc w:val="both"/>
      </w:pPr>
      <w:r>
        <w:rPr/>
        <w:t>En el análisis del balance de masas de Nitrógeno se consideró el fertilizante utilizado y la concentración de nutrientes indicado en la Tabla 3.1.</w:t>
      </w:r>
    </w:p>
    <w:p>
      <w:pPr>
        <w:pStyle w:val="BodyText"/>
        <w:spacing w:before="4"/>
        <w:rPr>
          <w:sz w:val="17"/>
        </w:rPr>
      </w:pPr>
    </w:p>
    <w:p>
      <w:pPr>
        <w:pStyle w:val="Heading4"/>
      </w:pPr>
      <w:r>
        <w:rPr/>
        <w:t>a) Periodo 1.  Del 28/5/2009 al 21/07/2009</w:t>
      </w:r>
    </w:p>
    <w:p>
      <w:pPr>
        <w:pStyle w:val="BodyText"/>
        <w:spacing w:before="8"/>
        <w:rPr>
          <w:b/>
          <w:sz w:val="28"/>
        </w:rPr>
      </w:pPr>
    </w:p>
    <w:p>
      <w:pPr>
        <w:pStyle w:val="BodyText"/>
        <w:spacing w:line="360" w:lineRule="auto"/>
        <w:ind w:left="121" w:right="117"/>
        <w:jc w:val="both"/>
      </w:pPr>
      <w:r>
        <w:rPr/>
        <w:t>En el primer periodo de estudio definido transcurrieron 55 días, y los valores promedio de nitrato oscilan entre los 10 y 20 mg/L (Figura 4.6). Las parcelas 1, 2 y 3 presentan un comportamiento relativamente uniforme pero con pequeños picos que indican un incremento en la concentración de nitrato; sin embargo, en la parcela 4 (100% arena) se observa el efecto de lavado del fertilizante con mayor intensidad, ya que se registra una concentración máxima de 41 mg/L que se detecta tres días después de la fertilización. En el resto del periodo, es posible apreciar que en esta parcela 4 se presenta un descenso gradual, disminuyendo a concentraciones en torno a los 15 mg/L al final del periodo. Se comprueba claramente que en esta parcela es donde más rápidamente y en mayor cantidad se lixivia el nitrato.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pPr>
    </w:p>
    <w:p>
      <w:pPr>
        <w:pStyle w:val="BodyText"/>
        <w:spacing w:before="56"/>
        <w:ind w:right="118"/>
        <w:jc w:val="right"/>
        <w:rPr>
          <w:rFonts w:ascii="Calibri"/>
        </w:rPr>
      </w:pPr>
      <w:r>
        <w:rPr>
          <w:rFonts w:ascii="Calibri"/>
        </w:rPr>
        <w:t>82</w:t>
      </w:r>
    </w:p>
    <w:p>
      <w:pPr>
        <w:spacing w:after="0"/>
        <w:jc w:val="right"/>
        <w:rPr>
          <w:rFonts w:ascii="Calibri"/>
        </w:rPr>
        <w:sectPr>
          <w:headerReference w:type="default" r:id="rId163"/>
          <w:footerReference w:type="default" r:id="rId164"/>
          <w:pgSz w:w="12240" w:h="15840"/>
          <w:pgMar w:header="0" w:footer="0" w:top="640" w:bottom="280" w:left="1580" w:right="1580"/>
        </w:sectPr>
      </w:pPr>
    </w:p>
    <w:p>
      <w:pPr>
        <w:spacing w:before="66"/>
        <w:ind w:left="7384" w:right="0" w:firstLine="0"/>
        <w:jc w:val="left"/>
        <w:rPr>
          <w:i/>
          <w:sz w:val="14"/>
        </w:rPr>
      </w:pPr>
      <w:r>
        <w:rPr/>
        <w:pict>
          <v:line style="position:absolute;mso-position-horizontal-relative:page;mso-position-vertical-relative:paragraph;z-index:5896;mso-wrap-distance-left:0;mso-wrap-distance-right:0" from="71.279999pt,15.925912pt" to="510.599989pt,15.925912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pStyle w:val="BodyText"/>
        <w:spacing w:before="7"/>
        <w:rPr>
          <w:i/>
          <w:sz w:val="20"/>
        </w:rPr>
      </w:pPr>
    </w:p>
    <w:p>
      <w:pPr>
        <w:spacing w:before="0"/>
        <w:ind w:left="1759" w:right="0" w:firstLine="0"/>
        <w:jc w:val="left"/>
        <w:rPr>
          <w:sz w:val="20"/>
        </w:rPr>
      </w:pPr>
      <w:r>
        <w:rPr/>
        <w:pict>
          <v:shape style="position:absolute;margin-left:550.67981pt;margin-top:-.920196pt;width:2.2pt;height:6.5pt;mso-position-horizontal-relative:page;mso-position-vertical-relative:paragraph;z-index:-744568"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Tabla 4.2.Periodos de fertilización, concentraciones máximas, mínimas y promedio de NO</w:t>
      </w:r>
      <w:r>
        <w:rPr>
          <w:position w:val="-2"/>
          <w:sz w:val="13"/>
        </w:rPr>
        <w:t>3  </w:t>
      </w:r>
      <w:r>
        <w:rPr>
          <w:sz w:val="20"/>
        </w:rPr>
        <w:t>lixiviado por parcela</w:t>
      </w:r>
    </w:p>
    <w:p>
      <w:pPr>
        <w:pStyle w:val="BodyText"/>
        <w:rPr>
          <w:sz w:val="20"/>
        </w:rPr>
      </w:pPr>
    </w:p>
    <w:p>
      <w:pPr>
        <w:pStyle w:val="BodyText"/>
        <w:spacing w:before="3"/>
        <w:rPr>
          <w:sz w:val="18"/>
        </w:rPr>
      </w:pPr>
      <w:r>
        <w:rPr/>
        <w:pict>
          <v:group style="position:absolute;margin-left:65.269997pt;margin-top:12.493591pt;width:374.7pt;height:.5pt;mso-position-horizontal-relative:page;mso-position-vertical-relative:paragraph;z-index:5920;mso-wrap-distance-left:0;mso-wrap-distance-right:0" coordorigin="1305,250" coordsize="7494,10">
            <v:line style="position:absolute" from="1310,255" to="2270,255" stroked="true" strokeweight=".48pt" strokecolor="#000000"/>
            <v:line style="position:absolute" from="2270,255" to="2280,255" stroked="true" strokeweight=".48pt" strokecolor="#000000"/>
            <v:line style="position:absolute" from="2280,255" to="4807,255" stroked="true" strokeweight=".48pt" strokecolor="#000000"/>
            <v:line style="position:absolute" from="4807,255" to="4817,255" stroked="true" strokeweight=".48pt" strokecolor="#000000"/>
            <v:line style="position:absolute" from="4817,255" to="7301,255" stroked="true" strokeweight=".48pt" strokecolor="#000000"/>
            <v:line style="position:absolute" from="7301,255" to="7310,255" stroked="true" strokeweight=".48pt" strokecolor="#000000"/>
            <v:line style="position:absolute" from="7310,255" to="8794,255" stroked="true" strokeweight=".48pt" strokecolor="#000000"/>
            <w10:wrap type="topAndBottom"/>
          </v:group>
        </w:pict>
      </w:r>
    </w:p>
    <w:p>
      <w:pPr>
        <w:pStyle w:val="BodyText"/>
        <w:spacing w:before="1"/>
      </w:pPr>
    </w:p>
    <w:p>
      <w:pPr>
        <w:spacing w:before="74"/>
        <w:ind w:left="0" w:right="609" w:firstLine="0"/>
        <w:jc w:val="right"/>
        <w:rPr>
          <w:b/>
          <w:sz w:val="20"/>
        </w:rPr>
      </w:pPr>
      <w:r>
        <w:rPr/>
        <w:pict>
          <v:shape style="position:absolute;margin-left:65.519997pt;margin-top:-27.480066pt;width:663.15pt;height:356.05pt;mso-position-horizontal-relative:page;mso-position-vertical-relative:paragraph;z-index:59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11"/>
                    <w:gridCol w:w="1617"/>
                    <w:gridCol w:w="1616"/>
                    <w:gridCol w:w="1618"/>
                  </w:tblGrid>
                  <w:tr>
                    <w:trPr>
                      <w:trHeight w:val="1025" w:hRule="exact"/>
                    </w:trPr>
                    <w:tc>
                      <w:tcPr>
                        <w:tcW w:w="8411" w:type="dxa"/>
                        <w:tcBorders>
                          <w:left w:val="nil"/>
                          <w:right w:val="nil"/>
                        </w:tcBorders>
                      </w:tcPr>
                      <w:p>
                        <w:pPr>
                          <w:pStyle w:val="TableParagraph"/>
                          <w:spacing w:line="225" w:lineRule="exact"/>
                          <w:ind w:left="3616" w:right="3587"/>
                          <w:rPr>
                            <w:b/>
                            <w:sz w:val="20"/>
                          </w:rPr>
                        </w:pPr>
                        <w:r>
                          <w:rPr>
                            <w:b/>
                            <w:sz w:val="20"/>
                          </w:rPr>
                          <w:t>Fertilización</w:t>
                        </w:r>
                      </w:p>
                      <w:p>
                        <w:pPr>
                          <w:pStyle w:val="TableParagraph"/>
                          <w:tabs>
                            <w:tab w:pos="3911" w:val="left" w:leader="none"/>
                            <w:tab w:pos="6525" w:val="left" w:leader="none"/>
                            <w:tab w:pos="7591" w:val="left" w:leader="none"/>
                          </w:tabs>
                          <w:spacing w:line="303" w:lineRule="exact" w:before="163"/>
                          <w:ind w:left="1504"/>
                          <w:jc w:val="left"/>
                          <w:rPr>
                            <w:b/>
                            <w:sz w:val="20"/>
                          </w:rPr>
                        </w:pPr>
                        <w:r>
                          <w:rPr>
                            <w:b/>
                            <w:sz w:val="20"/>
                          </w:rPr>
                          <w:t>Fecha</w:t>
                        </w:r>
                        <w:r>
                          <w:rPr>
                            <w:b/>
                            <w:spacing w:val="-3"/>
                            <w:sz w:val="20"/>
                          </w:rPr>
                          <w:t> </w:t>
                        </w:r>
                        <w:r>
                          <w:rPr>
                            <w:b/>
                            <w:sz w:val="20"/>
                          </w:rPr>
                          <w:t>de</w:t>
                        </w:r>
                        <w:r>
                          <w:rPr>
                            <w:b/>
                            <w:spacing w:val="-1"/>
                            <w:sz w:val="20"/>
                          </w:rPr>
                          <w:t> </w:t>
                        </w:r>
                        <w:r>
                          <w:rPr>
                            <w:b/>
                            <w:sz w:val="20"/>
                          </w:rPr>
                          <w:t>inicio</w:t>
                          <w:tab/>
                          <w:t>Fecha</w:t>
                        </w:r>
                        <w:r>
                          <w:rPr>
                            <w:b/>
                            <w:spacing w:val="-2"/>
                            <w:sz w:val="20"/>
                          </w:rPr>
                          <w:t> </w:t>
                        </w:r>
                        <w:r>
                          <w:rPr>
                            <w:b/>
                            <w:sz w:val="20"/>
                          </w:rPr>
                          <w:t>de</w:t>
                        </w:r>
                        <w:r>
                          <w:rPr>
                            <w:b/>
                            <w:spacing w:val="-2"/>
                            <w:sz w:val="20"/>
                          </w:rPr>
                          <w:t> </w:t>
                        </w:r>
                        <w:r>
                          <w:rPr>
                            <w:b/>
                            <w:sz w:val="20"/>
                          </w:rPr>
                          <w:t>término</w:t>
                          <w:tab/>
                        </w:r>
                        <w:r>
                          <w:rPr>
                            <w:b/>
                            <w:position w:val="12"/>
                            <w:sz w:val="20"/>
                          </w:rPr>
                          <w:t>Días</w:t>
                          <w:tab/>
                        </w:r>
                        <w:r>
                          <w:rPr>
                            <w:b/>
                            <w:position w:val="13"/>
                            <w:sz w:val="20"/>
                          </w:rPr>
                          <w:t>Parcela</w:t>
                        </w:r>
                      </w:p>
                      <w:p>
                        <w:pPr>
                          <w:pStyle w:val="TableParagraph"/>
                          <w:spacing w:line="173" w:lineRule="exact"/>
                          <w:ind w:right="1090"/>
                          <w:jc w:val="right"/>
                          <w:rPr>
                            <w:b/>
                            <w:sz w:val="20"/>
                          </w:rPr>
                        </w:pPr>
                        <w:r>
                          <w:rPr>
                            <w:b/>
                            <w:sz w:val="20"/>
                          </w:rPr>
                          <w:t>trascurridos</w:t>
                        </w:r>
                      </w:p>
                    </w:tc>
                    <w:tc>
                      <w:tcPr>
                        <w:tcW w:w="1617" w:type="dxa"/>
                        <w:tcBorders>
                          <w:left w:val="nil"/>
                          <w:right w:val="nil"/>
                        </w:tcBorders>
                      </w:tcPr>
                      <w:p>
                        <w:pPr>
                          <w:pStyle w:val="TableParagraph"/>
                          <w:spacing w:before="158"/>
                          <w:ind w:left="459" w:hanging="351"/>
                          <w:jc w:val="left"/>
                          <w:rPr>
                            <w:b/>
                            <w:sz w:val="20"/>
                          </w:rPr>
                        </w:pPr>
                        <w:r>
                          <w:rPr>
                            <w:b/>
                            <w:w w:val="95"/>
                            <w:sz w:val="20"/>
                          </w:rPr>
                          <w:t>Concentración </w:t>
                        </w:r>
                        <w:r>
                          <w:rPr>
                            <w:b/>
                            <w:sz w:val="20"/>
                          </w:rPr>
                          <w:t>mínima (mg/L)</w:t>
                        </w:r>
                      </w:p>
                    </w:tc>
                    <w:tc>
                      <w:tcPr>
                        <w:tcW w:w="1616" w:type="dxa"/>
                        <w:tcBorders>
                          <w:left w:val="nil"/>
                          <w:right w:val="nil"/>
                        </w:tcBorders>
                      </w:tcPr>
                      <w:p>
                        <w:pPr>
                          <w:pStyle w:val="TableParagraph"/>
                          <w:spacing w:before="158"/>
                          <w:ind w:left="116" w:right="113"/>
                          <w:rPr>
                            <w:b/>
                            <w:sz w:val="20"/>
                          </w:rPr>
                        </w:pPr>
                        <w:r>
                          <w:rPr>
                            <w:b/>
                            <w:spacing w:val="-1"/>
                            <w:sz w:val="20"/>
                          </w:rPr>
                          <w:t>Concentración </w:t>
                        </w:r>
                        <w:r>
                          <w:rPr>
                            <w:b/>
                            <w:sz w:val="20"/>
                          </w:rPr>
                          <w:t>máxima (mg/L)</w:t>
                        </w:r>
                      </w:p>
                    </w:tc>
                    <w:tc>
                      <w:tcPr>
                        <w:tcW w:w="1618" w:type="dxa"/>
                        <w:tcBorders>
                          <w:left w:val="nil"/>
                          <w:right w:val="nil"/>
                        </w:tcBorders>
                      </w:tcPr>
                      <w:p>
                        <w:pPr>
                          <w:pStyle w:val="TableParagraph"/>
                          <w:spacing w:before="158"/>
                          <w:ind w:left="353" w:hanging="245"/>
                          <w:jc w:val="left"/>
                          <w:rPr>
                            <w:b/>
                            <w:sz w:val="20"/>
                          </w:rPr>
                        </w:pPr>
                        <w:r>
                          <w:rPr>
                            <w:b/>
                            <w:w w:val="95"/>
                            <w:sz w:val="20"/>
                          </w:rPr>
                          <w:t>Concentración </w:t>
                        </w:r>
                        <w:r>
                          <w:rPr>
                            <w:b/>
                            <w:sz w:val="20"/>
                          </w:rPr>
                          <w:t>promedio</w:t>
                        </w:r>
                      </w:p>
                    </w:tc>
                  </w:tr>
                  <w:tr>
                    <w:trPr>
                      <w:trHeight w:val="255" w:hRule="exact"/>
                    </w:trPr>
                    <w:tc>
                      <w:tcPr>
                        <w:tcW w:w="8411" w:type="dxa"/>
                        <w:tcBorders>
                          <w:left w:val="nil"/>
                          <w:bottom w:val="nil"/>
                          <w:right w:val="nil"/>
                        </w:tcBorders>
                      </w:tcPr>
                      <w:p>
                        <w:pPr>
                          <w:pStyle w:val="TableParagraph"/>
                          <w:spacing w:line="230" w:lineRule="exact"/>
                          <w:ind w:right="406"/>
                          <w:jc w:val="right"/>
                          <w:rPr>
                            <w:sz w:val="20"/>
                          </w:rPr>
                        </w:pPr>
                        <w:r>
                          <w:rPr>
                            <w:w w:val="99"/>
                            <w:sz w:val="20"/>
                          </w:rPr>
                          <w:t>1</w:t>
                        </w:r>
                      </w:p>
                    </w:tc>
                    <w:tc>
                      <w:tcPr>
                        <w:tcW w:w="1617" w:type="dxa"/>
                        <w:tcBorders>
                          <w:left w:val="nil"/>
                          <w:bottom w:val="nil"/>
                          <w:right w:val="nil"/>
                        </w:tcBorders>
                      </w:tcPr>
                      <w:p>
                        <w:pPr>
                          <w:pStyle w:val="TableParagraph"/>
                          <w:spacing w:line="230" w:lineRule="exact"/>
                          <w:ind w:left="670"/>
                          <w:jc w:val="left"/>
                          <w:rPr>
                            <w:sz w:val="20"/>
                          </w:rPr>
                        </w:pPr>
                        <w:r>
                          <w:rPr>
                            <w:sz w:val="20"/>
                          </w:rPr>
                          <w:t>7.0</w:t>
                        </w:r>
                      </w:p>
                    </w:tc>
                    <w:tc>
                      <w:tcPr>
                        <w:tcW w:w="1616" w:type="dxa"/>
                        <w:tcBorders>
                          <w:left w:val="nil"/>
                          <w:bottom w:val="nil"/>
                          <w:right w:val="nil"/>
                        </w:tcBorders>
                      </w:tcPr>
                      <w:p>
                        <w:pPr>
                          <w:pStyle w:val="TableParagraph"/>
                          <w:spacing w:line="230" w:lineRule="exact"/>
                          <w:ind w:right="611"/>
                          <w:jc w:val="right"/>
                          <w:rPr>
                            <w:sz w:val="20"/>
                          </w:rPr>
                        </w:pPr>
                        <w:r>
                          <w:rPr>
                            <w:sz w:val="20"/>
                          </w:rPr>
                          <w:t>18.0</w:t>
                        </w:r>
                      </w:p>
                    </w:tc>
                    <w:tc>
                      <w:tcPr>
                        <w:tcW w:w="1618" w:type="dxa"/>
                        <w:tcBorders>
                          <w:left w:val="nil"/>
                          <w:bottom w:val="nil"/>
                          <w:right w:val="nil"/>
                        </w:tcBorders>
                      </w:tcPr>
                      <w:p>
                        <w:pPr>
                          <w:pStyle w:val="TableParagraph"/>
                          <w:spacing w:line="230" w:lineRule="exact"/>
                          <w:ind w:left="593" w:right="594"/>
                          <w:rPr>
                            <w:sz w:val="20"/>
                          </w:rPr>
                        </w:pPr>
                        <w:r>
                          <w:rPr>
                            <w:sz w:val="20"/>
                          </w:rPr>
                          <w:t>11.5</w:t>
                        </w:r>
                      </w:p>
                    </w:tc>
                  </w:tr>
                  <w:tr>
                    <w:trPr>
                      <w:trHeight w:val="251" w:hRule="exact"/>
                    </w:trPr>
                    <w:tc>
                      <w:tcPr>
                        <w:tcW w:w="8411" w:type="dxa"/>
                        <w:tcBorders>
                          <w:top w:val="nil"/>
                          <w:left w:val="nil"/>
                          <w:bottom w:val="nil"/>
                          <w:right w:val="nil"/>
                        </w:tcBorders>
                      </w:tcPr>
                      <w:p>
                        <w:pPr>
                          <w:pStyle w:val="TableParagraph"/>
                          <w:tabs>
                            <w:tab w:pos="7894" w:val="right" w:leader="none"/>
                          </w:tabs>
                          <w:spacing w:line="248"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spacing w:line="229" w:lineRule="exact"/>
                          <w:ind w:left="615"/>
                          <w:jc w:val="left"/>
                          <w:rPr>
                            <w:sz w:val="20"/>
                          </w:rPr>
                        </w:pPr>
                        <w:r>
                          <w:rPr>
                            <w:sz w:val="20"/>
                          </w:rPr>
                          <w:t>11.8</w:t>
                        </w:r>
                      </w:p>
                    </w:tc>
                    <w:tc>
                      <w:tcPr>
                        <w:tcW w:w="1616" w:type="dxa"/>
                        <w:tcBorders>
                          <w:top w:val="nil"/>
                          <w:left w:val="nil"/>
                          <w:bottom w:val="nil"/>
                          <w:right w:val="nil"/>
                        </w:tcBorders>
                      </w:tcPr>
                      <w:p>
                        <w:pPr>
                          <w:pStyle w:val="TableParagraph"/>
                          <w:spacing w:line="229" w:lineRule="exact"/>
                          <w:ind w:right="611"/>
                          <w:jc w:val="right"/>
                          <w:rPr>
                            <w:sz w:val="20"/>
                          </w:rPr>
                        </w:pPr>
                        <w:r>
                          <w:rPr>
                            <w:sz w:val="20"/>
                          </w:rPr>
                          <w:t>26.1</w:t>
                        </w:r>
                      </w:p>
                    </w:tc>
                    <w:tc>
                      <w:tcPr>
                        <w:tcW w:w="1618" w:type="dxa"/>
                        <w:tcBorders>
                          <w:top w:val="nil"/>
                          <w:left w:val="nil"/>
                          <w:bottom w:val="nil"/>
                          <w:right w:val="nil"/>
                        </w:tcBorders>
                      </w:tcPr>
                      <w:p>
                        <w:pPr>
                          <w:pStyle w:val="TableParagraph"/>
                          <w:spacing w:line="229" w:lineRule="exact"/>
                          <w:ind w:left="593" w:right="594"/>
                          <w:rPr>
                            <w:sz w:val="20"/>
                          </w:rPr>
                        </w:pPr>
                        <w:r>
                          <w:rPr>
                            <w:sz w:val="20"/>
                          </w:rPr>
                          <w:t>18.1</w:t>
                        </w:r>
                      </w:p>
                    </w:tc>
                  </w:tr>
                  <w:tr>
                    <w:trPr>
                      <w:trHeight w:val="251" w:hRule="exact"/>
                    </w:trPr>
                    <w:tc>
                      <w:tcPr>
                        <w:tcW w:w="8411" w:type="dxa"/>
                        <w:tcBorders>
                          <w:top w:val="nil"/>
                          <w:left w:val="nil"/>
                          <w:bottom w:val="nil"/>
                          <w:right w:val="nil"/>
                        </w:tcBorders>
                      </w:tcPr>
                      <w:p>
                        <w:pPr>
                          <w:pStyle w:val="TableParagraph"/>
                          <w:tabs>
                            <w:tab w:pos="1355" w:val="left" w:leader="none"/>
                            <w:tab w:pos="3815" w:val="left" w:leader="none"/>
                            <w:tab w:pos="6199" w:val="left" w:leader="none"/>
                            <w:tab w:pos="7466" w:val="left" w:leader="none"/>
                          </w:tabs>
                          <w:spacing w:line="235" w:lineRule="exact"/>
                          <w:ind w:right="406"/>
                          <w:jc w:val="right"/>
                          <w:rPr>
                            <w:sz w:val="20"/>
                          </w:rPr>
                        </w:pPr>
                        <w:r>
                          <w:rPr>
                            <w:b/>
                            <w:position w:val="-10"/>
                            <w:sz w:val="20"/>
                          </w:rPr>
                          <w:t>1</w:t>
                          <w:tab/>
                        </w:r>
                        <w:r>
                          <w:rPr>
                            <w:b/>
                            <w:sz w:val="20"/>
                          </w:rPr>
                          <w:t>28/5/2009</w:t>
                          <w:tab/>
                          <w:t>21/07/2009</w:t>
                          <w:tab/>
                        </w:r>
                        <w:r>
                          <w:rPr>
                            <w:sz w:val="20"/>
                          </w:rPr>
                          <w:t>55</w:t>
                          <w:tab/>
                        </w:r>
                        <w:r>
                          <w:rPr>
                            <w:spacing w:val="-1"/>
                            <w:position w:val="-11"/>
                            <w:sz w:val="20"/>
                          </w:rPr>
                          <w:t>3</w:t>
                        </w:r>
                      </w:p>
                    </w:tc>
                    <w:tc>
                      <w:tcPr>
                        <w:tcW w:w="1617" w:type="dxa"/>
                        <w:tcBorders>
                          <w:top w:val="nil"/>
                          <w:left w:val="nil"/>
                          <w:bottom w:val="nil"/>
                          <w:right w:val="nil"/>
                        </w:tcBorders>
                      </w:tcPr>
                      <w:p>
                        <w:pPr>
                          <w:pStyle w:val="TableParagraph"/>
                          <w:ind w:left="615"/>
                          <w:jc w:val="left"/>
                          <w:rPr>
                            <w:sz w:val="20"/>
                          </w:rPr>
                        </w:pPr>
                        <w:r>
                          <w:rPr>
                            <w:sz w:val="20"/>
                          </w:rPr>
                          <w:t>17.6</w:t>
                        </w:r>
                      </w:p>
                    </w:tc>
                    <w:tc>
                      <w:tcPr>
                        <w:tcW w:w="1616" w:type="dxa"/>
                        <w:tcBorders>
                          <w:top w:val="nil"/>
                          <w:left w:val="nil"/>
                          <w:bottom w:val="nil"/>
                          <w:right w:val="nil"/>
                        </w:tcBorders>
                      </w:tcPr>
                      <w:p>
                        <w:pPr>
                          <w:pStyle w:val="TableParagraph"/>
                          <w:ind w:right="611"/>
                          <w:jc w:val="right"/>
                          <w:rPr>
                            <w:sz w:val="20"/>
                          </w:rPr>
                        </w:pPr>
                        <w:r>
                          <w:rPr>
                            <w:sz w:val="20"/>
                          </w:rPr>
                          <w:t>23.7</w:t>
                        </w:r>
                      </w:p>
                    </w:tc>
                    <w:tc>
                      <w:tcPr>
                        <w:tcW w:w="1618" w:type="dxa"/>
                        <w:tcBorders>
                          <w:top w:val="nil"/>
                          <w:left w:val="nil"/>
                          <w:bottom w:val="nil"/>
                          <w:right w:val="nil"/>
                        </w:tcBorders>
                      </w:tcPr>
                      <w:p>
                        <w:pPr>
                          <w:pStyle w:val="TableParagraph"/>
                          <w:ind w:left="593" w:right="594"/>
                          <w:rPr>
                            <w:sz w:val="20"/>
                          </w:rPr>
                        </w:pPr>
                        <w:r>
                          <w:rPr>
                            <w:sz w:val="20"/>
                          </w:rPr>
                          <w:t>10.2</w:t>
                        </w:r>
                      </w:p>
                    </w:tc>
                  </w:tr>
                  <w:tr>
                    <w:trPr>
                      <w:trHeight w:val="259" w:hRule="exact"/>
                    </w:trPr>
                    <w:tc>
                      <w:tcPr>
                        <w:tcW w:w="8411" w:type="dxa"/>
                        <w:tcBorders>
                          <w:top w:val="nil"/>
                          <w:left w:val="nil"/>
                          <w:right w:val="nil"/>
                        </w:tcBorders>
                      </w:tcPr>
                      <w:p>
                        <w:pPr>
                          <w:pStyle w:val="TableParagraph"/>
                          <w:spacing w:line="229" w:lineRule="exact"/>
                          <w:ind w:right="406"/>
                          <w:jc w:val="right"/>
                          <w:rPr>
                            <w:sz w:val="20"/>
                          </w:rPr>
                        </w:pPr>
                        <w:r>
                          <w:rPr>
                            <w:w w:val="99"/>
                            <w:sz w:val="20"/>
                          </w:rPr>
                          <w:t>4</w:t>
                        </w:r>
                      </w:p>
                    </w:tc>
                    <w:tc>
                      <w:tcPr>
                        <w:tcW w:w="1617" w:type="dxa"/>
                        <w:tcBorders>
                          <w:top w:val="nil"/>
                          <w:left w:val="nil"/>
                          <w:right w:val="nil"/>
                        </w:tcBorders>
                      </w:tcPr>
                      <w:p>
                        <w:pPr>
                          <w:pStyle w:val="TableParagraph"/>
                          <w:spacing w:line="229" w:lineRule="exact"/>
                          <w:ind w:left="615"/>
                          <w:jc w:val="left"/>
                          <w:rPr>
                            <w:sz w:val="20"/>
                          </w:rPr>
                        </w:pPr>
                        <w:r>
                          <w:rPr>
                            <w:sz w:val="20"/>
                          </w:rPr>
                          <w:t>15.7</w:t>
                        </w:r>
                      </w:p>
                    </w:tc>
                    <w:tc>
                      <w:tcPr>
                        <w:tcW w:w="1616" w:type="dxa"/>
                        <w:tcBorders>
                          <w:top w:val="nil"/>
                          <w:left w:val="nil"/>
                          <w:right w:val="nil"/>
                        </w:tcBorders>
                      </w:tcPr>
                      <w:p>
                        <w:pPr>
                          <w:pStyle w:val="TableParagraph"/>
                          <w:spacing w:line="229" w:lineRule="exact"/>
                          <w:ind w:right="611"/>
                          <w:jc w:val="right"/>
                          <w:rPr>
                            <w:sz w:val="20"/>
                          </w:rPr>
                        </w:pPr>
                        <w:r>
                          <w:rPr>
                            <w:sz w:val="20"/>
                          </w:rPr>
                          <w:t>40.9</w:t>
                        </w:r>
                      </w:p>
                    </w:tc>
                    <w:tc>
                      <w:tcPr>
                        <w:tcW w:w="1618" w:type="dxa"/>
                        <w:tcBorders>
                          <w:top w:val="nil"/>
                          <w:left w:val="nil"/>
                          <w:right w:val="nil"/>
                        </w:tcBorders>
                      </w:tcPr>
                      <w:p>
                        <w:pPr>
                          <w:pStyle w:val="TableParagraph"/>
                          <w:spacing w:line="229" w:lineRule="exact"/>
                          <w:ind w:left="593" w:right="594"/>
                          <w:rPr>
                            <w:sz w:val="20"/>
                          </w:rPr>
                        </w:pPr>
                        <w:r>
                          <w:rPr>
                            <w:sz w:val="20"/>
                          </w:rPr>
                          <w:t>19.1</w:t>
                        </w:r>
                      </w:p>
                    </w:tc>
                  </w:tr>
                  <w:tr>
                    <w:trPr>
                      <w:trHeight w:val="253" w:hRule="exact"/>
                    </w:trPr>
                    <w:tc>
                      <w:tcPr>
                        <w:tcW w:w="8411" w:type="dxa"/>
                        <w:tcBorders>
                          <w:left w:val="nil"/>
                          <w:bottom w:val="nil"/>
                          <w:right w:val="nil"/>
                        </w:tcBorders>
                      </w:tcPr>
                      <w:p>
                        <w:pPr>
                          <w:pStyle w:val="TableParagraph"/>
                          <w:spacing w:line="227" w:lineRule="exact"/>
                          <w:ind w:right="406"/>
                          <w:jc w:val="right"/>
                          <w:rPr>
                            <w:sz w:val="20"/>
                          </w:rPr>
                        </w:pPr>
                        <w:r>
                          <w:rPr>
                            <w:w w:val="99"/>
                            <w:sz w:val="20"/>
                          </w:rPr>
                          <w:t>1</w:t>
                        </w:r>
                      </w:p>
                    </w:tc>
                    <w:tc>
                      <w:tcPr>
                        <w:tcW w:w="1617" w:type="dxa"/>
                        <w:tcBorders>
                          <w:left w:val="nil"/>
                          <w:bottom w:val="nil"/>
                          <w:right w:val="nil"/>
                        </w:tcBorders>
                      </w:tcPr>
                      <w:p>
                        <w:pPr>
                          <w:pStyle w:val="TableParagraph"/>
                          <w:spacing w:line="227" w:lineRule="exact"/>
                          <w:ind w:left="615"/>
                          <w:jc w:val="left"/>
                          <w:rPr>
                            <w:sz w:val="20"/>
                          </w:rPr>
                        </w:pPr>
                        <w:r>
                          <w:rPr>
                            <w:sz w:val="20"/>
                          </w:rPr>
                          <w:t>11.7</w:t>
                        </w:r>
                      </w:p>
                    </w:tc>
                    <w:tc>
                      <w:tcPr>
                        <w:tcW w:w="1616" w:type="dxa"/>
                        <w:tcBorders>
                          <w:left w:val="nil"/>
                          <w:bottom w:val="nil"/>
                          <w:right w:val="nil"/>
                        </w:tcBorders>
                      </w:tcPr>
                      <w:p>
                        <w:pPr>
                          <w:pStyle w:val="TableParagraph"/>
                          <w:spacing w:line="227" w:lineRule="exact"/>
                          <w:ind w:right="611"/>
                          <w:jc w:val="right"/>
                          <w:rPr>
                            <w:sz w:val="20"/>
                          </w:rPr>
                        </w:pPr>
                        <w:r>
                          <w:rPr>
                            <w:sz w:val="20"/>
                          </w:rPr>
                          <w:t>21.8</w:t>
                        </w:r>
                      </w:p>
                    </w:tc>
                    <w:tc>
                      <w:tcPr>
                        <w:tcW w:w="1618" w:type="dxa"/>
                        <w:tcBorders>
                          <w:left w:val="nil"/>
                          <w:bottom w:val="nil"/>
                          <w:right w:val="nil"/>
                        </w:tcBorders>
                      </w:tcPr>
                      <w:p>
                        <w:pPr>
                          <w:pStyle w:val="TableParagraph"/>
                          <w:spacing w:line="227" w:lineRule="exact"/>
                          <w:ind w:left="593" w:right="594"/>
                          <w:rPr>
                            <w:sz w:val="20"/>
                          </w:rPr>
                        </w:pPr>
                        <w:r>
                          <w:rPr>
                            <w:sz w:val="20"/>
                          </w:rPr>
                          <w:t>18.5</w:t>
                        </w:r>
                      </w:p>
                    </w:tc>
                  </w:tr>
                  <w:tr>
                    <w:trPr>
                      <w:trHeight w:val="251" w:hRule="exact"/>
                    </w:trPr>
                    <w:tc>
                      <w:tcPr>
                        <w:tcW w:w="8411" w:type="dxa"/>
                        <w:tcBorders>
                          <w:top w:val="nil"/>
                          <w:left w:val="nil"/>
                          <w:bottom w:val="nil"/>
                          <w:right w:val="nil"/>
                        </w:tcBorders>
                      </w:tcPr>
                      <w:p>
                        <w:pPr>
                          <w:pStyle w:val="TableParagraph"/>
                          <w:tabs>
                            <w:tab w:pos="7894" w:val="right" w:leader="none"/>
                          </w:tabs>
                          <w:spacing w:line="247"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ind w:left="615"/>
                          <w:jc w:val="left"/>
                          <w:rPr>
                            <w:sz w:val="20"/>
                          </w:rPr>
                        </w:pPr>
                        <w:r>
                          <w:rPr>
                            <w:sz w:val="20"/>
                          </w:rPr>
                          <w:t>18.3</w:t>
                        </w:r>
                      </w:p>
                    </w:tc>
                    <w:tc>
                      <w:tcPr>
                        <w:tcW w:w="1616" w:type="dxa"/>
                        <w:tcBorders>
                          <w:top w:val="nil"/>
                          <w:left w:val="nil"/>
                          <w:bottom w:val="nil"/>
                          <w:right w:val="nil"/>
                        </w:tcBorders>
                      </w:tcPr>
                      <w:p>
                        <w:pPr>
                          <w:pStyle w:val="TableParagraph"/>
                          <w:ind w:right="611"/>
                          <w:jc w:val="right"/>
                          <w:rPr>
                            <w:sz w:val="20"/>
                          </w:rPr>
                        </w:pPr>
                        <w:r>
                          <w:rPr>
                            <w:sz w:val="20"/>
                          </w:rPr>
                          <w:t>23.9</w:t>
                        </w:r>
                      </w:p>
                    </w:tc>
                    <w:tc>
                      <w:tcPr>
                        <w:tcW w:w="1618" w:type="dxa"/>
                        <w:tcBorders>
                          <w:top w:val="nil"/>
                          <w:left w:val="nil"/>
                          <w:bottom w:val="nil"/>
                          <w:right w:val="nil"/>
                        </w:tcBorders>
                      </w:tcPr>
                      <w:p>
                        <w:pPr>
                          <w:pStyle w:val="TableParagraph"/>
                          <w:ind w:left="593" w:right="594"/>
                          <w:rPr>
                            <w:sz w:val="20"/>
                          </w:rPr>
                        </w:pPr>
                        <w:r>
                          <w:rPr>
                            <w:sz w:val="20"/>
                          </w:rPr>
                          <w:t>16.7</w:t>
                        </w:r>
                      </w:p>
                    </w:tc>
                  </w:tr>
                  <w:tr>
                    <w:trPr>
                      <w:trHeight w:val="251" w:hRule="exact"/>
                    </w:trPr>
                    <w:tc>
                      <w:tcPr>
                        <w:tcW w:w="8411" w:type="dxa"/>
                        <w:tcBorders>
                          <w:top w:val="nil"/>
                          <w:left w:val="nil"/>
                          <w:bottom w:val="nil"/>
                          <w:right w:val="nil"/>
                        </w:tcBorders>
                      </w:tcPr>
                      <w:p>
                        <w:pPr>
                          <w:pStyle w:val="TableParagraph"/>
                          <w:tabs>
                            <w:tab w:pos="1355" w:val="left" w:leader="none"/>
                            <w:tab w:pos="3815" w:val="left" w:leader="none"/>
                            <w:tab w:pos="6199" w:val="left" w:leader="none"/>
                            <w:tab w:pos="7466" w:val="left" w:leader="none"/>
                          </w:tabs>
                          <w:spacing w:line="234" w:lineRule="exact"/>
                          <w:ind w:right="406"/>
                          <w:jc w:val="right"/>
                          <w:rPr>
                            <w:sz w:val="20"/>
                          </w:rPr>
                        </w:pPr>
                        <w:r>
                          <w:rPr>
                            <w:b/>
                            <w:position w:val="-10"/>
                            <w:sz w:val="20"/>
                          </w:rPr>
                          <w:t>2</w:t>
                          <w:tab/>
                        </w:r>
                        <w:r>
                          <w:rPr>
                            <w:b/>
                            <w:sz w:val="20"/>
                          </w:rPr>
                          <w:t>22/7/2009</w:t>
                          <w:tab/>
                          <w:t>14/10/2009</w:t>
                          <w:tab/>
                        </w:r>
                        <w:r>
                          <w:rPr>
                            <w:sz w:val="20"/>
                          </w:rPr>
                          <w:t>85</w:t>
                          <w:tab/>
                        </w:r>
                        <w:r>
                          <w:rPr>
                            <w:spacing w:val="-1"/>
                            <w:position w:val="-11"/>
                            <w:sz w:val="20"/>
                          </w:rPr>
                          <w:t>3</w:t>
                        </w:r>
                      </w:p>
                    </w:tc>
                    <w:tc>
                      <w:tcPr>
                        <w:tcW w:w="1617" w:type="dxa"/>
                        <w:tcBorders>
                          <w:top w:val="nil"/>
                          <w:left w:val="nil"/>
                          <w:bottom w:val="nil"/>
                          <w:right w:val="nil"/>
                        </w:tcBorders>
                      </w:tcPr>
                      <w:p>
                        <w:pPr>
                          <w:pStyle w:val="TableParagraph"/>
                          <w:spacing w:line="229" w:lineRule="exact"/>
                          <w:ind w:left="670"/>
                          <w:jc w:val="left"/>
                          <w:rPr>
                            <w:sz w:val="20"/>
                          </w:rPr>
                        </w:pPr>
                        <w:r>
                          <w:rPr>
                            <w:sz w:val="20"/>
                          </w:rPr>
                          <w:t>3.2</w:t>
                        </w:r>
                      </w:p>
                    </w:tc>
                    <w:tc>
                      <w:tcPr>
                        <w:tcW w:w="1616" w:type="dxa"/>
                        <w:tcBorders>
                          <w:top w:val="nil"/>
                          <w:left w:val="nil"/>
                          <w:bottom w:val="nil"/>
                          <w:right w:val="nil"/>
                        </w:tcBorders>
                      </w:tcPr>
                      <w:p>
                        <w:pPr>
                          <w:pStyle w:val="TableParagraph"/>
                          <w:spacing w:line="229" w:lineRule="exact"/>
                          <w:ind w:right="611"/>
                          <w:jc w:val="right"/>
                          <w:rPr>
                            <w:sz w:val="20"/>
                          </w:rPr>
                        </w:pPr>
                        <w:r>
                          <w:rPr>
                            <w:sz w:val="20"/>
                          </w:rPr>
                          <w:t>39.6</w:t>
                        </w:r>
                      </w:p>
                    </w:tc>
                    <w:tc>
                      <w:tcPr>
                        <w:tcW w:w="1618" w:type="dxa"/>
                        <w:tcBorders>
                          <w:top w:val="nil"/>
                          <w:left w:val="nil"/>
                          <w:bottom w:val="nil"/>
                          <w:right w:val="nil"/>
                        </w:tcBorders>
                      </w:tcPr>
                      <w:p>
                        <w:pPr>
                          <w:pStyle w:val="TableParagraph"/>
                          <w:spacing w:line="229" w:lineRule="exact"/>
                          <w:ind w:left="593" w:right="594"/>
                          <w:rPr>
                            <w:sz w:val="20"/>
                          </w:rPr>
                        </w:pPr>
                        <w:r>
                          <w:rPr>
                            <w:sz w:val="20"/>
                          </w:rPr>
                          <w:t>15.7</w:t>
                        </w:r>
                      </w:p>
                    </w:tc>
                  </w:tr>
                  <w:tr>
                    <w:trPr>
                      <w:trHeight w:val="258" w:hRule="exact"/>
                    </w:trPr>
                    <w:tc>
                      <w:tcPr>
                        <w:tcW w:w="8411" w:type="dxa"/>
                        <w:tcBorders>
                          <w:top w:val="nil"/>
                          <w:left w:val="nil"/>
                          <w:right w:val="nil"/>
                        </w:tcBorders>
                      </w:tcPr>
                      <w:p>
                        <w:pPr>
                          <w:pStyle w:val="TableParagraph"/>
                          <w:ind w:right="406"/>
                          <w:jc w:val="right"/>
                          <w:rPr>
                            <w:sz w:val="20"/>
                          </w:rPr>
                        </w:pPr>
                        <w:r>
                          <w:rPr>
                            <w:w w:val="99"/>
                            <w:sz w:val="20"/>
                          </w:rPr>
                          <w:t>4</w:t>
                        </w:r>
                      </w:p>
                    </w:tc>
                    <w:tc>
                      <w:tcPr>
                        <w:tcW w:w="1617" w:type="dxa"/>
                        <w:tcBorders>
                          <w:top w:val="nil"/>
                          <w:left w:val="nil"/>
                          <w:right w:val="nil"/>
                        </w:tcBorders>
                      </w:tcPr>
                      <w:p>
                        <w:pPr>
                          <w:pStyle w:val="TableParagraph"/>
                          <w:ind w:left="670"/>
                          <w:jc w:val="left"/>
                          <w:rPr>
                            <w:sz w:val="20"/>
                          </w:rPr>
                        </w:pPr>
                        <w:r>
                          <w:rPr>
                            <w:sz w:val="20"/>
                          </w:rPr>
                          <w:t>3.3</w:t>
                        </w:r>
                      </w:p>
                    </w:tc>
                    <w:tc>
                      <w:tcPr>
                        <w:tcW w:w="1616" w:type="dxa"/>
                        <w:tcBorders>
                          <w:top w:val="nil"/>
                          <w:left w:val="nil"/>
                          <w:right w:val="nil"/>
                        </w:tcBorders>
                      </w:tcPr>
                      <w:p>
                        <w:pPr>
                          <w:pStyle w:val="TableParagraph"/>
                          <w:ind w:right="556"/>
                          <w:jc w:val="right"/>
                          <w:rPr>
                            <w:sz w:val="20"/>
                          </w:rPr>
                        </w:pPr>
                        <w:r>
                          <w:rPr>
                            <w:sz w:val="20"/>
                          </w:rPr>
                          <w:t>104.3</w:t>
                        </w:r>
                      </w:p>
                    </w:tc>
                    <w:tc>
                      <w:tcPr>
                        <w:tcW w:w="1618" w:type="dxa"/>
                        <w:tcBorders>
                          <w:top w:val="nil"/>
                          <w:left w:val="nil"/>
                          <w:right w:val="nil"/>
                        </w:tcBorders>
                      </w:tcPr>
                      <w:p>
                        <w:pPr>
                          <w:pStyle w:val="TableParagraph"/>
                          <w:ind w:left="593" w:right="594"/>
                          <w:rPr>
                            <w:sz w:val="20"/>
                          </w:rPr>
                        </w:pPr>
                        <w:r>
                          <w:rPr>
                            <w:sz w:val="20"/>
                          </w:rPr>
                          <w:t>25.8</w:t>
                        </w:r>
                      </w:p>
                    </w:tc>
                  </w:tr>
                  <w:tr>
                    <w:trPr>
                      <w:trHeight w:val="255" w:hRule="exact"/>
                    </w:trPr>
                    <w:tc>
                      <w:tcPr>
                        <w:tcW w:w="8411" w:type="dxa"/>
                        <w:tcBorders>
                          <w:left w:val="nil"/>
                          <w:bottom w:val="nil"/>
                          <w:right w:val="nil"/>
                        </w:tcBorders>
                      </w:tcPr>
                      <w:p>
                        <w:pPr>
                          <w:pStyle w:val="TableParagraph"/>
                          <w:spacing w:line="230" w:lineRule="exact"/>
                          <w:ind w:right="406"/>
                          <w:jc w:val="right"/>
                          <w:rPr>
                            <w:sz w:val="20"/>
                          </w:rPr>
                        </w:pPr>
                        <w:r>
                          <w:rPr>
                            <w:w w:val="99"/>
                            <w:sz w:val="20"/>
                          </w:rPr>
                          <w:t>1</w:t>
                        </w:r>
                      </w:p>
                    </w:tc>
                    <w:tc>
                      <w:tcPr>
                        <w:tcW w:w="1617" w:type="dxa"/>
                        <w:tcBorders>
                          <w:left w:val="nil"/>
                          <w:bottom w:val="nil"/>
                          <w:right w:val="nil"/>
                        </w:tcBorders>
                      </w:tcPr>
                      <w:p>
                        <w:pPr>
                          <w:pStyle w:val="TableParagraph"/>
                          <w:spacing w:line="230" w:lineRule="exact"/>
                          <w:ind w:left="670"/>
                          <w:jc w:val="left"/>
                          <w:rPr>
                            <w:sz w:val="20"/>
                          </w:rPr>
                        </w:pPr>
                        <w:r>
                          <w:rPr>
                            <w:sz w:val="20"/>
                          </w:rPr>
                          <w:t>5.2</w:t>
                        </w:r>
                      </w:p>
                    </w:tc>
                    <w:tc>
                      <w:tcPr>
                        <w:tcW w:w="1616" w:type="dxa"/>
                        <w:tcBorders>
                          <w:left w:val="nil"/>
                          <w:bottom w:val="nil"/>
                          <w:right w:val="nil"/>
                        </w:tcBorders>
                      </w:tcPr>
                      <w:p>
                        <w:pPr>
                          <w:pStyle w:val="TableParagraph"/>
                          <w:spacing w:line="230" w:lineRule="exact"/>
                          <w:ind w:right="611"/>
                          <w:jc w:val="right"/>
                          <w:rPr>
                            <w:sz w:val="20"/>
                          </w:rPr>
                        </w:pPr>
                        <w:r>
                          <w:rPr>
                            <w:sz w:val="20"/>
                          </w:rPr>
                          <w:t>12.4</w:t>
                        </w:r>
                      </w:p>
                    </w:tc>
                    <w:tc>
                      <w:tcPr>
                        <w:tcW w:w="1618" w:type="dxa"/>
                        <w:tcBorders>
                          <w:left w:val="nil"/>
                          <w:bottom w:val="nil"/>
                          <w:right w:val="nil"/>
                        </w:tcBorders>
                      </w:tcPr>
                      <w:p>
                        <w:pPr>
                          <w:pStyle w:val="TableParagraph"/>
                          <w:spacing w:line="230" w:lineRule="exact"/>
                          <w:ind w:left="593" w:right="594"/>
                          <w:rPr>
                            <w:sz w:val="20"/>
                          </w:rPr>
                        </w:pPr>
                        <w:r>
                          <w:rPr>
                            <w:sz w:val="20"/>
                          </w:rPr>
                          <w:t>7.5</w:t>
                        </w:r>
                      </w:p>
                    </w:tc>
                  </w:tr>
                  <w:tr>
                    <w:trPr>
                      <w:trHeight w:val="251" w:hRule="exact"/>
                    </w:trPr>
                    <w:tc>
                      <w:tcPr>
                        <w:tcW w:w="8411" w:type="dxa"/>
                        <w:tcBorders>
                          <w:top w:val="nil"/>
                          <w:left w:val="nil"/>
                          <w:bottom w:val="nil"/>
                          <w:right w:val="nil"/>
                        </w:tcBorders>
                      </w:tcPr>
                      <w:p>
                        <w:pPr>
                          <w:pStyle w:val="TableParagraph"/>
                          <w:tabs>
                            <w:tab w:pos="7894" w:val="right" w:leader="none"/>
                          </w:tabs>
                          <w:spacing w:line="248"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spacing w:line="229" w:lineRule="exact"/>
                          <w:ind w:left="670"/>
                          <w:jc w:val="left"/>
                          <w:rPr>
                            <w:sz w:val="20"/>
                          </w:rPr>
                        </w:pPr>
                        <w:r>
                          <w:rPr>
                            <w:sz w:val="20"/>
                          </w:rPr>
                          <w:t>5.2</w:t>
                        </w:r>
                      </w:p>
                    </w:tc>
                    <w:tc>
                      <w:tcPr>
                        <w:tcW w:w="1616" w:type="dxa"/>
                        <w:tcBorders>
                          <w:top w:val="nil"/>
                          <w:left w:val="nil"/>
                          <w:bottom w:val="nil"/>
                          <w:right w:val="nil"/>
                        </w:tcBorders>
                      </w:tcPr>
                      <w:p>
                        <w:pPr>
                          <w:pStyle w:val="TableParagraph"/>
                          <w:spacing w:line="229" w:lineRule="exact"/>
                          <w:ind w:right="611"/>
                          <w:jc w:val="right"/>
                          <w:rPr>
                            <w:sz w:val="20"/>
                          </w:rPr>
                        </w:pPr>
                        <w:r>
                          <w:rPr>
                            <w:sz w:val="20"/>
                          </w:rPr>
                          <w:t>12.3</w:t>
                        </w:r>
                      </w:p>
                    </w:tc>
                    <w:tc>
                      <w:tcPr>
                        <w:tcW w:w="1618" w:type="dxa"/>
                        <w:tcBorders>
                          <w:top w:val="nil"/>
                          <w:left w:val="nil"/>
                          <w:bottom w:val="nil"/>
                          <w:right w:val="nil"/>
                        </w:tcBorders>
                      </w:tcPr>
                      <w:p>
                        <w:pPr>
                          <w:pStyle w:val="TableParagraph"/>
                          <w:spacing w:line="229" w:lineRule="exact"/>
                          <w:ind w:left="593" w:right="594"/>
                          <w:rPr>
                            <w:sz w:val="20"/>
                          </w:rPr>
                        </w:pPr>
                        <w:r>
                          <w:rPr>
                            <w:sz w:val="20"/>
                          </w:rPr>
                          <w:t>7.8</w:t>
                        </w:r>
                      </w:p>
                    </w:tc>
                  </w:tr>
                  <w:tr>
                    <w:trPr>
                      <w:trHeight w:val="251" w:hRule="exact"/>
                    </w:trPr>
                    <w:tc>
                      <w:tcPr>
                        <w:tcW w:w="8411" w:type="dxa"/>
                        <w:tcBorders>
                          <w:top w:val="nil"/>
                          <w:left w:val="nil"/>
                          <w:bottom w:val="nil"/>
                          <w:right w:val="nil"/>
                        </w:tcBorders>
                      </w:tcPr>
                      <w:p>
                        <w:pPr>
                          <w:pStyle w:val="TableParagraph"/>
                          <w:tabs>
                            <w:tab w:pos="1300" w:val="left" w:leader="none"/>
                            <w:tab w:pos="3815" w:val="left" w:leader="none"/>
                            <w:tab w:pos="6199" w:val="left" w:leader="none"/>
                            <w:tab w:pos="7466" w:val="left" w:leader="none"/>
                          </w:tabs>
                          <w:spacing w:line="235" w:lineRule="exact"/>
                          <w:ind w:right="406"/>
                          <w:jc w:val="right"/>
                          <w:rPr>
                            <w:sz w:val="20"/>
                          </w:rPr>
                        </w:pPr>
                        <w:r>
                          <w:rPr>
                            <w:b/>
                            <w:position w:val="-10"/>
                            <w:sz w:val="20"/>
                          </w:rPr>
                          <w:t>3</w:t>
                          <w:tab/>
                        </w:r>
                        <w:r>
                          <w:rPr>
                            <w:b/>
                            <w:sz w:val="20"/>
                          </w:rPr>
                          <w:t>15/10/2009</w:t>
                          <w:tab/>
                          <w:t>09/11/2009</w:t>
                          <w:tab/>
                        </w:r>
                        <w:r>
                          <w:rPr>
                            <w:sz w:val="20"/>
                          </w:rPr>
                          <w:t>26</w:t>
                          <w:tab/>
                        </w:r>
                        <w:r>
                          <w:rPr>
                            <w:spacing w:val="-1"/>
                            <w:position w:val="-11"/>
                            <w:sz w:val="20"/>
                          </w:rPr>
                          <w:t>3</w:t>
                        </w:r>
                      </w:p>
                    </w:tc>
                    <w:tc>
                      <w:tcPr>
                        <w:tcW w:w="1617" w:type="dxa"/>
                        <w:tcBorders>
                          <w:top w:val="nil"/>
                          <w:left w:val="nil"/>
                          <w:bottom w:val="nil"/>
                          <w:right w:val="nil"/>
                        </w:tcBorders>
                      </w:tcPr>
                      <w:p>
                        <w:pPr>
                          <w:pStyle w:val="TableParagraph"/>
                          <w:ind w:left="670"/>
                          <w:jc w:val="left"/>
                          <w:rPr>
                            <w:sz w:val="20"/>
                          </w:rPr>
                        </w:pPr>
                        <w:r>
                          <w:rPr>
                            <w:sz w:val="20"/>
                          </w:rPr>
                          <w:t>3.2</w:t>
                        </w:r>
                      </w:p>
                    </w:tc>
                    <w:tc>
                      <w:tcPr>
                        <w:tcW w:w="1616" w:type="dxa"/>
                        <w:tcBorders>
                          <w:top w:val="nil"/>
                          <w:left w:val="nil"/>
                          <w:bottom w:val="nil"/>
                          <w:right w:val="nil"/>
                        </w:tcBorders>
                      </w:tcPr>
                      <w:p>
                        <w:pPr>
                          <w:pStyle w:val="TableParagraph"/>
                          <w:ind w:right="611"/>
                          <w:jc w:val="right"/>
                          <w:rPr>
                            <w:sz w:val="20"/>
                          </w:rPr>
                        </w:pPr>
                        <w:r>
                          <w:rPr>
                            <w:sz w:val="20"/>
                          </w:rPr>
                          <w:t>10.0</w:t>
                        </w:r>
                      </w:p>
                    </w:tc>
                    <w:tc>
                      <w:tcPr>
                        <w:tcW w:w="1618" w:type="dxa"/>
                        <w:tcBorders>
                          <w:top w:val="nil"/>
                          <w:left w:val="nil"/>
                          <w:bottom w:val="nil"/>
                          <w:right w:val="nil"/>
                        </w:tcBorders>
                      </w:tcPr>
                      <w:p>
                        <w:pPr>
                          <w:pStyle w:val="TableParagraph"/>
                          <w:ind w:left="593" w:right="594"/>
                          <w:rPr>
                            <w:sz w:val="20"/>
                          </w:rPr>
                        </w:pPr>
                        <w:r>
                          <w:rPr>
                            <w:sz w:val="20"/>
                          </w:rPr>
                          <w:t>4.4</w:t>
                        </w:r>
                      </w:p>
                    </w:tc>
                  </w:tr>
                  <w:tr>
                    <w:trPr>
                      <w:trHeight w:val="259" w:hRule="exact"/>
                    </w:trPr>
                    <w:tc>
                      <w:tcPr>
                        <w:tcW w:w="8411" w:type="dxa"/>
                        <w:tcBorders>
                          <w:top w:val="nil"/>
                          <w:left w:val="nil"/>
                          <w:right w:val="nil"/>
                        </w:tcBorders>
                      </w:tcPr>
                      <w:p>
                        <w:pPr>
                          <w:pStyle w:val="TableParagraph"/>
                          <w:spacing w:line="229" w:lineRule="exact"/>
                          <w:ind w:right="406"/>
                          <w:jc w:val="right"/>
                          <w:rPr>
                            <w:sz w:val="20"/>
                          </w:rPr>
                        </w:pPr>
                        <w:r>
                          <w:rPr>
                            <w:w w:val="99"/>
                            <w:sz w:val="20"/>
                          </w:rPr>
                          <w:t>4</w:t>
                        </w:r>
                      </w:p>
                    </w:tc>
                    <w:tc>
                      <w:tcPr>
                        <w:tcW w:w="1617" w:type="dxa"/>
                        <w:tcBorders>
                          <w:top w:val="nil"/>
                          <w:left w:val="nil"/>
                          <w:right w:val="nil"/>
                        </w:tcBorders>
                      </w:tcPr>
                      <w:p>
                        <w:pPr>
                          <w:pStyle w:val="TableParagraph"/>
                          <w:spacing w:line="229" w:lineRule="exact"/>
                          <w:ind w:left="670"/>
                          <w:jc w:val="left"/>
                          <w:rPr>
                            <w:sz w:val="20"/>
                          </w:rPr>
                        </w:pPr>
                        <w:r>
                          <w:rPr>
                            <w:sz w:val="20"/>
                          </w:rPr>
                          <w:t>2.9</w:t>
                        </w:r>
                      </w:p>
                    </w:tc>
                    <w:tc>
                      <w:tcPr>
                        <w:tcW w:w="1616" w:type="dxa"/>
                        <w:tcBorders>
                          <w:top w:val="nil"/>
                          <w:left w:val="nil"/>
                          <w:right w:val="nil"/>
                        </w:tcBorders>
                      </w:tcPr>
                      <w:p>
                        <w:pPr>
                          <w:pStyle w:val="TableParagraph"/>
                          <w:spacing w:line="229" w:lineRule="exact"/>
                          <w:ind w:right="666"/>
                          <w:jc w:val="right"/>
                          <w:rPr>
                            <w:sz w:val="20"/>
                          </w:rPr>
                        </w:pPr>
                        <w:r>
                          <w:rPr>
                            <w:sz w:val="20"/>
                          </w:rPr>
                          <w:t>8.4</w:t>
                        </w:r>
                      </w:p>
                    </w:tc>
                    <w:tc>
                      <w:tcPr>
                        <w:tcW w:w="1618" w:type="dxa"/>
                        <w:tcBorders>
                          <w:top w:val="nil"/>
                          <w:left w:val="nil"/>
                          <w:right w:val="nil"/>
                        </w:tcBorders>
                      </w:tcPr>
                      <w:p>
                        <w:pPr>
                          <w:pStyle w:val="TableParagraph"/>
                          <w:spacing w:line="229" w:lineRule="exact"/>
                          <w:ind w:left="593" w:right="594"/>
                          <w:rPr>
                            <w:sz w:val="20"/>
                          </w:rPr>
                        </w:pPr>
                        <w:r>
                          <w:rPr>
                            <w:sz w:val="20"/>
                          </w:rPr>
                          <w:t>4.7</w:t>
                        </w:r>
                      </w:p>
                    </w:tc>
                  </w:tr>
                  <w:tr>
                    <w:trPr>
                      <w:trHeight w:val="253" w:hRule="exact"/>
                    </w:trPr>
                    <w:tc>
                      <w:tcPr>
                        <w:tcW w:w="8411" w:type="dxa"/>
                        <w:tcBorders>
                          <w:left w:val="nil"/>
                          <w:bottom w:val="nil"/>
                          <w:right w:val="nil"/>
                        </w:tcBorders>
                      </w:tcPr>
                      <w:p>
                        <w:pPr>
                          <w:pStyle w:val="TableParagraph"/>
                          <w:spacing w:line="227" w:lineRule="exact"/>
                          <w:ind w:right="406"/>
                          <w:jc w:val="right"/>
                          <w:rPr>
                            <w:sz w:val="20"/>
                          </w:rPr>
                        </w:pPr>
                        <w:r>
                          <w:rPr>
                            <w:w w:val="99"/>
                            <w:sz w:val="20"/>
                          </w:rPr>
                          <w:t>1</w:t>
                        </w:r>
                      </w:p>
                    </w:tc>
                    <w:tc>
                      <w:tcPr>
                        <w:tcW w:w="1617" w:type="dxa"/>
                        <w:tcBorders>
                          <w:left w:val="nil"/>
                          <w:bottom w:val="nil"/>
                          <w:right w:val="nil"/>
                        </w:tcBorders>
                      </w:tcPr>
                      <w:p>
                        <w:pPr>
                          <w:pStyle w:val="TableParagraph"/>
                          <w:spacing w:line="227" w:lineRule="exact"/>
                          <w:ind w:left="615"/>
                          <w:jc w:val="left"/>
                          <w:rPr>
                            <w:sz w:val="20"/>
                          </w:rPr>
                        </w:pPr>
                        <w:r>
                          <w:rPr>
                            <w:sz w:val="20"/>
                          </w:rPr>
                          <w:t>12.0</w:t>
                        </w:r>
                      </w:p>
                    </w:tc>
                    <w:tc>
                      <w:tcPr>
                        <w:tcW w:w="1616" w:type="dxa"/>
                        <w:tcBorders>
                          <w:left w:val="nil"/>
                          <w:bottom w:val="nil"/>
                          <w:right w:val="nil"/>
                        </w:tcBorders>
                      </w:tcPr>
                      <w:p>
                        <w:pPr>
                          <w:pStyle w:val="TableParagraph"/>
                          <w:spacing w:line="227" w:lineRule="exact"/>
                          <w:ind w:right="611"/>
                          <w:jc w:val="right"/>
                          <w:rPr>
                            <w:sz w:val="20"/>
                          </w:rPr>
                        </w:pPr>
                        <w:r>
                          <w:rPr>
                            <w:sz w:val="20"/>
                          </w:rPr>
                          <w:t>61.6</w:t>
                        </w:r>
                      </w:p>
                    </w:tc>
                    <w:tc>
                      <w:tcPr>
                        <w:tcW w:w="1618" w:type="dxa"/>
                        <w:tcBorders>
                          <w:left w:val="nil"/>
                          <w:bottom w:val="nil"/>
                          <w:right w:val="nil"/>
                        </w:tcBorders>
                      </w:tcPr>
                      <w:p>
                        <w:pPr>
                          <w:pStyle w:val="TableParagraph"/>
                          <w:spacing w:line="227" w:lineRule="exact"/>
                          <w:ind w:left="593" w:right="594"/>
                          <w:rPr>
                            <w:sz w:val="20"/>
                          </w:rPr>
                        </w:pPr>
                        <w:r>
                          <w:rPr>
                            <w:sz w:val="20"/>
                          </w:rPr>
                          <w:t>19.8</w:t>
                        </w:r>
                      </w:p>
                    </w:tc>
                  </w:tr>
                  <w:tr>
                    <w:trPr>
                      <w:trHeight w:val="251" w:hRule="exact"/>
                    </w:trPr>
                    <w:tc>
                      <w:tcPr>
                        <w:tcW w:w="8411" w:type="dxa"/>
                        <w:tcBorders>
                          <w:top w:val="nil"/>
                          <w:left w:val="nil"/>
                          <w:bottom w:val="nil"/>
                          <w:right w:val="nil"/>
                        </w:tcBorders>
                      </w:tcPr>
                      <w:p>
                        <w:pPr>
                          <w:pStyle w:val="TableParagraph"/>
                          <w:tabs>
                            <w:tab w:pos="7894" w:val="right" w:leader="none"/>
                          </w:tabs>
                          <w:spacing w:line="247"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ind w:left="615"/>
                          <w:jc w:val="left"/>
                          <w:rPr>
                            <w:sz w:val="20"/>
                          </w:rPr>
                        </w:pPr>
                        <w:r>
                          <w:rPr>
                            <w:sz w:val="20"/>
                          </w:rPr>
                          <w:t>13.3</w:t>
                        </w:r>
                      </w:p>
                    </w:tc>
                    <w:tc>
                      <w:tcPr>
                        <w:tcW w:w="1616" w:type="dxa"/>
                        <w:tcBorders>
                          <w:top w:val="nil"/>
                          <w:left w:val="nil"/>
                          <w:bottom w:val="nil"/>
                          <w:right w:val="nil"/>
                        </w:tcBorders>
                      </w:tcPr>
                      <w:p>
                        <w:pPr>
                          <w:pStyle w:val="TableParagraph"/>
                          <w:ind w:right="556"/>
                          <w:jc w:val="right"/>
                          <w:rPr>
                            <w:sz w:val="20"/>
                          </w:rPr>
                        </w:pPr>
                        <w:r>
                          <w:rPr>
                            <w:sz w:val="20"/>
                          </w:rPr>
                          <w:t>141.3</w:t>
                        </w:r>
                      </w:p>
                    </w:tc>
                    <w:tc>
                      <w:tcPr>
                        <w:tcW w:w="1618" w:type="dxa"/>
                        <w:tcBorders>
                          <w:top w:val="nil"/>
                          <w:left w:val="nil"/>
                          <w:bottom w:val="nil"/>
                          <w:right w:val="nil"/>
                        </w:tcBorders>
                      </w:tcPr>
                      <w:p>
                        <w:pPr>
                          <w:pStyle w:val="TableParagraph"/>
                          <w:ind w:left="593" w:right="594"/>
                          <w:rPr>
                            <w:sz w:val="20"/>
                          </w:rPr>
                        </w:pPr>
                        <w:r>
                          <w:rPr>
                            <w:sz w:val="20"/>
                          </w:rPr>
                          <w:t>46.4</w:t>
                        </w:r>
                      </w:p>
                    </w:tc>
                  </w:tr>
                  <w:tr>
                    <w:trPr>
                      <w:trHeight w:val="251" w:hRule="exact"/>
                    </w:trPr>
                    <w:tc>
                      <w:tcPr>
                        <w:tcW w:w="8411" w:type="dxa"/>
                        <w:tcBorders>
                          <w:top w:val="nil"/>
                          <w:left w:val="nil"/>
                          <w:bottom w:val="nil"/>
                          <w:right w:val="nil"/>
                        </w:tcBorders>
                      </w:tcPr>
                      <w:p>
                        <w:pPr>
                          <w:pStyle w:val="TableParagraph"/>
                          <w:tabs>
                            <w:tab w:pos="1300" w:val="left" w:leader="none"/>
                            <w:tab w:pos="3815" w:val="left" w:leader="none"/>
                            <w:tab w:pos="6143" w:val="left" w:leader="none"/>
                            <w:tab w:pos="7466" w:val="left" w:leader="none"/>
                          </w:tabs>
                          <w:spacing w:line="234" w:lineRule="exact"/>
                          <w:ind w:right="406"/>
                          <w:jc w:val="right"/>
                          <w:rPr>
                            <w:sz w:val="20"/>
                          </w:rPr>
                        </w:pPr>
                        <w:r>
                          <w:rPr>
                            <w:b/>
                            <w:position w:val="-10"/>
                            <w:sz w:val="20"/>
                          </w:rPr>
                          <w:t>4</w:t>
                          <w:tab/>
                        </w:r>
                        <w:r>
                          <w:rPr>
                            <w:b/>
                            <w:sz w:val="20"/>
                          </w:rPr>
                          <w:t>10/11/2009</w:t>
                          <w:tab/>
                          <w:t>03/03/2010</w:t>
                          <w:tab/>
                        </w:r>
                        <w:r>
                          <w:rPr>
                            <w:sz w:val="20"/>
                          </w:rPr>
                          <w:t>114</w:t>
                          <w:tab/>
                        </w:r>
                        <w:r>
                          <w:rPr>
                            <w:spacing w:val="-1"/>
                            <w:position w:val="-11"/>
                            <w:sz w:val="20"/>
                          </w:rPr>
                          <w:t>3</w:t>
                        </w:r>
                      </w:p>
                    </w:tc>
                    <w:tc>
                      <w:tcPr>
                        <w:tcW w:w="1617" w:type="dxa"/>
                        <w:tcBorders>
                          <w:top w:val="nil"/>
                          <w:left w:val="nil"/>
                          <w:bottom w:val="nil"/>
                          <w:right w:val="nil"/>
                        </w:tcBorders>
                      </w:tcPr>
                      <w:p>
                        <w:pPr>
                          <w:pStyle w:val="TableParagraph"/>
                          <w:spacing w:line="229" w:lineRule="exact"/>
                          <w:ind w:left="670"/>
                          <w:jc w:val="left"/>
                          <w:rPr>
                            <w:sz w:val="20"/>
                          </w:rPr>
                        </w:pPr>
                        <w:r>
                          <w:rPr>
                            <w:sz w:val="20"/>
                          </w:rPr>
                          <w:t>8.9</w:t>
                        </w:r>
                      </w:p>
                    </w:tc>
                    <w:tc>
                      <w:tcPr>
                        <w:tcW w:w="1616" w:type="dxa"/>
                        <w:tcBorders>
                          <w:top w:val="nil"/>
                          <w:left w:val="nil"/>
                          <w:bottom w:val="nil"/>
                          <w:right w:val="nil"/>
                        </w:tcBorders>
                      </w:tcPr>
                      <w:p>
                        <w:pPr>
                          <w:pStyle w:val="TableParagraph"/>
                          <w:spacing w:line="229" w:lineRule="exact"/>
                          <w:ind w:right="556"/>
                          <w:jc w:val="right"/>
                          <w:rPr>
                            <w:sz w:val="20"/>
                          </w:rPr>
                        </w:pPr>
                        <w:r>
                          <w:rPr>
                            <w:sz w:val="20"/>
                          </w:rPr>
                          <w:t>199.0</w:t>
                        </w:r>
                      </w:p>
                    </w:tc>
                    <w:tc>
                      <w:tcPr>
                        <w:tcW w:w="1618" w:type="dxa"/>
                        <w:tcBorders>
                          <w:top w:val="nil"/>
                          <w:left w:val="nil"/>
                          <w:bottom w:val="nil"/>
                          <w:right w:val="nil"/>
                        </w:tcBorders>
                      </w:tcPr>
                      <w:p>
                        <w:pPr>
                          <w:pStyle w:val="TableParagraph"/>
                          <w:spacing w:line="229" w:lineRule="exact"/>
                          <w:ind w:left="593" w:right="594"/>
                          <w:rPr>
                            <w:sz w:val="20"/>
                          </w:rPr>
                        </w:pPr>
                        <w:r>
                          <w:rPr>
                            <w:sz w:val="20"/>
                          </w:rPr>
                          <w:t>35.9</w:t>
                        </w:r>
                      </w:p>
                    </w:tc>
                  </w:tr>
                  <w:tr>
                    <w:trPr>
                      <w:trHeight w:val="258" w:hRule="exact"/>
                    </w:trPr>
                    <w:tc>
                      <w:tcPr>
                        <w:tcW w:w="8411" w:type="dxa"/>
                        <w:tcBorders>
                          <w:top w:val="nil"/>
                          <w:left w:val="nil"/>
                          <w:right w:val="nil"/>
                        </w:tcBorders>
                      </w:tcPr>
                      <w:p>
                        <w:pPr>
                          <w:pStyle w:val="TableParagraph"/>
                          <w:ind w:right="406"/>
                          <w:jc w:val="right"/>
                          <w:rPr>
                            <w:sz w:val="20"/>
                          </w:rPr>
                        </w:pPr>
                        <w:r>
                          <w:rPr>
                            <w:w w:val="99"/>
                            <w:sz w:val="20"/>
                          </w:rPr>
                          <w:t>4</w:t>
                        </w:r>
                      </w:p>
                    </w:tc>
                    <w:tc>
                      <w:tcPr>
                        <w:tcW w:w="1617" w:type="dxa"/>
                        <w:tcBorders>
                          <w:top w:val="nil"/>
                          <w:left w:val="nil"/>
                          <w:right w:val="nil"/>
                        </w:tcBorders>
                      </w:tcPr>
                      <w:p>
                        <w:pPr>
                          <w:pStyle w:val="TableParagraph"/>
                          <w:ind w:left="670"/>
                          <w:jc w:val="left"/>
                          <w:rPr>
                            <w:sz w:val="20"/>
                          </w:rPr>
                        </w:pPr>
                        <w:r>
                          <w:rPr>
                            <w:sz w:val="20"/>
                          </w:rPr>
                          <w:t>6.9</w:t>
                        </w:r>
                      </w:p>
                    </w:tc>
                    <w:tc>
                      <w:tcPr>
                        <w:tcW w:w="1616" w:type="dxa"/>
                        <w:tcBorders>
                          <w:top w:val="nil"/>
                          <w:left w:val="nil"/>
                          <w:right w:val="nil"/>
                        </w:tcBorders>
                      </w:tcPr>
                      <w:p>
                        <w:pPr>
                          <w:pStyle w:val="TableParagraph"/>
                          <w:ind w:right="556"/>
                          <w:jc w:val="right"/>
                          <w:rPr>
                            <w:sz w:val="20"/>
                          </w:rPr>
                        </w:pPr>
                        <w:r>
                          <w:rPr>
                            <w:sz w:val="20"/>
                          </w:rPr>
                          <w:t>385.9</w:t>
                        </w:r>
                      </w:p>
                    </w:tc>
                    <w:tc>
                      <w:tcPr>
                        <w:tcW w:w="1618" w:type="dxa"/>
                        <w:tcBorders>
                          <w:top w:val="nil"/>
                          <w:left w:val="nil"/>
                          <w:right w:val="nil"/>
                        </w:tcBorders>
                      </w:tcPr>
                      <w:p>
                        <w:pPr>
                          <w:pStyle w:val="TableParagraph"/>
                          <w:ind w:left="593" w:right="594"/>
                          <w:rPr>
                            <w:sz w:val="20"/>
                          </w:rPr>
                        </w:pPr>
                        <w:r>
                          <w:rPr>
                            <w:sz w:val="20"/>
                          </w:rPr>
                          <w:t>67.9</w:t>
                        </w:r>
                      </w:p>
                    </w:tc>
                  </w:tr>
                  <w:tr>
                    <w:trPr>
                      <w:trHeight w:val="255" w:hRule="exact"/>
                    </w:trPr>
                    <w:tc>
                      <w:tcPr>
                        <w:tcW w:w="8411" w:type="dxa"/>
                        <w:tcBorders>
                          <w:left w:val="nil"/>
                          <w:bottom w:val="nil"/>
                          <w:right w:val="nil"/>
                        </w:tcBorders>
                      </w:tcPr>
                      <w:p>
                        <w:pPr>
                          <w:pStyle w:val="TableParagraph"/>
                          <w:spacing w:line="230" w:lineRule="exact"/>
                          <w:ind w:right="406"/>
                          <w:jc w:val="right"/>
                          <w:rPr>
                            <w:sz w:val="20"/>
                          </w:rPr>
                        </w:pPr>
                        <w:r>
                          <w:rPr>
                            <w:w w:val="99"/>
                            <w:sz w:val="20"/>
                          </w:rPr>
                          <w:t>1</w:t>
                        </w:r>
                      </w:p>
                    </w:tc>
                    <w:tc>
                      <w:tcPr>
                        <w:tcW w:w="1617" w:type="dxa"/>
                        <w:tcBorders>
                          <w:left w:val="nil"/>
                          <w:bottom w:val="nil"/>
                          <w:right w:val="nil"/>
                        </w:tcBorders>
                      </w:tcPr>
                      <w:p>
                        <w:pPr>
                          <w:pStyle w:val="TableParagraph"/>
                          <w:spacing w:line="230" w:lineRule="exact"/>
                          <w:ind w:left="615"/>
                          <w:jc w:val="left"/>
                          <w:rPr>
                            <w:sz w:val="20"/>
                          </w:rPr>
                        </w:pPr>
                        <w:r>
                          <w:rPr>
                            <w:sz w:val="20"/>
                          </w:rPr>
                          <w:t>11.3</w:t>
                        </w:r>
                      </w:p>
                    </w:tc>
                    <w:tc>
                      <w:tcPr>
                        <w:tcW w:w="1616" w:type="dxa"/>
                        <w:tcBorders>
                          <w:left w:val="nil"/>
                          <w:bottom w:val="nil"/>
                          <w:right w:val="nil"/>
                        </w:tcBorders>
                      </w:tcPr>
                      <w:p>
                        <w:pPr>
                          <w:pStyle w:val="TableParagraph"/>
                          <w:spacing w:line="230" w:lineRule="exact"/>
                          <w:ind w:right="611"/>
                          <w:jc w:val="right"/>
                          <w:rPr>
                            <w:sz w:val="20"/>
                          </w:rPr>
                        </w:pPr>
                        <w:r>
                          <w:rPr>
                            <w:sz w:val="20"/>
                          </w:rPr>
                          <w:t>21.9</w:t>
                        </w:r>
                      </w:p>
                    </w:tc>
                    <w:tc>
                      <w:tcPr>
                        <w:tcW w:w="1618" w:type="dxa"/>
                        <w:tcBorders>
                          <w:left w:val="nil"/>
                          <w:bottom w:val="nil"/>
                          <w:right w:val="nil"/>
                        </w:tcBorders>
                      </w:tcPr>
                      <w:p>
                        <w:pPr>
                          <w:pStyle w:val="TableParagraph"/>
                          <w:spacing w:line="230" w:lineRule="exact"/>
                          <w:ind w:left="593" w:right="594"/>
                          <w:rPr>
                            <w:sz w:val="20"/>
                          </w:rPr>
                        </w:pPr>
                        <w:r>
                          <w:rPr>
                            <w:sz w:val="20"/>
                          </w:rPr>
                          <w:t>16.3</w:t>
                        </w:r>
                      </w:p>
                    </w:tc>
                  </w:tr>
                  <w:tr>
                    <w:trPr>
                      <w:trHeight w:val="251" w:hRule="exact"/>
                    </w:trPr>
                    <w:tc>
                      <w:tcPr>
                        <w:tcW w:w="8411" w:type="dxa"/>
                        <w:tcBorders>
                          <w:top w:val="nil"/>
                          <w:left w:val="nil"/>
                          <w:bottom w:val="nil"/>
                          <w:right w:val="nil"/>
                        </w:tcBorders>
                      </w:tcPr>
                      <w:p>
                        <w:pPr>
                          <w:pStyle w:val="TableParagraph"/>
                          <w:tabs>
                            <w:tab w:pos="7894" w:val="right" w:leader="none"/>
                          </w:tabs>
                          <w:spacing w:line="248"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spacing w:line="229" w:lineRule="exact"/>
                          <w:ind w:left="615"/>
                          <w:jc w:val="left"/>
                          <w:rPr>
                            <w:sz w:val="20"/>
                          </w:rPr>
                        </w:pPr>
                        <w:r>
                          <w:rPr>
                            <w:sz w:val="20"/>
                          </w:rPr>
                          <w:t>14.2</w:t>
                        </w:r>
                      </w:p>
                    </w:tc>
                    <w:tc>
                      <w:tcPr>
                        <w:tcW w:w="1616" w:type="dxa"/>
                        <w:tcBorders>
                          <w:top w:val="nil"/>
                          <w:left w:val="nil"/>
                          <w:bottom w:val="nil"/>
                          <w:right w:val="nil"/>
                        </w:tcBorders>
                      </w:tcPr>
                      <w:p>
                        <w:pPr>
                          <w:pStyle w:val="TableParagraph"/>
                          <w:spacing w:line="229" w:lineRule="exact"/>
                          <w:ind w:right="611"/>
                          <w:jc w:val="right"/>
                          <w:rPr>
                            <w:sz w:val="20"/>
                          </w:rPr>
                        </w:pPr>
                        <w:r>
                          <w:rPr>
                            <w:sz w:val="20"/>
                          </w:rPr>
                          <w:t>97.4</w:t>
                        </w:r>
                      </w:p>
                    </w:tc>
                    <w:tc>
                      <w:tcPr>
                        <w:tcW w:w="1618" w:type="dxa"/>
                        <w:tcBorders>
                          <w:top w:val="nil"/>
                          <w:left w:val="nil"/>
                          <w:bottom w:val="nil"/>
                          <w:right w:val="nil"/>
                        </w:tcBorders>
                      </w:tcPr>
                      <w:p>
                        <w:pPr>
                          <w:pStyle w:val="TableParagraph"/>
                          <w:spacing w:line="229" w:lineRule="exact"/>
                          <w:ind w:left="593" w:right="594"/>
                          <w:rPr>
                            <w:sz w:val="20"/>
                          </w:rPr>
                        </w:pPr>
                        <w:r>
                          <w:rPr>
                            <w:sz w:val="20"/>
                          </w:rPr>
                          <w:t>33.5</w:t>
                        </w:r>
                      </w:p>
                    </w:tc>
                  </w:tr>
                  <w:tr>
                    <w:trPr>
                      <w:trHeight w:val="251" w:hRule="exact"/>
                    </w:trPr>
                    <w:tc>
                      <w:tcPr>
                        <w:tcW w:w="8411" w:type="dxa"/>
                        <w:tcBorders>
                          <w:top w:val="nil"/>
                          <w:left w:val="nil"/>
                          <w:bottom w:val="nil"/>
                          <w:right w:val="nil"/>
                        </w:tcBorders>
                      </w:tcPr>
                      <w:p>
                        <w:pPr>
                          <w:pStyle w:val="TableParagraph"/>
                          <w:tabs>
                            <w:tab w:pos="1413" w:val="left" w:leader="none"/>
                            <w:tab w:pos="3815" w:val="left" w:leader="none"/>
                            <w:tab w:pos="6199" w:val="left" w:leader="none"/>
                            <w:tab w:pos="7466" w:val="left" w:leader="none"/>
                          </w:tabs>
                          <w:spacing w:line="235" w:lineRule="exact"/>
                          <w:ind w:right="406"/>
                          <w:jc w:val="right"/>
                          <w:rPr>
                            <w:sz w:val="20"/>
                          </w:rPr>
                        </w:pPr>
                        <w:r>
                          <w:rPr>
                            <w:b/>
                            <w:position w:val="-10"/>
                            <w:sz w:val="20"/>
                          </w:rPr>
                          <w:t>5</w:t>
                          <w:tab/>
                        </w:r>
                        <w:r>
                          <w:rPr>
                            <w:b/>
                            <w:sz w:val="20"/>
                          </w:rPr>
                          <w:t>4/3/2010</w:t>
                          <w:tab/>
                          <w:t>20/05/2010</w:t>
                          <w:tab/>
                        </w:r>
                        <w:r>
                          <w:rPr>
                            <w:sz w:val="20"/>
                          </w:rPr>
                          <w:t>78</w:t>
                          <w:tab/>
                        </w:r>
                        <w:r>
                          <w:rPr>
                            <w:spacing w:val="-1"/>
                            <w:position w:val="-11"/>
                            <w:sz w:val="20"/>
                          </w:rPr>
                          <w:t>3</w:t>
                        </w:r>
                      </w:p>
                    </w:tc>
                    <w:tc>
                      <w:tcPr>
                        <w:tcW w:w="1617" w:type="dxa"/>
                        <w:tcBorders>
                          <w:top w:val="nil"/>
                          <w:left w:val="nil"/>
                          <w:bottom w:val="nil"/>
                          <w:right w:val="nil"/>
                        </w:tcBorders>
                      </w:tcPr>
                      <w:p>
                        <w:pPr>
                          <w:pStyle w:val="TableParagraph"/>
                          <w:ind w:left="670"/>
                          <w:jc w:val="left"/>
                          <w:rPr>
                            <w:sz w:val="20"/>
                          </w:rPr>
                        </w:pPr>
                        <w:r>
                          <w:rPr>
                            <w:sz w:val="20"/>
                          </w:rPr>
                          <w:t>8.9</w:t>
                        </w:r>
                      </w:p>
                    </w:tc>
                    <w:tc>
                      <w:tcPr>
                        <w:tcW w:w="1616" w:type="dxa"/>
                        <w:tcBorders>
                          <w:top w:val="nil"/>
                          <w:left w:val="nil"/>
                          <w:bottom w:val="nil"/>
                          <w:right w:val="nil"/>
                        </w:tcBorders>
                      </w:tcPr>
                      <w:p>
                        <w:pPr>
                          <w:pStyle w:val="TableParagraph"/>
                          <w:ind w:right="556"/>
                          <w:jc w:val="right"/>
                          <w:rPr>
                            <w:sz w:val="20"/>
                          </w:rPr>
                        </w:pPr>
                        <w:r>
                          <w:rPr>
                            <w:sz w:val="20"/>
                          </w:rPr>
                          <w:t>200.3</w:t>
                        </w:r>
                      </w:p>
                    </w:tc>
                    <w:tc>
                      <w:tcPr>
                        <w:tcW w:w="1618" w:type="dxa"/>
                        <w:tcBorders>
                          <w:top w:val="nil"/>
                          <w:left w:val="nil"/>
                          <w:bottom w:val="nil"/>
                          <w:right w:val="nil"/>
                        </w:tcBorders>
                      </w:tcPr>
                      <w:p>
                        <w:pPr>
                          <w:pStyle w:val="TableParagraph"/>
                          <w:ind w:left="593" w:right="594"/>
                          <w:rPr>
                            <w:sz w:val="20"/>
                          </w:rPr>
                        </w:pPr>
                        <w:r>
                          <w:rPr>
                            <w:sz w:val="20"/>
                          </w:rPr>
                          <w:t>41.7</w:t>
                        </w:r>
                      </w:p>
                    </w:tc>
                  </w:tr>
                  <w:tr>
                    <w:trPr>
                      <w:trHeight w:val="259" w:hRule="exact"/>
                    </w:trPr>
                    <w:tc>
                      <w:tcPr>
                        <w:tcW w:w="8411" w:type="dxa"/>
                        <w:tcBorders>
                          <w:top w:val="nil"/>
                          <w:left w:val="nil"/>
                          <w:right w:val="nil"/>
                        </w:tcBorders>
                      </w:tcPr>
                      <w:p>
                        <w:pPr>
                          <w:pStyle w:val="TableParagraph"/>
                          <w:spacing w:line="229" w:lineRule="exact"/>
                          <w:ind w:right="406"/>
                          <w:jc w:val="right"/>
                          <w:rPr>
                            <w:sz w:val="20"/>
                          </w:rPr>
                        </w:pPr>
                        <w:r>
                          <w:rPr>
                            <w:w w:val="99"/>
                            <w:sz w:val="20"/>
                          </w:rPr>
                          <w:t>4</w:t>
                        </w:r>
                      </w:p>
                    </w:tc>
                    <w:tc>
                      <w:tcPr>
                        <w:tcW w:w="1617" w:type="dxa"/>
                        <w:tcBorders>
                          <w:top w:val="nil"/>
                          <w:left w:val="nil"/>
                          <w:right w:val="nil"/>
                        </w:tcBorders>
                      </w:tcPr>
                      <w:p>
                        <w:pPr>
                          <w:pStyle w:val="TableParagraph"/>
                          <w:spacing w:line="229" w:lineRule="exact"/>
                          <w:ind w:left="670"/>
                          <w:jc w:val="left"/>
                          <w:rPr>
                            <w:sz w:val="20"/>
                          </w:rPr>
                        </w:pPr>
                        <w:r>
                          <w:rPr>
                            <w:sz w:val="20"/>
                          </w:rPr>
                          <w:t>8.9</w:t>
                        </w:r>
                      </w:p>
                    </w:tc>
                    <w:tc>
                      <w:tcPr>
                        <w:tcW w:w="1616" w:type="dxa"/>
                        <w:tcBorders>
                          <w:top w:val="nil"/>
                          <w:left w:val="nil"/>
                          <w:right w:val="nil"/>
                        </w:tcBorders>
                      </w:tcPr>
                      <w:p>
                        <w:pPr>
                          <w:pStyle w:val="TableParagraph"/>
                          <w:spacing w:line="229" w:lineRule="exact"/>
                          <w:ind w:right="556"/>
                          <w:jc w:val="right"/>
                          <w:rPr>
                            <w:sz w:val="20"/>
                          </w:rPr>
                        </w:pPr>
                        <w:r>
                          <w:rPr>
                            <w:sz w:val="20"/>
                          </w:rPr>
                          <w:t>266.2</w:t>
                        </w:r>
                      </w:p>
                    </w:tc>
                    <w:tc>
                      <w:tcPr>
                        <w:tcW w:w="1618" w:type="dxa"/>
                        <w:tcBorders>
                          <w:top w:val="nil"/>
                          <w:left w:val="nil"/>
                          <w:right w:val="nil"/>
                        </w:tcBorders>
                      </w:tcPr>
                      <w:p>
                        <w:pPr>
                          <w:pStyle w:val="TableParagraph"/>
                          <w:spacing w:line="229" w:lineRule="exact"/>
                          <w:ind w:left="593" w:right="594"/>
                          <w:rPr>
                            <w:sz w:val="20"/>
                          </w:rPr>
                        </w:pPr>
                        <w:r>
                          <w:rPr>
                            <w:sz w:val="20"/>
                          </w:rPr>
                          <w:t>62.3</w:t>
                        </w:r>
                      </w:p>
                    </w:tc>
                  </w:tr>
                  <w:tr>
                    <w:trPr>
                      <w:trHeight w:val="253" w:hRule="exact"/>
                    </w:trPr>
                    <w:tc>
                      <w:tcPr>
                        <w:tcW w:w="8411" w:type="dxa"/>
                        <w:tcBorders>
                          <w:left w:val="nil"/>
                          <w:bottom w:val="nil"/>
                          <w:right w:val="nil"/>
                        </w:tcBorders>
                      </w:tcPr>
                      <w:p>
                        <w:pPr>
                          <w:pStyle w:val="TableParagraph"/>
                          <w:spacing w:line="227" w:lineRule="exact"/>
                          <w:ind w:right="406"/>
                          <w:jc w:val="right"/>
                          <w:rPr>
                            <w:sz w:val="20"/>
                          </w:rPr>
                        </w:pPr>
                        <w:r>
                          <w:rPr>
                            <w:w w:val="99"/>
                            <w:sz w:val="20"/>
                          </w:rPr>
                          <w:t>1</w:t>
                        </w:r>
                      </w:p>
                    </w:tc>
                    <w:tc>
                      <w:tcPr>
                        <w:tcW w:w="1617" w:type="dxa"/>
                        <w:tcBorders>
                          <w:left w:val="nil"/>
                          <w:bottom w:val="nil"/>
                          <w:right w:val="nil"/>
                        </w:tcBorders>
                      </w:tcPr>
                      <w:p>
                        <w:pPr>
                          <w:pStyle w:val="TableParagraph"/>
                          <w:spacing w:line="227" w:lineRule="exact"/>
                          <w:ind w:left="615"/>
                          <w:jc w:val="left"/>
                          <w:rPr>
                            <w:sz w:val="20"/>
                          </w:rPr>
                        </w:pPr>
                        <w:r>
                          <w:rPr>
                            <w:sz w:val="20"/>
                          </w:rPr>
                          <w:t>14.6</w:t>
                        </w:r>
                      </w:p>
                    </w:tc>
                    <w:tc>
                      <w:tcPr>
                        <w:tcW w:w="1616" w:type="dxa"/>
                        <w:tcBorders>
                          <w:left w:val="nil"/>
                          <w:bottom w:val="nil"/>
                          <w:right w:val="nil"/>
                        </w:tcBorders>
                      </w:tcPr>
                      <w:p>
                        <w:pPr>
                          <w:pStyle w:val="TableParagraph"/>
                          <w:spacing w:line="227" w:lineRule="exact"/>
                          <w:ind w:right="611"/>
                          <w:jc w:val="right"/>
                          <w:rPr>
                            <w:sz w:val="20"/>
                          </w:rPr>
                        </w:pPr>
                        <w:r>
                          <w:rPr>
                            <w:sz w:val="20"/>
                          </w:rPr>
                          <w:t>23.6</w:t>
                        </w:r>
                      </w:p>
                    </w:tc>
                    <w:tc>
                      <w:tcPr>
                        <w:tcW w:w="1618" w:type="dxa"/>
                        <w:tcBorders>
                          <w:left w:val="nil"/>
                          <w:bottom w:val="nil"/>
                          <w:right w:val="nil"/>
                        </w:tcBorders>
                      </w:tcPr>
                      <w:p>
                        <w:pPr>
                          <w:pStyle w:val="TableParagraph"/>
                          <w:spacing w:line="227" w:lineRule="exact"/>
                          <w:ind w:left="593" w:right="594"/>
                          <w:rPr>
                            <w:sz w:val="20"/>
                          </w:rPr>
                        </w:pPr>
                        <w:r>
                          <w:rPr>
                            <w:sz w:val="20"/>
                          </w:rPr>
                          <w:t>19.8</w:t>
                        </w:r>
                      </w:p>
                    </w:tc>
                  </w:tr>
                  <w:tr>
                    <w:trPr>
                      <w:trHeight w:val="251" w:hRule="exact"/>
                    </w:trPr>
                    <w:tc>
                      <w:tcPr>
                        <w:tcW w:w="8411" w:type="dxa"/>
                        <w:tcBorders>
                          <w:top w:val="nil"/>
                          <w:left w:val="nil"/>
                          <w:bottom w:val="nil"/>
                          <w:right w:val="nil"/>
                        </w:tcBorders>
                      </w:tcPr>
                      <w:p>
                        <w:pPr>
                          <w:pStyle w:val="TableParagraph"/>
                          <w:tabs>
                            <w:tab w:pos="7894" w:val="right" w:leader="none"/>
                          </w:tabs>
                          <w:spacing w:line="247" w:lineRule="exact"/>
                          <w:ind w:right="406"/>
                          <w:jc w:val="right"/>
                          <w:rPr>
                            <w:sz w:val="20"/>
                          </w:rPr>
                        </w:pPr>
                        <w:r>
                          <w:rPr>
                            <w:b/>
                            <w:sz w:val="20"/>
                          </w:rPr>
                          <w:t>Periodo</w:t>
                        </w:r>
                        <w:r>
                          <w:rPr>
                            <w:position w:val="2"/>
                            <w:sz w:val="20"/>
                          </w:rPr>
                          <w:tab/>
                          <w:t>2</w:t>
                        </w:r>
                      </w:p>
                    </w:tc>
                    <w:tc>
                      <w:tcPr>
                        <w:tcW w:w="1617" w:type="dxa"/>
                        <w:tcBorders>
                          <w:top w:val="nil"/>
                          <w:left w:val="nil"/>
                          <w:bottom w:val="nil"/>
                          <w:right w:val="nil"/>
                        </w:tcBorders>
                      </w:tcPr>
                      <w:p>
                        <w:pPr>
                          <w:pStyle w:val="TableParagraph"/>
                          <w:ind w:left="615"/>
                          <w:jc w:val="left"/>
                          <w:rPr>
                            <w:sz w:val="20"/>
                          </w:rPr>
                        </w:pPr>
                        <w:r>
                          <w:rPr>
                            <w:sz w:val="20"/>
                          </w:rPr>
                          <w:t>12.2</w:t>
                        </w:r>
                      </w:p>
                    </w:tc>
                    <w:tc>
                      <w:tcPr>
                        <w:tcW w:w="1616" w:type="dxa"/>
                        <w:tcBorders>
                          <w:top w:val="nil"/>
                          <w:left w:val="nil"/>
                          <w:bottom w:val="nil"/>
                          <w:right w:val="nil"/>
                        </w:tcBorders>
                      </w:tcPr>
                      <w:p>
                        <w:pPr>
                          <w:pStyle w:val="TableParagraph"/>
                          <w:ind w:right="611"/>
                          <w:jc w:val="right"/>
                          <w:rPr>
                            <w:sz w:val="20"/>
                          </w:rPr>
                        </w:pPr>
                        <w:r>
                          <w:rPr>
                            <w:sz w:val="20"/>
                          </w:rPr>
                          <w:t>27.9</w:t>
                        </w:r>
                      </w:p>
                    </w:tc>
                    <w:tc>
                      <w:tcPr>
                        <w:tcW w:w="1618" w:type="dxa"/>
                        <w:tcBorders>
                          <w:top w:val="nil"/>
                          <w:left w:val="nil"/>
                          <w:bottom w:val="nil"/>
                          <w:right w:val="nil"/>
                        </w:tcBorders>
                      </w:tcPr>
                      <w:p>
                        <w:pPr>
                          <w:pStyle w:val="TableParagraph"/>
                          <w:ind w:left="593" w:right="594"/>
                          <w:rPr>
                            <w:sz w:val="20"/>
                          </w:rPr>
                        </w:pPr>
                        <w:r>
                          <w:rPr>
                            <w:sz w:val="20"/>
                          </w:rPr>
                          <w:t>19.9</w:t>
                        </w:r>
                      </w:p>
                    </w:tc>
                  </w:tr>
                  <w:tr>
                    <w:trPr>
                      <w:trHeight w:val="251" w:hRule="exact"/>
                    </w:trPr>
                    <w:tc>
                      <w:tcPr>
                        <w:tcW w:w="8411" w:type="dxa"/>
                        <w:tcBorders>
                          <w:top w:val="nil"/>
                          <w:left w:val="nil"/>
                          <w:bottom w:val="nil"/>
                          <w:right w:val="nil"/>
                        </w:tcBorders>
                      </w:tcPr>
                      <w:p>
                        <w:pPr>
                          <w:pStyle w:val="TableParagraph"/>
                          <w:tabs>
                            <w:tab w:pos="1355" w:val="left" w:leader="none"/>
                            <w:tab w:pos="3815" w:val="left" w:leader="none"/>
                            <w:tab w:pos="6199" w:val="left" w:leader="none"/>
                            <w:tab w:pos="7466" w:val="left" w:leader="none"/>
                          </w:tabs>
                          <w:spacing w:line="234" w:lineRule="exact"/>
                          <w:ind w:right="406"/>
                          <w:jc w:val="right"/>
                          <w:rPr>
                            <w:sz w:val="20"/>
                          </w:rPr>
                        </w:pPr>
                        <w:r>
                          <w:rPr>
                            <w:b/>
                            <w:position w:val="-10"/>
                            <w:sz w:val="20"/>
                          </w:rPr>
                          <w:t>6</w:t>
                          <w:tab/>
                        </w:r>
                        <w:r>
                          <w:rPr>
                            <w:b/>
                            <w:sz w:val="20"/>
                          </w:rPr>
                          <w:t>21/5/2010</w:t>
                          <w:tab/>
                          <w:t>07/07/2010</w:t>
                          <w:tab/>
                        </w:r>
                        <w:r>
                          <w:rPr>
                            <w:sz w:val="20"/>
                          </w:rPr>
                          <w:t>48</w:t>
                          <w:tab/>
                        </w:r>
                        <w:r>
                          <w:rPr>
                            <w:spacing w:val="-1"/>
                            <w:position w:val="-11"/>
                            <w:sz w:val="20"/>
                          </w:rPr>
                          <w:t>3</w:t>
                        </w:r>
                      </w:p>
                    </w:tc>
                    <w:tc>
                      <w:tcPr>
                        <w:tcW w:w="1617" w:type="dxa"/>
                        <w:tcBorders>
                          <w:top w:val="nil"/>
                          <w:left w:val="nil"/>
                          <w:bottom w:val="nil"/>
                          <w:right w:val="nil"/>
                        </w:tcBorders>
                      </w:tcPr>
                      <w:p>
                        <w:pPr>
                          <w:pStyle w:val="TableParagraph"/>
                          <w:spacing w:line="229" w:lineRule="exact"/>
                          <w:ind w:left="615"/>
                          <w:jc w:val="left"/>
                          <w:rPr>
                            <w:sz w:val="20"/>
                          </w:rPr>
                        </w:pPr>
                        <w:r>
                          <w:rPr>
                            <w:sz w:val="20"/>
                          </w:rPr>
                          <w:t>12.2</w:t>
                        </w:r>
                      </w:p>
                    </w:tc>
                    <w:tc>
                      <w:tcPr>
                        <w:tcW w:w="1616" w:type="dxa"/>
                        <w:tcBorders>
                          <w:top w:val="nil"/>
                          <w:left w:val="nil"/>
                          <w:bottom w:val="nil"/>
                          <w:right w:val="nil"/>
                        </w:tcBorders>
                      </w:tcPr>
                      <w:p>
                        <w:pPr>
                          <w:pStyle w:val="TableParagraph"/>
                          <w:spacing w:line="229" w:lineRule="exact"/>
                          <w:ind w:right="611"/>
                          <w:jc w:val="right"/>
                          <w:rPr>
                            <w:sz w:val="20"/>
                          </w:rPr>
                        </w:pPr>
                        <w:r>
                          <w:rPr>
                            <w:sz w:val="20"/>
                          </w:rPr>
                          <w:t>20.6</w:t>
                        </w:r>
                      </w:p>
                    </w:tc>
                    <w:tc>
                      <w:tcPr>
                        <w:tcW w:w="1618" w:type="dxa"/>
                        <w:tcBorders>
                          <w:top w:val="nil"/>
                          <w:left w:val="nil"/>
                          <w:bottom w:val="nil"/>
                          <w:right w:val="nil"/>
                        </w:tcBorders>
                      </w:tcPr>
                      <w:p>
                        <w:pPr>
                          <w:pStyle w:val="TableParagraph"/>
                          <w:spacing w:line="229" w:lineRule="exact"/>
                          <w:ind w:left="593" w:right="594"/>
                          <w:rPr>
                            <w:sz w:val="20"/>
                          </w:rPr>
                        </w:pPr>
                        <w:r>
                          <w:rPr>
                            <w:sz w:val="20"/>
                          </w:rPr>
                          <w:t>13.9</w:t>
                        </w:r>
                      </w:p>
                    </w:tc>
                  </w:tr>
                  <w:tr>
                    <w:trPr>
                      <w:trHeight w:val="260" w:hRule="exact"/>
                    </w:trPr>
                    <w:tc>
                      <w:tcPr>
                        <w:tcW w:w="8411" w:type="dxa"/>
                        <w:tcBorders>
                          <w:top w:val="nil"/>
                          <w:left w:val="nil"/>
                          <w:right w:val="nil"/>
                        </w:tcBorders>
                      </w:tcPr>
                      <w:p>
                        <w:pPr>
                          <w:pStyle w:val="TableParagraph"/>
                          <w:ind w:right="406"/>
                          <w:jc w:val="right"/>
                          <w:rPr>
                            <w:sz w:val="20"/>
                          </w:rPr>
                        </w:pPr>
                        <w:r>
                          <w:rPr>
                            <w:w w:val="99"/>
                            <w:sz w:val="20"/>
                          </w:rPr>
                          <w:t>4</w:t>
                        </w:r>
                      </w:p>
                    </w:tc>
                    <w:tc>
                      <w:tcPr>
                        <w:tcW w:w="1617" w:type="dxa"/>
                        <w:tcBorders>
                          <w:top w:val="nil"/>
                          <w:left w:val="nil"/>
                          <w:right w:val="nil"/>
                        </w:tcBorders>
                      </w:tcPr>
                      <w:p>
                        <w:pPr>
                          <w:pStyle w:val="TableParagraph"/>
                          <w:ind w:left="670"/>
                          <w:jc w:val="left"/>
                          <w:rPr>
                            <w:sz w:val="20"/>
                          </w:rPr>
                        </w:pPr>
                        <w:r>
                          <w:rPr>
                            <w:sz w:val="20"/>
                          </w:rPr>
                          <w:t>8.8</w:t>
                        </w:r>
                      </w:p>
                    </w:tc>
                    <w:tc>
                      <w:tcPr>
                        <w:tcW w:w="1616" w:type="dxa"/>
                        <w:tcBorders>
                          <w:top w:val="nil"/>
                          <w:left w:val="nil"/>
                          <w:right w:val="nil"/>
                        </w:tcBorders>
                      </w:tcPr>
                      <w:p>
                        <w:pPr>
                          <w:pStyle w:val="TableParagraph"/>
                          <w:ind w:right="611"/>
                          <w:jc w:val="right"/>
                          <w:rPr>
                            <w:sz w:val="20"/>
                          </w:rPr>
                        </w:pPr>
                        <w:r>
                          <w:rPr>
                            <w:sz w:val="20"/>
                          </w:rPr>
                          <w:t>20.3</w:t>
                        </w:r>
                      </w:p>
                    </w:tc>
                    <w:tc>
                      <w:tcPr>
                        <w:tcW w:w="1618" w:type="dxa"/>
                        <w:tcBorders>
                          <w:top w:val="nil"/>
                          <w:left w:val="nil"/>
                          <w:right w:val="nil"/>
                        </w:tcBorders>
                      </w:tcPr>
                      <w:p>
                        <w:pPr>
                          <w:pStyle w:val="TableParagraph"/>
                          <w:ind w:left="593" w:right="594"/>
                          <w:rPr>
                            <w:sz w:val="20"/>
                          </w:rPr>
                        </w:pPr>
                        <w:r>
                          <w:rPr>
                            <w:sz w:val="20"/>
                          </w:rPr>
                          <w:t>14.0</w:t>
                        </w:r>
                      </w:p>
                    </w:tc>
                  </w:tr>
                </w:tbl>
                <w:p>
                  <w:pPr>
                    <w:pStyle w:val="BodyText"/>
                  </w:pPr>
                </w:p>
              </w:txbxContent>
            </v:textbox>
            <w10:wrap type="none"/>
          </v:shape>
        </w:pict>
      </w:r>
      <w:r>
        <w:rPr>
          <w:b/>
          <w:sz w:val="20"/>
        </w:rPr>
        <w:t>(mg/L)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8"/>
        </w:rPr>
      </w:pPr>
    </w:p>
    <w:p>
      <w:pPr>
        <w:pStyle w:val="BodyText"/>
        <w:spacing w:before="57"/>
        <w:ind w:right="254"/>
        <w:jc w:val="right"/>
        <w:rPr>
          <w:rFonts w:ascii="Calibri"/>
        </w:rPr>
      </w:pPr>
      <w:r>
        <w:rPr>
          <w:rFonts w:ascii="Calibri"/>
        </w:rPr>
        <w:t>83</w:t>
      </w:r>
    </w:p>
    <w:p>
      <w:pPr>
        <w:spacing w:after="0"/>
        <w:jc w:val="right"/>
        <w:rPr>
          <w:rFonts w:ascii="Calibri"/>
        </w:rPr>
        <w:sectPr>
          <w:headerReference w:type="default" r:id="rId165"/>
          <w:footerReference w:type="default" r:id="rId166"/>
          <w:pgSz w:w="15840" w:h="12240" w:orient="landscape"/>
          <w:pgMar w:header="0" w:footer="0" w:top="640" w:bottom="280" w:left="1200" w:right="1160"/>
        </w:sectPr>
      </w:pPr>
    </w:p>
    <w:p>
      <w:pPr>
        <w:pStyle w:val="BodyText"/>
        <w:rPr>
          <w:rFonts w:ascii="Calibri"/>
          <w:sz w:val="20"/>
        </w:rPr>
      </w:pPr>
    </w:p>
    <w:p>
      <w:pPr>
        <w:pStyle w:val="BodyText"/>
        <w:rPr>
          <w:rFonts w:ascii="Calibri"/>
          <w:sz w:val="20"/>
        </w:rPr>
      </w:pPr>
    </w:p>
    <w:p>
      <w:pPr>
        <w:pStyle w:val="BodyText"/>
        <w:spacing w:before="10"/>
        <w:rPr>
          <w:rFonts w:ascii="Calibri"/>
          <w:sz w:val="17"/>
        </w:rPr>
      </w:pPr>
    </w:p>
    <w:p>
      <w:pPr>
        <w:tabs>
          <w:tab w:pos="7504" w:val="left" w:leader="none"/>
        </w:tabs>
        <w:spacing w:before="59"/>
        <w:ind w:left="0" w:right="1623" w:firstLine="0"/>
        <w:jc w:val="center"/>
        <w:rPr>
          <w:rFonts w:ascii="Calibri"/>
          <w:sz w:val="20"/>
        </w:rPr>
      </w:pPr>
      <w:r>
        <w:rPr/>
        <w:pict>
          <v:group style="position:absolute;margin-left:128.024994pt;margin-top:9.216195pt;width:353.55pt;height:160.15pt;mso-position-horizontal-relative:page;mso-position-vertical-relative:paragraph;z-index:-744520" coordorigin="2560,184" coordsize="7071,3203">
            <v:shape style="position:absolute;left:2630;top:1442;width:6932;height:1251" coordorigin="2630,1442" coordsize="6932,1251" path="m4385,2693l9562,2693m3629,2693l4284,2693m2630,2693l3528,2693m2630,2066l9562,2066m2630,1442l9562,1442e" filled="false" stroked="true" strokeweight=".72pt" strokecolor="#858585">
              <v:path arrowok="t"/>
            </v:shape>
            <v:shape style="position:absolute;left:2669;top:1341;width:50;height:1975" type="#_x0000_t75" stroked="false">
              <v:imagedata r:id="rId169" o:title=""/>
            </v:shape>
            <v:shape style="position:absolute;left:2796;top:1394;width:50;height:1922" type="#_x0000_t75" stroked="false">
              <v:imagedata r:id="rId170" o:title=""/>
            </v:shape>
            <v:shape style="position:absolute;left:2921;top:1872;width:50;height:1445" type="#_x0000_t75" stroked="false">
              <v:imagedata r:id="rId171" o:title=""/>
            </v:shape>
            <v:shape style="position:absolute;left:3048;top:1490;width:50;height:1826" type="#_x0000_t75" stroked="false">
              <v:imagedata r:id="rId172" o:title=""/>
            </v:shape>
            <v:shape style="position:absolute;left:3173;top:1879;width:50;height:1438" type="#_x0000_t75" stroked="false">
              <v:imagedata r:id="rId173" o:title=""/>
            </v:shape>
            <v:shape style="position:absolute;left:3300;top:1982;width:50;height:1334" type="#_x0000_t75" stroked="false">
              <v:imagedata r:id="rId174" o:title=""/>
            </v:shape>
            <v:shape style="position:absolute;left:3425;top:897;width:50;height:2419" type="#_x0000_t75" stroked="false">
              <v:imagedata r:id="rId175" o:title=""/>
            </v:shape>
            <v:shape style="position:absolute;left:3552;top:1987;width:50;height:1330" type="#_x0000_t75" stroked="false">
              <v:imagedata r:id="rId176" o:title=""/>
            </v:shape>
            <v:shape style="position:absolute;left:3677;top:2028;width:50;height:1289" type="#_x0000_t75" stroked="false">
              <v:imagedata r:id="rId177" o:title=""/>
            </v:shape>
            <v:shape style="position:absolute;left:3804;top:2028;width:50;height:1289" type="#_x0000_t75" stroked="false">
              <v:imagedata r:id="rId178" o:title=""/>
            </v:shape>
            <v:shape style="position:absolute;left:3929;top:2028;width:50;height:1289" type="#_x0000_t75" stroked="false">
              <v:imagedata r:id="rId179" o:title=""/>
            </v:shape>
            <v:shape style="position:absolute;left:4056;top:2729;width:50;height:588" type="#_x0000_t75" stroked="false">
              <v:imagedata r:id="rId180" o:title=""/>
            </v:shape>
            <v:shape style="position:absolute;left:4181;top:2589;width:50;height:727" type="#_x0000_t75" stroked="false">
              <v:imagedata r:id="rId181" o:title=""/>
            </v:shape>
            <v:shape style="position:absolute;left:4308;top:2035;width:48;height:1282" type="#_x0000_t75" stroked="false">
              <v:imagedata r:id="rId182" o:title=""/>
            </v:shape>
            <v:shape style="position:absolute;left:4433;top:1915;width:50;height:1402" type="#_x0000_t75" stroked="false">
              <v:imagedata r:id="rId183" o:title=""/>
            </v:shape>
            <v:shape style="position:absolute;left:4560;top:1802;width:50;height:1514" type="#_x0000_t75" stroked="false">
              <v:imagedata r:id="rId184" o:title=""/>
            </v:shape>
            <v:shape style="position:absolute;left:4685;top:1785;width:50;height:1531" type="#_x0000_t75" stroked="false">
              <v:imagedata r:id="rId185" o:title=""/>
            </v:shape>
            <v:shape style="position:absolute;left:4812;top:1913;width:50;height:1404" type="#_x0000_t75" stroked="false">
              <v:imagedata r:id="rId186" o:title=""/>
            </v:shape>
            <v:shape style="position:absolute;left:4937;top:1857;width:50;height:1459" type="#_x0000_t75" stroked="false">
              <v:imagedata r:id="rId187" o:title=""/>
            </v:shape>
            <v:shape style="position:absolute;left:5064;top:2645;width:50;height:672" type="#_x0000_t75" stroked="false">
              <v:imagedata r:id="rId188" o:title=""/>
            </v:shape>
            <v:shape style="position:absolute;left:5189;top:2035;width:50;height:1282" type="#_x0000_t75" stroked="false">
              <v:imagedata r:id="rId189" o:title=""/>
            </v:shape>
            <v:shape style="position:absolute;left:5316;top:1889;width:50;height:1428" type="#_x0000_t75" stroked="false">
              <v:imagedata r:id="rId190" o:title=""/>
            </v:shape>
            <v:shape style="position:absolute;left:5441;top:1284;width:50;height:2033" type="#_x0000_t75" stroked="false">
              <v:imagedata r:id="rId191" o:title=""/>
            </v:shape>
            <v:shape style="position:absolute;left:5568;top:2210;width:50;height:1106" type="#_x0000_t75" stroked="false">
              <v:imagedata r:id="rId192" o:title=""/>
            </v:shape>
            <v:shape style="position:absolute;left:5693;top:2601;width:50;height:715" type="#_x0000_t75" stroked="false">
              <v:imagedata r:id="rId193" o:title=""/>
            </v:shape>
            <v:shape style="position:absolute;left:5820;top:1877;width:50;height:1440" type="#_x0000_t75" stroked="false">
              <v:imagedata r:id="rId194" o:title=""/>
            </v:shape>
            <v:shape style="position:absolute;left:5945;top:1872;width:50;height:1445" type="#_x0000_t75" stroked="false">
              <v:imagedata r:id="rId195" o:title=""/>
            </v:shape>
            <v:shape style="position:absolute;left:6072;top:2601;width:50;height:715" type="#_x0000_t75" stroked="false">
              <v:imagedata r:id="rId196" o:title=""/>
            </v:shape>
            <v:shape style="position:absolute;left:6197;top:2609;width:50;height:708" type="#_x0000_t75" stroked="false">
              <v:imagedata r:id="rId197" o:title=""/>
            </v:shape>
            <v:line style="position:absolute" from="2630,818" to="9562,818" stroked="true" strokeweight=".72pt" strokecolor="#858585"/>
            <v:shape style="position:absolute;left:6324;top:631;width:50;height:2686" type="#_x0000_t75" stroked="false">
              <v:imagedata r:id="rId198" o:title=""/>
            </v:shape>
            <v:shape style="position:absolute;left:6449;top:2234;width:50;height:1082" type="#_x0000_t75" stroked="false">
              <v:imagedata r:id="rId199" o:title=""/>
            </v:shape>
            <v:shape style="position:absolute;left:6576;top:2825;width:50;height:492" type="#_x0000_t75" stroked="false">
              <v:imagedata r:id="rId200" o:title=""/>
            </v:shape>
            <v:shape style="position:absolute;left:6701;top:1992;width:50;height:1325" type="#_x0000_t75" stroked="false">
              <v:imagedata r:id="rId201" o:title=""/>
            </v:shape>
            <v:shape style="position:absolute;left:6828;top:2551;width:50;height:766" type="#_x0000_t75" stroked="false">
              <v:imagedata r:id="rId202" o:title=""/>
            </v:shape>
            <v:shape style="position:absolute;left:6953;top:1281;width:50;height:2035" type="#_x0000_t75" stroked="false">
              <v:imagedata r:id="rId203" o:title=""/>
            </v:shape>
            <v:shape style="position:absolute;left:7080;top:2539;width:50;height:778" type="#_x0000_t75" stroked="false">
              <v:imagedata r:id="rId204" o:title=""/>
            </v:shape>
            <v:shape style="position:absolute;left:7205;top:1874;width:50;height:1442" type="#_x0000_t75" stroked="false">
              <v:imagedata r:id="rId205" o:title=""/>
            </v:shape>
            <v:shape style="position:absolute;left:7332;top:2681;width:50;height:636" type="#_x0000_t75" stroked="false">
              <v:imagedata r:id="rId206" o:title=""/>
            </v:shape>
            <v:shape style="position:absolute;left:7457;top:1704;width:48;height:1613" type="#_x0000_t75" stroked="false">
              <v:imagedata r:id="rId207" o:title=""/>
            </v:shape>
            <v:shape style="position:absolute;left:7584;top:2640;width:50;height:677" type="#_x0000_t75" stroked="false">
              <v:imagedata r:id="rId208" o:title=""/>
            </v:shape>
            <v:shape style="position:absolute;left:7709;top:1922;width:50;height:1394" type="#_x0000_t75" stroked="false">
              <v:imagedata r:id="rId209" o:title=""/>
            </v:shape>
            <v:shape style="position:absolute;left:7836;top:2601;width:50;height:715" type="#_x0000_t75" stroked="false">
              <v:imagedata r:id="rId210" o:title=""/>
            </v:shape>
            <v:shape style="position:absolute;left:7961;top:2405;width:50;height:912" type="#_x0000_t75" stroked="false">
              <v:imagedata r:id="rId211" o:title=""/>
            </v:shape>
            <v:shape style="position:absolute;left:8088;top:3278;width:50;height:38" type="#_x0000_t75" stroked="false">
              <v:imagedata r:id="rId212" o:title=""/>
            </v:shape>
            <v:shape style="position:absolute;left:8213;top:2613;width:50;height:703" type="#_x0000_t75" stroked="false">
              <v:imagedata r:id="rId213" o:title=""/>
            </v:shape>
            <v:shape style="position:absolute;left:8340;top:2887;width:50;height:430" type="#_x0000_t75" stroked="false">
              <v:imagedata r:id="rId214" o:title=""/>
            </v:shape>
            <v:shape style="position:absolute;left:8465;top:2129;width:50;height:1188" type="#_x0000_t75" stroked="false">
              <v:imagedata r:id="rId215" o:title=""/>
            </v:shape>
            <v:shape style="position:absolute;left:8592;top:2143;width:50;height:1174" type="#_x0000_t75" stroked="false">
              <v:imagedata r:id="rId216" o:title=""/>
            </v:shape>
            <v:shape style="position:absolute;left:8717;top:1989;width:50;height:1327" type="#_x0000_t75" stroked="false">
              <v:imagedata r:id="rId217" o:title=""/>
            </v:shape>
            <v:shape style="position:absolute;left:8844;top:2717;width:50;height:600" type="#_x0000_t75" stroked="false">
              <v:imagedata r:id="rId218" o:title=""/>
            </v:shape>
            <v:shape style="position:absolute;left:8969;top:2234;width:50;height:1082" type="#_x0000_t75" stroked="false">
              <v:imagedata r:id="rId219" o:title=""/>
            </v:shape>
            <v:shape style="position:absolute;left:9096;top:2719;width:50;height:598" type="#_x0000_t75" stroked="false">
              <v:imagedata r:id="rId220" o:title=""/>
            </v:shape>
            <v:shape style="position:absolute;left:9221;top:1663;width:50;height:1654" type="#_x0000_t75" stroked="false">
              <v:imagedata r:id="rId221" o:title=""/>
            </v:shape>
            <v:shape style="position:absolute;left:9348;top:2016;width:50;height:1301" type="#_x0000_t75" stroked="false">
              <v:imagedata r:id="rId222" o:title=""/>
            </v:shape>
            <v:shape style="position:absolute;left:9473;top:2078;width:50;height:1238" type="#_x0000_t75" stroked="false">
              <v:imagedata r:id="rId223" o:title=""/>
            </v:shape>
            <v:shape style="position:absolute;left:2568;top:192;width:7056;height:3188" coordorigin="2568,192" coordsize="7056,3188" path="m2630,192l9562,192m9562,192l9562,3379m9562,3317l9624,3317m9562,2925l9624,2925m9562,2537l9624,2537m9562,2145l9624,2145m9562,1754l9624,1754m9562,1363l9624,1363m9562,974l9624,974m9562,583l9624,583m9562,192l9624,192m2630,192l2630,3379m2568,3317l2630,3317m2568,2693l2630,2693m2568,2066l2630,2066m2568,1442l2630,1442m2568,818l2630,818m2568,192l2630,192m2630,3317l9562,3317e" filled="false" stroked="true" strokeweight=".72pt" strokecolor="#858585">
              <v:path arrowok="t"/>
            </v:shape>
            <v:shape style="position:absolute;left:2750;top:3341;width:392;height:2" coordorigin="2750,3341" coordsize="392,0" path="m2750,3341l2765,3341m2875,3341l2890,3341m3002,3341l3017,3341m3127,3341l3142,3341e" filled="false" stroked="true" strokeweight="2.4pt" strokecolor="#858585">
              <v:path arrowok="t"/>
            </v:shape>
            <v:line style="position:absolute" from="3254,3348" to="3269,3348" stroked="true" strokeweight="3.12pt" strokecolor="#858585"/>
            <v:shape style="position:absolute;left:3379;top:3341;width:394;height:2" coordorigin="3379,3341" coordsize="394,0" path="m3379,3341l3394,3341m3506,3341l3521,3341m3631,3341l3646,3341m3758,3341l3773,3341e" filled="false" stroked="true" strokeweight="2.4pt" strokecolor="#858585">
              <v:path arrowok="t"/>
            </v:shape>
            <v:line style="position:absolute" from="3883,3348" to="3898,3348" stroked="true" strokeweight="3.12pt" strokecolor="#858585"/>
            <v:shape style="position:absolute;left:4010;top:3341;width:392;height:2" coordorigin="4010,3341" coordsize="392,0" path="m4010,3341l4025,3341m4135,3341l4150,3341m4262,3341l4277,3341m4387,3341l4402,3341e" filled="false" stroked="true" strokeweight="2.4pt" strokecolor="#858585">
              <v:path arrowok="t"/>
            </v:shape>
            <v:line style="position:absolute" from="4514,3348" to="4529,3348" stroked="true" strokeweight="3.12pt" strokecolor="#858585"/>
            <v:shape style="position:absolute;left:4639;top:3341;width:394;height:2" coordorigin="4639,3341" coordsize="394,0" path="m4639,3341l4654,3341m4766,3341l4781,3341m4891,3341l4906,3341m5018,3341l5033,3341e" filled="false" stroked="true" strokeweight="2.4pt" strokecolor="#858585">
              <v:path arrowok="t"/>
            </v:shape>
            <v:line style="position:absolute" from="5143,3348" to="5158,3348" stroked="true" strokeweight="3.12pt" strokecolor="#858585"/>
            <v:shape style="position:absolute;left:5270;top:3341;width:392;height:2" coordorigin="5270,3341" coordsize="392,0" path="m5270,3341l5285,3341m5395,3341l5410,3341m5522,3341l5537,3341m5647,3341l5662,3341e" filled="false" stroked="true" strokeweight="2.4pt" strokecolor="#858585">
              <v:path arrowok="t"/>
            </v:shape>
            <v:line style="position:absolute" from="5774,3348" to="5789,3348" stroked="true" strokeweight="3.12pt" strokecolor="#858585"/>
            <v:shape style="position:absolute;left:5899;top:3341;width:394;height:2" coordorigin="5899,3341" coordsize="394,0" path="m5899,3341l5914,3341m6026,3341l6041,3341m6151,3341l6166,3341m6278,3341l6293,3341e" filled="false" stroked="true" strokeweight="2.4pt" strokecolor="#858585">
              <v:path arrowok="t"/>
            </v:shape>
            <v:line style="position:absolute" from="6403,3348" to="6418,3348" stroked="true" strokeweight="3.12pt" strokecolor="#858585"/>
            <v:shape style="position:absolute;left:6530;top:3341;width:392;height:2" coordorigin="6530,3341" coordsize="392,0" path="m6530,3341l6545,3341m6655,3341l6670,3341m6782,3341l6797,3341m6907,3341l6922,3341e" filled="false" stroked="true" strokeweight="2.4pt" strokecolor="#858585">
              <v:path arrowok="t"/>
            </v:shape>
            <v:line style="position:absolute" from="7034,3348" to="7049,3348" stroked="true" strokeweight="3.12pt" strokecolor="#858585"/>
            <v:shape style="position:absolute;left:7159;top:3341;width:394;height:2" coordorigin="7159,3341" coordsize="394,0" path="m7159,3341l7174,3341m7286,3341l7301,3341m7411,3341l7426,3341m7538,3341l7553,3341e" filled="false" stroked="true" strokeweight="2.4pt" strokecolor="#858585">
              <v:path arrowok="t"/>
            </v:shape>
            <v:line style="position:absolute" from="7663,3348" to="7678,3348" stroked="true" strokeweight="3.12pt" strokecolor="#858585"/>
            <v:shape style="position:absolute;left:7790;top:3341;width:392;height:2" coordorigin="7790,3341" coordsize="392,0" path="m7790,3341l7805,3341m7915,3341l7930,3341m8042,3341l8057,3341m8167,3341l8182,3341e" filled="false" stroked="true" strokeweight="2.4pt" strokecolor="#858585">
              <v:path arrowok="t"/>
            </v:shape>
            <v:line style="position:absolute" from="8294,3348" to="8309,3348" stroked="true" strokeweight="3.12pt" strokecolor="#858585"/>
            <v:shape style="position:absolute;left:8419;top:3341;width:394;height:2" coordorigin="8419,3341" coordsize="394,0" path="m8419,3341l8434,3341m8546,3341l8561,3341m8674,3341l8688,3341m8798,3341l8813,3341e" filled="false" stroked="true" strokeweight="2.4pt" strokecolor="#858585">
              <v:path arrowok="t"/>
            </v:shape>
            <v:line style="position:absolute" from="8926,3348" to="8940,3348" stroked="true" strokeweight="3.12pt" strokecolor="#858585"/>
            <v:shape style="position:absolute;left:9050;top:3341;width:394;height:2" coordorigin="9050,3341" coordsize="394,0" path="m9050,3341l9065,3341m9178,3341l9192,3341m9302,3341l9317,3341m9430,3341l9444,3341e" filled="false" stroked="true" strokeweight="2.4pt" strokecolor="#858585">
              <v:path arrowok="t"/>
            </v:shape>
            <v:shape style="position:absolute;left:2686;top:2179;width:6824;height:711" coordorigin="2686,2179" coordsize="6824,711" path="m4356,2719l4327,2719,4337,2721,4333,2723,4454,2815,4454,2817,4457,2817,4582,2844,4709,2863,4834,2889,4841,2889,4841,2887,4859,2873,4829,2873,4833,2869,4714,2844,4586,2825,4473,2801,4464,2801,4356,2719xm4833,2869l4829,2873,4838,2870,4833,2869xm4968,2769l4961,2769,4956,2772,4833,2869,4838,2870,4829,2873,4859,2873,4962,2791,4958,2789,4968,2786,5000,2786,4968,2769xm5000,2786l4968,2786,4962,2791,5083,2853,5090,2853,5093,2851,5115,2837,5083,2837,5089,2832,5000,2786xm5089,2832l5083,2837,5093,2834,5089,2832xm5218,2750l5213,2750,5210,2753,5089,2832,5093,2834,5083,2837,5115,2837,5215,2770,5213,2769,5220,2767,5261,2767,5218,2750xm5261,2767l5220,2767,5215,2770,5338,2817,5340,2817,5467,2825,5470,2825,5594,2808,5597,2808,5599,2805,5465,2805,5466,2805,5340,2798,5342,2798,5261,2767xm5466,2805l5465,2805,5467,2805,5466,2805xm5584,2789l5466,2805,5467,2805,5599,2805,5602,2801,5603,2796,5582,2796,5584,2789xm4462,2798l4464,2801,4473,2801,4462,2798xm5590,2789l5584,2789,5582,2796,5590,2789xm5605,2789l5590,2789,5582,2796,5603,2796,5605,2789xm4968,2786l4958,2789,4962,2791,4968,2786xm5724,2289l5717,2289,5712,2292,5710,2294,5710,2297,5584,2789,5590,2789,5605,2789,5725,2317,5712,2306,5729,2301,5737,2301,5726,2292,5724,2289xm3727,2633l3698,2633,3708,2635,3704,2637,3823,2729,3823,2731,3828,2731,3955,2741,3953,2741,4078,2777,4212,2777,4255,2757,4082,2757,3958,2721,3955,2721,3860,2714,3833,2714,3828,2712,3830,2712,3727,2633xm5220,2767l5213,2769,5215,2770,5220,2767xm3086,2460l3062,2460,3074,2465,3065,2467,3190,2765,3192,2767,3197,2769,3202,2769,3295,2755,3209,2755,3197,2750,3206,2749,3086,2460xm4334,2702l4327,2702,4202,2757,4255,2757,4333,2723,4327,2719,4356,2719,4337,2705,4334,2702xm3206,2749l3197,2750,3209,2755,3206,2749xm3319,2731l3206,2749,3209,2755,3295,2755,3326,2750,3329,2748,3331,2748,3345,2733,3317,2733,3319,2731xm3322,2731l3319,2731,3317,2733,3322,2731xm3347,2731l3322,2731,3317,2733,3345,2733,3347,2731xm3451,2597l3446,2597,3444,2599,3319,2731,3322,2731,3347,2731,3454,2618,3446,2613,3479,2613,3456,2599,3451,2597xm4327,2719l4333,2723,4337,2721,4327,2719xm3828,2712l3833,2714,3830,2712,3828,2712xm3830,2712l3833,2714,3860,2714,3830,2712xm3830,2712l3828,2712,3830,2712,3830,2712xm3479,2613l3458,2613,3454,2618,3571,2690,3574,2693,3581,2693,3618,2676,3581,2676,3571,2673,3574,2672,3479,2613xm3574,2672l3571,2673,3581,2676,3574,2672xm3706,2616l3698,2616,3574,2672,3581,2676,3618,2676,3704,2637,3698,2633,3727,2633,3708,2618,3706,2616xm3698,2633l3704,2637,3708,2635,3698,2633xm3458,2613l3446,2613,3454,2618,3458,2613xm2924,2472l2820,2472,2818,2472,2945,2496,2950,2496,3026,2477,2945,2477,2947,2476,2924,2472xm2822,2453l2820,2453,2695,2457,2690,2457,2686,2462,2686,2472,2690,2477,2695,2477,2818,2472,2818,2472,2924,2472,2822,2453xm2947,2476l2945,2477,2950,2477,2947,2476xm3074,2445l3070,2445,2947,2476,2950,2477,3026,2477,3065,2467,3062,2460,3086,2460,3082,2450,3079,2448,3074,2445xm2820,2472l2818,2472,2818,2472,2820,2472xm3062,2460l3065,2467,3074,2465,3062,2460xm5737,2301l5729,2301,5725,2317,5837,2414,5839,2414,5842,2417,5969,2441,6096,2453,6098,2453,6225,2434,6223,2433,6094,2433,6095,2433,5974,2421,5859,2400,5851,2400,5846,2397,5848,2397,5737,2301xm6223,2414l6221,2414,6095,2433,6096,2433,6226,2433,6225,2434,6348,2448,6350,2448,6443,2429,6346,2429,6346,2428,6223,2414xm6226,2433l6223,2433,6225,2434,6226,2433xm6095,2433l6094,2433,6096,2433,6095,2433xm6346,2428l6346,2429,6348,2429,6346,2428xm6475,2402l6473,2402,6346,2428,6348,2429,6443,2429,6477,2422,6475,2421,6637,2421,6695,2409,6598,2409,6598,2409,6475,2402xm6637,2421l6478,2421,6477,2422,6600,2429,6602,2429,6637,2421xm6478,2421l6475,2421,6477,2422,6478,2421xm6845,2402l6730,2402,6728,2403,6850,2421,6854,2421,6859,2419,6859,2417,6865,2407,6842,2407,6845,2402xm6598,2409l6598,2409,6600,2409,6598,2409xm6730,2383l6725,2383,6598,2409,6600,2409,6695,2409,6728,2403,6725,2402,6845,2402,6846,2401,6730,2383xm6846,2401l6842,2407,6854,2402,6846,2401xm6979,2179l6977,2179,6972,2181,6970,2184,6846,2401,6854,2402,6842,2407,6865,2407,6983,2199,6979,2198,6986,2193,7104,2193,6979,2179xm6730,2402l6725,2402,6728,2403,6730,2402xm5846,2397l5851,2400,5849,2398,5846,2397xm5849,2398l5851,2400,5859,2400,5849,2398xm5848,2397l5846,2397,5849,2398,5848,2397xm5729,2301l5712,2306,5725,2317,5729,2301xm7111,2193l6986,2193,6983,2199,7104,2213,7109,2213,7114,2210,7114,2198,7111,2193xm6986,2193l6979,2198,6983,2199,6986,2193xm7603,2222l7728,2345,7730,2347,7740,2347,7742,2345,7756,2330,7728,2330,7735,2323,7632,2222,7608,2222,7603,2222xm7980,2215l8105,2345,8107,2347,8117,2347,8119,2345,8133,2330,8105,2330,8112,2323,8011,2217,7987,2217,7980,2215xm8863,2224l8988,2345,8993,2347,8998,2347,9002,2345,9005,2340,9005,2335,9002,2330,8893,2225,8868,2225,8863,2224xm7735,2323l7728,2330,7742,2330,7735,2323xm7992,2198l7855,2198,7853,2201,7735,2323,7742,2330,7756,2330,7865,2217,7860,2217,7867,2215,8008,2215,7994,2201,7992,2198xm8112,2323l8105,2330,8119,2330,8112,2323xm8239,2198l8234,2198,8232,2201,8112,2323,8119,2330,8133,2330,8244,2218,8239,2217,8246,2215,8883,2215,8875,2208,8873,2205,8868,2205,8826,2203,8491,2203,8239,2198xm8861,2222l8863,2224,8868,2225,8861,2222xm8890,2222l8861,2222,8868,2225,8893,2225,8890,2222xm8883,2215l8616,2215,8743,2217,8863,2224,8861,2222,8890,2222,8883,2215xm7601,2220l7603,2222,7608,2222,7601,2220xm7630,2220l7601,2220,7608,2222,7632,2222,7630,2220xm8616,2215l8246,2215,8244,2218,8491,2222,8616,2215xm7356,2193l7351,2193,7346,2198,7346,2208,7351,2213,7356,2213,7483,2220,7603,2222,7601,2220,7630,2220,7615,2205,7613,2203,7608,2203,7483,2201,7356,2193xm8246,2215l8239,2217,8244,2218,8246,2215xm7867,2215l7860,2217,7865,2217,7867,2215xm7980,2215l7867,2215,7865,2217,7982,2217,7980,2215xm8008,2215l7980,2215,7987,2217,8011,2217,8008,2215xm8616,2196l8491,2203,8826,2203,8743,2198,8616,2196xm9252,2186l9245,2186,9240,2189,9238,2191,9238,2198,9240,2203,9365,2345,9367,2345,9370,2347,9377,2347,9379,2345,9394,2330,9365,2330,9373,2323,9254,2189,9252,2186xm9373,2323l9365,2330,9379,2330,9373,2323xm9502,2205l9497,2205,9492,2208,9373,2323,9379,2330,9394,2330,9506,2222,9509,2217,9509,2213,9506,2208,9502,2205xe" filled="true" fillcolor="#a7413f" stroked="false">
              <v:path arrowok="t"/>
              <v:fill type="solid"/>
            </v:shape>
            <v:shape style="position:absolute;left:2638;top:2395;width:494;height:146" type="#_x0000_t75" stroked="false">
              <v:imagedata r:id="rId224" o:title=""/>
            </v:shape>
            <v:rect style="position:absolute;left:3149;top:2707;width:101;height:101" filled="true" fillcolor="#a94542" stroked="false">
              <v:fill type="solid"/>
            </v:rect>
            <v:shape style="position:absolute;left:3142;top:2700;width:116;height:116" coordorigin="3142,2700" coordsize="116,116" path="m3254,2700l3144,2700,3142,2705,3142,2813,3144,2815,3254,2815,3257,2813,3257,2808,3156,2808,3149,2801,3156,2801,3156,2714,3149,2714,3156,2707,3257,2707,3257,2705,3254,2700xm3156,2801l3149,2801,3156,2808,3156,2801xm3242,2801l3156,2801,3156,2808,3242,2808,3242,2801xm3242,2707l3242,2808,3250,2801,3257,2801,3257,2714,3250,2714,3242,2707xm3257,2801l3250,2801,3242,2808,3257,2808,3257,2801xm3156,2707l3149,2714,3156,2714,3156,2707xm3242,2707l3156,2707,3156,2714,3242,2714,3242,2707xm3257,2707l3242,2707,3250,2714,3257,2714,3257,2707xe" filled="true" fillcolor="#a7413f" stroked="false">
              <v:path arrowok="t"/>
              <v:fill type="solid"/>
            </v:shape>
            <v:rect style="position:absolute;left:3276;top:2690;width:101;height:101" filled="true" fillcolor="#a94542" stroked="false">
              <v:fill type="solid"/>
            </v:rect>
            <v:shape style="position:absolute;left:3269;top:2683;width:116;height:116" coordorigin="3269,2683" coordsize="116,116" path="m3382,2683l3271,2683,3269,2688,3269,2796,3271,2798,3382,2798,3384,2796,3384,2791,3283,2791,3276,2784,3283,2784,3283,2697,3276,2697,3283,2690,3384,2690,3384,2688,3382,2683xm3283,2784l3276,2784,3283,2791,3283,2784xm3370,2784l3283,2784,3283,2791,3370,2791,3370,2784xm3370,2690l3370,2791,3377,2784,3384,2784,3384,2697,3377,2697,3370,2690xm3384,2784l3377,2784,3370,2791,3384,2791,3384,2784xm3283,2690l3276,2697,3283,2697,3283,2690xm3370,2690l3283,2690,3283,2697,3370,2697,3370,2690xm3384,2690l3370,2690,3377,2697,3384,2697,3384,2690xe" filled="true" fillcolor="#a7413f" stroked="false">
              <v:path arrowok="t"/>
              <v:fill type="solid"/>
            </v:shape>
            <v:rect style="position:absolute;left:3401;top:2556;width:101;height:101" filled="true" fillcolor="#a94542" stroked="false">
              <v:fill type="solid"/>
            </v:rect>
            <v:shape style="position:absolute;left:3394;top:2549;width:116;height:116" coordorigin="3394,2549" coordsize="116,116" path="m3506,2549l3396,2549,3394,2553,3394,2661,3396,2664,3506,2664,3509,2661,3509,2657,3408,2657,3401,2649,3408,2649,3408,2563,3401,2563,3408,2556,3509,2556,3509,2553,3506,2549xm3408,2649l3401,2649,3408,2657,3408,2649xm3494,2649l3408,2649,3408,2657,3494,2657,3494,2649xm3494,2556l3494,2657,3502,2649,3509,2649,3509,2563,3502,2563,3494,2556xm3509,2649l3502,2649,3494,2657,3509,2657,3509,2649xm3408,2556l3401,2563,3408,2563,3408,2556xm3494,2556l3408,2556,3408,2563,3494,2563,3494,2556xm3509,2556l3494,2556,3502,2563,3509,2563,3509,2556xe" filled="true" fillcolor="#a7413f" stroked="false">
              <v:path arrowok="t"/>
              <v:fill type="solid"/>
            </v:shape>
            <v:rect style="position:absolute;left:3528;top:2630;width:101;height:101" filled="true" fillcolor="#a94542" stroked="false">
              <v:fill type="solid"/>
            </v:rect>
            <v:shape style="position:absolute;left:3521;top:2623;width:116;height:116" coordorigin="3521,2623" coordsize="116,116" path="m3634,2623l3523,2623,3521,2628,3521,2736,3523,2738,3634,2738,3636,2736,3636,2731,3535,2731,3528,2724,3535,2724,3535,2637,3528,2637,3535,2630,3636,2630,3636,2628,3634,2623xm3535,2724l3528,2724,3535,2731,3535,2724xm3622,2724l3535,2724,3535,2731,3622,2731,3622,2724xm3622,2630l3622,2731,3629,2724,3636,2724,3636,2637,3629,2637,3622,2630xm3636,2724l3629,2724,3622,2731,3636,2731,3636,2724xm3535,2630l3528,2637,3535,2637,3535,2630xm3622,2630l3535,2630,3535,2637,3622,2637,3622,2630xm3636,2630l3622,2630,3629,2637,3636,2637,3636,2630xe" filled="true" fillcolor="#a7413f" stroked="false">
              <v:path arrowok="t"/>
              <v:fill type="solid"/>
            </v:shape>
            <v:rect style="position:absolute;left:3653;top:2575;width:101;height:101" filled="true" fillcolor="#a94542" stroked="false">
              <v:fill type="solid"/>
            </v:rect>
            <v:shape style="position:absolute;left:3646;top:2568;width:116;height:116" coordorigin="3646,2568" coordsize="116,116" path="m3758,2568l3648,2568,3646,2573,3646,2681,3648,2683,3758,2683,3761,2681,3761,2676,3660,2676,3653,2669,3660,2669,3660,2582,3653,2582,3660,2575,3761,2575,3761,2573,3758,2568xm3660,2669l3653,2669,3660,2676,3660,2669xm3746,2669l3660,2669,3660,2676,3746,2676,3746,2669xm3746,2575l3746,2676,3754,2669,3761,2669,3761,2582,3754,2582,3746,2575xm3761,2669l3754,2669,3746,2676,3761,2676,3761,2669xm3660,2575l3653,2582,3660,2582,3660,2575xm3746,2575l3660,2575,3660,2582,3746,2582,3746,2575xm3761,2575l3746,2575,3754,2582,3761,2582,3761,2575xe" filled="true" fillcolor="#a7413f" stroked="false">
              <v:path arrowok="t"/>
              <v:fill type="solid"/>
            </v:shape>
            <v:rect style="position:absolute;left:3780;top:2671;width:101;height:101" filled="true" fillcolor="#a94542" stroked="false">
              <v:fill type="solid"/>
            </v:rect>
            <v:shape style="position:absolute;left:3773;top:2664;width:116;height:116" coordorigin="3773,2664" coordsize="116,116" path="m3886,2664l3775,2664,3773,2669,3773,2777,3775,2779,3886,2779,3888,2777,3888,2772,3787,2772,3780,2765,3787,2765,3787,2678,3780,2678,3787,2671,3888,2671,3888,2669,3886,2664xm3787,2765l3780,2765,3787,2772,3787,2765xm3874,2765l3787,2765,3787,2772,3874,2772,3874,2765xm3874,2671l3874,2772,3881,2765,3888,2765,3888,2678,3881,2678,3874,2671xm3888,2765l3881,2765,3874,2772,3888,2772,3888,2765xm3787,2671l3780,2678,3787,2678,3787,2671xm3874,2671l3787,2671,3787,2678,3874,2678,3874,2671xm3888,2671l3874,2671,3881,2678,3888,2678,3888,2671xe" filled="true" fillcolor="#a7413f" stroked="false">
              <v:path arrowok="t"/>
              <v:fill type="solid"/>
            </v:shape>
            <v:rect style="position:absolute;left:3905;top:2678;width:101;height:101" filled="true" fillcolor="#a94542" stroked="false">
              <v:fill type="solid"/>
            </v:rect>
            <v:shape style="position:absolute;left:3898;top:2671;width:116;height:116" coordorigin="3898,2671" coordsize="116,116" path="m4010,2671l3900,2671,3898,2676,3898,2784,3900,2786,4010,2786,4013,2784,4013,2779,3912,2779,3905,2772,3912,2772,3912,2685,3905,2685,3912,2678,4013,2678,4013,2676,4010,2671xm3912,2772l3905,2772,3912,2779,3912,2772xm3998,2772l3912,2772,3912,2779,3998,2779,3998,2772xm3998,2678l3998,2779,4006,2772,4013,2772,4013,2685,4006,2685,3998,2678xm4013,2772l4006,2772,3998,2779,4013,2779,4013,2772xm3912,2678l3905,2685,3912,2685,3912,2678xm3998,2678l3912,2678,3912,2685,3998,2685,3998,2678xm4013,2678l3998,2678,4006,2685,4013,2685,4013,2678xe" filled="true" fillcolor="#a7413f" stroked="false">
              <v:path arrowok="t"/>
              <v:fill type="solid"/>
            </v:shape>
            <v:rect style="position:absolute;left:4032;top:2717;width:101;height:101" filled="true" fillcolor="#a94542" stroked="false">
              <v:fill type="solid"/>
            </v:rect>
            <v:shape style="position:absolute;left:4025;top:2709;width:116;height:116" coordorigin="4025,2709" coordsize="116,116" path="m4138,2709l4027,2709,4025,2714,4025,2822,4027,2825,4138,2825,4140,2822,4140,2817,4039,2817,4032,2810,4039,2810,4039,2724,4032,2724,4039,2717,4140,2717,4140,2714,4138,2709xm4039,2810l4032,2810,4039,2817,4039,2810xm4126,2810l4039,2810,4039,2817,4126,2817,4126,2810xm4126,2717l4126,2817,4133,2810,4140,2810,4140,2724,4133,2724,4126,2717xm4140,2810l4133,2810,4126,2817,4140,2817,4140,2810xm4039,2717l4032,2724,4039,2724,4039,2717xm4126,2717l4039,2717,4039,2724,4126,2724,4126,2717xm4140,2717l4126,2717,4133,2724,4140,2724,4140,2717xe" filled="true" fillcolor="#a7413f" stroked="false">
              <v:path arrowok="t"/>
              <v:fill type="solid"/>
            </v:shape>
            <v:rect style="position:absolute;left:4157;top:2717;width:101;height:101" filled="true" fillcolor="#a94542" stroked="false">
              <v:fill type="solid"/>
            </v:rect>
            <v:shape style="position:absolute;left:4150;top:2709;width:116;height:116" coordorigin="4150,2709" coordsize="116,116" path="m4262,2709l4152,2709,4150,2714,4150,2822,4152,2825,4262,2825,4265,2822,4265,2817,4164,2817,4157,2810,4164,2810,4164,2724,4157,2724,4164,2717,4265,2717,4265,2714,4262,2709xm4164,2810l4157,2810,4164,2817,4164,2810xm4250,2810l4164,2810,4164,2817,4250,2817,4250,2810xm4250,2717l4250,2817,4258,2810,4265,2810,4265,2724,4258,2724,4250,2717xm4265,2810l4258,2810,4250,2817,4265,2817,4265,2810xm4164,2717l4157,2724,4164,2724,4164,2717xm4250,2717l4164,2717,4164,2724,4250,2724,4250,2717xm4265,2717l4250,2717,4258,2724,4265,2724,4265,2717xe" filled="true" fillcolor="#a7413f" stroked="false">
              <v:path arrowok="t"/>
              <v:fill type="solid"/>
            </v:shape>
            <v:rect style="position:absolute;left:4284;top:2661;width:101;height:101" filled="true" fillcolor="#a94542" stroked="false">
              <v:fill type="solid"/>
            </v:rect>
            <v:shape style="position:absolute;left:4277;top:2654;width:116;height:116" coordorigin="4277,2654" coordsize="116,116" path="m4390,2654l4279,2654,4277,2659,4277,2767,4279,2769,4390,2769,4392,2767,4392,2762,4291,2762,4284,2755,4291,2755,4291,2669,4284,2669,4291,2661,4392,2661,4392,2659,4390,2654xm4291,2755l4284,2755,4291,2762,4291,2755xm4378,2755l4291,2755,4291,2762,4378,2762,4378,2755xm4378,2661l4378,2762,4385,2755,4392,2755,4392,2669,4385,2669,4378,2661xm4392,2755l4385,2755,4378,2762,4392,2762,4392,2755xm4291,2661l4284,2669,4291,2669,4291,2661xm4378,2661l4291,2661,4291,2669,4378,2669,4378,2661xm4392,2661l4378,2661,4385,2669,4392,2669,4392,2661xe" filled="true" fillcolor="#a7413f" stroked="false">
              <v:path arrowok="t"/>
              <v:fill type="solid"/>
            </v:shape>
            <v:rect style="position:absolute;left:4409;top:2755;width:101;height:101" filled="true" fillcolor="#a94542" stroked="false">
              <v:fill type="solid"/>
            </v:rect>
            <v:shape style="position:absolute;left:4402;top:2748;width:116;height:116" coordorigin="4402,2748" coordsize="116,116" path="m4514,2748l4404,2748,4402,2753,4402,2861,4404,2863,4514,2863,4517,2861,4517,2856,4416,2856,4409,2849,4416,2849,4416,2762,4409,2762,4416,2755,4517,2755,4517,2753,4514,2748xm4416,2849l4409,2849,4416,2856,4416,2849xm4502,2849l4416,2849,4416,2856,4502,2856,4502,2849xm4502,2755l4502,2856,4510,2849,4517,2849,4517,2762,4510,2762,4502,2755xm4517,2849l4510,2849,4502,2856,4517,2856,4517,2849xm4416,2755l4409,2762,4416,2762,4416,2755xm4502,2755l4416,2755,4416,2762,4502,2762,4502,2755xm4517,2755l4502,2755,4510,2762,4517,2762,4517,2755xe" filled="true" fillcolor="#a7413f" stroked="false">
              <v:path arrowok="t"/>
              <v:fill type="solid"/>
            </v:shape>
            <v:rect style="position:absolute;left:4536;top:2784;width:101;height:101" filled="true" fillcolor="#a94542" stroked="false">
              <v:fill type="solid"/>
            </v:rect>
            <v:shape style="position:absolute;left:4529;top:2777;width:116;height:116" coordorigin="4529,2777" coordsize="116,116" path="m4642,2777l4531,2777,4529,2781,4529,2889,4531,2892,4642,2892,4644,2889,4644,2885,4543,2885,4536,2877,4543,2877,4543,2791,4536,2791,4543,2784,4644,2784,4644,2781,4642,2777xm4543,2877l4536,2877,4543,2885,4543,2877xm4630,2877l4543,2877,4543,2885,4630,2885,4630,2877xm4630,2784l4630,2885,4637,2877,4644,2877,4644,2791,4637,2791,4630,2784xm4644,2877l4637,2877,4630,2885,4644,2885,4644,2877xm4543,2784l4536,2791,4543,2791,4543,2784xm4630,2784l4543,2784,4543,2791,4630,2791,4630,2784xm4644,2784l4630,2784,4637,2791,4644,2791,4644,2784xe" filled="true" fillcolor="#a7413f" stroked="false">
              <v:path arrowok="t"/>
              <v:fill type="solid"/>
            </v:shape>
            <v:rect style="position:absolute;left:4661;top:2801;width:101;height:101" filled="true" fillcolor="#a94542" stroked="false">
              <v:fill type="solid"/>
            </v:rect>
            <v:shape style="position:absolute;left:4654;top:2793;width:116;height:116" coordorigin="4654,2793" coordsize="116,116" path="m4766,2793l4656,2793,4654,2798,4654,2906,4656,2909,4766,2909,4769,2906,4769,2901,4668,2901,4661,2894,4668,2894,4668,2808,4661,2808,4668,2801,4769,2801,4769,2798,4766,2793xm4668,2894l4661,2894,4668,2901,4668,2894xm4754,2894l4668,2894,4668,2901,4754,2901,4754,2894xm4754,2801l4754,2901,4762,2894,4769,2894,4769,2808,4762,2808,4754,2801xm4769,2894l4762,2894,4754,2901,4769,2901,4769,2894xm4668,2801l4661,2808,4668,2808,4668,2801xm4754,2801l4668,2801,4668,2808,4754,2808,4754,2801xm4769,2801l4754,2801,4762,2808,4769,2808,4769,2801xe" filled="true" fillcolor="#a7413f" stroked="false">
              <v:path arrowok="t"/>
              <v:fill type="solid"/>
            </v:shape>
            <v:rect style="position:absolute;left:4788;top:2827;width:101;height:101" filled="true" fillcolor="#a94542" stroked="false">
              <v:fill type="solid"/>
            </v:rect>
            <v:shape style="position:absolute;left:4781;top:2820;width:116;height:116" coordorigin="4781,2820" coordsize="116,116" path="m4894,2820l4783,2820,4781,2825,4781,2933,4783,2935,4894,2935,4896,2933,4896,2928,4795,2928,4788,2921,4795,2921,4795,2834,4788,2834,4795,2827,4896,2827,4896,2825,4894,2820xm4795,2921l4788,2921,4795,2928,4795,2921xm4882,2921l4795,2921,4795,2928,4882,2928,4882,2921xm4882,2827l4882,2928,4889,2921,4896,2921,4896,2834,4889,2834,4882,2827xm4896,2921l4889,2921,4882,2928,4896,2928,4896,2921xm4795,2827l4788,2834,4795,2834,4795,2827xm4882,2827l4795,2827,4795,2834,4882,2834,4882,2827xm4896,2827l4882,2827,4889,2834,4896,2834,4896,2827xe" filled="true" fillcolor="#a7413f" stroked="false">
              <v:path arrowok="t"/>
              <v:fill type="solid"/>
            </v:shape>
            <v:rect style="position:absolute;left:4913;top:2726;width:101;height:101" filled="true" fillcolor="#a94542" stroked="false">
              <v:fill type="solid"/>
            </v:rect>
            <v:shape style="position:absolute;left:4906;top:2719;width:116;height:116" coordorigin="4906,2719" coordsize="116,116" path="m5018,2719l4908,2719,4906,2724,4906,2832,4908,2834,5018,2834,5021,2832,5021,2827,4920,2827,4913,2820,4920,2820,4920,2733,4913,2733,4920,2726,5021,2726,5021,2724,5018,2719xm4920,2820l4913,2820,4920,2827,4920,2820xm5006,2820l4920,2820,4920,2827,5006,2827,5006,2820xm5006,2726l5006,2827,5014,2820,5021,2820,5021,2733,5014,2733,5006,2726xm5021,2820l5014,2820,5006,2827,5021,2827,5021,2820xm4920,2726l4913,2733,4920,2733,4920,2726xm5006,2726l4920,2726,4920,2733,5006,2733,5006,2726xm5021,2726l5006,2726,5014,2733,5021,2733,5021,2726xe" filled="true" fillcolor="#a7413f" stroked="false">
              <v:path arrowok="t"/>
              <v:fill type="solid"/>
            </v:shape>
            <v:rect style="position:absolute;left:5040;top:2791;width:101;height:101" filled="true" fillcolor="#a94542" stroked="false">
              <v:fill type="solid"/>
            </v:rect>
            <v:shape style="position:absolute;left:5033;top:2784;width:116;height:116" coordorigin="5033,2784" coordsize="116,116" path="m5146,2784l5035,2784,5033,2789,5033,2897,5035,2899,5146,2899,5148,2897,5148,2892,5047,2892,5040,2885,5047,2885,5047,2798,5040,2798,5047,2791,5148,2791,5148,2789,5146,2784xm5047,2885l5040,2885,5047,2892,5047,2885xm5134,2885l5047,2885,5047,2892,5134,2892,5134,2885xm5134,2791l5134,2892,5141,2885,5148,2885,5148,2798,5141,2798,5134,2791xm5148,2885l5141,2885,5134,2892,5148,2892,5148,2885xm5047,2791l5040,2798,5047,2798,5047,2791xm5134,2791l5047,2791,5047,2798,5134,2798,5134,2791xm5148,2791l5134,2791,5141,2798,5148,2798,5148,2791xe" filled="true" fillcolor="#a7413f" stroked="false">
              <v:path arrowok="t"/>
              <v:fill type="solid"/>
            </v:shape>
            <v:rect style="position:absolute;left:5165;top:2707;width:101;height:101" filled="true" fillcolor="#a94542" stroked="false">
              <v:fill type="solid"/>
            </v:rect>
            <v:shape style="position:absolute;left:5158;top:2700;width:116;height:116" coordorigin="5158,2700" coordsize="116,116" path="m5270,2700l5160,2700,5158,2705,5158,2813,5160,2815,5270,2815,5273,2813,5273,2808,5172,2808,5165,2801,5172,2801,5172,2714,5165,2714,5172,2707,5273,2707,5273,2705,5270,2700xm5172,2801l5165,2801,5172,2808,5172,2801xm5258,2801l5172,2801,5172,2808,5258,2808,5258,2801xm5258,2707l5258,2808,5266,2801,5273,2801,5273,2714,5266,2714,5258,2707xm5273,2801l5266,2801,5258,2808,5273,2808,5273,2801xm5172,2707l5165,2714,5172,2714,5172,2707xm5258,2707l5172,2707,5172,2714,5258,2714,5258,2707xm5273,2707l5258,2707,5266,2714,5273,2714,5273,2707xe" filled="true" fillcolor="#a7413f" stroked="false">
              <v:path arrowok="t"/>
              <v:fill type="solid"/>
            </v:shape>
            <v:rect style="position:absolute;left:5292;top:2755;width:101;height:101" filled="true" fillcolor="#a94542" stroked="false">
              <v:fill type="solid"/>
            </v:rect>
            <v:shape style="position:absolute;left:5285;top:2748;width:116;height:116" coordorigin="5285,2748" coordsize="116,116" path="m5398,2748l5287,2748,5285,2753,5285,2861,5287,2863,5398,2863,5400,2861,5400,2856,5299,2856,5292,2849,5299,2849,5299,2762,5292,2762,5299,2755,5400,2755,5400,2753,5398,2748xm5299,2849l5292,2849,5299,2856,5299,2849xm5386,2849l5299,2849,5299,2856,5386,2856,5386,2849xm5386,2755l5386,2856,5393,2849,5400,2849,5400,2762,5393,2762,5386,2755xm5400,2849l5393,2849,5386,2856,5400,2856,5400,2849xm5299,2755l5292,2762,5299,2762,5299,2755xm5386,2755l5299,2755,5299,2762,5386,2762,5386,2755xm5400,2755l5386,2755,5393,2762,5400,2762,5400,2755xe" filled="true" fillcolor="#a7413f" stroked="false">
              <v:path arrowok="t"/>
              <v:fill type="solid"/>
            </v:shape>
            <v:rect style="position:absolute;left:5417;top:2765;width:101;height:101" filled="true" fillcolor="#a94542" stroked="false">
              <v:fill type="solid"/>
            </v:rect>
            <v:shape style="position:absolute;left:5410;top:2757;width:116;height:116" coordorigin="5410,2757" coordsize="116,116" path="m5522,2757l5412,2757,5410,2762,5410,2870,5412,2873,5522,2873,5525,2870,5525,2865,5424,2865,5417,2858,5424,2858,5424,2772,5417,2772,5424,2765,5525,2765,5525,2762,5522,2757xm5424,2858l5417,2858,5424,2865,5424,2858xm5510,2858l5424,2858,5424,2865,5510,2865,5510,2858xm5510,2765l5510,2865,5518,2858,5525,2858,5525,2772,5518,2772,5510,2765xm5525,2858l5518,2858,5510,2865,5525,2865,5525,2858xm5424,2765l5417,2772,5424,2772,5424,2765xm5510,2765l5424,2765,5424,2772,5510,2772,5510,2765xm5525,2765l5510,2765,5518,2772,5525,2772,5525,2765xe" filled="true" fillcolor="#a7413f" stroked="false">
              <v:path arrowok="t"/>
              <v:fill type="solid"/>
            </v:shape>
            <v:rect style="position:absolute;left:5544;top:2745;width:101;height:101" filled="true" fillcolor="#a94542" stroked="false">
              <v:fill type="solid"/>
            </v:rect>
            <v:shape style="position:absolute;left:5537;top:2738;width:116;height:116" coordorigin="5537,2738" coordsize="116,116" path="m5650,2738l5539,2738,5537,2743,5537,2851,5539,2853,5650,2853,5652,2851,5652,2846,5551,2846,5544,2839,5551,2839,5551,2753,5544,2753,5551,2745,5652,2745,5652,2743,5650,2738xm5551,2839l5544,2839,5551,2846,5551,2839xm5638,2839l5551,2839,5551,2846,5638,2846,5638,2839xm5638,2745l5638,2846,5645,2839,5652,2839,5652,2753,5645,2753,5638,2745xm5652,2839l5645,2839,5638,2846,5652,2846,5652,2839xm5551,2745l5544,2753,5551,2753,5551,2745xm5638,2745l5551,2745,5551,2753,5638,2753,5638,2745xm5652,2745l5638,2745,5645,2753,5652,2753,5652,2745xe" filled="true" fillcolor="#a7413f" stroked="false">
              <v:path arrowok="t"/>
              <v:fill type="solid"/>
            </v:shape>
            <v:rect style="position:absolute;left:5669;top:2246;width:101;height:101" filled="true" fillcolor="#a94542" stroked="false">
              <v:fill type="solid"/>
            </v:rect>
            <v:shape style="position:absolute;left:5662;top:2239;width:116;height:116" coordorigin="5662,2239" coordsize="116,116" path="m5774,2239l5664,2239,5662,2244,5662,2352,5664,2354,5774,2354,5777,2352,5777,2347,5676,2347,5669,2340,5676,2340,5676,2253,5669,2253,5676,2246,5777,2246,5777,2244,5774,2239xm5676,2340l5669,2340,5676,2347,5676,2340xm5762,2340l5676,2340,5676,2347,5762,2347,5762,2340xm5762,2246l5762,2347,5770,2340,5777,2340,5777,2253,5770,2253,5762,2246xm5777,2340l5770,2340,5762,2347,5777,2347,5777,2340xm5676,2246l5669,2253,5676,2253,5676,2246xm5762,2246l5676,2246,5676,2253,5762,2253,5762,2246xm5777,2246l5762,2246,5770,2253,5777,2253,5777,2246xe" filled="true" fillcolor="#a7413f" stroked="false">
              <v:path arrowok="t"/>
              <v:fill type="solid"/>
            </v:shape>
            <v:rect style="position:absolute;left:5796;top:2354;width:101;height:101" filled="true" fillcolor="#a94542" stroked="false">
              <v:fill type="solid"/>
            </v:rect>
            <v:shape style="position:absolute;left:5789;top:2347;width:116;height:116" coordorigin="5789,2347" coordsize="116,116" path="m5902,2347l5791,2347,5789,2352,5789,2460,5791,2462,5902,2462,5904,2460,5904,2455,5803,2455,5796,2448,5803,2448,5803,2361,5796,2361,5803,2354,5904,2354,5904,2352,5902,2347xm5803,2448l5796,2448,5803,2455,5803,2448xm5890,2448l5803,2448,5803,2455,5890,2455,5890,2448xm5890,2354l5890,2455,5897,2448,5904,2448,5904,2361,5897,2361,5890,2354xm5904,2448l5897,2448,5890,2455,5904,2455,5904,2448xm5803,2354l5796,2361,5803,2361,5803,2354xm5890,2354l5803,2354,5803,2361,5890,2361,5890,2354xm5904,2354l5890,2354,5897,2361,5904,2361,5904,2354xe" filled="true" fillcolor="#a7413f" stroked="false">
              <v:path arrowok="t"/>
              <v:fill type="solid"/>
            </v:shape>
            <v:rect style="position:absolute;left:5921;top:2378;width:101;height:101" filled="true" fillcolor="#a94542" stroked="false">
              <v:fill type="solid"/>
            </v:rect>
            <v:shape style="position:absolute;left:5914;top:2371;width:116;height:116" coordorigin="5914,2371" coordsize="116,116" path="m6026,2371l5916,2371,5914,2376,5914,2484,5916,2486,6026,2486,6029,2484,6029,2479,5928,2479,5921,2472,5928,2472,5928,2385,5921,2385,5928,2378,6029,2378,6029,2376,6026,2371xm5928,2472l5921,2472,5928,2479,5928,2472xm6014,2472l5928,2472,5928,2479,6014,2479,6014,2472xm6014,2378l6014,2479,6022,2472,6029,2472,6029,2385,6022,2385,6014,2378xm6029,2472l6022,2472,6014,2479,6029,2479,6029,2472xm5928,2378l5921,2385,5928,2385,5928,2378xm6014,2378l5928,2378,5928,2385,6014,2385,6014,2378xm6029,2378l6014,2378,6022,2385,6029,2385,6029,2378xe" filled="true" fillcolor="#a7413f" stroked="false">
              <v:path arrowok="t"/>
              <v:fill type="solid"/>
            </v:shape>
            <v:rect style="position:absolute;left:6048;top:2390;width:101;height:101" filled="true" fillcolor="#a94542" stroked="false">
              <v:fill type="solid"/>
            </v:rect>
            <v:shape style="position:absolute;left:6041;top:2383;width:116;height:116" coordorigin="6041,2383" coordsize="116,116" path="m6154,2383l6043,2383,6041,2388,6041,2496,6043,2498,6154,2498,6156,2496,6156,2491,6055,2491,6048,2484,6055,2484,6055,2397,6048,2397,6055,2390,6156,2390,6156,2388,6154,2383xm6055,2484l6048,2484,6055,2491,6055,2484xm6142,2484l6055,2484,6055,2491,6142,2491,6142,2484xm6142,2390l6142,2491,6149,2484,6156,2484,6156,2397,6149,2397,6142,2390xm6156,2484l6149,2484,6142,2491,6156,2491,6156,2484xm6055,2390l6048,2397,6055,2397,6055,2390xm6142,2390l6055,2390,6055,2397,6142,2397,6142,2390xm6156,2390l6142,2390,6149,2397,6156,2397,6156,2390xe" filled="true" fillcolor="#a7413f" stroked="false">
              <v:path arrowok="t"/>
              <v:fill type="solid"/>
            </v:shape>
            <v:rect style="position:absolute;left:6173;top:2371;width:101;height:101" filled="true" fillcolor="#a94542" stroked="false">
              <v:fill type="solid"/>
            </v:rect>
            <v:shape style="position:absolute;left:6166;top:2364;width:116;height:116" coordorigin="6166,2364" coordsize="116,116" path="m6278,2364l6168,2364,6166,2369,6166,2477,6168,2479,6278,2479,6281,2477,6281,2472,6180,2472,6173,2465,6180,2465,6180,2378,6173,2378,6180,2371,6281,2371,6281,2369,6278,2364xm6180,2465l6173,2465,6180,2472,6180,2465xm6266,2465l6180,2465,6180,2472,6266,2472,6266,2465xm6266,2371l6266,2472,6274,2465,6281,2465,6281,2378,6274,2378,6266,2371xm6281,2465l6274,2465,6266,2472,6281,2472,6281,2465xm6180,2371l6173,2378,6180,2378,6180,2371xm6266,2371l6180,2371,6180,2378,6266,2378,6266,2371xm6281,2371l6266,2371,6274,2378,6281,2378,6281,2371xe" filled="true" fillcolor="#a7413f" stroked="false">
              <v:path arrowok="t"/>
              <v:fill type="solid"/>
            </v:shape>
            <v:rect style="position:absolute;left:6300;top:2385;width:101;height:101" filled="true" fillcolor="#a94542" stroked="false">
              <v:fill type="solid"/>
            </v:rect>
            <v:shape style="position:absolute;left:6293;top:2378;width:116;height:116" coordorigin="6293,2378" coordsize="116,116" path="m6406,2378l6295,2378,6293,2383,6293,2491,6295,2493,6406,2493,6408,2491,6408,2486,6307,2486,6300,2479,6307,2479,6307,2393,6300,2393,6307,2385,6408,2385,6408,2383,6406,2378xm6307,2479l6300,2479,6307,2486,6307,2479xm6394,2479l6307,2479,6307,2486,6394,2486,6394,2479xm6394,2385l6394,2486,6401,2479,6408,2479,6408,2393,6401,2393,6394,2385xm6408,2479l6401,2479,6394,2486,6408,2486,6408,2479xm6307,2385l6300,2393,6307,2393,6307,2385xm6394,2385l6307,2385,6307,2393,6394,2393,6394,2385xm6408,2385l6394,2385,6401,2393,6408,2393,6408,2385xe" filled="true" fillcolor="#a7413f" stroked="false">
              <v:path arrowok="t"/>
              <v:fill type="solid"/>
            </v:shape>
            <v:rect style="position:absolute;left:6425;top:2359;width:101;height:101" filled="true" fillcolor="#a94542" stroked="false">
              <v:fill type="solid"/>
            </v:rect>
            <v:shape style="position:absolute;left:6418;top:2352;width:116;height:116" coordorigin="6418,2352" coordsize="116,116" path="m6530,2352l6420,2352,6418,2357,6418,2465,6420,2467,6530,2467,6533,2465,6533,2460,6432,2460,6425,2453,6432,2453,6432,2366,6425,2366,6432,2359,6533,2359,6533,2357,6530,2352xm6432,2453l6425,2453,6432,2460,6432,2453xm6518,2453l6432,2453,6432,2460,6518,2460,6518,2453xm6518,2359l6518,2460,6526,2453,6533,2453,6533,2366,6526,2366,6518,2359xm6533,2453l6526,2453,6518,2460,6533,2460,6533,2453xm6432,2359l6425,2366,6432,2366,6432,2359xm6518,2359l6432,2359,6432,2366,6518,2366,6518,2359xm6533,2359l6518,2359,6526,2366,6533,2366,6533,2359xe" filled="true" fillcolor="#a7413f" stroked="false">
              <v:path arrowok="t"/>
              <v:fill type="solid"/>
            </v:shape>
            <v:rect style="position:absolute;left:6552;top:2366;width:101;height:101" filled="true" fillcolor="#a94542" stroked="false">
              <v:fill type="solid"/>
            </v:rect>
            <v:shape style="position:absolute;left:6545;top:2359;width:116;height:116" coordorigin="6545,2359" coordsize="116,116" path="m6658,2359l6547,2359,6545,2364,6545,2472,6547,2474,6658,2474,6660,2472,6660,2467,6559,2467,6552,2460,6559,2460,6559,2373,6552,2373,6559,2366,6660,2366,6660,2364,6658,2359xm6559,2460l6552,2460,6559,2467,6559,2460xm6646,2460l6559,2460,6559,2467,6646,2467,6646,2460xm6646,2366l6646,2467,6653,2460,6660,2460,6660,2373,6653,2373,6646,2366xm6660,2460l6653,2460,6646,2467,6660,2467,6660,2460xm6559,2366l6552,2373,6559,2373,6559,2366xm6646,2366l6559,2366,6559,2373,6646,2373,6646,2366xm6660,2366l6646,2366,6653,2373,6660,2373,6660,2366xe" filled="true" fillcolor="#a7413f" stroked="false">
              <v:path arrowok="t"/>
              <v:fill type="solid"/>
            </v:shape>
            <v:rect style="position:absolute;left:6677;top:2342;width:101;height:101" filled="true" fillcolor="#a94542" stroked="false">
              <v:fill type="solid"/>
            </v:rect>
            <v:shape style="position:absolute;left:6670;top:2335;width:116;height:116" coordorigin="6670,2335" coordsize="116,116" path="m6782,2335l6672,2335,6670,2340,6670,2448,6672,2450,6782,2450,6785,2448,6785,2443,6684,2443,6677,2436,6684,2436,6684,2349,6677,2349,6684,2342,6785,2342,6785,2340,6782,2335xm6684,2436l6677,2436,6684,2443,6684,2436xm6770,2436l6684,2436,6684,2443,6770,2443,6770,2436xm6770,2342l6770,2443,6778,2436,6785,2436,6785,2349,6778,2349,6770,2342xm6785,2436l6778,2436,6770,2443,6785,2443,6785,2436xm6684,2342l6677,2349,6684,2349,6684,2342xm6770,2342l6684,2342,6684,2349,6770,2349,6770,2342xm6785,2342l6770,2342,6778,2349,6785,2349,6785,2342xe" filled="true" fillcolor="#a7413f" stroked="false">
              <v:path arrowok="t"/>
              <v:fill type="solid"/>
            </v:shape>
            <v:rect style="position:absolute;left:6804;top:2359;width:101;height:101" filled="true" fillcolor="#a94542" stroked="false">
              <v:fill type="solid"/>
            </v:rect>
            <v:shape style="position:absolute;left:6797;top:2352;width:116;height:116" coordorigin="6797,2352" coordsize="116,116" path="m6910,2352l6799,2352,6797,2357,6797,2465,6799,2467,6910,2467,6912,2465,6912,2460,6811,2460,6804,2453,6811,2453,6811,2366,6804,2366,6811,2359,6912,2359,6912,2357,6910,2352xm6811,2453l6804,2453,6811,2460,6811,2453xm6898,2453l6811,2453,6811,2460,6898,2460,6898,2453xm6898,2359l6898,2460,6905,2453,6912,2453,6912,2366,6905,2366,6898,2359xm6912,2453l6905,2453,6898,2460,6912,2460,6912,2453xm6811,2359l6804,2366,6811,2366,6811,2359xm6898,2359l6811,2359,6811,2366,6898,2366,6898,2359xm6912,2359l6898,2359,6905,2366,6912,2366,6912,2359xe" filled="true" fillcolor="#a7413f" stroked="false">
              <v:path arrowok="t"/>
              <v:fill type="solid"/>
            </v:shape>
            <v:rect style="position:absolute;left:6929;top:2138;width:101;height:101" filled="true" fillcolor="#a94542" stroked="false">
              <v:fill type="solid"/>
            </v:rect>
            <v:shape style="position:absolute;left:6922;top:2131;width:116;height:116" coordorigin="6922,2131" coordsize="116,116" path="m7034,2131l6924,2131,6922,2136,6922,2244,6924,2246,7034,2246,7037,2244,7037,2239,6936,2239,6929,2232,6936,2232,6936,2145,6929,2145,6936,2138,7037,2138,7037,2136,7034,2131xm6936,2232l6929,2232,6936,2239,6936,2232xm7022,2232l6936,2232,6936,2239,7022,2239,7022,2232xm7022,2138l7022,2239,7030,2232,7037,2232,7037,2145,7030,2145,7022,2138xm7037,2232l7030,2232,7022,2239,7037,2239,7037,2232xm6936,2138l6929,2145,6936,2145,6936,2138xm7022,2138l6936,2138,6936,2145,7022,2145,7022,2138xm7037,2138l7022,2138,7030,2145,7037,2145,7037,2138xe" filled="true" fillcolor="#a7413f" stroked="false">
              <v:path arrowok="t"/>
              <v:fill type="solid"/>
            </v:shape>
            <v:rect style="position:absolute;left:7056;top:2153;width:101;height:101" filled="true" fillcolor="#a94542" stroked="false">
              <v:fill type="solid"/>
            </v:rect>
            <v:shape style="position:absolute;left:7049;top:2145;width:116;height:116" coordorigin="7049,2145" coordsize="116,116" path="m7162,2145l7051,2145,7049,2150,7049,2258,7051,2261,7162,2261,7164,2258,7164,2253,7063,2253,7056,2246,7063,2246,7063,2160,7056,2160,7063,2153,7164,2153,7164,2150,7162,2145xm7063,2246l7056,2246,7063,2253,7063,2246xm7150,2246l7063,2246,7063,2253,7150,2253,7150,2246xm7150,2153l7150,2253,7157,2246,7164,2246,7164,2160,7157,2160,7150,2153xm7164,2246l7157,2246,7150,2253,7164,2253,7164,2246xm7063,2153l7056,2160,7063,2160,7063,2153xm7150,2153l7063,2153,7063,2160,7150,2160,7150,2153xm7164,2153l7150,2153,7157,2160,7164,2160,7164,2153xe" filled="true" fillcolor="#a7413f" stroked="false">
              <v:path arrowok="t"/>
              <v:fill type="solid"/>
            </v:shape>
            <v:rect style="position:absolute;left:7308;top:2153;width:101;height:101" filled="true" fillcolor="#a94542" stroked="false">
              <v:fill type="solid"/>
            </v:rect>
            <v:shape style="position:absolute;left:7301;top:2145;width:116;height:116" coordorigin="7301,2145" coordsize="116,116" path="m7414,2145l7303,2145,7301,2150,7301,2258,7303,2261,7414,2261,7416,2258,7416,2253,7315,2253,7308,2246,7315,2246,7315,2160,7308,2160,7315,2153,7416,2153,7416,2150,7414,2145xm7315,2246l7308,2246,7315,2253,7315,2246xm7402,2246l7315,2246,7315,2253,7402,2253,7402,2246xm7402,2153l7402,2253,7409,2246,7416,2246,7416,2160,7409,2160,7402,2153xm7416,2246l7409,2246,7402,2253,7416,2253,7416,2246xm7315,2153l7308,2160,7315,2160,7315,2153xm7402,2153l7315,2153,7315,2160,7402,2160,7402,2153xm7416,2153l7402,2153,7409,2160,7416,2160,7416,2153xe" filled="true" fillcolor="#a7413f" stroked="false">
              <v:path arrowok="t"/>
              <v:fill type="solid"/>
            </v:shape>
            <v:rect style="position:absolute;left:7433;top:2157;width:101;height:101" filled="true" fillcolor="#a94542" stroked="false">
              <v:fill type="solid"/>
            </v:rect>
            <v:shape style="position:absolute;left:7426;top:2150;width:116;height:116" coordorigin="7426,2150" coordsize="116,116" path="m7538,2150l7428,2150,7426,2155,7426,2263,7428,2265,7538,2265,7541,2263,7541,2258,7440,2258,7433,2251,7440,2251,7440,2165,7433,2165,7440,2157,7541,2157,7541,2155,7538,2150xm7440,2251l7433,2251,7440,2258,7440,2251xm7526,2251l7440,2251,7440,2258,7526,2258,7526,2251xm7526,2157l7526,2258,7534,2251,7541,2251,7541,2165,7534,2165,7526,2157xm7541,2251l7534,2251,7526,2258,7541,2258,7541,2251xm7440,2157l7433,2165,7440,2165,7440,2157xm7526,2157l7440,2157,7440,2165,7526,2165,7526,2157xm7541,2157l7526,2157,7534,2165,7541,2165,7541,2157xe" filled="true" fillcolor="#a7413f" stroked="false">
              <v:path arrowok="t"/>
              <v:fill type="solid"/>
            </v:shape>
            <v:rect style="position:absolute;left:7560;top:2160;width:101;height:101" filled="true" fillcolor="#a94542" stroked="false">
              <v:fill type="solid"/>
            </v:rect>
            <v:shape style="position:absolute;left:7553;top:2153;width:116;height:116" coordorigin="7553,2153" coordsize="116,116" path="m7666,2153l7555,2153,7553,2157,7553,2265,7555,2268,7666,2268,7668,2265,7668,2261,7567,2261,7560,2253,7567,2253,7567,2167,7560,2167,7567,2160,7668,2160,7668,2157,7666,2153xm7567,2253l7560,2253,7567,2261,7567,2253xm7654,2253l7567,2253,7567,2261,7654,2261,7654,2253xm7654,2160l7654,2261,7661,2253,7668,2253,7668,2167,7661,2167,7654,2160xm7668,2253l7661,2253,7654,2261,7668,2261,7668,2253xm7567,2160l7560,2167,7567,2167,7567,2160xm7654,2160l7567,2160,7567,2167,7654,2167,7654,2160xm7668,2160l7654,2160,7661,2167,7668,2167,7668,2160xe" filled="true" fillcolor="#a7413f" stroked="false">
              <v:path arrowok="t"/>
              <v:fill type="solid"/>
            </v:shape>
            <v:rect style="position:absolute;left:7685;top:2287;width:101;height:101" filled="true" fillcolor="#a94542" stroked="false">
              <v:fill type="solid"/>
            </v:rect>
            <v:shape style="position:absolute;left:7678;top:2280;width:116;height:116" coordorigin="7678,2280" coordsize="116,116" path="m7790,2280l7680,2280,7678,2285,7678,2393,7680,2395,7790,2395,7793,2393,7793,2388,7692,2388,7685,2381,7692,2381,7692,2294,7685,2294,7692,2287,7793,2287,7793,2285,7790,2280xm7692,2381l7685,2381,7692,2388,7692,2381xm7778,2381l7692,2381,7692,2388,7778,2388,7778,2381xm7778,2287l7778,2388,7786,2381,7793,2381,7793,2294,7786,2294,7778,2287xm7793,2381l7786,2381,7778,2388,7793,2388,7793,2381xm7692,2287l7685,2294,7692,2294,7692,2287xm7778,2287l7692,2287,7692,2294,7778,2294,7778,2287xm7793,2287l7778,2287,7786,2294,7793,2294,7793,2287xe" filled="true" fillcolor="#a7413f" stroked="false">
              <v:path arrowok="t"/>
              <v:fill type="solid"/>
            </v:shape>
            <v:rect style="position:absolute;left:7812;top:2157;width:101;height:101" filled="true" fillcolor="#a94542" stroked="false">
              <v:fill type="solid"/>
            </v:rect>
            <v:shape style="position:absolute;left:7805;top:2150;width:116;height:116" coordorigin="7805,2150" coordsize="116,116" path="m7918,2150l7807,2150,7805,2155,7805,2263,7807,2265,7918,2265,7920,2263,7920,2258,7819,2258,7812,2251,7819,2251,7819,2165,7812,2165,7819,2157,7920,2157,7920,2155,7918,2150xm7819,2251l7812,2251,7819,2258,7819,2251xm7906,2251l7819,2251,7819,2258,7906,2258,7906,2251xm7906,2157l7906,2258,7913,2251,7920,2251,7920,2165,7913,2165,7906,2157xm7920,2251l7913,2251,7906,2258,7920,2258,7920,2251xm7819,2157l7812,2165,7819,2165,7819,2157xm7906,2157l7819,2157,7819,2165,7906,2165,7906,2157xm7920,2157l7906,2157,7913,2165,7920,2165,7920,2157xe" filled="true" fillcolor="#a7413f" stroked="false">
              <v:path arrowok="t"/>
              <v:fill type="solid"/>
            </v:shape>
            <v:rect style="position:absolute;left:7937;top:2155;width:101;height:101" filled="true" fillcolor="#a94542" stroked="false">
              <v:fill type="solid"/>
            </v:rect>
            <v:shape style="position:absolute;left:7930;top:2148;width:116;height:116" coordorigin="7930,2148" coordsize="116,116" path="m8042,2148l7932,2148,7930,2153,7930,2261,7932,2263,8042,2263,8045,2261,8045,2256,7944,2256,7937,2249,7944,2249,7944,2162,7937,2162,7944,2155,8045,2155,8045,2153,8042,2148xm7944,2249l7937,2249,7944,2256,7944,2249xm8030,2249l7944,2249,7944,2256,8030,2256,8030,2249xm8030,2155l8030,2256,8038,2249,8045,2249,8045,2162,8038,2162,8030,2155xm8045,2249l8038,2249,8030,2256,8045,2256,8045,2249xm7944,2155l7937,2162,7944,2162,7944,2155xm8030,2155l7944,2155,7944,2162,8030,2162,8030,2155xm8045,2155l8030,2155,8038,2162,8045,2162,8045,2155xe" filled="true" fillcolor="#a7413f" stroked="false">
              <v:path arrowok="t"/>
              <v:fill type="solid"/>
            </v:shape>
            <v:rect style="position:absolute;left:8064;top:2287;width:101;height:101" filled="true" fillcolor="#a94542" stroked="false">
              <v:fill type="solid"/>
            </v:rect>
            <v:shape style="position:absolute;left:8057;top:2280;width:116;height:116" coordorigin="8057,2280" coordsize="116,116" path="m8170,2280l8059,2280,8057,2285,8057,2393,8059,2395,8170,2395,8172,2393,8172,2388,8071,2388,8064,2381,8071,2381,8071,2294,8064,2294,8071,2287,8172,2287,8172,2285,8170,2280xm8071,2381l8064,2381,8071,2388,8071,2381xm8158,2381l8071,2381,8071,2388,8158,2388,8158,2381xm8158,2287l8158,2388,8165,2381,8172,2381,8172,2294,8165,2294,8158,2287xm8172,2381l8165,2381,8158,2388,8172,2388,8172,2381xm8071,2287l8064,2294,8071,2294,8071,2287xm8158,2287l8071,2287,8071,2294,8158,2294,8158,2287xm8172,2287l8158,2287,8165,2294,8172,2294,8172,2287xe" filled="true" fillcolor="#a7413f" stroked="false">
              <v:path arrowok="t"/>
              <v:fill type="solid"/>
            </v:shape>
            <v:rect style="position:absolute;left:8189;top:2155;width:101;height:101" filled="true" fillcolor="#a94542" stroked="false">
              <v:fill type="solid"/>
            </v:rect>
            <v:shape style="position:absolute;left:8182;top:2148;width:116;height:116" coordorigin="8182,2148" coordsize="116,116" path="m8294,2148l8184,2148,8182,2153,8182,2261,8184,2263,8294,2263,8297,2261,8297,2256,8196,2256,8189,2249,8196,2249,8196,2162,8189,2162,8196,2155,8297,2155,8297,2153,8294,2148xm8196,2249l8189,2249,8196,2256,8196,2249xm8282,2249l8196,2249,8196,2256,8282,2256,8282,2249xm8282,2155l8282,2256,8290,2249,8297,2249,8297,2162,8290,2162,8282,2155xm8297,2249l8290,2249,8282,2256,8297,2256,8297,2249xm8196,2155l8189,2162,8196,2162,8196,2155xm8282,2155l8196,2155,8196,2162,8282,2162,8282,2155xm8297,2155l8282,2155,8290,2162,8297,2162,8297,2155xe" filled="true" fillcolor="#a7413f" stroked="false">
              <v:path arrowok="t"/>
              <v:fill type="solid"/>
            </v:shape>
            <v:rect style="position:absolute;left:8316;top:2157;width:101;height:101" filled="true" fillcolor="#a94542" stroked="false">
              <v:fill type="solid"/>
            </v:rect>
            <v:shape style="position:absolute;left:8309;top:2150;width:116;height:116" coordorigin="8309,2150" coordsize="116,116" path="m8422,2150l8311,2150,8309,2155,8309,2263,8311,2265,8422,2265,8424,2263,8424,2258,8323,2258,8316,2251,8323,2251,8323,2165,8316,2165,8323,2157,8424,2157,8424,2155,8422,2150xm8323,2251l8316,2251,8323,2258,8323,2251xm8410,2251l8323,2251,8323,2258,8410,2258,8410,2251xm8410,2157l8410,2258,8417,2251,8424,2251,8424,2165,8417,2165,8410,2157xm8424,2251l8417,2251,8410,2258,8424,2258,8424,2251xm8323,2157l8316,2165,8323,2165,8323,2157xm8410,2157l8323,2157,8323,2165,8410,2165,8410,2157xm8424,2157l8410,2157,8417,2165,8424,2165,8424,2157xe" filled="true" fillcolor="#a7413f" stroked="false">
              <v:path arrowok="t"/>
              <v:fill type="solid"/>
            </v:shape>
            <v:rect style="position:absolute;left:8441;top:2160;width:101;height:101" filled="true" fillcolor="#a94542" stroked="false">
              <v:fill type="solid"/>
            </v:rect>
            <v:shape style="position:absolute;left:8434;top:2153;width:116;height:116" coordorigin="8434,2153" coordsize="116,116" path="m8546,2153l8436,2153,8434,2157,8434,2265,8436,2268,8546,2268,8549,2265,8549,2261,8448,2261,8441,2253,8448,2253,8448,2167,8441,2167,8448,2160,8549,2160,8549,2157,8546,2153xm8448,2253l8441,2253,8448,2261,8448,2253xm8534,2253l8448,2253,8448,2261,8534,2261,8534,2253xm8534,2160l8534,2261,8542,2253,8549,2253,8549,2167,8542,2167,8534,2160xm8549,2253l8542,2253,8534,2261,8549,2261,8549,2253xm8448,2160l8441,2167,8448,2167,8448,2160xm8534,2160l8448,2160,8448,2167,8534,2167,8534,2160xm8549,2160l8534,2160,8542,2167,8549,2167,8549,2160xe" filled="true" fillcolor="#a7413f" stroked="false">
              <v:path arrowok="t"/>
              <v:fill type="solid"/>
            </v:shape>
            <v:rect style="position:absolute;left:8568;top:2155;width:101;height:101" filled="true" fillcolor="#a94542" stroked="false">
              <v:fill type="solid"/>
            </v:rect>
            <v:shape style="position:absolute;left:8561;top:2148;width:116;height:116" coordorigin="8561,2148" coordsize="116,116" path="m8674,2148l8563,2148,8561,2153,8561,2261,8563,2263,8674,2263,8676,2261,8676,2256,8575,2256,8568,2249,8575,2249,8575,2162,8568,2162,8575,2155,8676,2155,8676,2153,8674,2148xm8575,2249l8568,2249,8575,2256,8575,2249xm8662,2249l8575,2249,8575,2256,8662,2256,8662,2249xm8662,2155l8662,2256,8669,2249,8676,2249,8676,2162,8669,2162,8662,2155xm8676,2249l8669,2249,8662,2256,8676,2256,8676,2249xm8575,2155l8568,2162,8575,2162,8575,2155xm8662,2155l8575,2155,8575,2162,8662,2162,8662,2155xm8676,2155l8662,2155,8669,2162,8676,2162,8676,2155xe" filled="true" fillcolor="#a7413f" stroked="false">
              <v:path arrowok="t"/>
              <v:fill type="solid"/>
            </v:shape>
            <v:rect style="position:absolute;left:8693;top:2157;width:101;height:101" filled="true" fillcolor="#a94542" stroked="false">
              <v:fill type="solid"/>
            </v:rect>
            <v:shape style="position:absolute;left:8686;top:2150;width:116;height:116" coordorigin="8686,2150" coordsize="116,116" path="m8798,2150l8688,2150,8686,2155,8686,2263,8688,2265,8798,2265,8801,2263,8801,2258,8700,2258,8693,2251,8700,2251,8700,2165,8693,2165,8700,2157,8801,2157,8801,2155,8798,2150xm8700,2251l8693,2251,8700,2258,8700,2251xm8786,2251l8700,2251,8700,2258,8786,2258,8786,2251xm8786,2157l8786,2258,8794,2251,8801,2251,8801,2165,8794,2165,8786,2157xm8801,2251l8794,2251,8786,2258,8801,2258,8801,2251xm8700,2157l8693,2165,8700,2165,8700,2157xm8786,2157l8700,2157,8700,2165,8786,2165,8786,2157xm8801,2157l8786,2157,8794,2165,8801,2165,8801,2157xe" filled="true" fillcolor="#a7413f" stroked="false">
              <v:path arrowok="t"/>
              <v:fill type="solid"/>
            </v:shape>
            <v:rect style="position:absolute;left:8820;top:2165;width:101;height:101" filled="true" fillcolor="#a94542" stroked="false">
              <v:fill type="solid"/>
            </v:rect>
            <v:shape style="position:absolute;left:8813;top:2157;width:116;height:116" coordorigin="8813,2157" coordsize="116,116" path="m8926,2157l8815,2157,8813,2162,8813,2270,8815,2273,8926,2273,8928,2270,8928,2265,8827,2265,8820,2258,8827,2258,8827,2172,8820,2172,8827,2165,8928,2165,8928,2162,8926,2157xm8827,2258l8820,2258,8827,2265,8827,2258xm8914,2258l8827,2258,8827,2265,8914,2265,8914,2258xm8914,2165l8914,2265,8921,2258,8928,2258,8928,2172,8921,2172,8914,2165xm8928,2258l8921,2258,8914,2265,8928,2265,8928,2258xm8827,2165l8820,2172,8827,2172,8827,2165xm8914,2165l8827,2165,8827,2172,8914,2172,8914,2165xm8928,2165l8914,2165,8921,2172,8928,2172,8928,2165xe" filled="true" fillcolor="#a7413f" stroked="false">
              <v:path arrowok="t"/>
              <v:fill type="solid"/>
            </v:shape>
            <v:rect style="position:absolute;left:8945;top:2287;width:101;height:101" filled="true" fillcolor="#a94542" stroked="false">
              <v:fill type="solid"/>
            </v:rect>
            <v:shape style="position:absolute;left:8938;top:2280;width:116;height:116" coordorigin="8938,2280" coordsize="116,116" path="m9050,2280l8940,2280,8938,2285,8938,2393,8940,2395,9050,2395,9053,2393,9053,2388,8952,2388,8945,2381,8952,2381,8952,2294,8945,2294,8952,2287,9053,2287,9053,2285,9050,2280xm8952,2381l8945,2381,8952,2388,8952,2381xm9038,2381l8952,2381,8952,2388,9038,2388,9038,2381xm9038,2287l9038,2388,9046,2381,9053,2381,9053,2294,9046,2294,9038,2287xm9053,2381l9046,2381,9038,2388,9053,2388,9053,2381xm8952,2287l8945,2294,8952,2294,8952,2287xm9038,2287l8952,2287,8952,2294,9038,2294,9038,2287xm9053,2287l9038,2287,9046,2294,9053,2294,9053,2287xe" filled="true" fillcolor="#a7413f" stroked="false">
              <v:path arrowok="t"/>
              <v:fill type="solid"/>
            </v:shape>
            <v:shape style="position:absolute;left:9190;top:2136;width:367;height:259" type="#_x0000_t75" stroked="false">
              <v:imagedata r:id="rId225" o:title=""/>
            </v:shape>
            <v:shape style="position:absolute;left:2686;top:1677;width:6824;height:910" coordorigin="2686,1677" coordsize="6824,910" path="m3479,2505l3446,2505,3454,2508,3451,2508,3571,2585,3574,2587,3578,2587,3621,2570,3581,2570,3571,2568,3575,2566,3479,2505xm3575,2566l3571,2568,3581,2570,3575,2566xm3695,2519l3575,2566,3581,2570,3621,2570,3706,2537,3708,2534,3710,2534,3713,2532,3717,2522,3694,2522,3695,2519xm3083,1689l3082,1689,3071,1731,3190,2294,3190,2297,3314,2522,3317,2525,3322,2527,3326,2527,3422,2513,3331,2513,3322,2508,3328,2507,3206,2287,3208,2287,3083,1689xm3698,2517l3695,2519,3694,2522,3698,2517xm3719,2517l3698,2517,3694,2522,3717,2522,3719,2517xm3828,2217l3823,2217,3818,2222,3695,2519,3698,2517,3719,2517,3835,2237,3828,2237,3838,2232,4108,2232,4133,2222,3955,2222,3828,2217xm3328,2507l3322,2508,3331,2513,3328,2507xm3454,2489l3449,2489,3328,2507,3331,2513,3422,2513,3451,2508,3446,2505,3479,2505,3456,2491,3454,2489xm3446,2505l3451,2508,3454,2508,3446,2505xm6974,2222l7099,2347,7106,2347,7109,2345,7111,2345,7124,2330,7097,2330,7103,2323,7003,2222,6979,2222,6974,2222xm7504,2208l7476,2208,7483,2210,7478,2210,7601,2345,7603,2345,7606,2347,7613,2347,7615,2345,7629,2330,7601,2330,7608,2323,7504,2208xm8260,2210l8232,2210,8239,2213,8234,2213,8357,2345,8359,2347,8496,2347,8498,2345,8512,2330,8371,2330,8364,2328,8369,2328,8260,2210xm8738,2222l8861,2345,8866,2347,8870,2347,8875,2345,8890,2330,8861,2330,8868,2323,8767,2222,8743,2222,8738,2222xm7103,2323l7097,2330,7111,2330,7103,2323xm7231,2181l7226,2181,7224,2184,7103,2323,7111,2330,7124,2330,7236,2201,7231,2201,7238,2198,7495,2198,7493,2196,7356,2196,7231,2181xm7608,2323l7601,2330,7615,2330,7608,2323xm7735,2196l7730,2196,7728,2198,7608,2323,7615,2330,7629,2330,7740,2215,7735,2215,7742,2213,8234,2213,8232,2210,8260,2210,8253,2203,7860,2203,7735,2196xm8369,2328l8364,2328,8371,2330,8369,2328xm8486,2328l8369,2328,8371,2330,8484,2330,8486,2328xm8616,2193l8611,2193,8609,2196,8484,2330,8491,2328,8514,2328,8621,2213,8616,2213,8623,2210,8755,2210,8748,2203,8743,2203,8616,2193xm8514,2328l8491,2328,8484,2330,8512,2330,8514,2328xm8868,2323l8861,2330,8875,2330,8868,2323xm8998,2205l8993,2205,8988,2208,8868,2323,8875,2330,8890,2330,9002,2222,9005,2217,9005,2213,9002,2208,8998,2205xm5363,2198l5345,2198,5338,2203,5460,2301,5465,2304,5472,2304,5504,2287,5472,2287,5462,2285,5466,2283,5363,2198xm3208,2287l3206,2287,3209,2289,3208,2287xm5466,2283l5462,2285,5472,2287,5466,2283xm5584,2222l5466,2283,5472,2287,5504,2287,5597,2239,5599,2237,5599,2234,5602,2234,5606,2225,5582,2225,5584,2222xm4699,2189l4582,2189,4709,2210,4834,2249,4961,2275,5088,2285,5220,2285,5220,2282,5241,2268,5210,2268,5214,2265,5088,2265,4966,2256,4838,2229,4714,2191,4699,2189xm5342,2181l5338,2181,5335,2184,5210,2268,5215,2265,5245,2265,5338,2203,5333,2198,5363,2198,5345,2184,5342,2181xm5245,2265l5215,2265,5210,2268,5241,2268,5245,2265xm2700,2088l2693,2088,2688,2090,2686,2093,2686,2100,2688,2105,2813,2246,2815,2249,2825,2249,2865,2232,2827,2232,2815,2229,2822,2226,2702,2090,2700,2088xm4108,2232l3838,2232,3835,2237,3955,2241,4082,2241,4108,2232xm3838,2232l3828,2237,3835,2237,3838,2232xm2822,2226l2815,2229,2827,2232,2822,2226xm2939,2178l2822,2226,2827,2232,2865,2232,2952,2196,2957,2191,2957,2189,2958,2184,2938,2184,2939,2178xm5587,2220l5584,2222,5582,2225,5587,2220xm5608,2220l5587,2220,5582,2225,5606,2225,5608,2220xm4586,2169l4459,2169,4207,2174,4205,2174,4078,2222,4133,2222,4210,2193,4207,2193,4459,2189,4699,2189,4586,2169xm6972,2220l6974,2222,6979,2222,6972,2220xm7001,2220l6972,2220,6979,2222,7003,2222,7001,2220xm8234,2213l7742,2213,7740,2215,7860,2222,7987,2217,8154,2217,8234,2213,8234,2213xm8736,2220l8738,2222,8743,2222,8736,2220xm8765,2220l8736,2220,8743,2222,8767,2222,8765,2220xm6738,1855l6718,1855,6727,1862,6720,1862,6842,2210,6845,2215,6847,2217,6852,2217,6974,2222,6972,2220,7001,2220,6986,2205,6862,2205,6852,2198,6859,2198,6738,1855xm8755,2210l8623,2210,8621,2213,8738,2222,8736,2220,8765,2220,8755,2210xm6096,1872l5969,1879,5842,1896,5717,1944,5714,1946,5712,1946,5710,1949,5584,2222,5587,2220,5608,2220,5727,1963,5722,1963,5729,1958,5734,1958,5846,1915,5844,1915,5971,1898,6096,1891,6254,1891,6302,1879,6221,1879,6221,1879,6096,1872xm8154,2217l7987,2217,8112,2220,8154,2217xm7742,2213l7735,2215,7740,2215,7742,2213xm7495,2198l7238,2198,7236,2201,7356,2215,7478,2210,7476,2208,7504,2208,7495,2198xm8623,2210l8616,2213,8621,2213,8623,2210xm8232,2210l8234,2213,8239,2213,8232,2210xm7476,2208l7478,2210,7483,2210,7476,2208xm6852,2198l6862,2205,6859,2198,6852,2198xm6859,2198l6862,2205,6986,2205,6984,2203,6979,2203,6859,2198xm7987,2198l7860,2203,8253,2203,8251,2201,8112,2201,7987,2198xm5345,2198l5333,2198,5338,2203,5345,2198xm7238,2198l7231,2201,7236,2201,7238,2198xm8244,2193l8239,2193,8112,2201,8251,2201,8246,2196,8244,2193xm6859,2198l6852,2198,6859,2198,6859,2198xm7488,2191l7483,2191,7356,2196,7493,2196,7490,2193,7488,2191xm2942,2177l2939,2178,2938,2184,2942,2177xm2960,2177l2942,2177,2938,2184,2958,2184,2960,2177xm3077,1677l3067,1677,3065,1680,3062,1685,2939,2178,2942,2177,2960,2177,3071,1731,3062,1689,3083,1689,3082,1685,3079,1680,3077,1677xm5729,1958l5722,1963,5728,1961,5729,1958xm5728,1961l5722,1963,5727,1963,5728,1961xm5734,1958l5729,1958,5728,1961,5734,1958xm6254,1891l6096,1891,6223,1898,6226,1898,6254,1891xm6221,1879l6221,1879,6223,1879,6221,1879xm6478,1817l6473,1817,6221,1879,6223,1879,6302,1879,6475,1836,6473,1836,6554,1836,6478,1817xm6554,1836l6478,1836,6475,1836,6598,1867,6600,1867,6720,1862,6718,1855,6738,1855,6737,1850,6736,1848,6600,1848,6602,1848,6554,1836xm6718,1855l6720,1862,6727,1862,6718,1855xm6602,1848l6600,1848,6602,1848,6602,1848xm6732,1843l6727,1843,6602,1848,6602,1848,6736,1848,6734,1845,6732,1843xm6478,1836l6473,1836,6475,1836,6478,1836xm3082,1689l3062,1689,3071,1731,3082,1689xm9374,2172l9367,2172,9365,2174,9240,2330,9235,2335,9238,2342,9240,2345,9245,2347,9252,2347,9254,2342,9375,2192,9370,2191,9379,2186,9470,2186,9374,2172xm9470,2186l9379,2186,9375,2192,9497,2210,9504,2210,9509,2208,9509,2196,9506,2191,9502,2191,9470,2186xm9379,2186l9370,2191,9375,2192,9379,2186xe" filled="true" fillcolor="#406fa5" stroked="false">
              <v:path arrowok="t"/>
              <v:fill type="solid"/>
            </v:shape>
            <v:shape style="position:absolute;left:2638;top:2040;width:367;height:257" type="#_x0000_t75" stroked="false">
              <v:imagedata r:id="rId226" o:title=""/>
            </v:shape>
            <v:shape style="position:absolute;left:3017;top:1627;width:115;height:118" type="#_x0000_t75" stroked="false">
              <v:imagedata r:id="rId227" o:title=""/>
            </v:shape>
            <v:shape style="position:absolute;left:3142;top:2234;width:115;height:118" type="#_x0000_t75" stroked="false">
              <v:imagedata r:id="rId228" o:title=""/>
            </v:shape>
            <v:shape style="position:absolute;left:3269;top:2438;width:492;height:197" type="#_x0000_t75" stroked="false">
              <v:imagedata r:id="rId229" o:title=""/>
            </v:shape>
            <v:shape style="position:absolute;left:3773;top:2119;width:1879;height:233" type="#_x0000_t75" stroked="false">
              <v:imagedata r:id="rId230" o:title=""/>
            </v:shape>
            <v:shape style="position:absolute;left:5662;top:1769;width:1123;height:242" type="#_x0000_t75" stroked="false">
              <v:imagedata r:id="rId231" o:title=""/>
            </v:shape>
            <v:shape style="position:absolute;left:6797;top:2133;width:2256;height:264" type="#_x0000_t75" stroked="false">
              <v:imagedata r:id="rId232" o:title=""/>
            </v:shape>
            <v:shape style="position:absolute;left:9190;top:2280;width:115;height:118" type="#_x0000_t75" stroked="false">
              <v:imagedata r:id="rId227" o:title=""/>
            </v:shape>
            <v:shape style="position:absolute;left:9317;top:2124;width:240;height:137" type="#_x0000_t75" stroked="false">
              <v:imagedata r:id="rId233" o:title=""/>
            </v:shape>
            <v:shape style="position:absolute;left:2683;top:1826;width:4683;height:401" coordorigin="2683,1826" coordsize="4683,401" path="m2967,1862l2954,1862,2948,1872,3065,1985,3067,1985,3194,2069,3192,2069,3317,2196,3319,2198,3329,2198,3331,2196,3334,2191,3335,2186,3314,2186,3320,2170,3206,2054,3204,2054,3077,1970,3079,1970,2967,1862xm3320,2170l3314,2186,3331,2181,3320,2170xm3454,1826l3446,1826,3444,1829,3442,1833,3320,2170,3331,2181,3314,2186,3335,2186,3452,1864,3442,1841,3461,1838,3464,1838,3461,1831,3458,1829,3454,1826xm3464,1838l3461,1838,3452,1864,3566,2133,3571,2138,3578,2138,3581,2136,3597,2124,3586,2124,3571,2121,3581,2114,3464,1838xm3581,2114l3571,2121,3586,2124,3581,2114xm3703,2023l3698,2023,3698,2025,3581,2114,3586,2124,3597,2124,3705,2042,3703,2042,3708,2040,3965,2040,3965,2030,3960,2025,3828,2025,3703,2023xm2695,1989l2688,1992,2683,2001,2686,2009,2690,2011,2815,2066,2825,2066,2827,2061,2833,2052,2813,2052,2818,2044,2700,1992,2695,1989xm2818,2044l2813,2052,2825,2047,2818,2044xm2952,1848l2942,1848,2940,1850,2940,1853,2818,2044,2825,2047,2813,2052,2833,2052,2948,1872,2940,1865,2954,1862,2967,1862,2954,1850,2952,1848xm3965,2040l3708,2040,3705,2042,3828,2045,3960,2045,3965,2040xm3708,2040l3703,2042,3705,2042,3708,2040xm2954,1862l2940,1865,2948,1872,2954,1862xm3461,1838l3442,1841,3452,1864,3461,1838xm4707,2208l4579,2208,4574,2213,4574,2222,4579,2227,4714,2227,4718,2225,4718,2222,4725,2213,4704,2213,4707,2208xm4968,2025l4834,2025,4829,2028,4829,2030,4704,2213,4711,2208,4728,2208,4840,2045,4836,2045,4843,2040,4973,2040,4973,2030,4968,2025xm4728,2208l4711,2208,4704,2213,4725,2213,4728,2208xm4843,2040l4836,2045,4840,2045,4843,2040xm4973,2040l4843,2040,4840,2045,4968,2045,4973,2040xm5597,2025l5462,2025,5458,2030,5458,2040,5462,2045,5597,2045,5602,2040,5602,2030,5597,2025xm6845,2040l6972,2198,6972,2201,6974,2203,6977,2203,7102,2225,7104,2225,7231,2220,7340,2205,7104,2205,7106,2205,6995,2186,6986,2186,6982,2184,6984,2184,6873,2045,6852,2045,6845,2040xm7106,2205l7104,2205,7106,2205,7106,2205xm7361,2184l7354,2184,7231,2201,7106,2205,7106,2205,7340,2205,7358,2203,7363,2203,7366,2198,7366,2186,7361,2184xm6982,2184l6986,2186,6985,2184,6982,2184xm6985,2184l6986,2186,6995,2186,6985,2184xm6984,2184l6982,2184,6985,2184,6984,2184xm6845,2040l6600,2040,6727,2045,6849,2045,6845,2040xm6854,2025l6348,2025,6475,2040,6845,2040,6852,2045,6873,2045,6859,2028,6857,2028,6854,2025xm6348,2006l6343,2006,6338,2009,6338,2021,6341,2025,6727,2025,6600,2021,6475,2021,6348,2006xe" filled="true" fillcolor="#85a349" stroked="false">
              <v:path arrowok="t"/>
              <v:fill type="solid"/>
            </v:shape>
            <v:shape style="position:absolute;left:2645;top:1949;width:101;height:101" coordorigin="2645,1949" coordsize="101,101" path="m2695,1949l2645,2049,2746,2049,2695,1949xe" filled="true" fillcolor="#88a44e" stroked="false">
              <v:path arrowok="t"/>
              <v:fill type="solid"/>
            </v:shape>
            <v:shape style="position:absolute;left:2638;top:1941;width:116;height:118" coordorigin="2638,1941" coordsize="116,118" path="m2698,1941l2693,1941,2688,1946,2638,2047,2638,2054,2642,2059,2748,2059,2753,2054,2652,2054,2645,2042,2658,2042,2695,1968,2688,1953,2706,1953,2702,1946,2698,1941xm2658,2042l2645,2042,2652,2054,2658,2042xm2732,2042l2658,2042,2652,2054,2738,2054,2732,2042xm2706,1953l2702,1953,2695,1968,2738,2054,2746,2042,2750,2042,2706,1953xm2750,2042l2746,2042,2738,2054,2753,2054,2753,2047,2750,2042xm2702,1953l2688,1953,2695,1968,2702,1953xe" filled="true" fillcolor="#85a349" stroked="false">
              <v:path arrowok="t"/>
              <v:fill type="solid"/>
            </v:shape>
            <v:shape style="position:absolute;left:2772;top:2006;width:101;height:101" coordorigin="2772,2006" coordsize="101,101" path="m2822,2006l2772,2107,2873,2107,2822,2006xe" filled="true" fillcolor="#88a44e" stroked="false">
              <v:path arrowok="t"/>
              <v:fill type="solid"/>
            </v:shape>
            <v:shape style="position:absolute;left:2765;top:1999;width:116;height:118" coordorigin="2765,1999" coordsize="116,118" path="m2825,1999l2820,1999,2815,2004,2765,2105,2765,2112,2770,2117,2875,2117,2880,2112,2779,2112,2772,2100,2785,2100,2822,2025,2815,2011,2833,2011,2830,2004,2825,1999xm2785,2100l2772,2100,2779,2112,2785,2100xm2860,2100l2785,2100,2779,2112,2866,2112,2860,2100xm2833,2011l2830,2011,2822,2025,2866,2112,2873,2100,2878,2100,2833,2011xm2878,2100l2873,2100,2866,2112,2880,2112,2880,2105,2878,2100xm2830,2011l2815,2011,2822,2025,2830,2011xe" filled="true" fillcolor="#85a349" stroked="false">
              <v:path arrowok="t"/>
              <v:fill type="solid"/>
            </v:shape>
            <v:shape style="position:absolute;left:2897;top:1807;width:101;height:101" coordorigin="2897,1807" coordsize="101,101" path="m2947,1807l2897,1908,2998,1908,2947,1807xe" filled="true" fillcolor="#88a44e" stroked="false">
              <v:path arrowok="t"/>
              <v:fill type="solid"/>
            </v:shape>
            <v:shape style="position:absolute;left:2890;top:1800;width:116;height:118" coordorigin="2890,1800" coordsize="116,118" path="m2950,1800l2945,1800,2940,1805,2890,1905,2890,1913,2894,1917,3000,1917,3005,1913,2904,1913,2897,1901,2910,1901,2947,1826,2940,1812,2958,1812,2954,1805,2950,1800xm2910,1901l2897,1901,2904,1913,2910,1901xm2984,1901l2910,1901,2904,1913,2990,1913,2984,1901xm2958,1812l2954,1812,2947,1826,2990,1913,2998,1901,3002,1901,2958,1812xm3002,1901l2998,1901,2990,1913,3005,1913,3005,1905,3002,1901xm2954,1812l2940,1812,2947,1826,2954,1812xe" filled="true" fillcolor="#85a349" stroked="false">
              <v:path arrowok="t"/>
              <v:fill type="solid"/>
            </v:shape>
            <v:shape style="position:absolute;left:3024;top:1927;width:101;height:101" coordorigin="3024,1927" coordsize="101,101" path="m3074,1927l3024,2028,3125,2028,3074,1927xe" filled="true" fillcolor="#88a44e" stroked="false">
              <v:path arrowok="t"/>
              <v:fill type="solid"/>
            </v:shape>
            <v:shape style="position:absolute;left:3017;top:1920;width:116;height:118" coordorigin="3017,1920" coordsize="116,118" path="m3077,1920l3072,1920,3067,1925,3017,2025,3017,2033,3022,2037,3127,2037,3132,2033,3031,2033,3024,2021,3037,2021,3074,1946,3067,1932,3085,1932,3082,1925,3077,1920xm3037,2021l3024,2021,3031,2033,3037,2021xm3112,2021l3037,2021,3031,2033,3118,2033,3112,2021xm3085,1932l3082,1932,3074,1946,3118,2033,3125,2021,3130,2021,3085,1932xm3130,2021l3125,2021,3118,2033,3132,2033,3132,2025,3130,2021xm3082,1932l3067,1932,3074,1946,3082,1932xe" filled="true" fillcolor="#85a349" stroked="false">
              <v:path arrowok="t"/>
              <v:fill type="solid"/>
            </v:shape>
            <v:shape style="position:absolute;left:3149;top:2011;width:101;height:101" coordorigin="3149,2011" coordsize="101,101" path="m3199,2011l3149,2112,3250,2112,3199,2011xe" filled="true" fillcolor="#88a44e" stroked="false">
              <v:path arrowok="t"/>
              <v:fill type="solid"/>
            </v:shape>
            <v:shape style="position:absolute;left:3142;top:2004;width:116;height:118" coordorigin="3142,2004" coordsize="116,118" path="m3202,2004l3197,2004,3192,2009,3142,2109,3142,2117,3146,2121,3252,2121,3257,2117,3156,2117,3149,2105,3162,2105,3199,2030,3192,2016,3210,2016,3206,2009,3202,2004xm3162,2105l3149,2105,3156,2117,3162,2105xm3236,2105l3162,2105,3156,2117,3242,2117,3236,2105xm3210,2016l3206,2016,3199,2030,3242,2117,3250,2105,3254,2105,3210,2016xm3254,2105l3250,2105,3242,2117,3257,2117,3257,2109,3254,2105xm3206,2016l3192,2016,3199,2030,3206,2016xe" filled="true" fillcolor="#85a349" stroked="false">
              <v:path arrowok="t"/>
              <v:fill type="solid"/>
            </v:shape>
            <v:shape style="position:absolute;left:3276;top:2136;width:101;height:101" coordorigin="3276,2136" coordsize="101,101" path="m3326,2136l3276,2237,3377,2237,3326,2136xe" filled="true" fillcolor="#88a44e" stroked="false">
              <v:path arrowok="t"/>
              <v:fill type="solid"/>
            </v:shape>
            <v:shape style="position:absolute;left:3269;top:2129;width:116;height:118" coordorigin="3269,2129" coordsize="116,118" path="m3329,2129l3324,2129,3319,2133,3269,2234,3269,2241,3274,2246,3379,2246,3384,2241,3283,2241,3276,2229,3289,2229,3326,2155,3319,2141,3337,2141,3334,2133,3329,2129xm3289,2229l3276,2229,3283,2241,3289,2229xm3364,2229l3289,2229,3283,2241,3370,2241,3364,2229xm3337,2141l3334,2141,3326,2155,3370,2241,3377,2229,3382,2229,3337,2141xm3382,2229l3377,2229,3370,2241,3384,2241,3384,2234,3382,2229xm3334,2141l3319,2141,3326,2155,3334,2141xe" filled="true" fillcolor="#85a349" stroked="false">
              <v:path arrowok="t"/>
              <v:fill type="solid"/>
            </v:shape>
            <v:shape style="position:absolute;left:3401;top:1785;width:101;height:101" coordorigin="3401,1785" coordsize="101,101" path="m3451,1785l3401,1886,3502,1886,3451,1785xe" filled="true" fillcolor="#88a44e" stroked="false">
              <v:path arrowok="t"/>
              <v:fill type="solid"/>
            </v:shape>
            <v:shape style="position:absolute;left:3394;top:1778;width:116;height:118" coordorigin="3394,1778" coordsize="116,118" path="m3454,1778l3449,1778,3444,1783,3394,1884,3394,1891,3398,1896,3504,1896,3509,1891,3408,1891,3401,1879,3414,1879,3451,1805,3444,1790,3462,1790,3458,1783,3454,1778xm3414,1879l3401,1879,3408,1891,3414,1879xm3488,1879l3414,1879,3408,1891,3494,1891,3488,1879xm3462,1790l3458,1790,3451,1805,3494,1891,3502,1879,3506,1879,3462,1790xm3506,1879l3502,1879,3494,1891,3509,1891,3509,1884,3506,1879xm3458,1790l3444,1790,3451,1805,3458,1790xe" filled="true" fillcolor="#85a349" stroked="false">
              <v:path arrowok="t"/>
              <v:fill type="solid"/>
            </v:shape>
            <v:shape style="position:absolute;left:3528;top:2078;width:101;height:101" coordorigin="3528,2078" coordsize="101,101" path="m3578,2078l3528,2179,3629,2179,3578,2078xe" filled="true" fillcolor="#88a44e" stroked="false">
              <v:path arrowok="t"/>
              <v:fill type="solid"/>
            </v:shape>
            <v:shape style="position:absolute;left:3521;top:2071;width:116;height:118" coordorigin="3521,2071" coordsize="116,118" path="m3581,2071l3576,2071,3571,2076,3521,2177,3521,2184,3526,2189,3631,2189,3636,2184,3535,2184,3528,2172,3541,2172,3578,2097,3571,2083,3589,2083,3586,2076,3581,2071xm3541,2172l3528,2172,3535,2184,3541,2172xm3616,2172l3541,2172,3535,2184,3622,2184,3616,2172xm3589,2083l3586,2083,3578,2097,3622,2184,3629,2172,3634,2172,3589,2083xm3634,2172l3629,2172,3622,2184,3636,2184,3636,2177,3634,2172xm3586,2083l3571,2083,3578,2097,3586,2083xe" filled="true" fillcolor="#85a349" stroked="false">
              <v:path arrowok="t"/>
              <v:fill type="solid"/>
            </v:shape>
            <v:shape style="position:absolute;left:3653;top:1980;width:101;height:101" coordorigin="3653,1980" coordsize="101,101" path="m3703,1980l3653,2081,3754,2081,3703,1980xe" filled="true" fillcolor="#88a44e" stroked="false">
              <v:path arrowok="t"/>
              <v:fill type="solid"/>
            </v:shape>
            <v:shape style="position:absolute;left:3646;top:1973;width:116;height:118" coordorigin="3646,1973" coordsize="116,118" path="m3706,1973l3701,1973,3696,1977,3646,2078,3646,2085,3650,2090,3756,2090,3761,2085,3660,2085,3653,2073,3666,2073,3703,1999,3696,1985,3714,1985,3710,1977,3706,1973xm3666,2073l3653,2073,3660,2085,3666,2073xm3740,2073l3666,2073,3660,2085,3746,2085,3740,2073xm3714,1985l3710,1985,3703,1999,3746,2085,3754,2073,3758,2073,3714,1985xm3758,2073l3754,2073,3746,2085,3761,2085,3761,2078,3758,2073xm3710,1985l3696,1985,3703,1999,3710,1985xe" filled="true" fillcolor="#85a349" stroked="false">
              <v:path arrowok="t"/>
              <v:fill type="solid"/>
            </v:shape>
            <v:shape style="position:absolute;left:3780;top:1985;width:101;height:101" coordorigin="3780,1985" coordsize="101,101" path="m3830,1985l3780,2085,3881,2085,3830,1985xe" filled="true" fillcolor="#88a44e" stroked="false">
              <v:path arrowok="t"/>
              <v:fill type="solid"/>
            </v:shape>
            <v:shape style="position:absolute;left:3773;top:1977;width:116;height:118" coordorigin="3773,1977" coordsize="116,118" path="m3833,1977l3828,1977,3823,1982,3773,2083,3773,2090,3778,2095,3883,2095,3888,2090,3787,2090,3780,2078,3793,2078,3830,2004,3823,1989,3841,1989,3838,1982,3833,1977xm3793,2078l3780,2078,3787,2090,3793,2078xm3868,2078l3793,2078,3787,2090,3874,2090,3868,2078xm3841,1989l3838,1989,3830,2004,3874,2090,3881,2078,3886,2078,3841,1989xm3886,2078l3881,2078,3874,2090,3888,2090,3888,2083,3886,2078xm3838,1989l3823,1989,3830,2004,3838,1989xe" filled="true" fillcolor="#85a349" stroked="false">
              <v:path arrowok="t"/>
              <v:fill type="solid"/>
            </v:shape>
            <v:shape style="position:absolute;left:3905;top:1985;width:101;height:101" coordorigin="3905,1985" coordsize="101,101" path="m3955,1985l3905,2085,4006,2085,3955,1985xe" filled="true" fillcolor="#88a44e" stroked="false">
              <v:path arrowok="t"/>
              <v:fill type="solid"/>
            </v:shape>
            <v:shape style="position:absolute;left:3898;top:1977;width:116;height:118" coordorigin="3898,1977" coordsize="116,118" path="m3958,1977l3953,1977,3948,1982,3898,2083,3898,2090,3902,2095,4008,2095,4013,2090,3912,2090,3905,2078,3918,2078,3955,2004,3948,1989,3966,1989,3962,1982,3958,1977xm3918,2078l3905,2078,3912,2090,3918,2078xm3992,2078l3918,2078,3912,2090,3998,2090,3992,2078xm3966,1989l3962,1989,3955,2004,3998,2090,4006,2078,4010,2078,3966,1989xm4010,2078l4006,2078,3998,2090,4013,2090,4013,2083,4010,2078xm3962,1989l3948,1989,3955,2004,3962,1989xe" filled="true" fillcolor="#85a349" stroked="false">
              <v:path arrowok="t"/>
              <v:fill type="solid"/>
            </v:shape>
            <v:shape style="position:absolute;left:4529;top:2160;width:240;height:118" type="#_x0000_t75" stroked="false">
              <v:imagedata r:id="rId234" o:title=""/>
            </v:shape>
            <v:shape style="position:absolute;left:4781;top:1977;width:240;height:118" type="#_x0000_t75" stroked="false">
              <v:imagedata r:id="rId235" o:title=""/>
            </v:shape>
            <v:shape style="position:absolute;left:5410;top:1977;width:242;height:118" type="#_x0000_t75" stroked="false">
              <v:imagedata r:id="rId236" o:title=""/>
            </v:shape>
            <v:shape style="position:absolute;left:5914;top:1977;width:115;height:118" type="#_x0000_t75" stroked="false">
              <v:imagedata r:id="rId237" o:title=""/>
            </v:shape>
            <v:shape style="position:absolute;left:6293;top:1956;width:619;height:139" type="#_x0000_t75" stroked="false">
              <v:imagedata r:id="rId238" o:title=""/>
            </v:shape>
            <v:shape style="position:absolute;left:6922;top:2133;width:494;height:139" type="#_x0000_t75" stroked="false">
              <v:imagedata r:id="rId239" o:title=""/>
            </v:shape>
            <v:shape style="position:absolute;left:7930;top:2138;width:115;height:118" type="#_x0000_t75" stroked="false">
              <v:imagedata r:id="rId237" o:title=""/>
            </v:shape>
            <v:shape style="position:absolute;left:2683;top:753;width:6826;height:1659" coordorigin="2683,753" coordsize="6826,1659" path="m2810,1989l2686,2400,2683,2405,2688,2409,2693,2412,2698,2412,2702,2409,2705,2405,2830,1994,2830,1992,2810,1992,2810,1989xm5374,2153l5335,2153,5340,2155,5339,2155,5462,2225,5460,2225,5585,2345,5587,2347,5594,2347,5597,2345,5599,2345,5613,2330,5585,2330,5592,2323,5474,2210,5472,2210,5472,2208,5374,2153xm4198,2006l4322,2263,4327,2268,4457,2268,4582,2297,4709,2297,4834,2345,4966,2345,4970,2342,4970,2340,4977,2330,4956,2330,4959,2325,4838,2325,4714,2277,4586,2277,4482,2253,4342,2253,4332,2249,4339,2249,4224,2011,4207,2011,4198,2006xm5345,2136l5340,2136,5215,2143,5086,2143,5081,2145,5081,2148,4956,2330,4963,2325,4980,2325,5092,2162,5088,2162,5095,2157,5298,2157,5339,2155,5335,2153,5374,2153,5345,2136xm4980,2325l4963,2325,4956,2330,4977,2330,4980,2325xm5592,2323l5585,2330,5599,2330,5592,2323xm5974,2160l5842,2160,5717,2193,5714,2193,5714,2196,5712,2196,5592,2323,5599,2330,5613,2330,5724,2213,5722,2213,5726,2210,5731,2210,5846,2179,6064,2179,5974,2160xm4339,2249l4332,2249,4342,2253,4339,2249xm4462,2249l4339,2249,4342,2253,4482,2253,4462,2249xm6064,2179l5969,2179,6094,2205,6221,2227,6226,2227,6228,2225,6258,2208,6218,2208,6220,2207,6098,2186,6064,2179xm6605,2155l6353,2155,6348,2158,6473,2174,6595,2174,6722,2227,6857,2227,6857,2225,6879,2210,6847,2210,6851,2208,6732,2208,6605,2155xm7049,2141l6984,2141,6979,2144,7102,2174,7229,2193,7481,2227,7483,2227,7608,2220,7735,2217,7738,2217,7765,2208,7483,2208,7234,2174,7106,2155,7049,2141xm8279,2136l8244,2136,8237,2140,8359,2198,8489,2198,8614,2227,8616,2227,8743,2222,9509,2222,9509,2213,9504,2208,8616,2208,8618,2208,8494,2179,8369,2179,8279,2136xm9509,2222l8743,2222,8868,2227,9247,2227,9372,2225,9506,2225,9509,2222xm9506,2225l9372,2225,9499,2227,9504,2227,9506,2225xm5726,2210l5722,2213,5725,2212,5726,2210xm5725,2212l5722,2213,5724,2213,5725,2212xm7926,2174l7862,2174,7860,2175,7985,2213,8114,2213,8117,2210,8141,2196,8107,2196,8111,2193,7990,2193,7926,2174xm5731,2210l5726,2210,5725,2212,5731,2210xm6982,2124l6977,2124,6974,2126,6847,2210,6852,2208,6882,2208,6979,2144,6977,2143,6984,2141,7049,2141,6982,2124xm6882,2208l6852,2208,6847,2210,6879,2210,6882,2208xm6220,2207l6218,2208,6226,2208,6220,2207xm6348,2138l6343,2138,6220,2207,6226,2208,6258,2208,6348,2158,6346,2157,6353,2155,6475,2155,6348,2138xm7862,2155l7858,2155,7733,2198,7735,2198,7608,2201,7483,2208,7765,2208,7860,2175,7858,2174,7926,2174,7862,2155xm8618,2208l8616,2208,8618,2208,8618,2208xm8743,2203l8618,2208,8618,2208,8868,2208,8743,2203xm9372,2205l9247,2208,9499,2208,9372,2205xm8244,2119l8237,2119,8234,2121,8107,2196,8112,2193,8146,2193,8237,2140,8234,2138,8244,2136,8279,2136,8244,2119xm8146,2193l8112,2193,8107,2196,8141,2196,8146,2193xm7862,2174l7858,2174,7860,2175,7862,2174xm5095,2157l5088,2162,5092,2162,5095,2157xm5298,2157l5095,2157,5092,2162,5215,2162,5298,2157xm6353,2155l6346,2157,6348,2158,6353,2155xm5335,2153l5339,2155,5340,2155,5335,2153xm6984,2141l6977,2143,6979,2144,6984,2141xm8244,2136l8234,2138,8237,2140,8244,2136xm3465,1759l3442,1759,3456,1761,3445,1768,3566,2047,3569,2049,3574,2052,3578,2052,3633,2037,3586,2037,3574,2033,3583,2030,3465,1759xm3583,2030l3574,2033,3586,2037,3583,2030xm3703,1999l3701,1999,3583,2030,3586,2037,3633,2037,3705,2018,3703,2018,4005,2018,4080,2011,4200,2011,4198,2006,4221,2006,4220,2004,3828,2004,3703,1999xm4005,2018l3706,2018,3705,2018,3828,2023,3955,2023,4005,2018xm3706,2018l3703,2018,3705,2018,3706,2018xm4221,2006l4198,2006,4207,2011,4224,2011,4221,2006xm4212,1992l4080,1992,3955,2004,4220,2004,4217,1997,4212,1992xm2952,753l2942,753,2938,758,2938,763,2810,1992,2830,1992,2950,825,2938,765,2957,763,2957,763,2957,761,2954,756,2952,753xm2957,763l2957,763,2950,825,3062,1346,3190,1704,3190,1706,3192,1706,3192,1709,3317,1841,3319,1843,3324,1843,3329,1841,3352,1826,3319,1826,3327,1822,3211,1699,3209,1699,3206,1694,3207,1694,3082,1341,2957,763xm3327,1822l3319,1826,3331,1826,3327,1822xm3456,1745l3449,1745,3446,1747,3327,1822,3331,1826,3352,1826,3445,1768,3442,1759,3465,1759,3461,1749,3456,1745xm3442,1759l3445,1768,3456,1761,3442,1759xm3206,1694l3209,1699,3208,1695,3206,1694xm3208,1695l3209,1699,3211,1699,3208,1695xm3207,1694l3206,1694,3208,1695,3207,1694xm2957,763l2938,765,2950,825,2957,763xe" filled="true" fillcolor="#6e538c" stroked="false">
              <v:path arrowok="t"/>
              <v:fill type="solid"/>
            </v:shape>
            <v:shape style="position:absolute;left:2640;top:2345;width:110;height:113" type="#_x0000_t75" stroked="false">
              <v:imagedata r:id="rId240" o:title=""/>
            </v:shape>
            <v:shape style="position:absolute;left:2767;top:1934;width:110;height:113" type="#_x0000_t75" stroked="false">
              <v:imagedata r:id="rId240" o:title=""/>
            </v:shape>
            <v:shape style="position:absolute;left:2892;top:708;width:110;height:113" type="#_x0000_t75" stroked="false">
              <v:imagedata r:id="rId241" o:title=""/>
            </v:shape>
            <v:shape style="position:absolute;left:3019;top:1289;width:110;height:113" type="#_x0000_t75" stroked="false">
              <v:imagedata r:id="rId241" o:title=""/>
            </v:shape>
            <v:shape style="position:absolute;left:3144;top:1646;width:362;height:242" type="#_x0000_t75" stroked="false">
              <v:imagedata r:id="rId242" o:title=""/>
            </v:shape>
            <v:shape style="position:absolute;left:3523;top:1944;width:739;height:154" type="#_x0000_t75" stroked="false">
              <v:imagedata r:id="rId243" o:title=""/>
            </v:shape>
            <v:shape style="position:absolute;left:4279;top:2071;width:5275;height:324" type="#_x0000_t75" stroked="false">
              <v:imagedata r:id="rId244" o:title=""/>
            </v:shape>
            <w10:wrap type="none"/>
          </v:group>
        </w:pict>
      </w:r>
      <w:r>
        <w:rPr>
          <w:rFonts w:ascii="Calibri"/>
          <w:sz w:val="20"/>
        </w:rPr>
        <w:t>50</w:t>
      </w:r>
      <w:r>
        <w:rPr>
          <w:rFonts w:ascii="Times New Roman"/>
          <w:sz w:val="20"/>
        </w:rPr>
        <w:tab/>
      </w:r>
      <w:r>
        <w:rPr>
          <w:rFonts w:ascii="Calibri"/>
          <w:sz w:val="20"/>
        </w:rPr>
        <w:t>16</w:t>
      </w:r>
    </w:p>
    <w:p>
      <w:pPr>
        <w:spacing w:line="238" w:lineRule="exact" w:before="147"/>
        <w:ind w:left="0" w:right="2287" w:firstLine="0"/>
        <w:jc w:val="right"/>
        <w:rPr>
          <w:rFonts w:ascii="Calibri"/>
          <w:sz w:val="20"/>
        </w:rPr>
      </w:pPr>
      <w:r>
        <w:rPr>
          <w:rFonts w:ascii="Calibri"/>
          <w:sz w:val="20"/>
        </w:rPr>
        <w:t>14</w:t>
      </w:r>
    </w:p>
    <w:p>
      <w:pPr>
        <w:spacing w:line="194" w:lineRule="exact" w:before="0"/>
        <w:ind w:left="663" w:right="1715" w:firstLine="0"/>
        <w:jc w:val="left"/>
        <w:rPr>
          <w:rFonts w:ascii="Calibri"/>
          <w:sz w:val="20"/>
        </w:rPr>
      </w:pPr>
      <w:r>
        <w:rPr>
          <w:rFonts w:ascii="Calibri"/>
          <w:sz w:val="20"/>
        </w:rPr>
        <w:t>40</w:t>
      </w:r>
    </w:p>
    <w:p>
      <w:pPr>
        <w:spacing w:line="200" w:lineRule="exact" w:before="0"/>
        <w:ind w:left="0" w:right="2287" w:firstLine="0"/>
        <w:jc w:val="right"/>
        <w:rPr>
          <w:rFonts w:ascii="Calibri"/>
          <w:sz w:val="20"/>
        </w:rPr>
      </w:pPr>
      <w:r>
        <w:rPr/>
        <w:pict>
          <v:shape style="position:absolute;margin-left:500.959808pt;margin-top:6.872043pt;width:12.55pt;height:73.45pt;mso-position-horizontal-relative:page;mso-position-vertical-relative:paragraph;z-index:6208" type="#_x0000_t202" filled="false" stroked="false">
            <v:textbox inset="0,0,0,0" style="layout-flow:vertical;mso-layout-flow-alt:bottom-to-top">
              <w:txbxContent>
                <w:p>
                  <w:pPr>
                    <w:spacing w:line="235" w:lineRule="exact" w:before="0"/>
                    <w:ind w:left="20" w:right="-49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d</w:t>
                  </w:r>
                  <w:r>
                    <w:rPr>
                      <w:rFonts w:ascii="Calibri"/>
                      <w:b/>
                      <w:w w:val="99"/>
                      <w:sz w:val="20"/>
                    </w:rPr>
                    <w:t>e</w:t>
                  </w:r>
                  <w:r>
                    <w:rPr>
                      <w:rFonts w:ascii="Times New Roman"/>
                      <w:spacing w:val="-7"/>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12</w:t>
      </w:r>
    </w:p>
    <w:p>
      <w:pPr>
        <w:tabs>
          <w:tab w:pos="7504" w:val="left" w:leader="none"/>
        </w:tabs>
        <w:spacing w:before="147"/>
        <w:ind w:left="0" w:right="1623" w:firstLine="0"/>
        <w:jc w:val="center"/>
        <w:rPr>
          <w:rFonts w:ascii="Calibri"/>
          <w:sz w:val="20"/>
        </w:rPr>
      </w:pPr>
      <w:r>
        <w:rPr/>
        <w:pict>
          <v:shape style="position:absolute;margin-left:97.969963pt;margin-top:11.779865pt;width:13.55pt;height:43.7pt;mso-position-horizontal-relative:page;mso-position-vertical-relative:paragraph;z-index:6184"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position w:val="-7"/>
          <w:sz w:val="20"/>
        </w:rPr>
        <w:t>30</w:t>
      </w:r>
      <w:r>
        <w:rPr>
          <w:rFonts w:ascii="Times New Roman"/>
          <w:position w:val="-7"/>
          <w:sz w:val="20"/>
        </w:rPr>
        <w:tab/>
      </w:r>
      <w:r>
        <w:rPr>
          <w:rFonts w:ascii="Calibri"/>
          <w:sz w:val="20"/>
        </w:rPr>
        <w:t>10</w:t>
      </w:r>
    </w:p>
    <w:p>
      <w:pPr>
        <w:spacing w:before="67"/>
        <w:ind w:left="0" w:right="2388" w:firstLine="0"/>
        <w:jc w:val="right"/>
        <w:rPr>
          <w:rFonts w:ascii="Calibri"/>
          <w:sz w:val="20"/>
        </w:rPr>
      </w:pPr>
      <w:r>
        <w:rPr/>
        <w:pict>
          <v:shape style="position:absolute;margin-left:97.399963pt;margin-top:11.134149pt;width:8.75pt;height:4.1pt;mso-position-horizontal-relative:page;mso-position-vertical-relative:paragraph;z-index:6160"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w w:val="99"/>
          <w:sz w:val="20"/>
        </w:rPr>
        <w:t>8</w:t>
      </w:r>
    </w:p>
    <w:p>
      <w:pPr>
        <w:tabs>
          <w:tab w:pos="7504" w:val="left" w:leader="none"/>
        </w:tabs>
        <w:spacing w:before="68"/>
        <w:ind w:left="0" w:right="2388" w:firstLine="0"/>
        <w:jc w:val="right"/>
        <w:rPr>
          <w:rFonts w:ascii="Calibri"/>
          <w:sz w:val="20"/>
        </w:rPr>
      </w:pPr>
      <w:r>
        <w:rPr>
          <w:rFonts w:ascii="Calibri"/>
          <w:sz w:val="20"/>
        </w:rPr>
        <w:t>20</w:t>
      </w:r>
      <w:r>
        <w:rPr>
          <w:rFonts w:ascii="Times New Roman"/>
          <w:sz w:val="20"/>
        </w:rPr>
        <w:tab/>
      </w:r>
      <w:r>
        <w:rPr>
          <w:rFonts w:ascii="Calibri"/>
          <w:w w:val="95"/>
          <w:position w:val="-7"/>
          <w:sz w:val="20"/>
        </w:rPr>
        <w:t>6</w:t>
      </w:r>
    </w:p>
    <w:p>
      <w:pPr>
        <w:spacing w:line="200" w:lineRule="exact" w:before="144"/>
        <w:ind w:left="0" w:right="2388" w:firstLine="0"/>
        <w:jc w:val="right"/>
        <w:rPr>
          <w:rFonts w:ascii="Calibri"/>
          <w:sz w:val="20"/>
        </w:rPr>
      </w:pPr>
      <w:r>
        <w:rPr>
          <w:rFonts w:ascii="Calibri"/>
          <w:w w:val="99"/>
          <w:sz w:val="20"/>
        </w:rPr>
        <w:t>4</w:t>
      </w:r>
    </w:p>
    <w:p>
      <w:pPr>
        <w:spacing w:line="196" w:lineRule="exact" w:before="0"/>
        <w:ind w:left="663" w:right="1715" w:firstLine="0"/>
        <w:jc w:val="left"/>
        <w:rPr>
          <w:rFonts w:ascii="Calibri"/>
          <w:sz w:val="20"/>
        </w:rPr>
      </w:pPr>
      <w:r>
        <w:rPr>
          <w:rFonts w:ascii="Calibri"/>
          <w:sz w:val="20"/>
        </w:rPr>
        <w:t>10</w:t>
      </w:r>
    </w:p>
    <w:p>
      <w:pPr>
        <w:spacing w:line="240" w:lineRule="exact" w:before="0"/>
        <w:ind w:left="0" w:right="2388" w:firstLine="0"/>
        <w:jc w:val="right"/>
        <w:rPr>
          <w:rFonts w:ascii="Calibri"/>
          <w:sz w:val="20"/>
        </w:rPr>
      </w:pPr>
      <w:r>
        <w:rPr>
          <w:rFonts w:ascii="Calibri"/>
          <w:w w:val="99"/>
          <w:sz w:val="20"/>
        </w:rPr>
        <w:t>2</w:t>
      </w:r>
    </w:p>
    <w:p>
      <w:pPr>
        <w:tabs>
          <w:tab w:pos="7403" w:val="left" w:leader="none"/>
        </w:tabs>
        <w:spacing w:before="144"/>
        <w:ind w:left="0" w:right="2388" w:firstLine="0"/>
        <w:jc w:val="right"/>
        <w:rPr>
          <w:rFonts w:ascii="Calibri"/>
          <w:sz w:val="20"/>
        </w:rPr>
      </w:pPr>
      <w:r>
        <w:rPr>
          <w:rFonts w:ascii="Calibri"/>
          <w:sz w:val="20"/>
        </w:rPr>
        <w:t>0</w:t>
      </w:r>
      <w:r>
        <w:rPr>
          <w:rFonts w:ascii="Times New Roman"/>
          <w:sz w:val="20"/>
        </w:rPr>
        <w:tab/>
      </w:r>
      <w:r>
        <w:rPr>
          <w:rFonts w:ascii="Calibri"/>
          <w:w w:val="95"/>
          <w:sz w:val="20"/>
        </w:rPr>
        <w:t>0</w:t>
      </w:r>
    </w:p>
    <w:p>
      <w:pPr>
        <w:spacing w:before="17"/>
        <w:ind w:left="872" w:right="1715" w:firstLine="0"/>
        <w:jc w:val="left"/>
        <w:rPr>
          <w:rFonts w:ascii="Calibri"/>
          <w:sz w:val="20"/>
        </w:rPr>
      </w:pPr>
      <w:r>
        <w:rPr>
          <w:rFonts w:ascii="Calibri"/>
          <w:sz w:val="20"/>
        </w:rPr>
        <w:t>28/05   02/06   07/06   12/06   17/06   22/06   27/06   02/07   07/07   12/07    17/07</w:t>
      </w:r>
    </w:p>
    <w:p>
      <w:pPr>
        <w:spacing w:before="58"/>
        <w:ind w:left="0" w:right="1629" w:firstLine="0"/>
        <w:jc w:val="center"/>
        <w:rPr>
          <w:rFonts w:ascii="Calibri"/>
          <w:b/>
          <w:sz w:val="20"/>
        </w:rPr>
      </w:pPr>
      <w:r>
        <w:rPr>
          <w:rFonts w:ascii="Calibri"/>
          <w:b/>
          <w:sz w:val="20"/>
        </w:rPr>
        <w:t>Tiempo</w:t>
      </w:r>
    </w:p>
    <w:p>
      <w:pPr>
        <w:pStyle w:val="BodyText"/>
        <w:spacing w:before="11"/>
        <w:rPr>
          <w:rFonts w:ascii="Calibri"/>
          <w:b/>
          <w:sz w:val="20"/>
        </w:rPr>
      </w:pPr>
    </w:p>
    <w:p>
      <w:pPr>
        <w:tabs>
          <w:tab w:pos="3339" w:val="left" w:leader="none"/>
          <w:tab w:pos="4811" w:val="left" w:leader="none"/>
          <w:tab w:pos="6284" w:val="left" w:leader="none"/>
          <w:tab w:pos="7755" w:val="left" w:leader="none"/>
        </w:tabs>
        <w:spacing w:before="60"/>
        <w:ind w:left="1287" w:right="1715" w:firstLine="0"/>
        <w:jc w:val="left"/>
        <w:rPr>
          <w:rFonts w:ascii="Calibri"/>
          <w:sz w:val="20"/>
        </w:rPr>
      </w:pPr>
      <w:r>
        <w:rPr/>
        <w:drawing>
          <wp:anchor distT="0" distB="0" distL="0" distR="0" allowOverlap="1" layoutInCell="1" locked="0" behindDoc="0" simplePos="0" relativeHeight="6016">
            <wp:simplePos x="0" y="0"/>
            <wp:positionH relativeFrom="page">
              <wp:posOffset>1549908</wp:posOffset>
            </wp:positionH>
            <wp:positionV relativeFrom="paragraph">
              <wp:posOffset>88916</wp:posOffset>
            </wp:positionV>
            <wp:extent cx="243839" cy="70103"/>
            <wp:effectExtent l="0" t="0" r="0" b="0"/>
            <wp:wrapNone/>
            <wp:docPr id="65" name="image125.png" descr=""/>
            <wp:cNvGraphicFramePr>
              <a:graphicFrameLocks noChangeAspect="1"/>
            </wp:cNvGraphicFramePr>
            <a:graphic>
              <a:graphicData uri="http://schemas.openxmlformats.org/drawingml/2006/picture">
                <pic:pic>
                  <pic:nvPicPr>
                    <pic:cNvPr id="66" name="image125.png"/>
                    <pic:cNvPicPr/>
                  </pic:nvPicPr>
                  <pic:blipFill>
                    <a:blip r:embed="rId245" cstate="print"/>
                    <a:stretch>
                      <a:fillRect/>
                    </a:stretch>
                  </pic:blipFill>
                  <pic:spPr>
                    <a:xfrm>
                      <a:off x="0" y="0"/>
                      <a:ext cx="243839" cy="70103"/>
                    </a:xfrm>
                    <a:prstGeom prst="rect">
                      <a:avLst/>
                    </a:prstGeom>
                  </pic:spPr>
                </pic:pic>
              </a:graphicData>
            </a:graphic>
          </wp:anchor>
        </w:drawing>
      </w:r>
      <w:r>
        <w:rPr/>
        <w:pict>
          <v:group style="position:absolute;margin-left:223.779999pt;margin-top:6.881313pt;width:21.2pt;height:5.8pt;mso-position-horizontal-relative:page;mso-position-vertical-relative:paragraph;z-index:-744472" coordorigin="4476,138" coordsize="424,116">
            <v:shape style="position:absolute;left:4486;top:195;width:404;height:2" coordorigin="4486,195" coordsize="404,0" path="m4738,195l4889,195m4486,195l4637,195e" filled="false" stroked="true" strokeweight=".96pt" strokecolor="#a7413f">
              <v:path arrowok="t"/>
            </v:shape>
            <v:shape style="position:absolute;left:4630;top:138;width:115;height:115" type="#_x0000_t75" stroked="false">
              <v:imagedata r:id="rId246" o:title=""/>
            </v:shape>
            <w10:wrap type="none"/>
          </v:group>
        </w:pict>
      </w:r>
      <w:r>
        <w:rPr/>
        <w:pict>
          <v:group style="position:absolute;margin-left:297.339996pt;margin-top:6.881313pt;width:21.2pt;height:5.65pt;mso-position-horizontal-relative:page;mso-position-vertical-relative:paragraph;z-index:-744448" coordorigin="5947,138" coordsize="424,113">
            <v:line style="position:absolute" from="5957,195" to="6360,195" stroked="true" strokeweight=".96pt" strokecolor="#406fa5"/>
            <v:shape style="position:absolute;left:6101;top:138;width:115;height:113" type="#_x0000_t75" stroked="false">
              <v:imagedata r:id="rId247" o:title=""/>
            </v:shape>
            <w10:wrap type="none"/>
          </v:group>
        </w:pict>
      </w:r>
      <w:r>
        <w:rPr/>
        <w:pict>
          <v:group style="position:absolute;margin-left:371.019989pt;margin-top:6.881313pt;width:21.2pt;height:5.8pt;mso-position-horizontal-relative:page;mso-position-vertical-relative:paragraph;z-index:-744424" coordorigin="7420,138" coordsize="424,116">
            <v:line style="position:absolute" from="7430,195" to="7834,195" stroked="true" strokeweight=".96pt" strokecolor="#85a349"/>
            <v:shape style="position:absolute;left:7574;top:138;width:113;height:115" type="#_x0000_t75" stroked="false">
              <v:imagedata r:id="rId248" o:title=""/>
            </v:shape>
            <w10:wrap type="none"/>
          </v:group>
        </w:pict>
      </w:r>
      <w:r>
        <w:rPr/>
        <w:pict>
          <v:group style="position:absolute;margin-left:444.579987pt;margin-top:7.001313pt;width:21.2pt;height:5.55pt;mso-position-horizontal-relative:page;mso-position-vertical-relative:paragraph;z-index:-744400" coordorigin="8892,140" coordsize="424,111">
            <v:line style="position:absolute" from="8902,195" to="9305,195" stroked="true" strokeweight=".96pt" strokecolor="#6e538c"/>
            <v:shape style="position:absolute;left:9048;top:140;width:110;height:110" type="#_x0000_t75" stroked="false">
              <v:imagedata r:id="rId249" o:title=""/>
            </v:shape>
            <w10:wrap type="none"/>
          </v:group>
        </w:pict>
      </w:r>
      <w:r>
        <w:rPr>
          <w:rFonts w:ascii="Calibri"/>
          <w:sz w:val="20"/>
        </w:rPr>
        <w:t>Entrada</w:t>
      </w:r>
      <w:r>
        <w:rPr>
          <w:rFonts w:ascii="Calibri"/>
          <w:spacing w:val="-1"/>
          <w:sz w:val="20"/>
        </w:rPr>
        <w:t> </w:t>
      </w:r>
      <w:r>
        <w:rPr>
          <w:rFonts w:ascii="Calibri"/>
          <w:sz w:val="20"/>
        </w:rPr>
        <w:t>de</w:t>
      </w:r>
      <w:r>
        <w:rPr>
          <w:rFonts w:ascii="Calibri"/>
          <w:spacing w:val="-3"/>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rPr>
          <w:rFonts w:ascii="Calibri"/>
          <w:sz w:val="20"/>
        </w:rPr>
      </w:pPr>
    </w:p>
    <w:p>
      <w:pPr>
        <w:pStyle w:val="BodyText"/>
        <w:spacing w:before="7"/>
        <w:rPr>
          <w:rFonts w:ascii="Calibri"/>
          <w:sz w:val="19"/>
        </w:rPr>
      </w:pPr>
    </w:p>
    <w:p>
      <w:pPr>
        <w:spacing w:line="350" w:lineRule="auto" w:before="1"/>
        <w:ind w:left="3171" w:right="1715" w:hanging="3024"/>
        <w:jc w:val="left"/>
        <w:rPr>
          <w:sz w:val="20"/>
        </w:rPr>
      </w:pPr>
      <w:r>
        <w:rPr/>
        <w:pict>
          <v:shape style="position:absolute;margin-left:347.039856pt;margin-top:-.321850pt;width:2.35pt;height:7pt;mso-position-horizontal-relative:page;mso-position-vertical-relative:paragraph;z-index:-74437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0"/>
        </w:rPr>
        <w:t>Figura 4.6. Evolución temporal de la concentración de NO</w:t>
      </w:r>
      <w:r>
        <w:rPr>
          <w:position w:val="-2"/>
          <w:sz w:val="14"/>
        </w:rPr>
        <w:t>3 </w:t>
      </w:r>
      <w:r>
        <w:rPr>
          <w:sz w:val="22"/>
        </w:rPr>
        <w:t>, </w:t>
      </w:r>
      <w:r>
        <w:rPr>
          <w:sz w:val="20"/>
        </w:rPr>
        <w:t>en el lixiviado de las parcelas. Periodo 1. Del 28/5/2009 al 21/07/2009</w:t>
      </w:r>
    </w:p>
    <w:p>
      <w:pPr>
        <w:pStyle w:val="BodyText"/>
        <w:rPr>
          <w:sz w:val="20"/>
        </w:rPr>
      </w:pPr>
    </w:p>
    <w:p>
      <w:pPr>
        <w:pStyle w:val="BodyText"/>
        <w:rPr>
          <w:sz w:val="20"/>
        </w:rPr>
      </w:pPr>
    </w:p>
    <w:p>
      <w:pPr>
        <w:pStyle w:val="BodyText"/>
        <w:spacing w:before="5"/>
        <w:rPr>
          <w:sz w:val="25"/>
        </w:rPr>
      </w:pPr>
    </w:p>
    <w:p>
      <w:pPr>
        <w:pStyle w:val="Heading4"/>
      </w:pPr>
      <w:r>
        <w:rPr/>
        <w:t>b) Periodo 2. Del 22/7/2009 al 14/10/2009</w:t>
      </w:r>
    </w:p>
    <w:p>
      <w:pPr>
        <w:pStyle w:val="BodyText"/>
        <w:spacing w:before="5"/>
        <w:rPr>
          <w:b/>
          <w:sz w:val="28"/>
        </w:rPr>
      </w:pPr>
    </w:p>
    <w:p>
      <w:pPr>
        <w:pStyle w:val="BodyText"/>
        <w:spacing w:line="340" w:lineRule="auto" w:before="1"/>
        <w:ind w:left="121" w:right="1697"/>
        <w:jc w:val="both"/>
      </w:pPr>
      <w:r>
        <w:rPr/>
        <w:t>El periodo comprende 85 días. En este periodo es evidente el comportamiento uniforme de las concentraciones de NO</w:t>
      </w:r>
      <w:r>
        <w:rPr>
          <w:position w:val="-2"/>
          <w:sz w:val="14"/>
        </w:rPr>
        <w:t>3</w:t>
      </w:r>
      <w:r>
        <w:rPr>
          <w:position w:val="10"/>
          <w:sz w:val="14"/>
        </w:rPr>
        <w:t>-</w:t>
      </w:r>
      <w:r>
        <w:rPr/>
        <w:t>, destacando que al final del periodo de estudio, en los últimos 20 días, dichas concentraciones descienden gradualmente a valores inferiores </w:t>
      </w:r>
      <w:r>
        <w:rPr>
          <w:spacing w:val="20"/>
        </w:rPr>
        <w:t> </w:t>
      </w:r>
      <w:r>
        <w:rPr/>
        <w:t>de</w:t>
      </w:r>
    </w:p>
    <w:p>
      <w:pPr>
        <w:pStyle w:val="BodyText"/>
        <w:spacing w:line="352" w:lineRule="auto" w:before="25"/>
        <w:ind w:left="121" w:right="1697"/>
        <w:jc w:val="both"/>
      </w:pPr>
      <w:r>
        <w:rPr/>
        <w:t>10 mg/L. Este comportamiento sucede en todas las parcelas (Figura 4.7). Un hecho importante a destacar en este periodo es que 5 días después de la fertilización, en la parcela 4 se detectan valores superiores a 100 mg/L de nitrato, sin embargo 30 días después, la concentración de NO</w:t>
      </w:r>
      <w:r>
        <w:rPr>
          <w:position w:val="-2"/>
          <w:sz w:val="14"/>
        </w:rPr>
        <w:t>3</w:t>
      </w:r>
      <w:r>
        <w:rPr>
          <w:position w:val="10"/>
          <w:sz w:val="14"/>
        </w:rPr>
        <w:t>- </w:t>
      </w:r>
      <w:r>
        <w:rPr/>
        <w:t>parece estabilizarse en un valor promedio de 25 mg/L. Lo anterior podría relacionarse con la existencia de flujos preferenciales  (Bandenay, 2013), que pueden producir un lavado de Nitrógeno en el sistema, así como también un mayor volumen drenado de agua.</w:t>
      </w:r>
    </w:p>
    <w:p>
      <w:pPr>
        <w:spacing w:after="0" w:line="352" w:lineRule="auto"/>
        <w:jc w:val="both"/>
        <w:sectPr>
          <w:headerReference w:type="default" r:id="rId167"/>
          <w:footerReference w:type="default" r:id="rId168"/>
          <w:pgSz w:w="12240" w:h="15840"/>
          <w:pgMar w:header="725" w:footer="1005" w:top="960" w:bottom="1200" w:left="1580" w:right="0"/>
          <w:pgNumType w:start="84"/>
        </w:sectPr>
      </w:pPr>
    </w:p>
    <w:p>
      <w:pPr>
        <w:pStyle w:val="BodyText"/>
        <w:rPr>
          <w:sz w:val="20"/>
        </w:rPr>
      </w:pPr>
    </w:p>
    <w:p>
      <w:pPr>
        <w:pStyle w:val="BodyText"/>
        <w:rPr>
          <w:sz w:val="20"/>
        </w:rPr>
      </w:pPr>
    </w:p>
    <w:p>
      <w:pPr>
        <w:pStyle w:val="BodyText"/>
        <w:spacing w:before="6"/>
        <w:rPr>
          <w:sz w:val="20"/>
        </w:rPr>
      </w:pPr>
    </w:p>
    <w:p>
      <w:pPr>
        <w:spacing w:after="0"/>
        <w:rPr>
          <w:sz w:val="20"/>
        </w:rPr>
        <w:sectPr>
          <w:headerReference w:type="default" r:id="rId250"/>
          <w:pgSz w:w="12240" w:h="15840"/>
          <w:pgMar w:header="725" w:footer="1005" w:top="960" w:bottom="1200" w:left="1580" w:right="0"/>
        </w:sectPr>
      </w:pPr>
    </w:p>
    <w:p>
      <w:pPr>
        <w:spacing w:before="59"/>
        <w:ind w:left="0" w:right="0" w:firstLine="0"/>
        <w:jc w:val="right"/>
        <w:rPr>
          <w:rFonts w:ascii="Calibri"/>
          <w:sz w:val="20"/>
        </w:rPr>
      </w:pPr>
      <w:r>
        <w:rPr>
          <w:rFonts w:ascii="Calibri"/>
          <w:w w:val="95"/>
          <w:sz w:val="20"/>
        </w:rPr>
        <w:t>120</w:t>
      </w:r>
    </w:p>
    <w:p>
      <w:pPr>
        <w:spacing w:before="12"/>
        <w:ind w:left="0" w:right="0" w:firstLine="0"/>
        <w:jc w:val="right"/>
        <w:rPr>
          <w:rFonts w:ascii="Calibri"/>
          <w:sz w:val="20"/>
        </w:rPr>
      </w:pPr>
      <w:r>
        <w:rPr>
          <w:rFonts w:ascii="Calibri"/>
          <w:w w:val="95"/>
          <w:sz w:val="20"/>
        </w:rPr>
        <w:t>110</w:t>
      </w:r>
    </w:p>
    <w:p>
      <w:pPr>
        <w:spacing w:before="12"/>
        <w:ind w:left="0" w:right="0" w:firstLine="0"/>
        <w:jc w:val="right"/>
        <w:rPr>
          <w:rFonts w:ascii="Calibri"/>
          <w:sz w:val="20"/>
        </w:rPr>
      </w:pPr>
      <w:r>
        <w:rPr>
          <w:rFonts w:ascii="Calibri"/>
          <w:w w:val="95"/>
          <w:sz w:val="20"/>
        </w:rPr>
        <w:t>100</w:t>
      </w:r>
    </w:p>
    <w:p>
      <w:pPr>
        <w:spacing w:before="10"/>
        <w:ind w:left="0" w:right="0" w:firstLine="0"/>
        <w:jc w:val="right"/>
        <w:rPr>
          <w:rFonts w:ascii="Calibri"/>
          <w:sz w:val="20"/>
        </w:rPr>
      </w:pPr>
      <w:r>
        <w:rPr>
          <w:rFonts w:ascii="Calibri"/>
          <w:sz w:val="20"/>
        </w:rPr>
        <w:t>90</w:t>
      </w:r>
    </w:p>
    <w:p>
      <w:pPr>
        <w:spacing w:before="12"/>
        <w:ind w:left="0" w:right="0" w:firstLine="0"/>
        <w:jc w:val="right"/>
        <w:rPr>
          <w:rFonts w:ascii="Calibri"/>
          <w:sz w:val="20"/>
        </w:rPr>
      </w:pPr>
      <w:r>
        <w:rPr/>
        <w:pict>
          <v:shape style="position:absolute;margin-left:101.449959pt;margin-top:11.269874pt;width:13.55pt;height:43.7pt;mso-position-horizontal-relative:page;mso-position-vertical-relative:paragraph;z-index:6400"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80</w:t>
      </w:r>
    </w:p>
    <w:p>
      <w:pPr>
        <w:spacing w:before="12"/>
        <w:ind w:left="0" w:right="0" w:firstLine="0"/>
        <w:jc w:val="right"/>
        <w:rPr>
          <w:rFonts w:ascii="Calibri"/>
          <w:sz w:val="20"/>
        </w:rPr>
      </w:pPr>
      <w:r>
        <w:rPr>
          <w:rFonts w:ascii="Calibri"/>
          <w:sz w:val="20"/>
        </w:rPr>
        <w:t>70</w:t>
      </w:r>
    </w:p>
    <w:p>
      <w:pPr>
        <w:spacing w:before="12"/>
        <w:ind w:left="0" w:right="0" w:firstLine="0"/>
        <w:jc w:val="right"/>
        <w:rPr>
          <w:rFonts w:ascii="Calibri"/>
          <w:sz w:val="20"/>
        </w:rPr>
      </w:pPr>
      <w:r>
        <w:rPr/>
        <w:pict>
          <v:shape style="position:absolute;margin-left:100.879959pt;margin-top:8.504161pt;width:8.75pt;height:4.1pt;mso-position-horizontal-relative:page;mso-position-vertical-relative:paragraph;z-index:6424"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sz w:val="20"/>
        </w:rPr>
        <w:t>60</w:t>
      </w:r>
    </w:p>
    <w:p>
      <w:pPr>
        <w:spacing w:before="12"/>
        <w:ind w:left="0" w:right="0" w:firstLine="0"/>
        <w:jc w:val="right"/>
        <w:rPr>
          <w:rFonts w:ascii="Calibri"/>
          <w:sz w:val="20"/>
        </w:rPr>
      </w:pPr>
      <w:r>
        <w:rPr>
          <w:rFonts w:ascii="Calibri"/>
          <w:sz w:val="20"/>
        </w:rPr>
        <w:t>50</w:t>
      </w:r>
    </w:p>
    <w:p>
      <w:pPr>
        <w:spacing w:before="12"/>
        <w:ind w:left="0" w:right="0" w:firstLine="0"/>
        <w:jc w:val="right"/>
        <w:rPr>
          <w:rFonts w:ascii="Calibri"/>
          <w:sz w:val="20"/>
        </w:rPr>
      </w:pPr>
      <w:r>
        <w:rPr>
          <w:rFonts w:ascii="Calibri"/>
          <w:sz w:val="20"/>
        </w:rPr>
        <w:t>40</w:t>
      </w:r>
    </w:p>
    <w:p>
      <w:pPr>
        <w:spacing w:before="10"/>
        <w:ind w:left="0" w:right="0" w:firstLine="0"/>
        <w:jc w:val="right"/>
        <w:rPr>
          <w:rFonts w:ascii="Calibri"/>
          <w:sz w:val="20"/>
        </w:rPr>
      </w:pPr>
      <w:r>
        <w:rPr>
          <w:rFonts w:ascii="Calibri"/>
          <w:sz w:val="20"/>
        </w:rPr>
        <w:t>30</w:t>
      </w:r>
    </w:p>
    <w:p>
      <w:pPr>
        <w:spacing w:before="12"/>
        <w:ind w:left="0" w:right="0" w:firstLine="0"/>
        <w:jc w:val="right"/>
        <w:rPr>
          <w:rFonts w:ascii="Calibri"/>
          <w:sz w:val="20"/>
        </w:rPr>
      </w:pPr>
      <w:r>
        <w:rPr>
          <w:rFonts w:ascii="Calibri"/>
          <w:sz w:val="20"/>
        </w:rPr>
        <w:t>20</w:t>
      </w:r>
    </w:p>
    <w:p>
      <w:pPr>
        <w:spacing w:before="12"/>
        <w:ind w:left="0" w:right="0" w:firstLine="0"/>
        <w:jc w:val="right"/>
        <w:rPr>
          <w:rFonts w:ascii="Calibri"/>
          <w:sz w:val="20"/>
        </w:rPr>
      </w:pPr>
      <w:r>
        <w:rPr>
          <w:rFonts w:ascii="Calibri"/>
          <w:sz w:val="20"/>
        </w:rPr>
        <w:t>10</w:t>
      </w:r>
    </w:p>
    <w:p>
      <w:pPr>
        <w:spacing w:before="12"/>
        <w:ind w:left="0" w:right="0" w:firstLine="0"/>
        <w:jc w:val="right"/>
        <w:rPr>
          <w:rFonts w:ascii="Calibri"/>
          <w:sz w:val="20"/>
        </w:rPr>
      </w:pPr>
      <w:r>
        <w:rPr>
          <w:rFonts w:ascii="Calibri"/>
          <w:w w:val="99"/>
          <w:sz w:val="20"/>
        </w:rPr>
        <w:t>0</w:t>
      </w:r>
    </w:p>
    <w:p>
      <w:pPr>
        <w:spacing w:before="59"/>
        <w:ind w:left="733" w:right="0" w:firstLine="0"/>
        <w:jc w:val="left"/>
        <w:rPr>
          <w:rFonts w:ascii="Calibri"/>
          <w:sz w:val="20"/>
        </w:rPr>
      </w:pPr>
      <w:r>
        <w:rPr/>
        <w:br w:type="column"/>
      </w:r>
      <w:r>
        <w:rPr>
          <w:rFonts w:ascii="Calibri"/>
          <w:sz w:val="20"/>
        </w:rPr>
        <w:t>160</w:t>
      </w:r>
    </w:p>
    <w:p>
      <w:pPr>
        <w:spacing w:before="140"/>
        <w:ind w:left="733" w:right="0" w:firstLine="0"/>
        <w:jc w:val="left"/>
        <w:rPr>
          <w:rFonts w:ascii="Calibri"/>
          <w:sz w:val="20"/>
        </w:rPr>
      </w:pPr>
      <w:r>
        <w:rPr/>
        <w:pict>
          <v:group style="position:absolute;margin-left:136.544998pt;margin-top:-5.813756pt;width:338.8pt;height:157.75pt;mso-position-horizontal-relative:page;mso-position-vertical-relative:paragraph;z-index:6232" coordorigin="2731,-116" coordsize="6776,3155">
            <v:shape style="position:absolute;left:2803;top:2711;width:6634;height:2" coordorigin="2803,2711" coordsize="6634,0" path="m9370,2711l9437,2711m2803,2711l8412,2711e" filled="false" stroked="true" strokeweight=".72pt" strokecolor="#858585">
              <v:path arrowok="t"/>
            </v:shape>
            <v:shape style="position:absolute;left:2827;top:2781;width:3230;height:187" type="#_x0000_t75" stroked="false">
              <v:imagedata r:id="rId251" o:title=""/>
            </v:shape>
            <v:shape style="position:absolute;left:6182;top:2862;width:499;height:106" type="#_x0000_t75" stroked="false">
              <v:imagedata r:id="rId252" o:title=""/>
            </v:shape>
            <v:shape style="position:absolute;left:6562;top:2454;width:1224;height:2" coordorigin="6562,2454" coordsize="1224,0" path="m6950,2454l7786,2454m6562,2454l6850,2454e" filled="false" stroked="true" strokeweight=".72pt" strokecolor="#858585">
              <v:path arrowok="t"/>
            </v:shape>
            <v:shape style="position:absolute;left:6806;top:2459;width:655;height:509" type="#_x0000_t75" stroked="false">
              <v:imagedata r:id="rId253" o:title=""/>
            </v:shape>
            <v:shape style="position:absolute;left:7586;top:2572;width:187;height:396" type="#_x0000_t75" stroked="false">
              <v:imagedata r:id="rId254" o:title=""/>
            </v:shape>
            <v:shape style="position:absolute;left:2803;top:146;width:6634;height:2309" coordorigin="2803,146" coordsize="6634,2309" path="m8045,2454l9437,2454m7418,2198l9437,2198m2803,1941l9437,1941m2803,1684l9437,1684m2803,1430l9437,1430m2803,1173l9437,1173m2803,916l9437,916m2803,659l9437,659m2803,402l9437,402m2803,146l9437,146e" filled="false" stroked="true" strokeweight=".72pt" strokecolor="#858585">
              <v:path arrowok="t"/>
            </v:shape>
            <v:shape style="position:absolute;left:8054;top:184;width:187;height:2784" type="#_x0000_t75" stroked="false">
              <v:imagedata r:id="rId255" o:title=""/>
            </v:shape>
            <v:shape style="position:absolute;left:8834;top:2901;width:578;height:67" type="#_x0000_t75" stroked="false">
              <v:imagedata r:id="rId256" o:title=""/>
            </v:shape>
            <v:shape style="position:absolute;left:2738;top:-109;width:6761;height:3140" coordorigin="2738,-109" coordsize="6761,3140" path="m2803,-109l9437,-109m9437,-109l9437,3030m9437,2968l9499,2968m9437,2582l9499,2582m9437,2198l9499,2198m9437,1814l9499,1814m9437,1430l9499,1430m9437,1043l9499,1043m9437,659l9499,659m9437,275l9499,275m9437,-109l9499,-109m2803,2454l3106,2454m2803,2198l7241,2198m2803,-109l2803,3030m2738,2968l2803,2968m2738,2711l2803,2711m2738,2454l2803,2454m2738,2198l2803,2198m2738,1941l2803,1941m2738,1684l2803,1684m2738,1430l2803,1430m2738,1173l2803,1173m2738,916l2803,916m2738,659l2803,659m2738,402l2803,402m2738,146l2803,146m2738,-109l2803,-109m2803,2968l9437,2968e" filled="false" stroked="true" strokeweight=".72pt" strokecolor="#858585">
              <v:path arrowok="t"/>
            </v:shape>
            <v:shape style="position:absolute;left:2873;top:2991;width:250;height:2" coordorigin="2873,2991" coordsize="250,0" path="m2873,2991l2887,2991m2952,2991l2966,2991m3029,2991l3043,2991m3108,2991l3122,2991e" filled="false" stroked="true" strokeweight="2.280pt" strokecolor="#858585">
              <v:path arrowok="t"/>
            </v:shape>
            <v:line style="position:absolute" from="3185,2999" to="3199,2999" stroked="true" strokeweight="3.12pt" strokecolor="#858585"/>
            <v:shape style="position:absolute;left:3264;top:2991;width:248;height:2" coordorigin="3264,2991" coordsize="248,0" path="m3264,2991l3278,2991m3341,2991l3355,2991m3420,2991l3434,2991m3497,2991l3511,2991e" filled="false" stroked="true" strokeweight="2.280pt" strokecolor="#858585">
              <v:path arrowok="t"/>
            </v:shape>
            <v:line style="position:absolute" from="3576,2999" to="3590,2999" stroked="true" strokeweight="3.12pt" strokecolor="#858585"/>
            <v:shape style="position:absolute;left:3653;top:2991;width:250;height:2" coordorigin="3653,2991" coordsize="250,0" path="m3653,2991l3667,2991m3732,2991l3746,2991m3809,2991l3823,2991m3888,2991l3902,2991e" filled="false" stroked="true" strokeweight="2.280pt" strokecolor="#858585">
              <v:path arrowok="t"/>
            </v:shape>
            <v:line style="position:absolute" from="3967,2999" to="3982,2999" stroked="true" strokeweight="3.12pt" strokecolor="#858585"/>
            <v:shape style="position:absolute;left:4044;top:2991;width:250;height:2" coordorigin="4044,2991" coordsize="250,0" path="m4044,2991l4058,2991m4123,2991l4138,2991m4200,2991l4214,2991m4279,2991l4294,2991e" filled="false" stroked="true" strokeweight="2.280pt" strokecolor="#858585">
              <v:path arrowok="t"/>
            </v:shape>
            <v:line style="position:absolute" from="4356,2999" to="4370,2999" stroked="true" strokeweight="3.12pt" strokecolor="#858585"/>
            <v:shape style="position:absolute;left:4435;top:2991;width:248;height:2" coordorigin="4435,2991" coordsize="248,0" path="m4435,2991l4450,2991m4512,2991l4526,2991m4591,2991l4606,2991m4668,2991l4682,2991e" filled="false" stroked="true" strokeweight="2.280pt" strokecolor="#858585">
              <v:path arrowok="t"/>
            </v:shape>
            <v:line style="position:absolute" from="4747,2999" to="4762,2999" stroked="true" strokeweight="3.12pt" strokecolor="#858585"/>
            <v:shape style="position:absolute;left:4824;top:2991;width:250;height:2" coordorigin="4824,2991" coordsize="250,0" path="m4824,2991l4838,2991m4903,2991l4918,2991m4980,2991l4994,2991m5059,2991l5074,2991e" filled="false" stroked="true" strokeweight="2.280pt" strokecolor="#858585">
              <v:path arrowok="t"/>
            </v:shape>
            <v:line style="position:absolute" from="5136,2999" to="5150,2999" stroked="true" strokeweight="3.12pt" strokecolor="#858585"/>
            <v:shape style="position:absolute;left:5215;top:2991;width:248;height:2" coordorigin="5215,2991" coordsize="248,0" path="m5215,2991l5230,2991m5292,2991l5306,2991m5371,2991l5386,2991m5448,2991l5462,2991e" filled="false" stroked="true" strokeweight="2.280pt" strokecolor="#858585">
              <v:path arrowok="t"/>
            </v:shape>
            <v:line style="position:absolute" from="5527,2999" to="5542,2999" stroked="true" strokeweight="3.12pt" strokecolor="#858585"/>
            <v:shape style="position:absolute;left:5604;top:2991;width:250;height:2" coordorigin="5604,2991" coordsize="250,0" path="m5604,2991l5618,2991m5683,2991l5698,2991m5760,2991l5774,2991m5839,2991l5854,2991e" filled="false" stroked="true" strokeweight="2.280pt" strokecolor="#858585">
              <v:path arrowok="t"/>
            </v:shape>
            <v:line style="position:absolute" from="5916,2999" to="5930,2999" stroked="true" strokeweight="3.12pt" strokecolor="#858585"/>
            <v:shape style="position:absolute;left:5995;top:2991;width:248;height:2" coordorigin="5995,2991" coordsize="248,0" path="m5995,2991l6010,2991m6072,2991l6086,2991m6151,2991l6166,2991m6228,2991l6242,2991e" filled="false" stroked="true" strokeweight="2.280pt" strokecolor="#858585">
              <v:path arrowok="t"/>
            </v:shape>
            <v:line style="position:absolute" from="6307,2999" to="6322,2999" stroked="true" strokeweight="3.12pt" strokecolor="#858585"/>
            <v:shape style="position:absolute;left:6384;top:2991;width:250;height:2" coordorigin="6384,2991" coordsize="250,0" path="m6384,2991l6398,2991m6463,2991l6478,2991m6540,2991l6554,2991m6619,2991l6634,2991e" filled="false" stroked="true" strokeweight="2.280pt" strokecolor="#858585">
              <v:path arrowok="t"/>
            </v:shape>
            <v:line style="position:absolute" from="6698,2999" to="6713,2999" stroked="true" strokeweight="3.12pt" strokecolor="#858585"/>
            <v:shape style="position:absolute;left:6775;top:2991;width:250;height:2" coordorigin="6775,2991" coordsize="250,0" path="m6775,2991l6790,2991m6854,2991l6869,2991m6931,2991l6946,2991m7010,2991l7025,2991e" filled="false" stroked="true" strokeweight="2.280pt" strokecolor="#858585">
              <v:path arrowok="t"/>
            </v:shape>
            <v:line style="position:absolute" from="7087,2999" to="7102,2999" stroked="true" strokeweight="3.12pt" strokecolor="#858585"/>
            <v:shape style="position:absolute;left:7166;top:2991;width:248;height:2" coordorigin="7166,2991" coordsize="248,0" path="m7166,2991l7181,2991m7243,2991l7258,2991m7322,2991l7337,2991m7399,2991l7414,2991e" filled="false" stroked="true" strokeweight="2.280pt" strokecolor="#858585">
              <v:path arrowok="t"/>
            </v:shape>
            <v:line style="position:absolute" from="7478,2999" to="7493,2999" stroked="true" strokeweight="3.12pt" strokecolor="#858585"/>
            <v:shape style="position:absolute;left:7555;top:2991;width:250;height:2" coordorigin="7555,2991" coordsize="250,0" path="m7555,2991l7570,2991m7634,2991l7649,2991m7711,2991l7726,2991m7790,2991l7805,2991e" filled="false" stroked="true" strokeweight="2.280pt" strokecolor="#858585">
              <v:path arrowok="t"/>
            </v:shape>
            <v:line style="position:absolute" from="7867,2999" to="7882,2999" stroked="true" strokeweight="3.12pt" strokecolor="#858585"/>
            <v:shape style="position:absolute;left:7946;top:2991;width:248;height:2" coordorigin="7946,2991" coordsize="248,0" path="m7946,2991l7961,2991m8023,2991l8038,2991m8102,2991l8117,2991m8179,2991l8194,2991e" filled="false" stroked="true" strokeweight="2.280pt" strokecolor="#858585">
              <v:path arrowok="t"/>
            </v:shape>
            <v:line style="position:absolute" from="8258,2999" to="8273,2999" stroked="true" strokeweight="3.12pt" strokecolor="#858585"/>
            <v:shape style="position:absolute;left:8335;top:2991;width:250;height:2" coordorigin="8335,2991" coordsize="250,0" path="m8335,2991l8350,2991m8414,2991l8429,2991m8491,2991l8506,2991m8570,2991l8585,2991e" filled="false" stroked="true" strokeweight="2.280pt" strokecolor="#858585">
              <v:path arrowok="t"/>
            </v:shape>
            <v:line style="position:absolute" from="8647,2999" to="8662,2999" stroked="true" strokeweight="3.12pt" strokecolor="#858585"/>
            <v:shape style="position:absolute;left:8726;top:2991;width:248;height:2" coordorigin="8726,2991" coordsize="248,0" path="m8726,2991l8741,2991m8803,2991l8818,2991m8882,2991l8897,2991m8959,2991l8974,2991e" filled="false" stroked="true" strokeweight="2.280pt" strokecolor="#858585">
              <v:path arrowok="t"/>
            </v:shape>
            <v:line style="position:absolute" from="9038,2999" to="9053,2999" stroked="true" strokeweight="3.12pt" strokecolor="#858585"/>
            <v:shape style="position:absolute;left:9115;top:2991;width:250;height:2" coordorigin="9115,2991" coordsize="250,0" path="m9115,2991l9130,2991m9194,2991l9209,2991m9274,2991l9288,2991m9350,2991l9365,2991e" filled="false" stroked="true" strokeweight="2.280pt" strokecolor="#858585">
              <v:path arrowok="t"/>
            </v:shape>
            <v:shape style="position:absolute;left:3206;top:2454;width:3255;height:2" coordorigin="3206,2454" coordsize="3255,0" path="m6014,2454l6461,2454m5155,2454l5290,2454m4219,2454l4978,2454m3830,2454l3886,2454m3595,2454l3730,2454m3206,2454l3338,2454e" filled="false" stroked="true" strokeweight=".72pt" strokecolor="#858585">
              <v:path arrowok="t"/>
            </v:shape>
            <v:shape style="position:absolute;left:2786;top:2061;width:6626;height:761" type="#_x0000_t75" stroked="false">
              <v:imagedata r:id="rId257" o:title=""/>
            </v:shape>
            <v:shape style="position:absolute;left:4423;top:2440;width:194;height:115" type="#_x0000_t75" stroked="false">
              <v:imagedata r:id="rId258" o:title=""/>
            </v:shape>
            <v:shape style="position:absolute;left:4658;top:2440;width:115;height:115" type="#_x0000_t75" stroked="false">
              <v:imagedata r:id="rId259" o:title=""/>
            </v:shape>
            <v:rect style="position:absolute;left:4822;top:2447;width:101;height:101" filled="true" fillcolor="#a94542" stroked="false">
              <v:fill type="solid"/>
            </v:rect>
            <v:shape style="position:absolute;left:4814;top:2440;width:116;height:116" coordorigin="4814,2440" coordsize="116,116" path="m4927,2440l4817,2440,4814,2445,4814,2553,4817,2555,4927,2555,4930,2553,4930,2548,4829,2548,4822,2541,4829,2541,4829,2454,4822,2454,4829,2447,4930,2447,4930,2445,4927,2440xm4829,2541l4822,2541,4829,2548,4829,2541xm4915,2541l4829,2541,4829,2548,4915,2548,4915,2541xm4915,2447l4915,2548,4922,2541,4930,2541,4930,2454,4922,2454,4915,2447xm4930,2541l4922,2541,4915,2548,4930,2548,4930,2541xm4829,2447l4822,2454,4829,2454,4829,2447xm4915,2447l4829,2447,4829,2454,4915,2454,4915,2447xm4930,2447l4915,2447,4922,2454,4930,2454,4930,2447xe" filled="true" fillcolor="#a7413f" stroked="false">
              <v:path arrowok="t"/>
              <v:fill type="solid"/>
            </v:shape>
            <v:rect style="position:absolute;left:4898;top:2447;width:101;height:101" filled="true" fillcolor="#a94542" stroked="false">
              <v:fill type="solid"/>
            </v:rect>
            <v:shape style="position:absolute;left:4891;top:2440;width:116;height:116" coordorigin="4891,2440" coordsize="116,116" path="m5004,2440l4894,2440,4891,2445,4891,2553,4894,2555,5004,2555,5006,2553,5006,2548,4906,2548,4898,2541,4906,2541,4906,2454,4898,2454,4906,2447,5006,2447,5006,2445,5004,2440xm4906,2541l4898,2541,4906,2548,4906,2541xm4992,2541l4906,2541,4906,2548,4992,2548,4992,2541xm4992,2447l4992,2548,4999,2541,5006,2541,5006,2454,4999,2454,4992,2447xm5006,2541l4999,2541,4992,2548,5006,2548,5006,2541xm4906,2447l4898,2454,4906,2454,4906,2447xm4992,2447l4906,2447,4906,2454,4992,2454,4992,2447xm5006,2447l4992,2447,4999,2454,5006,2454,5006,2447xe" filled="true" fillcolor="#a7413f" stroked="false">
              <v:path arrowok="t"/>
              <v:fill type="solid"/>
            </v:shape>
            <v:rect style="position:absolute;left:4978;top:2380;width:101;height:101" filled="true" fillcolor="#a94542" stroked="false">
              <v:fill type="solid"/>
            </v:rect>
            <v:shape style="position:absolute;left:4970;top:2373;width:116;height:116" coordorigin="4970,2373" coordsize="116,116" path="m5083,2373l4973,2373,4970,2378,4970,2486,4973,2488,5083,2488,5086,2486,5086,2481,4985,2481,4978,2474,4985,2474,4985,2387,4978,2387,4985,2380,5086,2380,5086,2378,5083,2373xm4985,2474l4978,2474,4985,2481,4985,2474xm5071,2474l4985,2474,4985,2481,5071,2481,5071,2474xm5071,2380l5071,2481,5078,2474,5086,2474,5086,2387,5078,2387,5071,2380xm5086,2474l5078,2474,5071,2481,5086,2481,5086,2474xm4985,2380l4978,2387,4985,2387,4985,2380xm5071,2380l4985,2380,4985,2387,5071,2387,5071,2380xm5086,2380l5071,2380,5078,2387,5086,2387,5086,2380xe" filled="true" fillcolor="#a7413f" stroked="false">
              <v:path arrowok="t"/>
              <v:fill type="solid"/>
            </v:shape>
            <v:rect style="position:absolute;left:5054;top:2380;width:101;height:101" filled="true" fillcolor="#a94542" stroked="false">
              <v:fill type="solid"/>
            </v:rect>
            <v:shape style="position:absolute;left:5047;top:2373;width:116;height:116" coordorigin="5047,2373" coordsize="116,116" path="m5160,2373l5050,2373,5047,2378,5047,2486,5050,2488,5160,2488,5162,2486,5162,2481,5062,2481,5054,2474,5062,2474,5062,2387,5054,2387,5062,2380,5162,2380,5162,2378,5160,2373xm5062,2474l5054,2474,5062,2481,5062,2474xm5148,2474l5062,2474,5062,2481,5148,2481,5148,2474xm5148,2380l5148,2481,5155,2474,5162,2474,5162,2387,5155,2387,5148,2380xm5162,2474l5155,2474,5148,2481,5162,2481,5162,2474xm5062,2380l5054,2387,5062,2387,5062,2380xm5148,2380l5062,2380,5062,2387,5148,2387,5148,2380xm5162,2380l5148,2380,5155,2387,5162,2387,5162,2380xe" filled="true" fillcolor="#a7413f" stroked="false">
              <v:path arrowok="t"/>
              <v:fill type="solid"/>
            </v:shape>
            <v:rect style="position:absolute;left:5134;top:2447;width:101;height:101" filled="true" fillcolor="#a94542" stroked="false">
              <v:fill type="solid"/>
            </v:rect>
            <v:shape style="position:absolute;left:5126;top:2440;width:116;height:116" coordorigin="5126,2440" coordsize="116,116" path="m5239,2440l5129,2440,5126,2445,5126,2553,5129,2555,5239,2555,5242,2553,5242,2548,5141,2548,5134,2541,5141,2541,5141,2454,5134,2454,5141,2447,5242,2447,5242,2445,5239,2440xm5141,2541l5134,2541,5141,2548,5141,2541xm5227,2541l5141,2541,5141,2548,5227,2548,5227,2541xm5227,2447l5227,2548,5234,2541,5242,2541,5242,2454,5234,2454,5227,2447xm5242,2541l5234,2541,5227,2548,5242,2548,5242,2541xm5141,2447l5134,2454,5141,2454,5141,2447xm5227,2447l5141,2447,5141,2454,5227,2454,5227,2447xm5242,2447l5227,2447,5234,2454,5242,2454,5242,2447xe" filled="true" fillcolor="#a7413f" stroked="false">
              <v:path arrowok="t"/>
              <v:fill type="solid"/>
            </v:shape>
            <v:rect style="position:absolute;left:5213;top:2447;width:101;height:101" filled="true" fillcolor="#a94542" stroked="false">
              <v:fill type="solid"/>
            </v:rect>
            <v:shape style="position:absolute;left:5206;top:2440;width:116;height:116" coordorigin="5206,2440" coordsize="116,116" path="m5318,2440l5208,2440,5206,2445,5206,2553,5208,2555,5318,2555,5321,2553,5321,2548,5220,2548,5213,2541,5220,2541,5220,2454,5213,2454,5220,2447,5321,2447,5321,2445,5318,2440xm5220,2541l5213,2541,5220,2548,5220,2541xm5306,2541l5220,2541,5220,2548,5306,2548,5306,2541xm5306,2447l5306,2548,5314,2541,5321,2541,5321,2454,5314,2454,5306,2447xm5321,2541l5314,2541,5306,2548,5321,2548,5321,2541xm5220,2447l5213,2454,5220,2454,5220,2447xm5306,2447l5220,2447,5220,2454,5306,2454,5306,2447xm5321,2447l5306,2447,5314,2454,5321,2454,5321,2447xe" filled="true" fillcolor="#a7413f" stroked="false">
              <v:path arrowok="t"/>
              <v:fill type="solid"/>
            </v:shape>
            <v:rect style="position:absolute;left:5290;top:2382;width:101;height:101" filled="true" fillcolor="#a94542" stroked="false">
              <v:fill type="solid"/>
            </v:rect>
            <v:shape style="position:absolute;left:5282;top:2375;width:116;height:116" coordorigin="5282,2375" coordsize="116,116" path="m5395,2375l5285,2375,5282,2380,5282,2488,5285,2490,5395,2490,5398,2488,5398,2483,5297,2483,5290,2476,5297,2476,5297,2390,5290,2390,5297,2382,5398,2382,5398,2380,5395,2375xm5297,2476l5290,2476,5297,2483,5297,2476xm5383,2476l5297,2476,5297,2483,5383,2483,5383,2476xm5383,2382l5383,2483,5390,2476,5398,2476,5398,2390,5390,2390,5383,2382xm5398,2476l5390,2476,5383,2483,5398,2483,5398,2476xm5297,2382l5290,2390,5297,2390,5297,2382xm5383,2382l5297,2382,5297,2390,5383,2390,5383,2382xm5398,2382l5383,2382,5390,2390,5398,2390,5398,2382xe" filled="true" fillcolor="#a7413f" stroked="false">
              <v:path arrowok="t"/>
              <v:fill type="solid"/>
            </v:shape>
            <v:rect style="position:absolute;left:5369;top:2382;width:101;height:101" filled="true" fillcolor="#a94542" stroked="false">
              <v:fill type="solid"/>
            </v:rect>
            <v:shape style="position:absolute;left:5362;top:2375;width:116;height:116" coordorigin="5362,2375" coordsize="116,116" path="m5474,2375l5364,2375,5362,2380,5362,2488,5364,2490,5474,2490,5477,2488,5477,2483,5376,2483,5369,2476,5376,2476,5376,2390,5369,2390,5376,2382,5477,2382,5477,2380,5474,2375xm5376,2476l5369,2476,5376,2483,5376,2476xm5462,2476l5376,2476,5376,2483,5462,2483,5462,2476xm5462,2382l5462,2483,5470,2476,5477,2476,5477,2390,5470,2390,5462,2382xm5477,2476l5470,2476,5462,2483,5477,2483,5477,2476xm5376,2382l5369,2390,5376,2390,5376,2382xm5462,2382l5376,2382,5376,2390,5462,2390,5462,2382xm5477,2382l5462,2382,5470,2390,5477,2390,5477,2382xe" filled="true" fillcolor="#a7413f" stroked="false">
              <v:path arrowok="t"/>
              <v:fill type="solid"/>
            </v:shape>
            <v:rect style="position:absolute;left:5446;top:2382;width:101;height:101" filled="true" fillcolor="#a94542" stroked="false">
              <v:fill type="solid"/>
            </v:rect>
            <v:shape style="position:absolute;left:5438;top:2375;width:116;height:116" coordorigin="5438,2375" coordsize="116,116" path="m5551,2375l5441,2375,5438,2380,5438,2488,5441,2490,5551,2490,5554,2488,5554,2483,5453,2483,5446,2476,5453,2476,5453,2390,5446,2390,5453,2382,5554,2382,5554,2380,5551,2375xm5453,2476l5446,2476,5453,2483,5453,2476xm5539,2476l5453,2476,5453,2483,5539,2483,5539,2476xm5539,2382l5539,2483,5546,2476,5554,2476,5554,2390,5546,2390,5539,2382xm5554,2476l5546,2476,5539,2483,5554,2483,5554,2476xm5453,2382l5446,2390,5453,2390,5453,2382xm5539,2382l5453,2382,5453,2390,5539,2390,5539,2382xm5554,2382l5539,2382,5546,2390,5554,2390,5554,2382xe" filled="true" fillcolor="#a7413f" stroked="false">
              <v:path arrowok="t"/>
              <v:fill type="solid"/>
            </v:shape>
            <v:rect style="position:absolute;left:5525;top:2387;width:101;height:101" filled="true" fillcolor="#a94542" stroked="false">
              <v:fill type="solid"/>
            </v:rect>
            <v:shape style="position:absolute;left:5518;top:2380;width:116;height:116" coordorigin="5518,2380" coordsize="116,116" path="m5630,2380l5520,2380,5518,2385,5518,2493,5520,2495,5630,2495,5633,2493,5633,2488,5532,2488,5525,2481,5532,2481,5532,2394,5525,2394,5532,2387,5633,2387,5633,2385,5630,2380xm5532,2481l5525,2481,5532,2488,5532,2481xm5618,2481l5532,2481,5532,2488,5618,2488,5618,2481xm5618,2387l5618,2488,5626,2481,5633,2481,5633,2394,5626,2394,5618,2387xm5633,2481l5626,2481,5618,2488,5633,2488,5633,2481xm5532,2387l5525,2394,5532,2394,5532,2387xm5618,2387l5532,2387,5532,2394,5618,2394,5618,2387xm5633,2387l5618,2387,5626,2394,5633,2394,5633,2387xe" filled="true" fillcolor="#a7413f" stroked="false">
              <v:path arrowok="t"/>
              <v:fill type="solid"/>
            </v:shape>
            <v:rect style="position:absolute;left:5602;top:2387;width:101;height:101" filled="true" fillcolor="#a94542" stroked="false">
              <v:fill type="solid"/>
            </v:rect>
            <v:shape style="position:absolute;left:5594;top:2380;width:116;height:116" coordorigin="5594,2380" coordsize="116,116" path="m5707,2380l5597,2380,5594,2385,5594,2493,5597,2495,5707,2495,5710,2493,5710,2488,5609,2488,5602,2481,5609,2481,5609,2394,5602,2394,5609,2387,5710,2387,5710,2385,5707,2380xm5609,2481l5602,2481,5609,2488,5609,2481xm5695,2481l5609,2481,5609,2488,5695,2488,5695,2481xm5695,2387l5695,2488,5702,2481,5710,2481,5710,2394,5702,2394,5695,2387xm5710,2481l5702,2481,5695,2488,5710,2488,5710,2481xm5609,2387l5602,2394,5609,2394,5609,2387xm5695,2387l5609,2387,5609,2394,5695,2394,5695,2387xm5710,2387l5695,2387,5702,2394,5710,2394,5710,2387xe" filled="true" fillcolor="#a7413f" stroked="false">
              <v:path arrowok="t"/>
              <v:fill type="solid"/>
            </v:shape>
            <v:rect style="position:absolute;left:5681;top:2387;width:101;height:101" filled="true" fillcolor="#a94542" stroked="false">
              <v:fill type="solid"/>
            </v:rect>
            <v:shape style="position:absolute;left:5674;top:2380;width:116;height:116" coordorigin="5674,2380" coordsize="116,116" path="m5786,2380l5676,2380,5674,2385,5674,2493,5676,2495,5786,2495,5789,2493,5789,2488,5688,2488,5681,2481,5688,2481,5688,2394,5681,2394,5688,2387,5789,2387,5789,2385,5786,2380xm5688,2481l5681,2481,5688,2488,5688,2481xm5774,2481l5688,2481,5688,2488,5774,2488,5774,2481xm5774,2387l5774,2488,5782,2481,5789,2481,5789,2394,5782,2394,5774,2387xm5789,2481l5782,2481,5774,2488,5789,2488,5789,2481xm5688,2387l5681,2394,5688,2394,5688,2387xm5774,2387l5688,2387,5688,2394,5774,2394,5774,2387xm5789,2387l5774,2387,5782,2394,5789,2394,5789,2387xe" filled="true" fillcolor="#a7413f" stroked="false">
              <v:path arrowok="t"/>
              <v:fill type="solid"/>
            </v:shape>
            <v:rect style="position:absolute;left:5758;top:2387;width:101;height:101" filled="true" fillcolor="#a94542" stroked="false">
              <v:fill type="solid"/>
            </v:rect>
            <v:shape style="position:absolute;left:5750;top:2380;width:116;height:116" coordorigin="5750,2380" coordsize="116,116" path="m5863,2380l5753,2380,5750,2385,5750,2493,5753,2495,5863,2495,5866,2493,5866,2488,5765,2488,5758,2481,5765,2481,5765,2394,5758,2394,5765,2387,5866,2387,5866,2385,5863,2380xm5765,2481l5758,2481,5765,2488,5765,2481xm5851,2481l5765,2481,5765,2488,5851,2488,5851,2481xm5851,2387l5851,2488,5858,2481,5866,2481,5866,2394,5858,2394,5851,2387xm5866,2481l5858,2481,5851,2488,5866,2488,5866,2481xm5765,2387l5758,2394,5765,2394,5765,2387xm5851,2387l5765,2387,5765,2394,5851,2394,5851,2387xm5866,2387l5851,2387,5858,2394,5866,2394,5866,2387xe" filled="true" fillcolor="#a7413f" stroked="false">
              <v:path arrowok="t"/>
              <v:fill type="solid"/>
            </v:shape>
            <v:rect style="position:absolute;left:5837;top:2387;width:101;height:101" filled="true" fillcolor="#a94542" stroked="false">
              <v:fill type="solid"/>
            </v:rect>
            <v:shape style="position:absolute;left:5830;top:2380;width:116;height:116" coordorigin="5830,2380" coordsize="116,116" path="m5942,2380l5832,2380,5830,2385,5830,2493,5832,2495,5942,2495,5945,2493,5945,2488,5844,2488,5837,2481,5844,2481,5844,2394,5837,2394,5844,2387,5945,2387,5945,2385,5942,2380xm5844,2481l5837,2481,5844,2488,5844,2481xm5930,2481l5844,2481,5844,2488,5930,2488,5930,2481xm5930,2387l5930,2488,5938,2481,5945,2481,5945,2394,5938,2394,5930,2387xm5945,2481l5938,2481,5930,2488,5945,2488,5945,2481xm5844,2387l5837,2394,5844,2394,5844,2387xm5930,2387l5844,2387,5844,2394,5930,2394,5930,2387xm5945,2387l5930,2387,5938,2394,5945,2394,5945,2387xe" filled="true" fillcolor="#a7413f" stroked="false">
              <v:path arrowok="t"/>
              <v:fill type="solid"/>
            </v:shape>
            <v:rect style="position:absolute;left:5914;top:2387;width:101;height:101" filled="true" fillcolor="#a94542" stroked="false">
              <v:fill type="solid"/>
            </v:rect>
            <v:shape style="position:absolute;left:5906;top:2380;width:116;height:116" coordorigin="5906,2380" coordsize="116,116" path="m6019,2380l5909,2380,5906,2385,5906,2493,5909,2495,6019,2495,6022,2493,6022,2488,5921,2488,5914,2481,5921,2481,5921,2394,5914,2394,5921,2387,6022,2387,6022,2385,6019,2380xm5921,2481l5914,2481,5921,2488,5921,2481xm6007,2481l5921,2481,5921,2488,6007,2488,6007,2481xm6007,2387l6007,2488,6014,2481,6022,2481,6022,2394,6014,2394,6007,2387xm6022,2481l6014,2481,6007,2488,6022,2488,6022,2481xm5921,2387l5914,2394,5921,2394,5921,2387xm6007,2387l5921,2387,5921,2394,6007,2394,6007,2387xm6022,2387l6007,2387,6014,2394,6022,2394,6022,2387xe" filled="true" fillcolor="#a7413f" stroked="false">
              <v:path arrowok="t"/>
              <v:fill type="solid"/>
            </v:shape>
            <v:rect style="position:absolute;left:5993;top:2310;width:101;height:101" filled="true" fillcolor="#a94542" stroked="false">
              <v:fill type="solid"/>
            </v:rect>
            <v:shape style="position:absolute;left:5986;top:2303;width:116;height:116" coordorigin="5986,2303" coordsize="116,116" path="m6098,2303l5988,2303,5986,2308,5986,2416,5988,2418,6098,2418,6101,2416,6101,2411,6000,2411,5993,2404,6000,2404,6000,2318,5993,2318,6000,2310,6101,2310,6101,2308,6098,2303xm6000,2404l5993,2404,6000,2411,6000,2404xm6086,2404l6000,2404,6000,2411,6086,2411,6086,2404xm6086,2310l6086,2411,6094,2404,6101,2404,6101,2318,6094,2318,6086,2310xm6101,2404l6094,2404,6086,2411,6101,2411,6101,2404xm6000,2310l5993,2318,6000,2318,6000,2310xm6086,2310l6000,2310,6000,2318,6086,2318,6086,2310xm6101,2310l6086,2310,6094,2318,6101,2318,6101,2310xe" filled="true" fillcolor="#a7413f" stroked="false">
              <v:path arrowok="t"/>
              <v:fill type="solid"/>
            </v:shape>
            <v:rect style="position:absolute;left:6070;top:2310;width:101;height:101" filled="true" fillcolor="#a94542" stroked="false">
              <v:fill type="solid"/>
            </v:rect>
            <v:shape style="position:absolute;left:6062;top:2303;width:116;height:116" coordorigin="6062,2303" coordsize="116,116" path="m6175,2303l6065,2303,6062,2308,6062,2416,6065,2418,6175,2418,6178,2416,6178,2411,6077,2411,6070,2404,6077,2404,6077,2318,6070,2318,6077,2310,6178,2310,6178,2308,6175,2303xm6077,2404l6070,2404,6077,2411,6077,2404xm6163,2404l6077,2404,6077,2411,6163,2411,6163,2404xm6163,2310l6163,2411,6170,2404,6178,2404,6178,2318,6170,2318,6163,2310xm6178,2404l6170,2404,6163,2411,6178,2411,6178,2404xm6077,2310l6070,2318,6077,2318,6077,2310xm6163,2310l6077,2310,6077,2318,6163,2318,6163,2310xm6178,2310l6163,2310,6170,2318,6178,2318,6178,2310xe" filled="true" fillcolor="#a7413f" stroked="false">
              <v:path arrowok="t"/>
              <v:fill type="solid"/>
            </v:shape>
            <v:rect style="position:absolute;left:6149;top:2310;width:101;height:101" filled="true" fillcolor="#a94542" stroked="false">
              <v:fill type="solid"/>
            </v:rect>
            <v:shape style="position:absolute;left:6142;top:2303;width:116;height:116" coordorigin="6142,2303" coordsize="116,116" path="m6254,2303l6144,2303,6142,2308,6142,2416,6144,2418,6254,2418,6257,2416,6257,2411,6156,2411,6149,2404,6156,2404,6156,2318,6149,2318,6156,2310,6257,2310,6257,2308,6254,2303xm6156,2404l6149,2404,6156,2411,6156,2404xm6242,2404l6156,2404,6156,2411,6242,2411,6242,2404xm6242,2310l6242,2411,6250,2404,6257,2404,6257,2318,6250,2318,6242,2310xm6257,2404l6250,2404,6242,2411,6257,2411,6257,2404xm6156,2310l6149,2318,6156,2318,6156,2310xm6242,2310l6156,2310,6156,2318,6242,2318,6242,2310xm6257,2310l6242,2310,6250,2318,6257,2318,6257,2310xe" filled="true" fillcolor="#a7413f" stroked="false">
              <v:path arrowok="t"/>
              <v:fill type="solid"/>
            </v:shape>
            <v:rect style="position:absolute;left:6226;top:2447;width:101;height:101" filled="true" fillcolor="#a94542" stroked="false">
              <v:fill type="solid"/>
            </v:rect>
            <v:shape style="position:absolute;left:6218;top:2440;width:116;height:116" coordorigin="6218,2440" coordsize="116,116" path="m6331,2440l6221,2440,6218,2445,6218,2553,6221,2555,6331,2555,6334,2553,6334,2548,6233,2548,6226,2541,6233,2541,6233,2454,6226,2454,6233,2447,6334,2447,6334,2445,6331,2440xm6233,2541l6226,2541,6233,2548,6233,2541xm6319,2541l6233,2541,6233,2548,6319,2548,6319,2541xm6319,2447l6319,2548,6326,2541,6334,2541,6334,2454,6326,2454,6319,2447xm6334,2541l6326,2541,6319,2548,6334,2548,6334,2541xm6233,2447l6226,2454,6233,2454,6233,2447xm6319,2447l6233,2447,6233,2454,6319,2454,6319,2447xm6334,2447l6319,2447,6326,2454,6334,2454,6334,2447xe" filled="true" fillcolor="#a7413f" stroked="false">
              <v:path arrowok="t"/>
              <v:fill type="solid"/>
            </v:shape>
            <v:rect style="position:absolute;left:6305;top:2447;width:101;height:101" filled="true" fillcolor="#a94542" stroked="false">
              <v:fill type="solid"/>
            </v:rect>
            <v:shape style="position:absolute;left:6298;top:2440;width:116;height:116" coordorigin="6298,2440" coordsize="116,116" path="m6410,2440l6300,2440,6298,2445,6298,2553,6300,2555,6410,2555,6413,2553,6413,2548,6312,2548,6305,2541,6312,2541,6312,2454,6305,2454,6312,2447,6413,2447,6413,2445,6410,2440xm6312,2541l6305,2541,6312,2548,6312,2541xm6398,2541l6312,2541,6312,2548,6398,2548,6398,2541xm6398,2447l6398,2548,6406,2541,6413,2541,6413,2454,6406,2454,6398,2447xm6413,2541l6406,2541,6398,2548,6413,2548,6413,2541xm6312,2447l6305,2454,6312,2454,6312,2447xm6398,2447l6312,2447,6312,2454,6398,2454,6398,2447xm6413,2447l6398,2447,6406,2454,6413,2454,6413,2447xe" filled="true" fillcolor="#a7413f" stroked="false">
              <v:path arrowok="t"/>
              <v:fill type="solid"/>
            </v:shape>
            <v:rect style="position:absolute;left:6382;top:2447;width:101;height:101" filled="true" fillcolor="#a94542" stroked="false">
              <v:fill type="solid"/>
            </v:rect>
            <v:shape style="position:absolute;left:6374;top:2440;width:116;height:116" coordorigin="6374,2440" coordsize="116,116" path="m6487,2440l6377,2440,6374,2445,6374,2553,6377,2555,6487,2555,6490,2553,6490,2548,6389,2548,6382,2541,6389,2541,6389,2454,6382,2454,6389,2447,6490,2447,6490,2445,6487,2440xm6389,2541l6382,2541,6389,2548,6389,2541xm6475,2541l6389,2541,6389,2548,6475,2548,6475,2541xm6475,2447l6475,2548,6482,2541,6490,2541,6490,2454,6482,2454,6475,2447xm6490,2541l6482,2541,6475,2548,6490,2548,6490,2541xm6389,2447l6382,2454,6389,2454,6389,2447xm6475,2447l6389,2447,6389,2454,6475,2454,6475,2447xm6490,2447l6475,2447,6482,2454,6490,2454,6490,2447xe" filled="true" fillcolor="#a7413f" stroked="false">
              <v:path arrowok="t"/>
              <v:fill type="solid"/>
            </v:shape>
            <v:rect style="position:absolute;left:6461;top:2387;width:101;height:101" filled="true" fillcolor="#a94542" stroked="false">
              <v:fill type="solid"/>
            </v:rect>
            <v:shape style="position:absolute;left:6454;top:2380;width:116;height:116" coordorigin="6454,2380" coordsize="116,116" path="m6566,2380l6456,2380,6454,2385,6454,2493,6456,2495,6566,2495,6569,2493,6569,2488,6468,2488,6461,2481,6468,2481,6468,2394,6461,2394,6468,2387,6569,2387,6569,2385,6566,2380xm6468,2481l6461,2481,6468,2488,6468,2481xm6554,2481l6468,2481,6468,2488,6554,2488,6554,2481xm6554,2387l6554,2488,6562,2481,6569,2481,6569,2394,6562,2394,6554,2387xm6569,2481l6562,2481,6554,2488,6569,2488,6569,2481xm6468,2387l6461,2394,6468,2394,6468,2387xm6554,2387l6468,2387,6468,2394,6554,2394,6554,2387xm6569,2387l6554,2387,6562,2394,6569,2394,6569,2387xe" filled="true" fillcolor="#a7413f" stroked="false">
              <v:path arrowok="t"/>
              <v:fill type="solid"/>
            </v:shape>
            <v:shape style="position:absolute;left:6766;top:2282;width:271;height:274" type="#_x0000_t75" stroked="false">
              <v:imagedata r:id="rId260" o:title=""/>
            </v:shape>
            <v:shape style="position:absolute;left:6998;top:2018;width:115;height:115" type="#_x0000_t75" stroked="false">
              <v:imagedata r:id="rId259" o:title=""/>
            </v:shape>
            <v:shape style="position:absolute;left:7078;top:2279;width:192;height:142" type="#_x0000_t75" stroked="false">
              <v:imagedata r:id="rId261" o:title=""/>
            </v:shape>
            <v:rect style="position:absolute;left:7241;top:2135;width:101;height:101" filled="true" fillcolor="#a94542" stroked="false">
              <v:fill type="solid"/>
            </v:rect>
            <v:shape style="position:absolute;left:7234;top:2128;width:116;height:116" coordorigin="7234,2128" coordsize="116,116" path="m7346,2128l7236,2128,7234,2133,7234,2241,7236,2243,7346,2243,7349,2241,7349,2236,7248,2236,7241,2229,7248,2229,7248,2142,7241,2142,7248,2135,7349,2135,7349,2133,7346,2128xm7248,2229l7241,2229,7248,2236,7248,2229xm7334,2229l7248,2229,7248,2236,7334,2236,7334,2229xm7334,2135l7334,2236,7342,2229,7349,2229,7349,2142,7342,2142,7334,2135xm7349,2229l7342,2229,7334,2236,7349,2236,7349,2229xm7248,2135l7241,2142,7248,2142,7248,2135xm7334,2135l7248,2135,7248,2142,7334,2142,7334,2135xm7349,2135l7334,2135,7342,2142,7349,2142,7349,2135xe" filled="true" fillcolor="#a7413f" stroked="false">
              <v:path arrowok="t"/>
              <v:fill type="solid"/>
            </v:shape>
            <v:rect style="position:absolute;left:7318;top:2159;width:101;height:101" filled="true" fillcolor="#a94542" stroked="false">
              <v:fill type="solid"/>
            </v:rect>
            <v:shape style="position:absolute;left:7310;top:2152;width:116;height:116" coordorigin="7310,2152" coordsize="116,116" path="m7423,2152l7313,2152,7310,2157,7310,2265,7313,2267,7423,2267,7426,2265,7426,2260,7325,2260,7318,2253,7325,2253,7325,2166,7318,2166,7325,2159,7426,2159,7426,2157,7423,2152xm7325,2253l7318,2253,7325,2260,7325,2253xm7411,2253l7325,2253,7325,2260,7411,2260,7411,2253xm7411,2159l7411,2260,7418,2253,7426,2253,7426,2166,7418,2166,7411,2159xm7426,2253l7418,2253,7411,2260,7426,2260,7426,2253xm7325,2159l7318,2166,7325,2166,7325,2159xm7411,2159l7325,2159,7325,2166,7411,2166,7411,2159xm7426,2159l7411,2159,7418,2166,7426,2166,7426,2159xe" filled="true" fillcolor="#a7413f" stroked="false">
              <v:path arrowok="t"/>
              <v:fill type="solid"/>
            </v:shape>
            <v:rect style="position:absolute;left:7397;top:2246;width:101;height:101" filled="true" fillcolor="#a94542" stroked="false">
              <v:fill type="solid"/>
            </v:rect>
            <v:shape style="position:absolute;left:7390;top:2238;width:116;height:116" coordorigin="7390,2238" coordsize="116,116" path="m7502,2238l7392,2238,7390,2243,7390,2351,7392,2354,7502,2354,7505,2351,7505,2346,7404,2346,7397,2339,7404,2339,7404,2253,7397,2253,7404,2246,7505,2246,7505,2243,7502,2238xm7404,2339l7397,2339,7404,2346,7404,2339xm7490,2339l7404,2339,7404,2346,7490,2346,7490,2339xm7490,2246l7490,2346,7498,2339,7505,2339,7505,2253,7498,2253,7490,2246xm7505,2339l7498,2339,7490,2346,7505,2346,7505,2339xm7404,2246l7397,2253,7404,2253,7404,2246xm7490,2246l7404,2246,7404,2253,7490,2253,7490,2246xm7505,2246l7490,2246,7498,2253,7505,2253,7505,2246xe" filled="true" fillcolor="#a7413f" stroked="false">
              <v:path arrowok="t"/>
              <v:fill type="solid"/>
            </v:shape>
            <v:rect style="position:absolute;left:7474;top:2246;width:101;height:101" filled="true" fillcolor="#a94542" stroked="false">
              <v:fill type="solid"/>
            </v:rect>
            <v:shape style="position:absolute;left:7466;top:2238;width:116;height:116" coordorigin="7466,2238" coordsize="116,116" path="m7579,2238l7469,2238,7466,2243,7466,2351,7469,2354,7579,2354,7582,2351,7582,2346,7481,2346,7474,2339,7481,2339,7481,2253,7474,2253,7481,2246,7582,2246,7582,2243,7579,2238xm7481,2339l7474,2339,7481,2346,7481,2339xm7567,2339l7481,2339,7481,2346,7567,2346,7567,2339xm7567,2246l7567,2346,7574,2339,7582,2339,7582,2253,7574,2253,7567,2246xm7582,2339l7574,2339,7567,2346,7582,2346,7582,2339xm7481,2246l7474,2253,7481,2253,7481,2246xm7567,2246l7481,2246,7481,2253,7567,2253,7567,2246xm7582,2246l7567,2246,7574,2253,7582,2253,7582,2246xe" filled="true" fillcolor="#a7413f" stroked="false">
              <v:path arrowok="t"/>
              <v:fill type="solid"/>
            </v:shape>
            <v:rect style="position:absolute;left:7553;top:2246;width:101;height:101" filled="true" fillcolor="#a94542" stroked="false">
              <v:fill type="solid"/>
            </v:rect>
            <v:shape style="position:absolute;left:7546;top:2238;width:116;height:116" coordorigin="7546,2238" coordsize="116,116" path="m7658,2238l7548,2238,7546,2243,7546,2351,7548,2354,7658,2354,7661,2351,7661,2346,7560,2346,7553,2339,7560,2339,7560,2253,7553,2253,7560,2246,7661,2246,7661,2243,7658,2238xm7560,2339l7553,2339,7560,2346,7560,2339xm7646,2339l7560,2339,7560,2346,7646,2346,7646,2339xm7646,2246l7646,2346,7654,2339,7661,2339,7661,2253,7654,2253,7646,2246xm7661,2339l7654,2339,7646,2346,7661,2346,7661,2339xm7560,2246l7553,2253,7560,2253,7560,2246xm7646,2246l7560,2246,7560,2253,7646,2253,7646,2246xm7661,2246l7646,2246,7654,2253,7661,2253,7661,2246xe" filled="true" fillcolor="#a7413f" stroked="false">
              <v:path arrowok="t"/>
              <v:fill type="solid"/>
            </v:shape>
            <v:rect style="position:absolute;left:7630;top:2236;width:101;height:101" filled="true" fillcolor="#a94542" stroked="false">
              <v:fill type="solid"/>
            </v:rect>
            <v:shape style="position:absolute;left:7622;top:2229;width:116;height:116" coordorigin="7622,2229" coordsize="116,116" path="m7735,2229l7625,2229,7622,2234,7622,2342,7625,2344,7735,2344,7738,2342,7738,2337,7637,2337,7630,2330,7637,2330,7637,2243,7630,2243,7637,2236,7738,2236,7738,2234,7735,2229xm7637,2330l7630,2330,7637,2337,7637,2330xm7723,2330l7637,2330,7637,2337,7723,2337,7723,2330xm7723,2236l7723,2337,7730,2330,7738,2330,7738,2243,7730,2243,7723,2236xm7738,2330l7730,2330,7723,2337,7738,2337,7738,2330xm7637,2236l7630,2243,7637,2243,7637,2236xm7723,2236l7637,2236,7637,2243,7723,2243,7723,2236xm7738,2236l7723,2236,7730,2243,7738,2243,7738,2236xe" filled="true" fillcolor="#a7413f" stroked="false">
              <v:path arrowok="t"/>
              <v:fill type="solid"/>
            </v:shape>
            <v:rect style="position:absolute;left:7709;top:2301;width:101;height:101" filled="true" fillcolor="#a94542" stroked="false">
              <v:fill type="solid"/>
            </v:rect>
            <v:shape style="position:absolute;left:7702;top:2294;width:116;height:116" coordorigin="7702,2294" coordsize="116,116" path="m7814,2294l7704,2294,7702,2298,7702,2406,7704,2409,7814,2409,7817,2406,7817,2402,7716,2402,7709,2394,7716,2394,7716,2308,7709,2308,7716,2301,7817,2301,7817,2298,7814,2294xm7716,2394l7709,2394,7716,2402,7716,2394xm7802,2394l7716,2394,7716,2402,7802,2402,7802,2394xm7802,2301l7802,2402,7810,2394,7817,2394,7817,2308,7810,2308,7802,2301xm7817,2394l7810,2394,7802,2402,7817,2402,7817,2394xm7716,2301l7709,2308,7716,2308,7716,2301xm7802,2301l7716,2301,7716,2308,7802,2308,7802,2301xm7817,2301l7802,2301,7810,2308,7817,2308,7817,2301xe" filled="true" fillcolor="#a7413f" stroked="false">
              <v:path arrowok="t"/>
              <v:fill type="solid"/>
            </v:shape>
            <v:rect style="position:absolute;left:7786;top:2380;width:101;height:101" filled="true" fillcolor="#a94542" stroked="false">
              <v:fill type="solid"/>
            </v:rect>
            <v:shape style="position:absolute;left:7778;top:2373;width:116;height:116" coordorigin="7778,2373" coordsize="116,116" path="m7891,2373l7781,2373,7778,2378,7778,2486,7781,2488,7891,2488,7894,2486,7894,2481,7793,2481,7786,2474,7793,2474,7793,2387,7786,2387,7793,2380,7894,2380,7894,2378,7891,2373xm7793,2474l7786,2474,7793,2481,7793,2474xm7879,2474l7793,2474,7793,2481,7879,2481,7879,2474xm7879,2380l7879,2481,7886,2474,7894,2474,7894,2387,7886,2387,7879,2380xm7894,2474l7886,2474,7879,2481,7894,2481,7894,2474xm7793,2380l7786,2387,7793,2387,7793,2380xm7879,2380l7793,2380,7793,2387,7879,2387,7879,2380xm7894,2380l7879,2380,7886,2387,7894,2387,7894,2380xe" filled="true" fillcolor="#a7413f" stroked="false">
              <v:path arrowok="t"/>
              <v:fill type="solid"/>
            </v:shape>
            <v:rect style="position:absolute;left:7865;top:2380;width:101;height:101" filled="true" fillcolor="#a94542" stroked="false">
              <v:fill type="solid"/>
            </v:rect>
            <v:shape style="position:absolute;left:7858;top:2373;width:116;height:116" coordorigin="7858,2373" coordsize="116,116" path="m7970,2373l7860,2373,7858,2378,7858,2486,7860,2488,7970,2488,7973,2486,7973,2481,7872,2481,7865,2474,7872,2474,7872,2387,7865,2387,7872,2380,7973,2380,7973,2378,7970,2373xm7872,2474l7865,2474,7872,2481,7872,2474xm7958,2474l7872,2474,7872,2481,7958,2481,7958,2474xm7958,2380l7958,2481,7966,2474,7973,2474,7973,2387,7966,2387,7958,2380xm7973,2474l7966,2474,7958,2481,7973,2481,7973,2474xm7872,2380l7865,2387,7872,2387,7872,2380xm7958,2380l7872,2380,7872,2387,7958,2387,7958,2380xm7973,2380l7958,2380,7966,2387,7973,2387,7973,2380xe" filled="true" fillcolor="#a7413f" stroked="false">
              <v:path arrowok="t"/>
              <v:fill type="solid"/>
            </v:shape>
            <v:rect style="position:absolute;left:7944;top:2380;width:101;height:101" filled="true" fillcolor="#a94542" stroked="false">
              <v:fill type="solid"/>
            </v:rect>
            <v:shape style="position:absolute;left:7937;top:2373;width:116;height:116" coordorigin="7937,2373" coordsize="116,116" path="m8050,2373l7939,2373,7937,2378,7937,2486,7939,2488,8050,2488,8052,2486,8052,2481,7951,2481,7944,2474,7951,2474,7951,2387,7944,2387,7951,2380,8052,2380,8052,2378,8050,2373xm7951,2474l7944,2474,7951,2481,7951,2474xm8038,2474l7951,2474,7951,2481,8038,2481,8038,2474xm8038,2380l8038,2481,8045,2474,8052,2474,8052,2387,8045,2387,8038,2380xm8052,2474l8045,2474,8038,2481,8052,2481,8052,2474xm7951,2380l7944,2387,7951,2387,7951,2380xm8038,2380l7951,2380,7951,2387,8038,2387,8038,2380xm8052,2380l8038,2380,8045,2387,8052,2387,8052,2380xe" filled="true" fillcolor="#a7413f" stroked="false">
              <v:path arrowok="t"/>
              <v:fill type="solid"/>
            </v:shape>
            <v:shape style="position:absolute;left:8014;top:2550;width:271;height:146" type="#_x0000_t75" stroked="false">
              <v:imagedata r:id="rId262" o:title=""/>
            </v:shape>
            <v:rect style="position:absolute;left:8256;top:2752;width:101;height:101" filled="true" fillcolor="#a94542" stroked="false">
              <v:fill type="solid"/>
            </v:rect>
            <v:shape style="position:absolute;left:8249;top:2745;width:116;height:116" coordorigin="8249,2745" coordsize="116,116" path="m8362,2745l8251,2745,8249,2750,8249,2858,8251,2860,8362,2860,8364,2858,8364,2853,8263,2853,8256,2846,8263,2846,8263,2759,8256,2759,8263,2752,8364,2752,8364,2750,8362,2745xm8263,2846l8256,2846,8263,2853,8263,2846xm8350,2846l8263,2846,8263,2853,8350,2853,8350,2846xm8350,2752l8350,2853,8357,2846,8364,2846,8364,2759,8357,2759,8350,2752xm8364,2846l8357,2846,8350,2853,8364,2853,8364,2846xm8263,2752l8256,2759,8263,2759,8263,2752xm8350,2752l8263,2752,8263,2759,8350,2759,8350,2752xm8364,2752l8350,2752,8357,2759,8364,2759,8364,2752xe" filled="true" fillcolor="#a7413f" stroked="false">
              <v:path arrowok="t"/>
              <v:fill type="solid"/>
            </v:shape>
            <v:rect style="position:absolute;left:8333;top:2754;width:101;height:101" filled="true" fillcolor="#a94542" stroked="false">
              <v:fill type="solid"/>
            </v:rect>
            <v:shape style="position:absolute;left:8326;top:2747;width:116;height:116" coordorigin="8326,2747" coordsize="116,116" path="m8438,2747l8328,2747,8326,2752,8326,2860,8328,2862,8438,2862,8441,2860,8441,2855,8340,2855,8333,2848,8340,2848,8340,2762,8333,2762,8340,2754,8441,2754,8441,2752,8438,2747xm8340,2848l8333,2848,8340,2855,8340,2848xm8426,2848l8340,2848,8340,2855,8426,2855,8426,2848xm8426,2754l8426,2855,8434,2848,8441,2848,8441,2762,8434,2762,8426,2754xm8441,2848l8434,2848,8426,2855,8441,2855,8441,2848xm8340,2754l8333,2762,8340,2762,8340,2754xm8426,2754l8340,2754,8340,2762,8426,2762,8426,2754xm8441,2754l8426,2754,8434,2762,8441,2762,8441,2754xe" filled="true" fillcolor="#a7413f" stroked="false">
              <v:path arrowok="t"/>
              <v:fill type="solid"/>
            </v:shape>
            <v:rect style="position:absolute;left:8412;top:2685;width:101;height:101" filled="true" fillcolor="#a94542" stroked="false">
              <v:fill type="solid"/>
            </v:rect>
            <v:shape style="position:absolute;left:8405;top:2678;width:116;height:116" coordorigin="8405,2678" coordsize="116,116" path="m8518,2678l8407,2678,8405,2682,8405,2790,8407,2793,8518,2793,8520,2790,8520,2786,8419,2786,8412,2778,8419,2778,8419,2692,8412,2692,8419,2685,8520,2685,8520,2682,8518,2678xm8419,2778l8412,2778,8419,2786,8419,2778xm8506,2778l8419,2778,8419,2786,8506,2786,8506,2778xm8506,2685l8506,2786,8513,2778,8520,2778,8520,2692,8513,2692,8506,2685xm8520,2778l8513,2778,8506,2786,8520,2786,8520,2778xm8419,2685l8412,2692,8419,2692,8419,2685xm8506,2685l8419,2685,8419,2692,8506,2692,8506,2685xm8520,2685l8506,2685,8513,2692,8520,2692,8520,2685xe" filled="true" fillcolor="#a7413f" stroked="false">
              <v:path arrowok="t"/>
              <v:fill type="solid"/>
            </v:shape>
            <v:rect style="position:absolute;left:8489;top:2687;width:101;height:101" filled="true" fillcolor="#a94542" stroked="false">
              <v:fill type="solid"/>
            </v:rect>
            <v:shape style="position:absolute;left:8482;top:2680;width:116;height:116" coordorigin="8482,2680" coordsize="116,116" path="m8594,2680l8484,2680,8482,2685,8482,2793,8484,2795,8594,2795,8597,2793,8597,2788,8496,2788,8489,2781,8496,2781,8496,2694,8489,2694,8496,2687,8597,2687,8597,2685,8594,2680xm8496,2781l8489,2781,8496,2788,8496,2781xm8582,2781l8496,2781,8496,2788,8582,2788,8582,2781xm8582,2687l8582,2788,8590,2781,8597,2781,8597,2694,8590,2694,8582,2687xm8597,2781l8590,2781,8582,2788,8597,2788,8597,2781xm8496,2687l8489,2694,8496,2694,8496,2687xm8582,2687l8496,2687,8496,2694,8582,2694,8582,2687xm8597,2687l8582,2687,8590,2694,8597,2694,8597,2687xe" filled="true" fillcolor="#a7413f" stroked="false">
              <v:path arrowok="t"/>
              <v:fill type="solid"/>
            </v:shape>
            <v:rect style="position:absolute;left:8568;top:2687;width:101;height:101" filled="true" fillcolor="#a94542" stroked="false">
              <v:fill type="solid"/>
            </v:rect>
            <v:shape style="position:absolute;left:8561;top:2680;width:116;height:116" coordorigin="8561,2680" coordsize="116,116" path="m8674,2680l8563,2680,8561,2685,8561,2793,8563,2795,8674,2795,8676,2793,8676,2788,8575,2788,8568,2781,8575,2781,8575,2694,8568,2694,8575,2687,8676,2687,8676,2685,8674,2680xm8575,2781l8568,2781,8575,2788,8575,2781xm8662,2781l8575,2781,8575,2788,8662,2788,8662,2781xm8662,2687l8662,2788,8669,2781,8676,2781,8676,2694,8669,2694,8662,2687xm8676,2781l8669,2781,8662,2788,8676,2788,8676,2781xm8575,2687l8568,2694,8575,2694,8575,2687xm8662,2687l8575,2687,8575,2694,8662,2694,8662,2687xm8676,2687l8662,2687,8669,2694,8676,2694,8676,2687xe" filled="true" fillcolor="#a7413f" stroked="false">
              <v:path arrowok="t"/>
              <v:fill type="solid"/>
            </v:shape>
            <v:rect style="position:absolute;left:8645;top:2687;width:101;height:101" filled="true" fillcolor="#a94542" stroked="false">
              <v:fill type="solid"/>
            </v:rect>
            <v:shape style="position:absolute;left:8638;top:2680;width:116;height:116" coordorigin="8638,2680" coordsize="116,116" path="m8750,2680l8640,2680,8638,2685,8638,2793,8640,2795,8750,2795,8753,2793,8753,2788,8652,2788,8645,2781,8652,2781,8652,2694,8645,2694,8652,2687,8753,2687,8753,2685,8750,2680xm8652,2781l8645,2781,8652,2788,8652,2781xm8738,2781l8652,2781,8652,2788,8738,2788,8738,2781xm8738,2687l8738,2788,8746,2781,8753,2781,8753,2694,8746,2694,8738,2687xm8753,2781l8746,2781,8738,2788,8753,2788,8753,2781xm8652,2687l8645,2694,8652,2694,8652,2687xm8738,2687l8652,2687,8652,2694,8738,2694,8738,2687xm8753,2687l8738,2687,8746,2694,8753,2694,8753,2687xe" filled="true" fillcolor="#a7413f" stroked="false">
              <v:path arrowok="t"/>
              <v:fill type="solid"/>
            </v:shape>
            <v:rect style="position:absolute;left:8724;top:2687;width:101;height:101" filled="true" fillcolor="#a94542" stroked="false">
              <v:fill type="solid"/>
            </v:rect>
            <v:shape style="position:absolute;left:8717;top:2680;width:116;height:116" coordorigin="8717,2680" coordsize="116,116" path="m8830,2680l8719,2680,8717,2685,8717,2793,8719,2795,8830,2795,8832,2793,8832,2788,8731,2788,8724,2781,8731,2781,8731,2694,8724,2694,8731,2687,8832,2687,8832,2685,8830,2680xm8731,2781l8724,2781,8731,2788,8731,2781xm8818,2781l8731,2781,8731,2788,8818,2788,8818,2781xm8818,2687l8818,2788,8825,2781,8832,2781,8832,2694,8825,2694,8818,2687xm8832,2781l8825,2781,8818,2788,8832,2788,8832,2781xm8731,2687l8724,2694,8731,2694,8731,2687xm8818,2687l8731,2687,8731,2694,8818,2694,8818,2687xm8832,2687l8818,2687,8825,2694,8832,2694,8832,2687xe" filled="true" fillcolor="#a7413f" stroked="false">
              <v:path arrowok="t"/>
              <v:fill type="solid"/>
            </v:shape>
            <v:rect style="position:absolute;left:8801;top:2687;width:101;height:101" filled="true" fillcolor="#a94542" stroked="false">
              <v:fill type="solid"/>
            </v:rect>
            <v:shape style="position:absolute;left:8794;top:2680;width:116;height:116" coordorigin="8794,2680" coordsize="116,116" path="m8906,2680l8796,2680,8794,2685,8794,2793,8796,2795,8906,2795,8909,2793,8909,2788,8808,2788,8801,2781,8808,2781,8808,2694,8801,2694,8808,2687,8909,2687,8909,2685,8906,2680xm8808,2781l8801,2781,8808,2788,8808,2781xm8894,2781l8808,2781,8808,2788,8894,2788,8894,2781xm8894,2687l8894,2788,8902,2781,8909,2781,8909,2694,8902,2694,8894,2687xm8909,2781l8902,2781,8894,2788,8909,2788,8909,2781xm8808,2687l8801,2694,8808,2694,8808,2687xm8894,2687l8808,2687,8808,2694,8894,2694,8894,2687xm8909,2687l8894,2687,8902,2694,8909,2694,8909,2687xe" filled="true" fillcolor="#a7413f" stroked="false">
              <v:path arrowok="t"/>
              <v:fill type="solid"/>
            </v:shape>
            <v:rect style="position:absolute;left:8880;top:2687;width:101;height:101" filled="true" fillcolor="#a94542" stroked="false">
              <v:fill type="solid"/>
            </v:rect>
            <v:shape style="position:absolute;left:8873;top:2680;width:116;height:116" coordorigin="8873,2680" coordsize="116,116" path="m8986,2680l8875,2680,8873,2685,8873,2793,8875,2795,8986,2795,8988,2793,8988,2788,8887,2788,8880,2781,8887,2781,8887,2694,8880,2694,8887,2687,8988,2687,8988,2685,8986,2680xm8887,2781l8880,2781,8887,2788,8887,2781xm8974,2781l8887,2781,8887,2788,8974,2788,8974,2781xm8974,2687l8974,2788,8981,2781,8988,2781,8988,2694,8981,2694,8974,2687xm8988,2781l8981,2781,8974,2788,8988,2788,8988,2781xm8887,2687l8880,2694,8887,2694,8887,2687xm8974,2687l8887,2687,8887,2694,8974,2694,8974,2687xm8988,2687l8974,2687,8981,2694,8988,2694,8988,2687xe" filled="true" fillcolor="#a7413f" stroked="false">
              <v:path arrowok="t"/>
              <v:fill type="solid"/>
            </v:shape>
            <v:rect style="position:absolute;left:8957;top:2687;width:101;height:101" filled="true" fillcolor="#a94542" stroked="false">
              <v:fill type="solid"/>
            </v:rect>
            <v:shape style="position:absolute;left:8950;top:2680;width:116;height:116" coordorigin="8950,2680" coordsize="116,116" path="m9062,2680l8952,2680,8950,2685,8950,2793,8952,2795,9062,2795,9065,2793,9065,2788,8964,2788,8957,2781,8964,2781,8964,2694,8957,2694,8964,2687,9065,2687,9065,2685,9062,2680xm8964,2781l8957,2781,8964,2788,8964,2781xm9050,2781l8964,2781,8964,2788,9050,2788,9050,2781xm9050,2687l9050,2788,9058,2781,9065,2781,9065,2694,9058,2694,9050,2687xm9065,2781l9058,2781,9050,2788,9065,2788,9065,2781xm8964,2687l8957,2694,8964,2694,8964,2687xm9050,2687l8964,2687,8964,2694,9050,2694,9050,2687xm9065,2687l9050,2687,9058,2694,9065,2694,9065,2687xe" filled="true" fillcolor="#a7413f" stroked="false">
              <v:path arrowok="t"/>
              <v:fill type="solid"/>
            </v:shape>
            <v:rect style="position:absolute;left:9036;top:2687;width:101;height:101" filled="true" fillcolor="#a94542" stroked="false">
              <v:fill type="solid"/>
            </v:rect>
            <v:shape style="position:absolute;left:9029;top:2680;width:116;height:116" coordorigin="9029,2680" coordsize="116,116" path="m9142,2680l9031,2680,9029,2685,9029,2793,9031,2795,9142,2795,9144,2793,9144,2788,9043,2788,9036,2781,9043,2781,9043,2694,9036,2694,9043,2687,9144,2687,9144,2685,9142,2680xm9043,2781l9036,2781,9043,2788,9043,2781xm9130,2781l9043,2781,9043,2788,9130,2788,9130,2781xm9130,2687l9130,2788,9137,2781,9144,2781,9144,2694,9137,2694,9130,2687xm9144,2781l9137,2781,9130,2788,9144,2788,9144,2781xm9043,2687l9036,2694,9043,2694,9043,2687xm9130,2687l9043,2687,9043,2694,9130,2694,9130,2687xm9144,2687l9130,2687,9137,2694,9144,2694,9144,2687xe" filled="true" fillcolor="#a7413f" stroked="false">
              <v:path arrowok="t"/>
              <v:fill type="solid"/>
            </v:shape>
            <v:rect style="position:absolute;left:9113;top:2687;width:101;height:101" filled="true" fillcolor="#a94542" stroked="false">
              <v:fill type="solid"/>
            </v:rect>
            <v:shape style="position:absolute;left:9106;top:2680;width:116;height:116" coordorigin="9106,2680" coordsize="116,116" path="m9218,2680l9108,2680,9106,2685,9106,2793,9108,2795,9218,2795,9221,2793,9221,2788,9120,2788,9113,2781,9120,2781,9120,2694,9113,2694,9120,2687,9221,2687,9221,2685,9218,2680xm9120,2781l9113,2781,9120,2788,9120,2781xm9206,2781l9120,2781,9120,2788,9206,2788,9206,2781xm9206,2687l9206,2788,9214,2781,9221,2781,9221,2694,9214,2694,9206,2687xm9221,2781l9214,2781,9206,2788,9221,2788,9221,2781xm9120,2687l9113,2694,9120,2694,9120,2687xm9206,2687l9120,2687,9120,2694,9206,2694,9206,2687xm9221,2687l9206,2687,9214,2694,9221,2694,9221,2687xe" filled="true" fillcolor="#a7413f" stroked="false">
              <v:path arrowok="t"/>
              <v:fill type="solid"/>
            </v:shape>
            <v:rect style="position:absolute;left:9192;top:2687;width:101;height:101" filled="true" fillcolor="#a94542" stroked="false">
              <v:fill type="solid"/>
            </v:rect>
            <v:shape style="position:absolute;left:9185;top:2680;width:116;height:116" coordorigin="9185,2680" coordsize="116,116" path="m9298,2680l9187,2680,9185,2685,9185,2793,9187,2795,9298,2795,9300,2793,9300,2788,9199,2788,9192,2781,9199,2781,9199,2694,9192,2694,9199,2687,9300,2687,9300,2685,9298,2680xm9199,2781l9192,2781,9199,2788,9199,2781xm9286,2781l9199,2781,9199,2788,9286,2788,9286,2781xm9286,2687l9286,2788,9293,2781,9300,2781,9300,2694,9293,2694,9286,2687xm9300,2781l9293,2781,9286,2788,9300,2788,9300,2781xm9199,2687l9192,2694,9199,2694,9199,2687xm9286,2687l9199,2687,9199,2694,9286,2694,9286,2687xm9300,2687l9286,2687,9293,2694,9300,2694,9300,2687xe" filled="true" fillcolor="#a7413f" stroked="false">
              <v:path arrowok="t"/>
              <v:fill type="solid"/>
            </v:shape>
            <v:rect style="position:absolute;left:9269;top:2687;width:101;height:101" filled="true" fillcolor="#a94542" stroked="false">
              <v:fill type="solid"/>
            </v:rect>
            <v:shape style="position:absolute;left:9262;top:2680;width:116;height:116" coordorigin="9262,2680" coordsize="116,116" path="m9374,2680l9264,2680,9262,2685,9262,2793,9264,2795,9374,2795,9377,2793,9377,2788,9276,2788,9269,2781,9276,2781,9276,2694,9269,2694,9276,2687,9377,2687,9377,2685,9374,2680xm9276,2781l9269,2781,9276,2788,9276,2781xm9362,2781l9276,2781,9276,2788,9362,2788,9362,2781xm9362,2687l9362,2788,9370,2781,9377,2781,9377,2694,9370,2694,9362,2687xm9377,2781l9370,2781,9362,2788,9377,2788,9377,2781xm9276,2687l9269,2694,9276,2694,9276,2687xm9362,2687l9276,2687,9276,2694,9362,2694,9362,2687xm9377,2687l9362,2687,9370,2694,9377,2694,9377,2687xe" filled="true" fillcolor="#a7413f" stroked="false">
              <v:path arrowok="t"/>
              <v:fill type="solid"/>
            </v:shape>
            <v:rect style="position:absolute;left:9348;top:2745;width:101;height:101" filled="true" fillcolor="#a94542" stroked="false">
              <v:fill type="solid"/>
            </v:rect>
            <v:shape style="position:absolute;left:9341;top:2738;width:116;height:116" coordorigin="9341,2738" coordsize="116,116" path="m9454,2738l9343,2738,9341,2742,9341,2850,9343,2853,9454,2853,9456,2850,9456,2846,9355,2846,9348,2838,9355,2838,9355,2752,9348,2752,9355,2745,9456,2745,9456,2742,9454,2738xm9355,2838l9348,2838,9355,2846,9355,2838xm9442,2838l9355,2838,9355,2846,9442,2846,9442,2838xm9442,2745l9442,2846,9449,2838,9456,2838,9456,2752,9449,2752,9442,2745xm9456,2838l9449,2838,9442,2846,9456,2846,9456,2838xm9355,2745l9348,2752,9355,2752,9355,2745xm9442,2745l9355,2745,9355,2752,9442,2752,9442,2745xm9456,2745l9442,2745,9449,2752,9456,2752,9456,2745xe" filled="true" fillcolor="#a7413f" stroked="false">
              <v:path arrowok="t"/>
              <v:fill type="solid"/>
            </v:shape>
            <v:shape style="position:absolute;left:2786;top:2171;width:6670;height:770" type="#_x0000_t75" stroked="false">
              <v:imagedata r:id="rId263" o:title=""/>
            </v:shape>
            <v:shape style="position:absolute;left:3799;top:2378;width:427;height:122" type="#_x0000_t75" stroked="false">
              <v:imagedata r:id="rId264" o:title=""/>
            </v:shape>
            <v:shape style="position:absolute;left:4423;top:2382;width:115;height:118" type="#_x0000_t75" stroked="false">
              <v:imagedata r:id="rId265" o:title=""/>
            </v:shape>
            <v:shape style="position:absolute;left:4579;top:2181;width:2066;height:319" type="#_x0000_t75" stroked="false">
              <v:imagedata r:id="rId266" o:title=""/>
            </v:shape>
            <v:shape style="position:absolute;left:6766;top:2123;width:2299;height:821" type="#_x0000_t75" stroked="false">
              <v:imagedata r:id="rId267" o:title=""/>
            </v:shape>
            <v:shape style="position:absolute;left:9106;top:2824;width:115;height:118" type="#_x0000_t75" stroked="false">
              <v:imagedata r:id="rId265" o:title=""/>
            </v:shape>
            <v:shape style="position:absolute;left:9262;top:2750;width:194;height:192" type="#_x0000_t75" stroked="false">
              <v:imagedata r:id="rId268" o:title=""/>
            </v:shape>
            <v:shape style="position:absolute;left:2830;top:282;width:6576;height:2609" coordorigin="2830,282" coordsize="6576,2609" path="m2932,2382l2914,2382,2834,2510,2830,2514,2832,2519,2837,2522,2842,2526,2846,2524,2849,2519,2928,2392,2930,2392,2930,2390,2932,2382xm5254,2457l5333,2519,5335,2522,5501,2522,5503,2519,5519,2505,5345,2505,5340,2502,5342,2502,5287,2459,5261,2459,5254,2457xm5722,2447l5801,2510,5803,2512,5966,2512,5971,2510,5971,2507,5977,2498,5957,2498,5958,2495,5813,2495,5808,2493,5810,2493,5755,2450,5729,2450,5722,2447xm5342,2502l5340,2502,5345,2505,5342,2502xm5491,2502l5342,2502,5345,2505,5489,2505,5491,2502xm5734,2430l5568,2430,5566,2433,5489,2505,5496,2502,5521,2502,5577,2450,5573,2450,5580,2447,5752,2447,5734,2433,5734,2430xm5521,2502l5496,2502,5489,2505,5519,2505,5521,2502xm6202,2368l6038,2368,6034,2370,6034,2373,5957,2498,5964,2493,5980,2493,6045,2387,6041,2387,6048,2382,6228,2382,6202,2368xm5980,2493l5964,2493,5957,2498,5977,2498,5980,2493xm5810,2493l5808,2493,5813,2495,5810,2493xm5960,2493l5810,2493,5813,2495,5958,2495,5960,2493xm5254,2457l5177,2457,5179,2459,5257,2459,5254,2457xm5098,2368l5174,2457,5254,2457,5261,2459,5287,2459,5266,2442,5189,2442,5182,2440,5187,2440,5127,2370,5105,2370,5098,2368xm5580,2447l5573,2450,5577,2450,5580,2447xm5722,2447l5580,2447,5577,2450,5725,2450,5722,2447xm5752,2447l5722,2447,5729,2450,5755,2450,5752,2447xm5187,2440l5182,2440,5189,2442,5187,2440xm5266,2440l5187,2440,5189,2442,5266,2442,5266,2440xm6192,2385l6271,2428,6274,2430,6437,2430,6437,2428,6458,2414,6427,2414,6431,2411,6281,2411,6237,2387,6197,2387,6192,2385xm6670,2358l6504,2358,6504,2361,6427,2414,6432,2411,6461,2411,6510,2378,6509,2378,6514,2375,6672,2375,6674,2373,6674,2363,6670,2358xm6461,2411l6432,2411,6427,2414,6458,2414,6461,2411xm6048,2382l6041,2387,6045,2387,6048,2382xm6228,2382l6048,2382,6045,2387,6196,2387,6192,2385,6232,2385,6228,2382xm6232,2385l6192,2385,6197,2387,6237,2387,6232,2385xm3235,282l3228,282,3223,285,3223,290,3144,674,3067,1252,2988,1958,2911,2385,2914,2382,2932,2382,3007,1962,3086,1252,3163,676,3236,327,3223,294,3244,294,3242,290,3240,285,3235,282xm4572,2082l4565,2082,4558,2093,4630,2186,4706,2270,4709,2270,4788,2322,4865,2380,4865,2382,4872,2382,4951,2370,5100,2370,5098,2368,5124,2368,5122,2366,4874,2366,4867,2363,4871,2363,4798,2308,4718,2255,4721,2255,4644,2176,4572,2082xm6514,2375l6509,2378,6510,2378,6514,2375xm6672,2375l6514,2375,6510,2378,6670,2378,6672,2375xm5124,2368l5098,2368,5105,2370,5127,2370,5124,2368xm4871,2363l4867,2363,4874,2366,4871,2363xm5110,2351l4946,2351,4871,2363,4874,2366,5122,2366,5112,2354,5110,2351xm4393,2028l4471,2202,4476,2207,4483,2207,4488,2205,4488,2202,4494,2193,4474,2193,4484,2177,4418,2030,4399,2030,4393,2028xm4484,2177l4474,2193,4490,2193,4484,2177xm4562,2068l4553,2068,4550,2070,4550,2073,4484,2177,4490,2193,4494,2193,4558,2093,4550,2082,4572,2082,4565,2073,4562,2068xm4565,2082l4550,2082,4558,2093,4565,2082xm4392,2025l4393,2028,4399,2030,4392,2025xm4415,2025l4392,2025,4399,2030,4418,2030,4415,2025xm4241,1931l4318,2001,4320,2001,4320,2003,4322,2003,4393,2028,4392,2025,4415,2025,4411,2015,4409,2013,4406,2013,4404,2010,4334,1986,4332,1986,4327,1984,4329,1984,4271,1931,4243,1931,4241,1931xm4327,1984l4332,1986,4331,1985,4327,1984xm4331,1985l4332,1986,4334,1986,4331,1985xm4329,1984l4327,1984,4331,1985,4329,1984xm4238,1929l4241,1931,4243,1931,4238,1929xm4269,1929l4238,1929,4243,1931,4271,1931,4269,1929xm3852,1749l3929,1809,3929,1811,4008,1852,4085,1900,4085,1902,4087,1902,4166,1919,4241,1931,4238,1929,4269,1929,4253,1914,4250,1912,4248,1912,4171,1900,4103,1886,4094,1886,4018,1833,3943,1794,3938,1794,3883,1751,3857,1751,3852,1749xm4092,1883l4094,1886,4103,1886,4092,1883xm3938,1792l3938,1794,3943,1794,3938,1792xm3399,335l3379,335,3398,338,3385,366,3456,779,3535,1050,3612,1362,3691,1602,3691,1605,3768,1746,3770,1749,3775,1751,3855,1751,3852,1749,3880,1749,3865,1737,3785,1737,3778,1732,3782,1732,3708,1595,3710,1595,3631,1358,3554,1046,3475,774,3399,335xm3880,1749l3852,1749,3857,1751,3883,1751,3880,1749xm3782,1732l3778,1732,3785,1737,3782,1732xm3862,1732l3782,1732,3785,1737,3865,1737,3862,1734,3862,1732xm3710,1595l3708,1595,3710,1598,3710,1595xm3244,294l3242,294,3236,327,3300,498,3302,503,3305,506,3312,506,3317,503,3319,501,3323,494,3319,494,3300,491,3310,470,3244,294xm3310,470l3300,491,3319,494,3310,470xm3394,323l3386,323,3382,326,3379,328,3310,470,3319,494,3323,494,3385,366,3379,335,3399,335,3398,330,3398,328,3394,323xm3379,335l3385,366,3398,338,3379,335xm3242,294l3223,294,3236,327,3242,294xm9396,2884l8304,2884,8383,2891,8460,2889,9319,2889,9396,2884xm8250,2812l8220,2812,8297,2882,8299,2884,9401,2884,9406,2879,9406,2872,8383,2872,8330,2867,8311,2867,8304,2865,8309,2865,8250,2812xm9401,2865l9396,2865,9319,2870,8460,2870,8383,2872,9406,2872,9406,2870,9401,2865xm8304,2865l8311,2867,8309,2865,8304,2865xm8309,2865l8311,2867,8330,2867,8309,2865xm8309,2865l8304,2865,8309,2865,8309,2865xm8095,2726l7992,2726,8069,2735,8066,2735,8143,2774,8222,2814,8220,2812,8250,2812,8234,2798,8232,2798,8232,2795,8153,2754,8095,2726xm7697,2634l7673,2634,7682,2639,7678,2641,7750,2730,7752,2735,7757,2735,7836,2726,8095,2726,8081,2718,7764,2718,7754,2716,7761,2715,7697,2634xm7761,2715l7754,2716,7764,2718,7761,2715xm7992,2706l7834,2706,7761,2715,7764,2718,8081,2718,8076,2716,8071,2716,7992,2706xm7281,2351l7358,2646,7361,2651,7363,2654,7366,2654,7442,2663,7603,2663,7667,2644,7445,2644,7426,2642,7378,2642,7368,2634,7376,2634,7302,2351,7289,2351,7281,2351xm7685,2620l7678,2620,7598,2644,7667,2644,7678,2641,7673,2634,7697,2634,7687,2622,7685,2620xm7368,2634l7378,2642,7376,2635,7368,2634xm7376,2635l7378,2642,7426,2642,7376,2635xm7673,2634l7678,2641,7682,2639,7673,2634xm7376,2634l7368,2634,7376,2635,7376,2634xm6895,2384l6970,2454,6972,2457,6982,2457,7016,2440,6984,2440,6972,2438,6978,2435,6925,2385,6898,2385,6895,2384xm6978,2435l6972,2438,6984,2440,6978,2435xm7051,2399l6978,2435,6984,2440,7016,2440,7061,2418,7061,2416,7063,2416,7079,2402,7049,2402,7051,2399xm7212,2330l7128,2330,7126,2332,7049,2402,7079,2402,7137,2349,7133,2349,7140,2346,7280,2346,7279,2344,7300,2344,7298,2339,7296,2334,7294,2332,7289,2332,7212,2330xm6893,2382l6895,2384,6898,2385,6893,2382xm6923,2382l6893,2382,6898,2385,6925,2385,6923,2382xm6823,2349l6818,2349,6814,2351,6811,2356,6811,2361,6814,2366,6818,2368,6895,2384,6893,2382,6923,2382,6907,2368,6905,2368,6905,2366,6902,2366,6823,2349xm7279,2344l7281,2351,7289,2351,7279,2344xm7300,2344l7279,2344,7289,2351,7302,2351,7300,2344xm7280,2346l7140,2346,7137,2349,7212,2349,7281,2351,7280,2346xm7140,2346l7133,2349,7137,2349,7140,2346xe" filled="true" fillcolor="#6e538c" stroked="false">
              <v:path arrowok="t"/>
              <v:fill type="solid"/>
            </v:shape>
            <v:shape style="position:absolute;left:2789;top:2332;width:187;height:238" type="#_x0000_t75" stroked="false">
              <v:imagedata r:id="rId269" o:title=""/>
            </v:shape>
            <v:shape style="position:absolute;left:2945;top:1905;width:110;height:113" type="#_x0000_t75" stroked="false">
              <v:imagedata r:id="rId241" o:title=""/>
            </v:shape>
            <v:shape style="position:absolute;left:3022;top:1197;width:110;height:113" type="#_x0000_t75" stroked="false">
              <v:imagedata r:id="rId240" o:title=""/>
            </v:shape>
            <v:shape style="position:absolute;left:3101;top:621;width:110;height:113" type="#_x0000_t75" stroked="false">
              <v:imagedata r:id="rId240" o:title=""/>
            </v:shape>
            <v:shape style="position:absolute;left:3178;top:237;width:110;height:113" type="#_x0000_t75" stroked="false">
              <v:imagedata r:id="rId241" o:title=""/>
            </v:shape>
            <v:shape style="position:absolute;left:3257;top:438;width:110;height:113" type="#_x0000_t75" stroked="false">
              <v:imagedata r:id="rId240" o:title=""/>
            </v:shape>
            <v:shape style="position:absolute;left:3334;top:278;width:110;height:113" type="#_x0000_t75" stroked="false">
              <v:imagedata r:id="rId240" o:title=""/>
            </v:shape>
            <v:shape style="position:absolute;left:3413;top:719;width:110;height:113" type="#_x0000_t75" stroked="false">
              <v:imagedata r:id="rId240" o:title=""/>
            </v:shape>
            <v:shape style="position:absolute;left:3490;top:990;width:110;height:113" type="#_x0000_t75" stroked="false">
              <v:imagedata r:id="rId240" o:title=""/>
            </v:shape>
            <v:shape style="position:absolute;left:3569;top:1302;width:110;height:113" type="#_x0000_t75" stroked="false">
              <v:imagedata r:id="rId240" o:title=""/>
            </v:shape>
            <v:shape style="position:absolute;left:3646;top:1542;width:110;height:113" type="#_x0000_t75" stroked="false">
              <v:imagedata r:id="rId240" o:title=""/>
            </v:shape>
            <v:shape style="position:absolute;left:3725;top:1684;width:734;height:394" type="#_x0000_t75" stroked="false">
              <v:imagedata r:id="rId270" o:title=""/>
            </v:shape>
            <v:shape style="position:absolute;left:4426;top:2022;width:2297;height:547" type="#_x0000_t75" stroked="false">
              <v:imagedata r:id="rId271" o:title=""/>
            </v:shape>
            <v:shape style="position:absolute;left:6768;top:2282;width:578;height:223" type="#_x0000_t75" stroked="false">
              <v:imagedata r:id="rId272" o:title=""/>
            </v:shape>
            <v:shape style="position:absolute;left:7313;top:2572;width:2141;height:367" type="#_x0000_t75" stroked="false">
              <v:imagedata r:id="rId273" o:title=""/>
            </v:shape>
            <w10:wrap type="none"/>
          </v:group>
        </w:pict>
      </w:r>
      <w:r>
        <w:rPr>
          <w:rFonts w:ascii="Calibri"/>
          <w:sz w:val="20"/>
        </w:rPr>
        <w:t>140</w:t>
      </w:r>
    </w:p>
    <w:p>
      <w:pPr>
        <w:spacing w:before="140"/>
        <w:ind w:left="733" w:right="0" w:firstLine="0"/>
        <w:jc w:val="left"/>
        <w:rPr>
          <w:rFonts w:ascii="Calibri"/>
          <w:sz w:val="20"/>
        </w:rPr>
      </w:pPr>
      <w:r>
        <w:rPr/>
        <w:pict>
          <v:shape style="position:absolute;margin-left:499.759796pt;margin-top:21.835539pt;width:12.55pt;height:60.85pt;mso-position-horizontal-relative:page;mso-position-vertical-relative:paragraph;z-index:6472"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120</w:t>
      </w:r>
    </w:p>
    <w:p>
      <w:pPr>
        <w:spacing w:before="142"/>
        <w:ind w:left="733" w:right="0" w:firstLine="0"/>
        <w:jc w:val="left"/>
        <w:rPr>
          <w:rFonts w:ascii="Calibri"/>
          <w:sz w:val="20"/>
        </w:rPr>
      </w:pPr>
      <w:r>
        <w:rPr>
          <w:rFonts w:ascii="Calibri"/>
          <w:sz w:val="20"/>
        </w:rPr>
        <w:t>100</w:t>
      </w:r>
    </w:p>
    <w:p>
      <w:pPr>
        <w:spacing w:before="140"/>
        <w:ind w:left="733" w:right="0" w:firstLine="0"/>
        <w:jc w:val="left"/>
        <w:rPr>
          <w:rFonts w:ascii="Calibri"/>
          <w:sz w:val="20"/>
        </w:rPr>
      </w:pPr>
      <w:r>
        <w:rPr>
          <w:rFonts w:ascii="Calibri"/>
          <w:sz w:val="20"/>
        </w:rPr>
        <w:t>80</w:t>
      </w:r>
    </w:p>
    <w:p>
      <w:pPr>
        <w:spacing w:before="140"/>
        <w:ind w:left="733" w:right="0" w:firstLine="0"/>
        <w:jc w:val="left"/>
        <w:rPr>
          <w:rFonts w:ascii="Calibri"/>
          <w:sz w:val="20"/>
        </w:rPr>
      </w:pPr>
      <w:r>
        <w:rPr>
          <w:rFonts w:ascii="Calibri"/>
          <w:sz w:val="20"/>
        </w:rPr>
        <w:t>60</w:t>
      </w:r>
    </w:p>
    <w:p>
      <w:pPr>
        <w:spacing w:before="140"/>
        <w:ind w:left="733" w:right="0" w:firstLine="0"/>
        <w:jc w:val="left"/>
        <w:rPr>
          <w:rFonts w:ascii="Calibri"/>
          <w:sz w:val="20"/>
        </w:rPr>
      </w:pPr>
      <w:r>
        <w:rPr>
          <w:rFonts w:ascii="Calibri"/>
          <w:sz w:val="20"/>
        </w:rPr>
        <w:t>40</w:t>
      </w:r>
    </w:p>
    <w:p>
      <w:pPr>
        <w:spacing w:before="142"/>
        <w:ind w:left="733" w:right="0" w:firstLine="0"/>
        <w:jc w:val="left"/>
        <w:rPr>
          <w:rFonts w:ascii="Calibri"/>
          <w:sz w:val="20"/>
        </w:rPr>
      </w:pPr>
      <w:r>
        <w:rPr>
          <w:rFonts w:ascii="Calibri"/>
          <w:sz w:val="20"/>
        </w:rPr>
        <w:t>20</w:t>
      </w:r>
    </w:p>
    <w:p>
      <w:pPr>
        <w:spacing w:before="140"/>
        <w:ind w:left="733" w:right="0" w:firstLine="0"/>
        <w:jc w:val="left"/>
        <w:rPr>
          <w:rFonts w:ascii="Calibri"/>
          <w:sz w:val="20"/>
        </w:rPr>
      </w:pPr>
      <w:r>
        <w:rPr/>
        <w:pict>
          <v:shape style="position:absolute;margin-left:137.089951pt;margin-top:18.993433pt;width:324.1pt;height:26.15pt;mso-position-horizontal-relative:page;mso-position-vertical-relative:paragraph;z-index:644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2</w:t>
                  </w:r>
                  <w:r>
                    <w:rPr>
                      <w:rFonts w:ascii="Calibri"/>
                      <w:spacing w:val="2"/>
                      <w:w w:val="99"/>
                      <w:sz w:val="20"/>
                    </w:rPr>
                    <w:t>2</w:t>
                  </w:r>
                  <w:r>
                    <w:rPr>
                      <w:rFonts w:ascii="Calibri"/>
                      <w:spacing w:val="-1"/>
                      <w:w w:val="99"/>
                      <w:sz w:val="20"/>
                    </w:rPr>
                    <w:t>/0</w:t>
                  </w:r>
                  <w:r>
                    <w:rPr>
                      <w:rFonts w:ascii="Calibri"/>
                      <w:w w:val="99"/>
                      <w:sz w:val="20"/>
                    </w:rPr>
                    <w:t>7</w:t>
                  </w:r>
                </w:p>
                <w:p>
                  <w:pPr>
                    <w:spacing w:before="144"/>
                    <w:ind w:left="20" w:right="0" w:firstLine="0"/>
                    <w:jc w:val="left"/>
                    <w:rPr>
                      <w:rFonts w:ascii="Calibri"/>
                      <w:sz w:val="20"/>
                    </w:rPr>
                  </w:pPr>
                  <w:r>
                    <w:rPr>
                      <w:rFonts w:ascii="Calibri"/>
                      <w:spacing w:val="-1"/>
                      <w:w w:val="99"/>
                      <w:sz w:val="20"/>
                    </w:rPr>
                    <w:t>2</w:t>
                  </w:r>
                  <w:r>
                    <w:rPr>
                      <w:rFonts w:ascii="Calibri"/>
                      <w:spacing w:val="2"/>
                      <w:w w:val="99"/>
                      <w:sz w:val="20"/>
                    </w:rPr>
                    <w:t>7</w:t>
                  </w:r>
                  <w:r>
                    <w:rPr>
                      <w:rFonts w:ascii="Calibri"/>
                      <w:spacing w:val="-1"/>
                      <w:w w:val="99"/>
                      <w:sz w:val="20"/>
                    </w:rPr>
                    <w:t>/0</w:t>
                  </w:r>
                  <w:r>
                    <w:rPr>
                      <w:rFonts w:ascii="Calibri"/>
                      <w:w w:val="99"/>
                      <w:sz w:val="20"/>
                    </w:rPr>
                    <w:t>7</w:t>
                  </w:r>
                </w:p>
                <w:p>
                  <w:pPr>
                    <w:spacing w:before="147"/>
                    <w:ind w:left="20" w:right="0" w:firstLine="0"/>
                    <w:jc w:val="left"/>
                    <w:rPr>
                      <w:rFonts w:ascii="Calibri"/>
                      <w:sz w:val="20"/>
                    </w:rPr>
                  </w:pPr>
                  <w:r>
                    <w:rPr>
                      <w:rFonts w:ascii="Calibri"/>
                      <w:spacing w:val="-1"/>
                      <w:w w:val="99"/>
                      <w:sz w:val="20"/>
                    </w:rPr>
                    <w:t>0</w:t>
                  </w:r>
                  <w:r>
                    <w:rPr>
                      <w:rFonts w:ascii="Calibri"/>
                      <w:spacing w:val="2"/>
                      <w:w w:val="99"/>
                      <w:sz w:val="20"/>
                    </w:rPr>
                    <w:t>1</w:t>
                  </w:r>
                  <w:r>
                    <w:rPr>
                      <w:rFonts w:ascii="Calibri"/>
                      <w:spacing w:val="-1"/>
                      <w:w w:val="99"/>
                      <w:sz w:val="20"/>
                    </w:rPr>
                    <w:t>/0</w:t>
                  </w:r>
                  <w:r>
                    <w:rPr>
                      <w:rFonts w:ascii="Calibri"/>
                      <w:w w:val="99"/>
                      <w:sz w:val="20"/>
                    </w:rPr>
                    <w:t>8</w:t>
                  </w:r>
                </w:p>
                <w:p>
                  <w:pPr>
                    <w:spacing w:before="144"/>
                    <w:ind w:left="20" w:right="0" w:firstLine="0"/>
                    <w:jc w:val="left"/>
                    <w:rPr>
                      <w:rFonts w:ascii="Calibri"/>
                      <w:sz w:val="20"/>
                    </w:rPr>
                  </w:pPr>
                  <w:r>
                    <w:rPr>
                      <w:rFonts w:ascii="Calibri"/>
                      <w:spacing w:val="-1"/>
                      <w:w w:val="99"/>
                      <w:sz w:val="20"/>
                    </w:rPr>
                    <w:t>0</w:t>
                  </w:r>
                  <w:r>
                    <w:rPr>
                      <w:rFonts w:ascii="Calibri"/>
                      <w:spacing w:val="2"/>
                      <w:w w:val="99"/>
                      <w:sz w:val="20"/>
                    </w:rPr>
                    <w:t>6</w:t>
                  </w:r>
                  <w:r>
                    <w:rPr>
                      <w:rFonts w:ascii="Calibri"/>
                      <w:spacing w:val="-1"/>
                      <w:w w:val="99"/>
                      <w:sz w:val="20"/>
                    </w:rPr>
                    <w:t>/0</w:t>
                  </w:r>
                  <w:r>
                    <w:rPr>
                      <w:rFonts w:ascii="Calibri"/>
                      <w:w w:val="99"/>
                      <w:sz w:val="20"/>
                    </w:rPr>
                    <w:t>8</w:t>
                  </w:r>
                </w:p>
                <w:p>
                  <w:pPr>
                    <w:spacing w:before="147"/>
                    <w:ind w:left="20" w:right="0" w:firstLine="0"/>
                    <w:jc w:val="left"/>
                    <w:rPr>
                      <w:rFonts w:ascii="Calibri"/>
                      <w:sz w:val="20"/>
                    </w:rPr>
                  </w:pPr>
                  <w:r>
                    <w:rPr>
                      <w:rFonts w:ascii="Calibri"/>
                      <w:spacing w:val="-1"/>
                      <w:w w:val="99"/>
                      <w:sz w:val="20"/>
                    </w:rPr>
                    <w:t>1</w:t>
                  </w:r>
                  <w:r>
                    <w:rPr>
                      <w:rFonts w:ascii="Calibri"/>
                      <w:spacing w:val="2"/>
                      <w:w w:val="99"/>
                      <w:sz w:val="20"/>
                    </w:rPr>
                    <w:t>1</w:t>
                  </w:r>
                  <w:r>
                    <w:rPr>
                      <w:rFonts w:ascii="Calibri"/>
                      <w:spacing w:val="-1"/>
                      <w:w w:val="99"/>
                      <w:sz w:val="20"/>
                    </w:rPr>
                    <w:t>/0</w:t>
                  </w:r>
                  <w:r>
                    <w:rPr>
                      <w:rFonts w:ascii="Calibri"/>
                      <w:w w:val="99"/>
                      <w:sz w:val="20"/>
                    </w:rPr>
                    <w:t>8</w:t>
                  </w:r>
                </w:p>
                <w:p>
                  <w:pPr>
                    <w:spacing w:before="144"/>
                    <w:ind w:left="20" w:right="0" w:firstLine="0"/>
                    <w:jc w:val="left"/>
                    <w:rPr>
                      <w:rFonts w:ascii="Calibri"/>
                      <w:sz w:val="20"/>
                    </w:rPr>
                  </w:pPr>
                  <w:r>
                    <w:rPr>
                      <w:rFonts w:ascii="Calibri"/>
                      <w:spacing w:val="-1"/>
                      <w:w w:val="99"/>
                      <w:sz w:val="20"/>
                    </w:rPr>
                    <w:t>1</w:t>
                  </w:r>
                  <w:r>
                    <w:rPr>
                      <w:rFonts w:ascii="Calibri"/>
                      <w:spacing w:val="2"/>
                      <w:w w:val="99"/>
                      <w:sz w:val="20"/>
                    </w:rPr>
                    <w:t>6</w:t>
                  </w:r>
                  <w:r>
                    <w:rPr>
                      <w:rFonts w:ascii="Calibri"/>
                      <w:spacing w:val="-1"/>
                      <w:w w:val="99"/>
                      <w:sz w:val="20"/>
                    </w:rPr>
                    <w:t>/0</w:t>
                  </w:r>
                  <w:r>
                    <w:rPr>
                      <w:rFonts w:ascii="Calibri"/>
                      <w:w w:val="99"/>
                      <w:sz w:val="20"/>
                    </w:rPr>
                    <w:t>8</w:t>
                  </w:r>
                </w:p>
                <w:p>
                  <w:pPr>
                    <w:spacing w:before="147"/>
                    <w:ind w:left="20" w:right="0" w:firstLine="0"/>
                    <w:jc w:val="left"/>
                    <w:rPr>
                      <w:rFonts w:ascii="Calibri"/>
                      <w:sz w:val="20"/>
                    </w:rPr>
                  </w:pPr>
                  <w:r>
                    <w:rPr>
                      <w:rFonts w:ascii="Calibri"/>
                      <w:spacing w:val="-1"/>
                      <w:w w:val="99"/>
                      <w:sz w:val="20"/>
                    </w:rPr>
                    <w:t>2</w:t>
                  </w:r>
                  <w:r>
                    <w:rPr>
                      <w:rFonts w:ascii="Calibri"/>
                      <w:spacing w:val="2"/>
                      <w:w w:val="99"/>
                      <w:sz w:val="20"/>
                    </w:rPr>
                    <w:t>1</w:t>
                  </w:r>
                  <w:r>
                    <w:rPr>
                      <w:rFonts w:ascii="Calibri"/>
                      <w:spacing w:val="-1"/>
                      <w:w w:val="99"/>
                      <w:sz w:val="20"/>
                    </w:rPr>
                    <w:t>/0</w:t>
                  </w:r>
                  <w:r>
                    <w:rPr>
                      <w:rFonts w:ascii="Calibri"/>
                      <w:w w:val="99"/>
                      <w:sz w:val="20"/>
                    </w:rPr>
                    <w:t>8</w:t>
                  </w:r>
                </w:p>
                <w:p>
                  <w:pPr>
                    <w:spacing w:before="147"/>
                    <w:ind w:left="20" w:right="0" w:firstLine="0"/>
                    <w:jc w:val="left"/>
                    <w:rPr>
                      <w:rFonts w:ascii="Calibri"/>
                      <w:sz w:val="20"/>
                    </w:rPr>
                  </w:pPr>
                  <w:r>
                    <w:rPr>
                      <w:rFonts w:ascii="Calibri"/>
                      <w:spacing w:val="-1"/>
                      <w:w w:val="99"/>
                      <w:sz w:val="20"/>
                    </w:rPr>
                    <w:t>2</w:t>
                  </w:r>
                  <w:r>
                    <w:rPr>
                      <w:rFonts w:ascii="Calibri"/>
                      <w:spacing w:val="2"/>
                      <w:w w:val="99"/>
                      <w:sz w:val="20"/>
                    </w:rPr>
                    <w:t>6</w:t>
                  </w:r>
                  <w:r>
                    <w:rPr>
                      <w:rFonts w:ascii="Calibri"/>
                      <w:spacing w:val="-1"/>
                      <w:w w:val="99"/>
                      <w:sz w:val="20"/>
                    </w:rPr>
                    <w:t>/0</w:t>
                  </w:r>
                  <w:r>
                    <w:rPr>
                      <w:rFonts w:ascii="Calibri"/>
                      <w:w w:val="99"/>
                      <w:sz w:val="20"/>
                    </w:rPr>
                    <w:t>8</w:t>
                  </w:r>
                </w:p>
                <w:p>
                  <w:pPr>
                    <w:spacing w:before="144"/>
                    <w:ind w:left="20" w:right="0" w:firstLine="0"/>
                    <w:jc w:val="left"/>
                    <w:rPr>
                      <w:rFonts w:ascii="Calibri"/>
                      <w:sz w:val="20"/>
                    </w:rPr>
                  </w:pPr>
                  <w:r>
                    <w:rPr>
                      <w:rFonts w:ascii="Calibri"/>
                      <w:spacing w:val="-1"/>
                      <w:w w:val="99"/>
                      <w:sz w:val="20"/>
                    </w:rPr>
                    <w:t>3</w:t>
                  </w:r>
                  <w:r>
                    <w:rPr>
                      <w:rFonts w:ascii="Calibri"/>
                      <w:spacing w:val="2"/>
                      <w:w w:val="99"/>
                      <w:sz w:val="20"/>
                    </w:rPr>
                    <w:t>1</w:t>
                  </w:r>
                  <w:r>
                    <w:rPr>
                      <w:rFonts w:ascii="Calibri"/>
                      <w:spacing w:val="-1"/>
                      <w:w w:val="99"/>
                      <w:sz w:val="20"/>
                    </w:rPr>
                    <w:t>/0</w:t>
                  </w:r>
                  <w:r>
                    <w:rPr>
                      <w:rFonts w:ascii="Calibri"/>
                      <w:w w:val="99"/>
                      <w:sz w:val="20"/>
                    </w:rPr>
                    <w:t>8</w:t>
                  </w:r>
                </w:p>
                <w:p>
                  <w:pPr>
                    <w:spacing w:before="147"/>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/0</w:t>
                  </w:r>
                  <w:r>
                    <w:rPr>
                      <w:rFonts w:ascii="Calibri"/>
                      <w:w w:val="99"/>
                      <w:sz w:val="20"/>
                    </w:rPr>
                    <w:t>9</w:t>
                  </w:r>
                </w:p>
                <w:p>
                  <w:pPr>
                    <w:spacing w:before="144"/>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/0</w:t>
                  </w:r>
                  <w:r>
                    <w:rPr>
                      <w:rFonts w:ascii="Calibri"/>
                      <w:w w:val="99"/>
                      <w:sz w:val="20"/>
                    </w:rPr>
                    <w:t>9</w:t>
                  </w:r>
                </w:p>
                <w:p>
                  <w:pPr>
                    <w:spacing w:before="147"/>
                    <w:ind w:left="20" w:right="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/0</w:t>
                  </w:r>
                  <w:r>
                    <w:rPr>
                      <w:rFonts w:ascii="Calibri"/>
                      <w:w w:val="99"/>
                      <w:sz w:val="20"/>
                    </w:rPr>
                    <w:t>9</w:t>
                  </w:r>
                </w:p>
                <w:p>
                  <w:pPr>
                    <w:spacing w:before="144"/>
                    <w:ind w:left="20" w:right="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/0</w:t>
                  </w:r>
                  <w:r>
                    <w:rPr>
                      <w:rFonts w:ascii="Calibri"/>
                      <w:w w:val="99"/>
                      <w:sz w:val="20"/>
                    </w:rPr>
                    <w:t>9</w:t>
                  </w:r>
                </w:p>
                <w:p>
                  <w:pPr>
                    <w:spacing w:before="147"/>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/0</w:t>
                  </w:r>
                  <w:r>
                    <w:rPr>
                      <w:rFonts w:ascii="Calibri"/>
                      <w:w w:val="99"/>
                      <w:sz w:val="20"/>
                    </w:rPr>
                    <w:t>9</w:t>
                  </w:r>
                </w:p>
                <w:p>
                  <w:pPr>
                    <w:spacing w:before="147"/>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/0</w:t>
                  </w:r>
                  <w:r>
                    <w:rPr>
                      <w:rFonts w:ascii="Calibri"/>
                      <w:w w:val="99"/>
                      <w:sz w:val="20"/>
                    </w:rPr>
                    <w:t>9</w:t>
                  </w:r>
                </w:p>
                <w:p>
                  <w:pPr>
                    <w:spacing w:before="144"/>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/1</w:t>
                  </w:r>
                  <w:r>
                    <w:rPr>
                      <w:rFonts w:ascii="Calibri"/>
                      <w:w w:val="99"/>
                      <w:sz w:val="20"/>
                    </w:rPr>
                    <w:t>0</w:t>
                  </w:r>
                </w:p>
                <w:p>
                  <w:pPr>
                    <w:spacing w:before="147"/>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0</w:t>
                  </w:r>
                </w:p>
              </w:txbxContent>
            </v:textbox>
            <w10:wrap type="none"/>
          </v:shape>
        </w:pict>
      </w:r>
      <w:r>
        <w:rPr>
          <w:rFonts w:ascii="Calibri"/>
          <w:w w:val="99"/>
          <w:sz w:val="20"/>
        </w:rPr>
        <w:t>0</w:t>
      </w:r>
    </w:p>
    <w:p>
      <w:pPr>
        <w:spacing w:after="0"/>
        <w:jc w:val="left"/>
        <w:rPr>
          <w:rFonts w:ascii="Calibri"/>
          <w:sz w:val="20"/>
        </w:rPr>
        <w:sectPr>
          <w:type w:val="continuous"/>
          <w:pgSz w:w="12240" w:h="15840"/>
          <w:pgMar w:top="1160" w:bottom="280" w:left="1580" w:right="0"/>
          <w:cols w:num="2" w:equalWidth="0">
            <w:col w:w="1039" w:space="6269"/>
            <w:col w:w="3352"/>
          </w:cols>
        </w:sectPr>
      </w:pPr>
    </w:p>
    <w:p>
      <w:pPr>
        <w:pStyle w:val="BodyText"/>
        <w:rPr>
          <w:rFonts w:ascii="Calibri"/>
          <w:sz w:val="20"/>
        </w:rPr>
      </w:pPr>
    </w:p>
    <w:p>
      <w:pPr>
        <w:pStyle w:val="BodyText"/>
        <w:spacing w:before="10"/>
        <w:rPr>
          <w:rFonts w:ascii="Calibri"/>
          <w:sz w:val="20"/>
        </w:rPr>
      </w:pPr>
    </w:p>
    <w:p>
      <w:pPr>
        <w:spacing w:before="59"/>
        <w:ind w:left="0" w:right="1581" w:firstLine="0"/>
        <w:jc w:val="center"/>
        <w:rPr>
          <w:rFonts w:ascii="Calibri"/>
          <w:b/>
          <w:sz w:val="20"/>
        </w:rPr>
      </w:pPr>
      <w:r>
        <w:rPr>
          <w:rFonts w:ascii="Calibri"/>
          <w:b/>
          <w:sz w:val="20"/>
        </w:rPr>
        <w:t>Tiempo</w:t>
      </w:r>
    </w:p>
    <w:p>
      <w:pPr>
        <w:tabs>
          <w:tab w:pos="3299" w:val="left" w:leader="none"/>
          <w:tab w:pos="4770" w:val="left" w:leader="none"/>
          <w:tab w:pos="6243" w:val="left" w:leader="none"/>
          <w:tab w:pos="7715" w:val="left" w:leader="none"/>
        </w:tabs>
        <w:spacing w:before="123"/>
        <w:ind w:left="1170" w:right="1715" w:firstLine="0"/>
        <w:jc w:val="left"/>
        <w:rPr>
          <w:rFonts w:ascii="Calibri"/>
          <w:sz w:val="20"/>
        </w:rPr>
      </w:pPr>
      <w:r>
        <w:rPr/>
        <w:drawing>
          <wp:anchor distT="0" distB="0" distL="0" distR="0" allowOverlap="1" layoutInCell="1" locked="0" behindDoc="0" simplePos="0" relativeHeight="6256">
            <wp:simplePos x="0" y="0"/>
            <wp:positionH relativeFrom="page">
              <wp:posOffset>1475231</wp:posOffset>
            </wp:positionH>
            <wp:positionV relativeFrom="paragraph">
              <wp:posOffset>127397</wp:posOffset>
            </wp:positionV>
            <wp:extent cx="243839" cy="70103"/>
            <wp:effectExtent l="0" t="0" r="0" b="0"/>
            <wp:wrapNone/>
            <wp:docPr id="67" name="image153.png" descr=""/>
            <wp:cNvGraphicFramePr>
              <a:graphicFrameLocks noChangeAspect="1"/>
            </wp:cNvGraphicFramePr>
            <a:graphic>
              <a:graphicData uri="http://schemas.openxmlformats.org/drawingml/2006/picture">
                <pic:pic>
                  <pic:nvPicPr>
                    <pic:cNvPr id="68" name="image153.png"/>
                    <pic:cNvPicPr/>
                  </pic:nvPicPr>
                  <pic:blipFill>
                    <a:blip r:embed="rId274" cstate="print"/>
                    <a:stretch>
                      <a:fillRect/>
                    </a:stretch>
                  </pic:blipFill>
                  <pic:spPr>
                    <a:xfrm>
                      <a:off x="0" y="0"/>
                      <a:ext cx="243839" cy="70103"/>
                    </a:xfrm>
                    <a:prstGeom prst="rect">
                      <a:avLst/>
                    </a:prstGeom>
                  </pic:spPr>
                </pic:pic>
              </a:graphicData>
            </a:graphic>
          </wp:anchor>
        </w:drawing>
      </w:r>
      <w:r>
        <w:rPr/>
        <w:pict>
          <v:group style="position:absolute;margin-left:221.274994pt;margin-top:9.911313pt;width:22.1pt;height:5.8pt;mso-position-horizontal-relative:page;mso-position-vertical-relative:paragraph;z-index:-744232" coordorigin="4425,198" coordsize="442,116">
            <v:shape style="position:absolute;left:4440;top:256;width:413;height:2" coordorigin="4440,256" coordsize="413,0" path="m4697,256l4853,256m4440,256l4596,256e" filled="false" stroked="true" strokeweight="1.44pt" strokecolor="#a7413f">
              <v:path arrowok="t"/>
            </v:shape>
            <v:shape style="position:absolute;left:4589;top:198;width:115;height:115" type="#_x0000_t75" stroked="false">
              <v:imagedata r:id="rId275" o:title=""/>
            </v:shape>
            <w10:wrap type="none"/>
          </v:group>
        </w:pict>
      </w:r>
      <w:r>
        <w:rPr/>
        <w:pict>
          <v:group style="position:absolute;margin-left:295.299988pt;margin-top:9.911313pt;width:21.2pt;height:5.65pt;mso-position-horizontal-relative:page;mso-position-vertical-relative:paragraph;z-index:-744208" coordorigin="5906,198" coordsize="424,113">
            <v:line style="position:absolute" from="5916,256" to="6319,256" stroked="true" strokeweight=".96pt" strokecolor="#406fa5"/>
            <v:shape style="position:absolute;left:6062;top:198;width:113;height:113" type="#_x0000_t75" stroked="false">
              <v:imagedata r:id="rId276" o:title=""/>
            </v:shape>
            <w10:wrap type="none"/>
          </v:group>
        </w:pict>
      </w:r>
      <w:r>
        <w:rPr/>
        <w:pict>
          <v:group style="position:absolute;margin-left:368.859985pt;margin-top:9.911313pt;width:21.2pt;height:5.8pt;mso-position-horizontal-relative:page;mso-position-vertical-relative:paragraph;z-index:-744184" coordorigin="7377,198" coordsize="424,116">
            <v:line style="position:absolute" from="7387,256" to="7790,256" stroked="true" strokeweight=".96pt" strokecolor="#85a349"/>
            <v:shape style="position:absolute;left:7534;top:198;width:113;height:115" type="#_x0000_t75" stroked="false">
              <v:imagedata r:id="rId277" o:title=""/>
            </v:shape>
            <w10:wrap type="none"/>
          </v:group>
        </w:pict>
      </w:r>
      <w:r>
        <w:rPr/>
        <w:pict>
          <v:group style="position:absolute;margin-left:442.539978pt;margin-top:10.031314pt;width:21.2pt;height:5.55pt;mso-position-horizontal-relative:page;mso-position-vertical-relative:paragraph;z-index:-744160" coordorigin="8851,201" coordsize="424,111">
            <v:line style="position:absolute" from="8861,256" to="9264,256" stroked="true" strokeweight=".96pt" strokecolor="#6e538c"/>
            <v:shape style="position:absolute;left:9007;top:201;width:108;height:110" type="#_x0000_t75" stroked="false">
              <v:imagedata r:id="rId278"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rPr>
          <w:rFonts w:ascii="Calibri"/>
          <w:sz w:val="20"/>
        </w:rPr>
      </w:pPr>
    </w:p>
    <w:p>
      <w:pPr>
        <w:pStyle w:val="BodyText"/>
        <w:spacing w:before="4"/>
        <w:rPr>
          <w:rFonts w:ascii="Calibri"/>
          <w:sz w:val="26"/>
        </w:rPr>
      </w:pPr>
    </w:p>
    <w:p>
      <w:pPr>
        <w:spacing w:line="350" w:lineRule="auto" w:before="108"/>
        <w:ind w:left="3171" w:right="1715" w:hanging="3024"/>
        <w:jc w:val="left"/>
        <w:rPr>
          <w:sz w:val="20"/>
        </w:rPr>
      </w:pPr>
      <w:r>
        <w:rPr/>
        <w:pict>
          <v:shape style="position:absolute;margin-left:347.039856pt;margin-top:5.028135pt;width:2.35pt;height:7pt;mso-position-horizontal-relative:page;mso-position-vertical-relative:paragraph;z-index:-74413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0"/>
        </w:rPr>
        <w:t>Figura 4.7. Evolución temporal de la concentración de NO</w:t>
      </w:r>
      <w:r>
        <w:rPr>
          <w:position w:val="-2"/>
          <w:sz w:val="14"/>
        </w:rPr>
        <w:t>3 </w:t>
      </w:r>
      <w:r>
        <w:rPr>
          <w:sz w:val="22"/>
        </w:rPr>
        <w:t>, </w:t>
      </w:r>
      <w:r>
        <w:rPr>
          <w:sz w:val="20"/>
        </w:rPr>
        <w:t>en el lixiviado de las parcelas. Periodo 2. Del 22/7/2009 al 14/10/2009</w:t>
      </w:r>
    </w:p>
    <w:p>
      <w:pPr>
        <w:pStyle w:val="BodyText"/>
        <w:rPr>
          <w:sz w:val="20"/>
        </w:rPr>
      </w:pPr>
    </w:p>
    <w:p>
      <w:pPr>
        <w:pStyle w:val="BodyText"/>
        <w:rPr>
          <w:sz w:val="20"/>
        </w:rPr>
      </w:pPr>
    </w:p>
    <w:p>
      <w:pPr>
        <w:pStyle w:val="BodyText"/>
        <w:spacing w:before="5"/>
        <w:rPr>
          <w:sz w:val="25"/>
        </w:rPr>
      </w:pPr>
    </w:p>
    <w:p>
      <w:pPr>
        <w:pStyle w:val="Heading4"/>
      </w:pPr>
      <w:r>
        <w:rPr/>
        <w:t>c) Periodo 3. Del 15/10/2009 al 09/11/2009</w:t>
      </w:r>
    </w:p>
    <w:p>
      <w:pPr>
        <w:pStyle w:val="BodyText"/>
        <w:spacing w:before="8"/>
        <w:rPr>
          <w:b/>
          <w:sz w:val="28"/>
        </w:rPr>
      </w:pPr>
    </w:p>
    <w:p>
      <w:pPr>
        <w:pStyle w:val="BodyText"/>
        <w:spacing w:line="355" w:lineRule="auto"/>
        <w:ind w:left="121" w:right="1697"/>
        <w:jc w:val="both"/>
      </w:pPr>
      <w:r>
        <w:rPr/>
        <w:t>La fertilización de octubre es el periodo de estudio más corto (26 días). Las parcelas tienen un comportamiento uniforme con ligeras variaciones en las concentraciones de NO</w:t>
      </w:r>
      <w:r>
        <w:rPr>
          <w:position w:val="-2"/>
          <w:sz w:val="14"/>
        </w:rPr>
        <w:t>3</w:t>
      </w:r>
      <w:r>
        <w:rPr>
          <w:position w:val="10"/>
          <w:sz w:val="14"/>
        </w:rPr>
        <w:t>-</w:t>
      </w:r>
      <w:r>
        <w:rPr/>
        <w:t>, ya que no superan los 10 mg/L, a excepción de los últimos días en los que se registran valores máximos de 12 mg/L en las parcelas 1 y 2 (Figura 4.8). A diferencia de lo ocurrido en los 2 periodos de estudio anteriores, en la parcela 4 (100 % arena) se observa un ligero lavado del fertilizante, ya que después de 4 días de haber aplicado el fertilizante se registra un incremento en la concentración de nitrato, con un valor promedio de 4.7 mg/L y se mantiene relativamente constante hasta el final de los datos</w:t>
      </w:r>
      <w:r>
        <w:rPr>
          <w:spacing w:val="-36"/>
        </w:rPr>
        <w:t> </w:t>
      </w:r>
      <w:r>
        <w:rPr/>
        <w:t>registrados.</w:t>
      </w:r>
    </w:p>
    <w:p>
      <w:pPr>
        <w:spacing w:after="0" w:line="355" w:lineRule="auto"/>
        <w:jc w:val="both"/>
        <w:sectPr>
          <w:type w:val="continuous"/>
          <w:pgSz w:w="12240" w:h="15840"/>
          <w:pgMar w:top="1160" w:bottom="280" w:left="1580" w:right="0"/>
        </w:sectPr>
      </w:pPr>
    </w:p>
    <w:p>
      <w:pPr>
        <w:pStyle w:val="BodyText"/>
        <w:rPr>
          <w:sz w:val="20"/>
        </w:rPr>
      </w:pPr>
    </w:p>
    <w:p>
      <w:pPr>
        <w:pStyle w:val="BodyText"/>
        <w:rPr>
          <w:sz w:val="20"/>
        </w:rPr>
      </w:pPr>
    </w:p>
    <w:p>
      <w:pPr>
        <w:pStyle w:val="BodyText"/>
        <w:spacing w:before="4"/>
        <w:rPr>
          <w:sz w:val="21"/>
        </w:rPr>
      </w:pPr>
    </w:p>
    <w:p>
      <w:pPr>
        <w:tabs>
          <w:tab w:pos="8185" w:val="left" w:leader="none"/>
        </w:tabs>
        <w:spacing w:before="59"/>
        <w:ind w:left="560" w:right="1715" w:firstLine="0"/>
        <w:jc w:val="left"/>
        <w:rPr>
          <w:rFonts w:ascii="Calibri"/>
          <w:sz w:val="20"/>
        </w:rPr>
      </w:pPr>
      <w:r>
        <w:rPr/>
        <w:pict>
          <v:group style="position:absolute;margin-left:122.985001pt;margin-top:9.336195pt;width:359.55pt;height:187.15pt;mso-position-horizontal-relative:page;mso-position-vertical-relative:paragraph;z-index:-743992" coordorigin="2460,187" coordsize="7191,3743">
            <v:shape style="position:absolute;left:2530;top:3127;width:7052;height:2" coordorigin="2530,3127" coordsize="7052,0" path="m8952,3127l9581,3127m2530,3127l8580,3127e" filled="false" stroked="true" strokeweight=".72pt" strokecolor="#858585">
              <v:path arrowok="t"/>
            </v:shape>
            <v:shape style="position:absolute;left:2611;top:2623;width:108;height:1236" type="#_x0000_t75" stroked="false">
              <v:imagedata r:id="rId280" o:title=""/>
            </v:shape>
            <v:shape style="position:absolute;left:2882;top:2669;width:108;height:1190" type="#_x0000_t75" stroked="false">
              <v:imagedata r:id="rId281" o:title=""/>
            </v:shape>
            <v:shape style="position:absolute;left:3154;top:2621;width:108;height:1238" type="#_x0000_t75" stroked="false">
              <v:imagedata r:id="rId282" o:title=""/>
            </v:shape>
            <v:shape style="position:absolute;left:3425;top:2894;width:106;height:965" type="#_x0000_t75" stroked="false">
              <v:imagedata r:id="rId283" o:title=""/>
            </v:shape>
            <v:shape style="position:absolute;left:3696;top:2863;width:108;height:996" type="#_x0000_t75" stroked="false">
              <v:imagedata r:id="rId284" o:title=""/>
            </v:shape>
            <v:line style="position:absolute" from="2530,2393" to="9581,2393" stroked="true" strokeweight=".72pt" strokecolor="#858585"/>
            <v:shape style="position:absolute;left:3967;top:2462;width:108;height:1397" type="#_x0000_t75" stroked="false">
              <v:imagedata r:id="rId285" o:title=""/>
            </v:shape>
            <v:shape style="position:absolute;left:2530;top:926;width:7052;height:735" coordorigin="2530,926" coordsize="7052,735" path="m2530,1661l9581,1661m2530,926l9581,926e" filled="false" stroked="true" strokeweight=".72pt" strokecolor="#858585">
              <v:path arrowok="t"/>
            </v:shape>
            <v:shape style="position:absolute;left:4238;top:600;width:108;height:3259" type="#_x0000_t75" stroked="false">
              <v:imagedata r:id="rId286" o:title=""/>
            </v:shape>
            <v:shape style="position:absolute;left:5052;top:2873;width:108;height:986" type="#_x0000_t75" stroked="false">
              <v:imagedata r:id="rId287" o:title=""/>
            </v:shape>
            <v:shape style="position:absolute;left:5323;top:2873;width:108;height:986" type="#_x0000_t75" stroked="false">
              <v:imagedata r:id="rId288" o:title=""/>
            </v:shape>
            <v:shape style="position:absolute;left:5594;top:2870;width:108;height:989" type="#_x0000_t75" stroked="false">
              <v:imagedata r:id="rId289" o:title=""/>
            </v:shape>
            <v:shape style="position:absolute;left:5866;top:3108;width:108;height:751" type="#_x0000_t75" stroked="false">
              <v:imagedata r:id="rId290" o:title=""/>
            </v:shape>
            <v:shape style="position:absolute;left:6137;top:3341;width:108;height:518" type="#_x0000_t75" stroked="false">
              <v:imagedata r:id="rId291" o:title=""/>
            </v:shape>
            <v:shape style="position:absolute;left:6408;top:3331;width:108;height:528" type="#_x0000_t75" stroked="false">
              <v:imagedata r:id="rId292" o:title=""/>
            </v:shape>
            <v:shape style="position:absolute;left:6679;top:3089;width:108;height:770" type="#_x0000_t75" stroked="false">
              <v:imagedata r:id="rId293" o:title=""/>
            </v:shape>
            <v:shape style="position:absolute;left:6950;top:2112;width:108;height:1747" type="#_x0000_t75" stroked="false">
              <v:imagedata r:id="rId294" o:title=""/>
            </v:shape>
            <v:shape style="position:absolute;left:7493;top:2597;width:108;height:1262" type="#_x0000_t75" stroked="false">
              <v:imagedata r:id="rId295" o:title=""/>
            </v:shape>
            <v:shape style="position:absolute;left:7764;top:3182;width:108;height:677" type="#_x0000_t75" stroked="false">
              <v:imagedata r:id="rId296" o:title=""/>
            </v:shape>
            <v:shape style="position:absolute;left:8035;top:3770;width:108;height:89" type="#_x0000_t75" stroked="false">
              <v:imagedata r:id="rId297" o:title=""/>
            </v:shape>
            <v:shape style="position:absolute;left:8306;top:2263;width:108;height:1596" type="#_x0000_t75" stroked="false">
              <v:imagedata r:id="rId298" o:title=""/>
            </v:shape>
            <v:shape style="position:absolute;left:8849;top:2282;width:108;height:1577" type="#_x0000_t75" stroked="false">
              <v:imagedata r:id="rId299" o:title=""/>
            </v:shape>
            <v:shape style="position:absolute;left:9391;top:2251;width:108;height:1608" type="#_x0000_t75" stroked="false">
              <v:imagedata r:id="rId300" o:title=""/>
            </v:shape>
            <v:shape style="position:absolute;left:2467;top:194;width:7176;height:3728" coordorigin="2467,194" coordsize="7176,3728" path="m2530,194l9581,194m9581,194l9581,3907m9581,3859l9643,3859m9581,3451l9643,3451m9581,3045l9643,3045m9581,2637l9643,2637m9581,2229l9643,2229m9581,1821l9643,1821m9581,1416l9643,1416m9581,1008l9643,1008m9581,600l9643,600m9581,194l9643,194m2530,194l2530,3921m2467,3859l2530,3859m2467,3127l2530,3127m2467,2393l2530,2393m2467,1661l2530,1661m2467,926l2530,926m2467,194l2530,194m2530,3859l9581,3859e" filled="false" stroked="true" strokeweight=".72pt" strokecolor="#858585">
              <v:path arrowok="t"/>
            </v:shape>
            <v:shape style="position:absolute;left:2794;top:3883;width:828;height:2" coordorigin="2794,3883" coordsize="828,0" path="m2794,3883l2808,3883m3065,3883l3079,3883m3336,3883l3350,3883m3607,3883l3622,3883e" filled="false" stroked="true" strokeweight="2.4pt" strokecolor="#858585">
              <v:path arrowok="t"/>
            </v:shape>
            <v:line style="position:absolute" from="3878,3890" to="3893,3890" stroked="true" strokeweight="3.12pt" strokecolor="#858585"/>
            <v:shape style="position:absolute;left:4150;top:3883;width:828;height:2" coordorigin="4150,3883" coordsize="828,0" path="m4150,3883l4164,3883m4421,3883l4435,3883m4692,3883l4706,3883m4963,3883l4978,3883e" filled="false" stroked="true" strokeweight="2.4pt" strokecolor="#858585">
              <v:path arrowok="t"/>
            </v:shape>
            <v:line style="position:absolute" from="5234,3890" to="5249,3890" stroked="true" strokeweight="3.12pt" strokecolor="#858585"/>
            <v:shape style="position:absolute;left:5506;top:3883;width:828;height:2" coordorigin="5506,3883" coordsize="828,0" path="m5506,3883l5520,3883m5777,3883l5791,3883m6048,3883l6062,3883m6319,3883l6334,3883e" filled="false" stroked="true" strokeweight="2.4pt" strokecolor="#858585">
              <v:path arrowok="t"/>
            </v:shape>
            <v:line style="position:absolute" from="6590,3890" to="6605,3890" stroked="true" strokeweight="3.12pt" strokecolor="#858585"/>
            <v:shape style="position:absolute;left:6862;top:3883;width:828;height:2" coordorigin="6862,3883" coordsize="828,0" path="m6862,3883l6876,3883m7133,3883l7147,3883m7404,3883l7418,3883m7675,3883l7690,3883e" filled="false" stroked="true" strokeweight="2.4pt" strokecolor="#858585">
              <v:path arrowok="t"/>
            </v:shape>
            <v:line style="position:absolute" from="7946,3890" to="7961,3890" stroked="true" strokeweight="3.12pt" strokecolor="#858585"/>
            <v:shape style="position:absolute;left:8218;top:3883;width:828;height:2" coordorigin="8218,3883" coordsize="828,0" path="m8218,3883l8232,3883m8489,3883l8503,3883m8760,3883l8774,3883m9031,3883l9046,3883e" filled="false" stroked="true" strokeweight="2.4pt" strokecolor="#858585">
              <v:path arrowok="t"/>
            </v:shape>
            <v:line style="position:absolute" from="9302,3890" to="9317,3890" stroked="true" strokeweight="3.12pt" strokecolor="#858585"/>
            <v:shape style="position:absolute;left:2654;top:2937;width:6257;height:550" coordorigin="2654,2937" coordsize="6257,550" path="m2938,3360l2659,3360,2654,3365,2654,3374,2659,3379,2930,3379,3202,3487,6734,3487,6739,3485,6742,3482,6747,3473,6722,3473,6725,3468,3209,3468,2938,3360xm7006,2937l6996,2937,6994,2942,6722,3473,6732,3468,6749,3468,7009,2959,7001,2957,7013,2952,7055,2952,7006,2937xm6749,3468l6732,3468,6722,3473,6747,3473,6749,3468xm8205,3014l8090,3014,8088,3015,8357,3060,8628,3110,8630,3110,8902,3115,8906,3115,8911,3110,8911,3101,8906,3096,8902,3096,8630,3091,8633,3091,8362,3041,8205,3014xm7055,2952l7013,2952,7009,2959,7272,3036,7274,3036,7546,3045,7817,3065,7819,3065,7923,3045,7814,3045,7815,3045,7546,3026,7274,3017,7277,3017,7055,2952xm7815,3045l7814,3045,7817,3045,7815,3045xm8090,2995l8086,2995,7815,3045,7817,3045,7923,3045,8088,3015,8086,3014,8205,3014,8090,2995xm8090,3014l8086,3014,8088,3015,8090,3014xm7013,2952l7001,2957,7009,2959,7013,2952xe" filled="true" fillcolor="#a7413f" stroked="false">
              <v:path arrowok="t"/>
              <v:fill type="solid"/>
            </v:shape>
            <v:shape style="position:absolute;left:2606;top:3312;width:115;height:115" type="#_x0000_t75" stroked="false">
              <v:imagedata r:id="rId259" o:title=""/>
            </v:shape>
            <v:shape style="position:absolute;left:2878;top:3312;width:115;height:115" type="#_x0000_t75" stroked="false">
              <v:imagedata r:id="rId259" o:title=""/>
            </v:shape>
            <v:shape style="position:absolute;left:3149;top:3417;width:115;height:115" type="#_x0000_t75" stroked="false">
              <v:imagedata r:id="rId259" o:title=""/>
            </v:shape>
            <v:shape style="position:absolute;left:3420;top:3417;width:115;height:115" type="#_x0000_t75" stroked="false">
              <v:imagedata r:id="rId259" o:title=""/>
            </v:shape>
            <v:shape style="position:absolute;left:3691;top:3417;width:115;height:115" type="#_x0000_t75" stroked="false">
              <v:imagedata r:id="rId301" o:title=""/>
            </v:shape>
            <v:shape style="position:absolute;left:3962;top:3417;width:115;height:115" type="#_x0000_t75" stroked="false">
              <v:imagedata r:id="rId301" o:title=""/>
            </v:shape>
            <v:shape style="position:absolute;left:4234;top:3417;width:115;height:115" type="#_x0000_t75" stroked="false">
              <v:imagedata r:id="rId301" o:title=""/>
            </v:shape>
            <v:shape style="position:absolute;left:4505;top:3417;width:115;height:115" type="#_x0000_t75" stroked="false">
              <v:imagedata r:id="rId259" o:title=""/>
            </v:shape>
            <v:shape style="position:absolute;left:4776;top:3417;width:115;height:115" type="#_x0000_t75" stroked="false">
              <v:imagedata r:id="rId259" o:title=""/>
            </v:shape>
            <v:shape style="position:absolute;left:5047;top:3417;width:115;height:115" type="#_x0000_t75" stroked="false">
              <v:imagedata r:id="rId259" o:title=""/>
            </v:shape>
            <v:shape style="position:absolute;left:5318;top:3417;width:115;height:115" type="#_x0000_t75" stroked="false">
              <v:imagedata r:id="rId259" o:title=""/>
            </v:shape>
            <v:shape style="position:absolute;left:5590;top:3417;width:115;height:115" type="#_x0000_t75" stroked="false">
              <v:imagedata r:id="rId301" o:title=""/>
            </v:shape>
            <v:shape style="position:absolute;left:5861;top:3417;width:115;height:115" type="#_x0000_t75" stroked="false">
              <v:imagedata r:id="rId301" o:title=""/>
            </v:shape>
            <v:shape style="position:absolute;left:6132;top:3417;width:115;height:115" type="#_x0000_t75" stroked="false">
              <v:imagedata r:id="rId259" o:title=""/>
            </v:shape>
            <v:shape style="position:absolute;left:6403;top:3417;width:115;height:115" type="#_x0000_t75" stroked="false">
              <v:imagedata r:id="rId259" o:title=""/>
            </v:shape>
            <v:shape style="position:absolute;left:6674;top:3417;width:115;height:115" type="#_x0000_t75" stroked="false">
              <v:imagedata r:id="rId259" o:title=""/>
            </v:shape>
            <v:shape style="position:absolute;left:6946;top:2887;width:115;height:115" type="#_x0000_t75" stroked="false">
              <v:imagedata r:id="rId302" o:title=""/>
            </v:shape>
            <v:shape style="position:absolute;left:7217;top:2969;width:115;height:115" type="#_x0000_t75" stroked="false">
              <v:imagedata r:id="rId303" o:title=""/>
            </v:shape>
            <v:shape style="position:absolute;left:7488;top:2978;width:115;height:115" type="#_x0000_t75" stroked="false">
              <v:imagedata r:id="rId303" o:title=""/>
            </v:shape>
            <v:shape style="position:absolute;left:7759;top:2995;width:115;height:115" type="#_x0000_t75" stroked="false">
              <v:imagedata r:id="rId302" o:title=""/>
            </v:shape>
            <v:shape style="position:absolute;left:8030;top:2945;width:115;height:115" type="#_x0000_t75" stroked="false">
              <v:imagedata r:id="rId259" o:title=""/>
            </v:shape>
            <v:shape style="position:absolute;left:8302;top:2990;width:115;height:115" type="#_x0000_t75" stroked="false">
              <v:imagedata r:id="rId259" o:title=""/>
            </v:shape>
            <v:shape style="position:absolute;left:8573;top:3043;width:115;height:115" type="#_x0000_t75" stroked="false">
              <v:imagedata r:id="rId259" o:title=""/>
            </v:shape>
            <v:shape style="position:absolute;left:8844;top:3048;width:115;height:115" type="#_x0000_t75" stroked="false">
              <v:imagedata r:id="rId303" o:title=""/>
            </v:shape>
            <v:shape style="position:absolute;left:9386;top:2940;width:115;height:115" type="#_x0000_t75" stroked="false">
              <v:imagedata r:id="rId302" o:title=""/>
            </v:shape>
            <v:shape style="position:absolute;left:2642;top:2885;width:6284;height:615" coordorigin="2642,2885" coordsize="6284,615" path="m4555,3405l4826,3497,4829,3499,6739,3499,6746,3494,6751,3489,6765,3465,6713,3465,6719,3456,4841,3456,4698,3408,4562,3408,4555,3405xm7003,3000l6996,3000,6989,3005,6984,3009,6713,3465,6732,3456,6771,3456,7016,3043,7003,3043,7022,3033,7409,3033,7279,3007,7274,3007,7003,3000xm6771,3456l6732,3456,6713,3465,6765,3465,6771,3456xm4570,3365l3206,3365,2935,3367,2652,3367,2642,3377,2642,3401,2652,3410,2935,3410,4562,3408,4555,3405,4691,3405,4570,3365xm4691,3405l4555,3405,4562,3408,4698,3408,4691,3405xm8145,2925l8076,2925,8098,2928,8087,2934,8347,3129,8352,3134,8357,3134,8628,3168,8635,3168,8804,3125,8626,3125,8628,3124,8400,3096,8371,3096,8362,3091,8365,3091,8145,2925xm8628,3124l8626,3125,8633,3125,8628,3124xm8909,3053l8897,3055,8628,3124,8633,3125,8804,3125,8906,3098,8918,3093,8926,3084,8923,3072,8918,3060,8909,3053xm7409,3033l7022,3033,7016,3043,7274,3050,7270,3050,7541,3105,7548,3105,7819,3084,7822,3084,7824,3081,7826,3081,7860,3062,7543,3062,7548,3062,7409,3033xm8362,3091l8371,3096,8365,3092,8362,3091xm8365,3092l8371,3096,8400,3096,8365,3092xm8365,3091l8362,3091,8365,3092,8365,3091xm7548,3062l7543,3062,7550,3062,7548,3062xm7811,3041l7548,3062,7550,3062,7860,3062,7894,3043,7807,3043,7811,3041xm7022,3033l7003,3043,7016,3043,7022,3033xm7814,3041l7811,3041,7807,3043,7814,3041xm7898,3041l7814,3041,7807,3043,7894,3043,7898,3041xm8086,2885l8078,2889,7811,3041,7814,3041,7898,3041,8087,2934,8076,2925,8145,2925,8100,2892,8095,2887,8086,2885xm8076,2925l8087,2934,8098,2928,8076,2925xe" filled="true" fillcolor="#406fa5" stroked="false">
              <v:path arrowok="t"/>
              <v:fill type="solid"/>
            </v:shape>
            <v:shape style="position:absolute;left:2587;top:3309;width:154;height:156" type="#_x0000_t75" stroked="false">
              <v:imagedata r:id="rId304" o:title=""/>
            </v:shape>
            <v:shape style="position:absolute;left:2858;top:3309;width:154;height:156" type="#_x0000_t75" stroked="false">
              <v:imagedata r:id="rId305" o:title=""/>
            </v:shape>
            <v:shape style="position:absolute;left:3130;top:3309;width:154;height:156" type="#_x0000_t75" stroked="false">
              <v:imagedata r:id="rId305" o:title=""/>
            </v:shape>
            <v:shape style="position:absolute;left:3401;top:3309;width:154;height:156" type="#_x0000_t75" stroked="false">
              <v:imagedata r:id="rId305" o:title=""/>
            </v:shape>
            <v:shape style="position:absolute;left:3672;top:3309;width:154;height:156" type="#_x0000_t75" stroked="false">
              <v:imagedata r:id="rId304" o:title=""/>
            </v:shape>
            <v:shape style="position:absolute;left:3943;top:3307;width:154;height:156" type="#_x0000_t75" stroked="false">
              <v:imagedata r:id="rId306" o:title=""/>
            </v:shape>
            <v:shape style="position:absolute;left:4214;top:3307;width:154;height:156" type="#_x0000_t75" stroked="false">
              <v:imagedata r:id="rId306" o:title=""/>
            </v:shape>
            <v:shape style="position:absolute;left:4486;top:3307;width:154;height:156" type="#_x0000_t75" stroked="false">
              <v:imagedata r:id="rId307" o:title=""/>
            </v:shape>
            <v:shape style="position:absolute;left:4757;top:3398;width:154;height:156" type="#_x0000_t75" stroked="false">
              <v:imagedata r:id="rId305" o:title=""/>
            </v:shape>
            <v:shape style="position:absolute;left:5028;top:3398;width:154;height:156" type="#_x0000_t75" stroked="false">
              <v:imagedata r:id="rId305" o:title=""/>
            </v:shape>
            <v:shape style="position:absolute;left:5299;top:3398;width:154;height:156" type="#_x0000_t75" stroked="false">
              <v:imagedata r:id="rId304" o:title=""/>
            </v:shape>
            <v:shape style="position:absolute;left:5570;top:3398;width:154;height:156" type="#_x0000_t75" stroked="false">
              <v:imagedata r:id="rId304" o:title=""/>
            </v:shape>
            <v:shape style="position:absolute;left:5842;top:3398;width:154;height:156" type="#_x0000_t75" stroked="false">
              <v:imagedata r:id="rId304" o:title=""/>
            </v:shape>
            <v:shape style="position:absolute;left:6113;top:3398;width:154;height:156" type="#_x0000_t75" stroked="false">
              <v:imagedata r:id="rId305" o:title=""/>
            </v:shape>
            <v:shape style="position:absolute;left:6384;top:3398;width:154;height:156" type="#_x0000_t75" stroked="false">
              <v:imagedata r:id="rId305" o:title=""/>
            </v:shape>
            <v:shape style="position:absolute;left:6655;top:3398;width:154;height:156" type="#_x0000_t75" stroked="false">
              <v:imagedata r:id="rId305" o:title=""/>
            </v:shape>
            <v:shape style="position:absolute;left:6926;top:2942;width:154;height:156" type="#_x0000_t75" stroked="false">
              <v:imagedata r:id="rId304" o:title=""/>
            </v:shape>
            <v:shape style="position:absolute;left:7198;top:2952;width:154;height:156" type="#_x0000_t75" stroked="false">
              <v:imagedata r:id="rId304" o:title=""/>
            </v:shape>
            <v:shape style="position:absolute;left:7469;top:3007;width:154;height:156" type="#_x0000_t75" stroked="false">
              <v:imagedata r:id="rId306" o:title=""/>
            </v:shape>
            <v:shape style="position:absolute;left:7740;top:2985;width:154;height:156" type="#_x0000_t75" stroked="false">
              <v:imagedata r:id="rId304" o:title=""/>
            </v:shape>
            <v:shape style="position:absolute;left:8011;top:2832;width:154;height:156" type="#_x0000_t75" stroked="false">
              <v:imagedata r:id="rId305" o:title=""/>
            </v:shape>
            <v:shape style="position:absolute;left:8282;top:3033;width:154;height:156" type="#_x0000_t75" stroked="false">
              <v:imagedata r:id="rId305" o:title=""/>
            </v:shape>
            <v:shape style="position:absolute;left:8554;top:3067;width:154;height:156" type="#_x0000_t75" stroked="false">
              <v:imagedata r:id="rId307" o:title=""/>
            </v:shape>
            <v:shape style="position:absolute;left:8825;top:2997;width:154;height:156" type="#_x0000_t75" stroked="false">
              <v:imagedata r:id="rId304" o:title=""/>
            </v:shape>
            <v:shape style="position:absolute;left:9367;top:2661;width:154;height:156" type="#_x0000_t75" stroked="false">
              <v:imagedata r:id="rId306" o:title=""/>
            </v:shape>
            <v:shape style="position:absolute;left:2654;top:3221;width:4630;height:418" coordorigin="2654,3221" coordsize="4630,418" path="m2928,3413l3199,3636,3202,3638,3754,3638,3756,3636,3773,3621,3214,3621,3206,3619,3211,3619,2963,3415,2935,3415,2928,3413xm3211,3619l3206,3619,3214,3621,3211,3619xm3744,3619l3211,3619,3214,3621,3742,3621,3744,3619xm4562,3386l4015,3386,4013,3389,3742,3621,3749,3619,3776,3619,4024,3405,4020,3405,4027,3403,4698,3403,4562,3386xm3776,3619l3749,3619,3742,3621,3773,3621,3776,3619xm4698,3403l4027,3403,4024,3405,4562,3405,4831,3439,6737,3439,6737,3437,6756,3422,6727,3422,6730,3420,4834,3420,4698,3403xm7003,3221l6998,3221,6998,3223,6727,3422,6732,3420,6760,3420,7005,3240,7003,3240,7008,3237,7284,3237,7284,3228,7279,3223,7274,3223,7003,3221xm6760,3420l6732,3420,6727,3422,6756,3422,6760,3420xm2940,3396l2659,3396,2654,3401,2654,3410,2659,3415,2931,3415,2928,3413,2960,3413,2942,3398,2940,3396xm2960,3413l2928,3413,2935,3415,2963,3415,2960,3413xm4027,3403l4020,3405,4024,3405,4027,3403xm7284,3237l7008,3237,7005,3240,7274,3242,7279,3242,7284,3237xm7008,3237l7003,3240,7005,3240,7008,3237xe" filled="true" fillcolor="#85a349" stroked="false">
              <v:path arrowok="t"/>
              <v:fill type="solid"/>
            </v:shape>
            <v:shape style="position:absolute;left:2606;top:3345;width:118;height:118" type="#_x0000_t75" stroked="false">
              <v:imagedata r:id="rId308" o:title=""/>
            </v:shape>
            <v:shape style="position:absolute;left:2878;top:3345;width:118;height:118" type="#_x0000_t75" stroked="false">
              <v:imagedata r:id="rId308" o:title=""/>
            </v:shape>
            <v:shape style="position:absolute;left:3149;top:3569;width:118;height:118" type="#_x0000_t75" stroked="false">
              <v:imagedata r:id="rId309" o:title=""/>
            </v:shape>
            <v:shape style="position:absolute;left:3420;top:3569;width:118;height:118" type="#_x0000_t75" stroked="false">
              <v:imagedata r:id="rId309" o:title=""/>
            </v:shape>
            <v:shape style="position:absolute;left:3691;top:3569;width:118;height:118" type="#_x0000_t75" stroked="false">
              <v:imagedata r:id="rId309" o:title=""/>
            </v:shape>
            <v:shape style="position:absolute;left:3962;top:3336;width:118;height:118" type="#_x0000_t75" stroked="false">
              <v:imagedata r:id="rId309" o:title=""/>
            </v:shape>
            <v:shape style="position:absolute;left:4234;top:3336;width:118;height:118" type="#_x0000_t75" stroked="false">
              <v:imagedata r:id="rId309" o:title=""/>
            </v:shape>
            <v:shape style="position:absolute;left:4505;top:3336;width:118;height:118" type="#_x0000_t75" stroked="false">
              <v:imagedata r:id="rId308" o:title=""/>
            </v:shape>
            <v:shape style="position:absolute;left:4776;top:3372;width:118;height:118" type="#_x0000_t75" stroked="false">
              <v:imagedata r:id="rId310" o:title=""/>
            </v:shape>
            <v:shape style="position:absolute;left:5047;top:3372;width:118;height:118" type="#_x0000_t75" stroked="false">
              <v:imagedata r:id="rId311" o:title=""/>
            </v:shape>
            <v:shape style="position:absolute;left:5318;top:3372;width:118;height:118" type="#_x0000_t75" stroked="false">
              <v:imagedata r:id="rId311" o:title=""/>
            </v:shape>
            <v:shape style="position:absolute;left:5590;top:3372;width:118;height:118" type="#_x0000_t75" stroked="false">
              <v:imagedata r:id="rId311" o:title=""/>
            </v:shape>
            <v:shape style="position:absolute;left:5861;top:3372;width:118;height:118" type="#_x0000_t75" stroked="false">
              <v:imagedata r:id="rId311" o:title=""/>
            </v:shape>
            <v:shape style="position:absolute;left:6132;top:3372;width:118;height:118" type="#_x0000_t75" stroked="false">
              <v:imagedata r:id="rId310" o:title=""/>
            </v:shape>
            <v:shape style="position:absolute;left:6403;top:3372;width:118;height:118" type="#_x0000_t75" stroked="false">
              <v:imagedata r:id="rId310" o:title=""/>
            </v:shape>
            <v:shape style="position:absolute;left:6674;top:3372;width:118;height:118" type="#_x0000_t75" stroked="false">
              <v:imagedata r:id="rId311" o:title=""/>
            </v:shape>
            <v:shape style="position:absolute;left:6946;top:3173;width:118;height:118" type="#_x0000_t75" stroked="false">
              <v:imagedata r:id="rId309" o:title=""/>
            </v:shape>
            <v:shape style="position:absolute;left:7217;top:3175;width:118;height:118" type="#_x0000_t75" stroked="false">
              <v:imagedata r:id="rId311" o:title=""/>
            </v:shape>
            <v:shape style="position:absolute;left:8844;top:3065;width:118;height:118" type="#_x0000_t75" stroked="false">
              <v:imagedata r:id="rId311" o:title=""/>
            </v:shape>
            <v:shape style="position:absolute;left:2657;top:3413;width:6252;height:240" coordorigin="2657,3413" coordsize="6252,240" path="m2938,3590l2664,3590,2659,3593,2657,3597,2659,3602,2664,3605,2933,3605,3204,3653,3751,3653,3819,3638,3209,3638,2938,3590xm6732,3413l4829,3413,4558,3581,4018,3581,3746,3638,3819,3638,4022,3595,4567,3595,4838,3427,6857,3427,6732,3413xm6857,3427l6732,3427,7003,3458,7274,3449,7823,3446,7822,3444,7003,3444,6857,3427xm7823,3446l7546,3446,7817,3456,7822,3453,7824,3449,7823,3446xm7546,3432l7274,3434,7003,3444,7822,3444,7817,3441,7546,3432xm8362,3415l8357,3415,8352,3420,8352,3425,8357,3429,8628,3513,8633,3513,8710,3499,8628,3499,8631,3498,8362,3415xm8631,3498l8628,3499,8633,3499,8631,3498xm8899,3449l8631,3498,8633,3499,8710,3499,8904,3463,8906,3461,8909,3453,8906,3451,8899,3449xe" filled="true" fillcolor="#6e538c" stroked="false">
              <v:path arrowok="t"/>
              <v:fill type="solid"/>
            </v:shape>
            <v:shape style="position:absolute;left:2633;top:3564;width:63;height:63" coordorigin="2633,3564" coordsize="63,63" path="m2664,3595l2633,3626,2695,3626,2664,3595xm2695,3564l2633,3564,2664,3595,2695,3564xe" filled="true" fillcolor="#70578e" stroked="false">
              <v:path arrowok="t"/>
              <v:fill type="solid"/>
            </v:shape>
            <v:shape style="position:absolute;left:2628;top:3559;width:72;height:75" coordorigin="2628,3559" coordsize="72,75" path="m2653,3596l2628,3621,2638,3633,2664,3607,2653,3596xm2675,3596l2664,3607,2690,3633,2700,3621,2675,3596xm2664,3585l2653,3596,2664,3607,2675,3596,2664,3585xm2638,3559l2628,3571,2653,3596,2664,3585,2638,3559xm2690,3559l2664,3585,2675,3596,2700,3571,2690,3559xe" filled="true" fillcolor="#6e538c" stroked="false">
              <v:path arrowok="t"/>
              <v:fill type="solid"/>
            </v:shape>
            <v:shape style="position:absolute;left:2904;top:3564;width:63;height:63" coordorigin="2904,3564" coordsize="63,63" path="m2935,3595l2904,3626,2966,3626,2935,3595xm2966,3564l2904,3564,2935,3595,2966,3564xe" filled="true" fillcolor="#70578e" stroked="false">
              <v:path arrowok="t"/>
              <v:fill type="solid"/>
            </v:shape>
            <v:shape style="position:absolute;left:2899;top:3559;width:72;height:75" coordorigin="2899,3559" coordsize="72,75" path="m2924,3596l2899,3621,2909,3633,2935,3607,2924,3596xm2946,3596l2935,3607,2962,3633,2971,3621,2946,3596xm2935,3585l2924,3596,2935,3607,2946,3596,2935,3585xm2909,3559l2899,3571,2924,3596,2935,3585,2909,3559xm2962,3559l2935,3585,2946,3596,2971,3571,2962,3559xe" filled="true" fillcolor="#6e538c" stroked="false">
              <v:path arrowok="t"/>
              <v:fill type="solid"/>
            </v:shape>
            <v:shape style="position:absolute;left:3175;top:3612;width:63;height:63" coordorigin="3175,3612" coordsize="63,63" path="m3206,3643l3175,3674,3238,3674,3206,3643xm3238,3612l3175,3612,3206,3643,3238,3612xe" filled="true" fillcolor="#70578e" stroked="false">
              <v:path arrowok="t"/>
              <v:fill type="solid"/>
            </v:shape>
            <v:shape style="position:absolute;left:3170;top:3607;width:72;height:75" coordorigin="3170,3607" coordsize="72,75" path="m3196,3644l3170,3669,3180,3681,3206,3655,3196,3644xm3217,3644l3206,3655,3233,3681,3242,3669,3217,3644xm3206,3633l3196,3644,3206,3655,3217,3644,3206,3633xm3180,3607l3170,3619,3196,3644,3206,3633,3180,3607xm3233,3607l3206,3633,3217,3644,3242,3619,3233,3607xe" filled="true" fillcolor="#6e538c" stroked="false">
              <v:path arrowok="t"/>
              <v:fill type="solid"/>
            </v:shape>
            <v:shape style="position:absolute;left:3446;top:3612;width:63;height:63" coordorigin="3446,3612" coordsize="63,63" path="m3478,3643l3446,3674,3509,3674,3478,3643xm3509,3612l3446,3612,3478,3643,3509,3612xe" filled="true" fillcolor="#70578e" stroked="false">
              <v:path arrowok="t"/>
              <v:fill type="solid"/>
            </v:shape>
            <v:shape style="position:absolute;left:3442;top:3607;width:72;height:75" coordorigin="3442,3607" coordsize="72,75" path="m3467,3644l3442,3669,3451,3681,3478,3655,3467,3644xm3488,3644l3478,3655,3504,3681,3514,3669,3488,3644xm3478,3633l3467,3644,3478,3655,3488,3644,3478,3633xm3451,3607l3442,3619,3467,3644,3478,3633,3451,3607xm3504,3607l3478,3633,3488,3644,3514,3619,3504,3607xe" filled="true" fillcolor="#6e538c" stroked="false">
              <v:path arrowok="t"/>
              <v:fill type="solid"/>
            </v:shape>
            <v:shape style="position:absolute;left:3718;top:3612;width:63;height:63" coordorigin="3718,3612" coordsize="63,63" path="m3749,3643l3718,3674,3780,3674,3749,3643xm3780,3612l3718,3612,3749,3643,3780,3612xe" filled="true" fillcolor="#70578e" stroked="false">
              <v:path arrowok="t"/>
              <v:fill type="solid"/>
            </v:shape>
            <v:shape style="position:absolute;left:3713;top:3607;width:72;height:75" coordorigin="3713,3607" coordsize="72,75" path="m3738,3644l3713,3669,3722,3681,3749,3655,3738,3644xm3760,3644l3749,3655,3775,3681,3785,3669,3760,3644xm3749,3633l3738,3644,3749,3655,3760,3644,3749,3633xm3722,3607l3713,3619,3738,3644,3749,3633,3722,3607xm3775,3607l3749,3633,3760,3644,3785,3619,3775,3607xe" filled="true" fillcolor="#6e538c" stroked="false">
              <v:path arrowok="t"/>
              <v:fill type="solid"/>
            </v:shape>
            <v:shape style="position:absolute;left:3989;top:3554;width:63;height:63" coordorigin="3989,3554" coordsize="63,63" path="m4020,3585l3989,3617,4051,3617,4020,3585xm4051,3554l3989,3554,4020,3585,4051,3554xe" filled="true" fillcolor="#70578e" stroked="false">
              <v:path arrowok="t"/>
              <v:fill type="solid"/>
            </v:shape>
            <v:shape style="position:absolute;left:3984;top:3549;width:72;height:75" coordorigin="3984,3549" coordsize="72,75" path="m4009,3587l3984,3612,3994,3624,4020,3597,4009,3587xm4031,3587l4020,3597,4046,3624,4056,3612,4031,3587xm4020,3576l4009,3587,4020,3597,4031,3587,4020,3576xm3994,3549l3984,3561,4009,3587,4020,3576,3994,3549xm4046,3549l4020,3576,4031,3587,4056,3561,4046,3549xe" filled="true" fillcolor="#6e538c" stroked="false">
              <v:path arrowok="t"/>
              <v:fill type="solid"/>
            </v:shape>
            <v:shape style="position:absolute;left:4260;top:3554;width:63;height:63" coordorigin="4260,3554" coordsize="63,63" path="m4291,3585l4260,3617,4322,3617,4291,3585xm4322,3554l4260,3554,4291,3585,4322,3554xe" filled="true" fillcolor="#70578e" stroked="false">
              <v:path arrowok="t"/>
              <v:fill type="solid"/>
            </v:shape>
            <v:shape style="position:absolute;left:4255;top:3549;width:72;height:75" coordorigin="4255,3549" coordsize="72,75" path="m4280,3587l4255,3612,4265,3624,4291,3597,4280,3587xm4302,3587l4291,3597,4318,3624,4327,3612,4302,3587xm4291,3576l4280,3587,4291,3597,4302,3587,4291,3576xm4265,3549l4255,3561,4280,3587,4291,3576,4265,3549xm4318,3549l4291,3576,4302,3587,4327,3561,4318,3549xe" filled="true" fillcolor="#6e538c" stroked="false">
              <v:path arrowok="t"/>
              <v:fill type="solid"/>
            </v:shape>
            <v:shape style="position:absolute;left:4531;top:3554;width:63;height:63" coordorigin="4531,3554" coordsize="63,63" path="m4562,3585l4531,3617,4594,3617,4562,3585xm4594,3554l4531,3554,4562,3585,4594,3554xe" filled="true" fillcolor="#70578e" stroked="false">
              <v:path arrowok="t"/>
              <v:fill type="solid"/>
            </v:shape>
            <v:shape style="position:absolute;left:4526;top:3549;width:72;height:75" coordorigin="4526,3549" coordsize="72,75" path="m4552,3587l4526,3612,4536,3624,4562,3597,4552,3587xm4573,3587l4562,3597,4589,3624,4598,3612,4573,3587xm4562,3576l4552,3587,4562,3597,4573,3587,4562,3576xm4536,3549l4526,3561,4552,3587,4562,3576,4536,3549xm4589,3549l4562,3576,4573,3587,4598,3561,4589,3549xe" filled="true" fillcolor="#6e538c" stroked="false">
              <v:path arrowok="t"/>
              <v:fill type="solid"/>
            </v:shape>
            <v:shape style="position:absolute;left:4802;top:3386;width:63;height:63" coordorigin="4802,3386" coordsize="63,63" path="m4834,3417l4802,3449,4865,3449,4834,3417xm4865,3386l4802,3386,4834,3417,4865,3386xe" filled="true" fillcolor="#70578e" stroked="false">
              <v:path arrowok="t"/>
              <v:fill type="solid"/>
            </v:shape>
            <v:shape style="position:absolute;left:4798;top:3381;width:72;height:75" coordorigin="4798,3381" coordsize="72,75" path="m4823,3419l4798,3444,4807,3456,4834,3429,4823,3419xm4844,3419l4834,3429,4860,3456,4870,3444,4844,3419xm4834,3408l4823,3419,4834,3429,4844,3419,4834,3408xm4807,3381l4798,3393,4823,3419,4834,3408,4807,3381xm4860,3381l4834,3408,4844,3419,4870,3393,4860,3381xe" filled="true" fillcolor="#6e538c" stroked="false">
              <v:path arrowok="t"/>
              <v:fill type="solid"/>
            </v:shape>
            <v:shape style="position:absolute;left:5074;top:3386;width:63;height:63" coordorigin="5074,3386" coordsize="63,63" path="m5105,3417l5074,3449,5136,3449,5105,3417xm5136,3386l5074,3386,5105,3417,5136,3386xe" filled="true" fillcolor="#70578e" stroked="false">
              <v:path arrowok="t"/>
              <v:fill type="solid"/>
            </v:shape>
            <v:shape style="position:absolute;left:5069;top:3381;width:72;height:75" coordorigin="5069,3381" coordsize="72,75" path="m5094,3419l5069,3444,5078,3456,5105,3429,5094,3419xm5116,3419l5105,3429,5131,3456,5141,3444,5116,3419xm5105,3408l5094,3419,5105,3429,5116,3419,5105,3408xm5078,3381l5069,3393,5094,3419,5105,3408,5078,3381xm5131,3381l5105,3408,5116,3419,5141,3393,5131,3381xe" filled="true" fillcolor="#6e538c" stroked="false">
              <v:path arrowok="t"/>
              <v:fill type="solid"/>
            </v:shape>
            <v:shape style="position:absolute;left:5345;top:3386;width:63;height:63" coordorigin="5345,3386" coordsize="63,63" path="m5376,3417l5345,3449,5407,3449,5376,3417xm5407,3386l5345,3386,5376,3417,5407,3386xe" filled="true" fillcolor="#70578e" stroked="false">
              <v:path arrowok="t"/>
              <v:fill type="solid"/>
            </v:shape>
            <v:shape style="position:absolute;left:5340;top:3381;width:72;height:75" coordorigin="5340,3381" coordsize="72,75" path="m5365,3419l5340,3444,5350,3456,5376,3429,5365,3419xm5387,3419l5376,3429,5402,3456,5412,3444,5387,3419xm5376,3408l5365,3419,5376,3429,5387,3419,5376,3408xm5350,3381l5340,3393,5365,3419,5376,3408,5350,3381xm5402,3381l5376,3408,5387,3419,5412,3393,5402,3381xe" filled="true" fillcolor="#6e538c" stroked="false">
              <v:path arrowok="t"/>
              <v:fill type="solid"/>
            </v:shape>
            <v:shape style="position:absolute;left:5616;top:3386;width:63;height:63" coordorigin="5616,3386" coordsize="63,63" path="m5647,3417l5616,3449,5678,3449,5647,3417xm5678,3386l5616,3386,5647,3417,5678,3386xe" filled="true" fillcolor="#70578e" stroked="false">
              <v:path arrowok="t"/>
              <v:fill type="solid"/>
            </v:shape>
            <v:shape style="position:absolute;left:5611;top:3381;width:72;height:75" coordorigin="5611,3381" coordsize="72,75" path="m5636,3419l5611,3444,5621,3456,5647,3429,5636,3419xm5658,3419l5647,3429,5674,3456,5683,3444,5658,3419xm5647,3408l5636,3419,5647,3429,5658,3419,5647,3408xm5621,3381l5611,3393,5636,3419,5647,3408,5621,3381xm5674,3381l5647,3408,5658,3419,5683,3393,5674,3381xe" filled="true" fillcolor="#6e538c" stroked="false">
              <v:path arrowok="t"/>
              <v:fill type="solid"/>
            </v:shape>
            <v:shape style="position:absolute;left:5887;top:3386;width:63;height:63" coordorigin="5887,3386" coordsize="63,63" path="m5918,3417l5887,3449,5950,3449,5918,3417xm5950,3386l5887,3386,5918,3417,5950,3386xe" filled="true" fillcolor="#70578e" stroked="false">
              <v:path arrowok="t"/>
              <v:fill type="solid"/>
            </v:shape>
            <v:shape style="position:absolute;left:5882;top:3381;width:72;height:75" coordorigin="5882,3381" coordsize="72,75" path="m5908,3419l5882,3444,5892,3456,5918,3429,5908,3419xm5929,3419l5918,3429,5945,3456,5954,3444,5929,3419xm5918,3408l5908,3419,5918,3429,5929,3419,5918,3408xm5892,3381l5882,3393,5908,3419,5918,3408,5892,3381xm5945,3381l5918,3408,5929,3419,5954,3393,5945,3381xe" filled="true" fillcolor="#6e538c" stroked="false">
              <v:path arrowok="t"/>
              <v:fill type="solid"/>
            </v:shape>
            <v:shape style="position:absolute;left:6158;top:3386;width:63;height:63" coordorigin="6158,3386" coordsize="63,63" path="m6190,3417l6158,3449,6221,3449,6190,3417xm6221,3386l6158,3386,6190,3417,6221,3386xe" filled="true" fillcolor="#70578e" stroked="false">
              <v:path arrowok="t"/>
              <v:fill type="solid"/>
            </v:shape>
            <v:shape style="position:absolute;left:6154;top:3381;width:72;height:75" coordorigin="6154,3381" coordsize="72,75" path="m6179,3419l6154,3444,6163,3456,6190,3429,6179,3419xm6200,3419l6190,3429,6216,3456,6226,3444,6200,3419xm6190,3408l6179,3419,6190,3429,6200,3419,6190,3408xm6163,3381l6154,3393,6179,3419,6190,3408,6163,3381xm6216,3381l6190,3408,6200,3419,6226,3393,6216,3381xe" filled="true" fillcolor="#6e538c" stroked="false">
              <v:path arrowok="t"/>
              <v:fill type="solid"/>
            </v:shape>
            <v:shape style="position:absolute;left:6430;top:3386;width:63;height:63" coordorigin="6430,3386" coordsize="63,63" path="m6461,3417l6430,3449,6492,3449,6461,3417xm6492,3386l6430,3386,6461,3417,6492,3386xe" filled="true" fillcolor="#70578e" stroked="false">
              <v:path arrowok="t"/>
              <v:fill type="solid"/>
            </v:shape>
            <v:shape style="position:absolute;left:6425;top:3381;width:72;height:75" coordorigin="6425,3381" coordsize="72,75" path="m6450,3419l6425,3444,6434,3456,6461,3429,6450,3419xm6472,3419l6461,3429,6487,3456,6497,3444,6472,3419xm6461,3408l6450,3419,6461,3429,6472,3419,6461,3408xm6434,3381l6425,3393,6450,3419,6461,3408,6434,3381xm6487,3381l6461,3408,6472,3419,6497,3393,6487,3381xe" filled="true" fillcolor="#6e538c" stroked="false">
              <v:path arrowok="t"/>
              <v:fill type="solid"/>
            </v:shape>
            <v:shape style="position:absolute;left:6701;top:3386;width:63;height:63" coordorigin="6701,3386" coordsize="63,63" path="m6732,3417l6701,3449,6763,3449,6732,3417xm6763,3386l6701,3386,6732,3417,6763,3386xe" filled="true" fillcolor="#70578e" stroked="false">
              <v:path arrowok="t"/>
              <v:fill type="solid"/>
            </v:shape>
            <v:shape style="position:absolute;left:6696;top:3381;width:72;height:75" coordorigin="6696,3381" coordsize="72,75" path="m6721,3419l6696,3444,6706,3456,6732,3429,6721,3419xm6743,3419l6732,3429,6758,3456,6768,3444,6743,3419xm6732,3408l6721,3419,6732,3429,6743,3419,6732,3408xm6706,3381l6696,3393,6721,3419,6732,3408,6706,3381xm6758,3381l6732,3408,6743,3419,6768,3393,6758,3381xe" filled="true" fillcolor="#6e538c" stroked="false">
              <v:path arrowok="t"/>
              <v:fill type="solid"/>
            </v:shape>
            <v:shape style="position:absolute;left:6972;top:3420;width:63;height:63" coordorigin="6972,3420" coordsize="63,63" path="m7003,3451l6972,3482,7034,3482,7003,3451xm7034,3420l6972,3420,7003,3451,7034,3420xe" filled="true" fillcolor="#70578e" stroked="false">
              <v:path arrowok="t"/>
              <v:fill type="solid"/>
            </v:shape>
            <v:shape style="position:absolute;left:6967;top:3415;width:72;height:75" coordorigin="6967,3415" coordsize="72,75" path="m6992,3452l6967,3477,6977,3489,7003,3463,6992,3452xm7014,3452l7003,3463,7030,3489,7039,3477,7014,3452xm7003,3441l6992,3452,7003,3463,7014,3452,7003,3441xm6977,3415l6967,3427,6992,3452,7003,3441,6977,3415xm7030,3415l7003,3441,7014,3452,7039,3427,7030,3415xe" filled="true" fillcolor="#6e538c" stroked="false">
              <v:path arrowok="t"/>
              <v:fill type="solid"/>
            </v:shape>
            <v:shape style="position:absolute;left:7243;top:3408;width:63;height:63" coordorigin="7243,3408" coordsize="63,63" path="m7274,3439l7243,3470,7306,3470,7274,3439xm7306,3408l7243,3408,7274,3439,7306,3408xe" filled="true" fillcolor="#70578e" stroked="false">
              <v:path arrowok="t"/>
              <v:fill type="solid"/>
            </v:shape>
            <v:shape style="position:absolute;left:7238;top:3403;width:72;height:75" coordorigin="7238,3403" coordsize="72,75" path="m7264,3440l7238,3465,7248,3477,7274,3451,7264,3440xm7285,3440l7274,3451,7301,3477,7310,3465,7285,3440xm7274,3429l7264,3440,7274,3451,7285,3440,7274,3429xm7248,3403l7238,3415,7264,3440,7274,3429,7248,3403xm7301,3403l7274,3429,7285,3440,7310,3415,7301,3403xe" filled="true" fillcolor="#6e538c" stroked="false">
              <v:path arrowok="t"/>
              <v:fill type="solid"/>
            </v:shape>
            <v:shape style="position:absolute;left:7514;top:3408;width:63;height:63" coordorigin="7514,3408" coordsize="63,63" path="m7546,3439l7514,3470,7577,3470,7546,3439xm7577,3408l7514,3408,7546,3439,7577,3408xe" filled="true" fillcolor="#70578e" stroked="false">
              <v:path arrowok="t"/>
              <v:fill type="solid"/>
            </v:shape>
            <v:shape style="position:absolute;left:7510;top:3403;width:72;height:75" coordorigin="7510,3403" coordsize="72,75" path="m7535,3440l7510,3465,7519,3477,7546,3451,7535,3440xm7556,3440l7546,3451,7572,3477,7582,3465,7556,3440xm7546,3429l7535,3440,7546,3451,7556,3440,7546,3429xm7519,3403l7510,3415,7535,3440,7546,3429,7519,3403xm7572,3403l7546,3429,7556,3440,7582,3415,7572,3403xe" filled="true" fillcolor="#6e538c" stroked="false">
              <v:path arrowok="t"/>
              <v:fill type="solid"/>
            </v:shape>
            <v:shape style="position:absolute;left:7786;top:3417;width:63;height:63" coordorigin="7786,3417" coordsize="63,63" path="m7817,3449l7786,3480,7848,3480,7817,3449xm7848,3417l7786,3417,7817,3449,7848,3417xe" filled="true" fillcolor="#70578e" stroked="false">
              <v:path arrowok="t"/>
              <v:fill type="solid"/>
            </v:shape>
            <v:shape style="position:absolute;left:7781;top:3413;width:72;height:75" coordorigin="7781,3413" coordsize="72,75" path="m7806,3450l7781,3475,7790,3487,7817,3461,7806,3450xm7828,3450l7817,3461,7843,3487,7853,3475,7828,3450xm7817,3439l7806,3450,7817,3461,7828,3450,7817,3439xm7790,3413l7781,3425,7806,3450,7817,3439,7790,3413xm7843,3413l7817,3439,7828,3450,7853,3425,7843,3413xe" filled="true" fillcolor="#6e538c" stroked="false">
              <v:path arrowok="t"/>
              <v:fill type="solid"/>
            </v:shape>
            <v:shape style="position:absolute;left:8328;top:3389;width:63;height:63" coordorigin="8328,3389" coordsize="63,63" path="m8359,3420l8328,3451,8390,3451,8359,3420xm8390,3389l8328,3389,8359,3420,8390,3389xe" filled="true" fillcolor="#70578e" stroked="false">
              <v:path arrowok="t"/>
              <v:fill type="solid"/>
            </v:shape>
            <v:shape style="position:absolute;left:8323;top:3384;width:72;height:75" coordorigin="8323,3384" coordsize="72,75" path="m8348,3421l8323,3446,8333,3458,8359,3432,8348,3421xm8370,3421l8359,3432,8386,3458,8395,3446,8370,3421xm8359,3410l8348,3421,8359,3432,8370,3421,8359,3410xm8333,3384l8323,3396,8348,3421,8359,3410,8333,3384xm8386,3384l8359,3410,8370,3421,8395,3396,8386,3384xe" filled="true" fillcolor="#6e538c" stroked="false">
              <v:path arrowok="t"/>
              <v:fill type="solid"/>
            </v:shape>
            <v:shape style="position:absolute;left:8599;top:3475;width:63;height:63" coordorigin="8599,3475" coordsize="63,63" path="m8630,3506l8599,3537,8662,3537,8630,3506xm8662,3475l8599,3475,8630,3506,8662,3475xe" filled="true" fillcolor="#70578e" stroked="false">
              <v:path arrowok="t"/>
              <v:fill type="solid"/>
            </v:shape>
            <v:shape style="position:absolute;left:8594;top:3470;width:72;height:75" coordorigin="8594,3470" coordsize="72,75" path="m8620,3507l8594,3533,8604,3545,8630,3518,8620,3507xm8641,3507l8630,3518,8657,3545,8666,3533,8641,3507xm8630,3497l8620,3507,8630,3518,8641,3507,8630,3497xm8604,3470l8594,3482,8620,3507,8630,3497,8604,3470xm8657,3470l8630,3497,8641,3507,8666,3482,8657,3470xe" filled="true" fillcolor="#6e538c" stroked="false">
              <v:path arrowok="t"/>
              <v:fill type="solid"/>
            </v:shape>
            <v:shape style="position:absolute;left:8870;top:3425;width:63;height:63" coordorigin="8870,3425" coordsize="63,63" path="m8902,3456l8870,3487,8933,3487,8902,3456xm8933,3425l8870,3425,8902,3456,8933,3425xe" filled="true" fillcolor="#70578e" stroked="false">
              <v:path arrowok="t"/>
              <v:fill type="solid"/>
            </v:shape>
            <v:shape style="position:absolute;left:8866;top:3420;width:72;height:75" coordorigin="8866,3420" coordsize="72,75" path="m8891,3457l8866,3482,8875,3494,8902,3468,8891,3457xm8912,3457l8902,3468,8928,3494,8938,3482,8912,3457xm8902,3446l8891,3457,8902,3468,8912,3457,8902,3446xm8875,3420l8866,3432,8891,3457,8902,3446,8875,3420xm8928,3420l8902,3446,8912,3457,8938,3432,8928,3420xe" filled="true" fillcolor="#6e538c" stroked="false">
              <v:path arrowok="t"/>
              <v:fill type="solid"/>
            </v:shape>
            <v:shape style="position:absolute;left:9413;top:3209;width:63;height:63" coordorigin="9413,3209" coordsize="63,63" path="m9444,3240l9413,3271,9475,3271,9444,3240xm9475,3209l9413,3209,9444,3240,9475,3209xe" filled="true" fillcolor="#70578e" stroked="false">
              <v:path arrowok="t"/>
              <v:fill type="solid"/>
            </v:shape>
            <v:shape style="position:absolute;left:9408;top:3204;width:72;height:75" coordorigin="9408,3204" coordsize="72,75" path="m9433,3241l9408,3266,9418,3278,9444,3252,9433,3241xm9455,3241l9444,3252,9470,3278,9480,3266,9455,3241xm9444,3230l9433,3241,9444,3252,9455,3241,9444,3230xm9418,3204l9408,3216,9433,3241,9444,3230,9418,3204xm9470,3204l9444,3230,9455,3241,9480,3216,9470,3204xe" filled="true" fillcolor="#6e538c" stroked="false">
              <v:path arrowok="t"/>
              <v:fill type="solid"/>
            </v:shape>
            <v:shape style="position:absolute;left:8681;top:2940;width:216;height:200" type="#_x0000_t202" filled="false" stroked="false">
              <v:textbox inset="0,0,0,0">
                <w:txbxContent>
                  <w:p>
                    <w:pPr>
                      <w:spacing w:line="199" w:lineRule="exact" w:before="0"/>
                      <w:ind w:left="0" w:right="0" w:firstLine="0"/>
                      <w:jc w:val="left"/>
                      <w:rPr>
                        <w:rFonts w:ascii="Times New Roman"/>
                        <w:sz w:val="20"/>
                      </w:rPr>
                    </w:pPr>
                    <w:r>
                      <w:rPr>
                        <w:rFonts w:ascii="Times New Roman"/>
                        <w:w w:val="99"/>
                        <w:sz w:val="20"/>
                        <w:u w:val="single" w:color="858585"/>
                      </w:rPr>
                      <w:t> </w:t>
                    </w:r>
                    <w:r>
                      <w:rPr>
                        <w:rFonts w:ascii="Times New Roman"/>
                        <w:spacing w:val="15"/>
                        <w:sz w:val="20"/>
                        <w:u w:val="single" w:color="858585"/>
                      </w:rPr>
                      <w:t> </w:t>
                    </w:r>
                  </w:p>
                </w:txbxContent>
              </v:textbox>
              <w10:wrap type="none"/>
            </v:shape>
            <w10:wrap type="none"/>
          </v:group>
        </w:pict>
      </w:r>
      <w:r>
        <w:rPr>
          <w:rFonts w:ascii="Calibri"/>
          <w:sz w:val="20"/>
        </w:rPr>
        <w:t>50</w:t>
      </w:r>
      <w:r>
        <w:rPr>
          <w:rFonts w:ascii="Times New Roman"/>
          <w:sz w:val="20"/>
        </w:rPr>
        <w:tab/>
      </w:r>
      <w:r>
        <w:rPr>
          <w:rFonts w:ascii="Calibri"/>
          <w:sz w:val="20"/>
        </w:rPr>
        <w:t>9</w:t>
      </w:r>
    </w:p>
    <w:p>
      <w:pPr>
        <w:pStyle w:val="BodyText"/>
        <w:spacing w:before="7"/>
        <w:rPr>
          <w:rFonts w:ascii="Calibri"/>
          <w:sz w:val="8"/>
        </w:rPr>
      </w:pPr>
    </w:p>
    <w:p>
      <w:pPr>
        <w:spacing w:before="59"/>
        <w:ind w:left="0" w:right="2371" w:firstLine="0"/>
        <w:jc w:val="right"/>
        <w:rPr>
          <w:rFonts w:ascii="Calibri"/>
          <w:sz w:val="20"/>
        </w:rPr>
      </w:pPr>
      <w:r>
        <w:rPr>
          <w:rFonts w:ascii="Calibri"/>
          <w:w w:val="99"/>
          <w:sz w:val="20"/>
        </w:rPr>
        <w:t>8</w:t>
      </w:r>
    </w:p>
    <w:p>
      <w:pPr>
        <w:tabs>
          <w:tab w:pos="7624" w:val="left" w:leader="none"/>
        </w:tabs>
        <w:spacing w:before="80"/>
        <w:ind w:left="0" w:right="2371" w:firstLine="0"/>
        <w:jc w:val="right"/>
        <w:rPr>
          <w:rFonts w:ascii="Calibri"/>
          <w:sz w:val="20"/>
        </w:rPr>
      </w:pPr>
      <w:r>
        <w:rPr>
          <w:rFonts w:ascii="Calibri"/>
          <w:sz w:val="20"/>
        </w:rPr>
        <w:t>40</w:t>
      </w:r>
      <w:r>
        <w:rPr>
          <w:rFonts w:ascii="Times New Roman"/>
          <w:sz w:val="20"/>
        </w:rPr>
        <w:tab/>
      </w:r>
      <w:r>
        <w:rPr>
          <w:rFonts w:ascii="Calibri"/>
          <w:w w:val="95"/>
          <w:position w:val="-7"/>
          <w:sz w:val="20"/>
        </w:rPr>
        <w:t>7</w:t>
      </w:r>
    </w:p>
    <w:p>
      <w:pPr>
        <w:pStyle w:val="BodyText"/>
        <w:spacing w:before="8"/>
        <w:rPr>
          <w:rFonts w:ascii="Calibri"/>
          <w:sz w:val="8"/>
        </w:rPr>
      </w:pPr>
    </w:p>
    <w:p>
      <w:pPr>
        <w:spacing w:before="60"/>
        <w:ind w:left="0" w:right="2371" w:firstLine="0"/>
        <w:jc w:val="right"/>
        <w:rPr>
          <w:rFonts w:ascii="Calibri"/>
          <w:sz w:val="20"/>
        </w:rPr>
      </w:pPr>
      <w:r>
        <w:rPr/>
        <w:pict>
          <v:shape style="position:absolute;margin-left:496.759796pt;margin-top:9.795540pt;width:12.55pt;height:60.85pt;mso-position-horizontal-relative:page;mso-position-vertical-relative:paragraph;z-index:6736"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w w:val="99"/>
          <w:sz w:val="20"/>
        </w:rPr>
        <w:t>6</w:t>
      </w:r>
    </w:p>
    <w:p>
      <w:pPr>
        <w:spacing w:line="204" w:lineRule="exact" w:before="0"/>
        <w:ind w:left="560" w:right="1715" w:firstLine="0"/>
        <w:jc w:val="left"/>
        <w:rPr>
          <w:rFonts w:ascii="Calibri"/>
          <w:sz w:val="20"/>
        </w:rPr>
      </w:pPr>
      <w:r>
        <w:rPr/>
        <w:pict>
          <v:shape style="position:absolute;margin-left:92.809959pt;margin-top:3.229851pt;width:13.55pt;height:43.7pt;mso-position-horizontal-relative:page;mso-position-vertical-relative:paragraph;z-index:6712"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30</w:t>
      </w:r>
    </w:p>
    <w:p>
      <w:pPr>
        <w:spacing w:line="204" w:lineRule="exact" w:before="0"/>
        <w:ind w:left="0" w:right="2371" w:firstLine="0"/>
        <w:jc w:val="right"/>
        <w:rPr>
          <w:rFonts w:ascii="Calibri"/>
          <w:sz w:val="20"/>
        </w:rPr>
      </w:pPr>
      <w:r>
        <w:rPr/>
        <w:pict>
          <v:shape style="position:absolute;margin-left:92.23996pt;margin-top:15.960629pt;width:8.75pt;height:4.1pt;mso-position-horizontal-relative:page;mso-position-vertical-relative:paragraph;z-index:6688"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w w:val="99"/>
          <w:sz w:val="20"/>
        </w:rPr>
        <w:t>5</w:t>
      </w:r>
    </w:p>
    <w:p>
      <w:pPr>
        <w:pStyle w:val="BodyText"/>
        <w:spacing w:before="7"/>
        <w:rPr>
          <w:rFonts w:ascii="Calibri"/>
          <w:sz w:val="8"/>
        </w:rPr>
      </w:pPr>
    </w:p>
    <w:p>
      <w:pPr>
        <w:spacing w:line="202" w:lineRule="exact" w:before="59"/>
        <w:ind w:left="0" w:right="2371" w:firstLine="0"/>
        <w:jc w:val="right"/>
        <w:rPr>
          <w:rFonts w:ascii="Calibri"/>
          <w:sz w:val="20"/>
        </w:rPr>
      </w:pPr>
      <w:r>
        <w:rPr>
          <w:rFonts w:ascii="Calibri"/>
          <w:w w:val="99"/>
          <w:sz w:val="20"/>
        </w:rPr>
        <w:t>4</w:t>
      </w:r>
    </w:p>
    <w:p>
      <w:pPr>
        <w:spacing w:line="202" w:lineRule="exact" w:before="0"/>
        <w:ind w:left="560" w:right="1715" w:firstLine="0"/>
        <w:jc w:val="left"/>
        <w:rPr>
          <w:rFonts w:ascii="Calibri"/>
          <w:sz w:val="20"/>
        </w:rPr>
      </w:pPr>
      <w:r>
        <w:rPr>
          <w:rFonts w:ascii="Calibri"/>
          <w:sz w:val="20"/>
        </w:rPr>
        <w:t>20</w:t>
      </w:r>
    </w:p>
    <w:p>
      <w:pPr>
        <w:spacing w:before="0"/>
        <w:ind w:left="0" w:right="2371" w:firstLine="0"/>
        <w:jc w:val="right"/>
        <w:rPr>
          <w:rFonts w:ascii="Calibri"/>
          <w:sz w:val="20"/>
        </w:rPr>
      </w:pPr>
      <w:r>
        <w:rPr>
          <w:rFonts w:ascii="Calibri"/>
          <w:w w:val="99"/>
          <w:sz w:val="20"/>
        </w:rPr>
        <w:t>3</w:t>
      </w:r>
    </w:p>
    <w:p>
      <w:pPr>
        <w:tabs>
          <w:tab w:pos="7624" w:val="left" w:leader="none"/>
        </w:tabs>
        <w:spacing w:before="165"/>
        <w:ind w:left="0" w:right="2371" w:firstLine="0"/>
        <w:jc w:val="right"/>
        <w:rPr>
          <w:rFonts w:ascii="Calibri"/>
          <w:sz w:val="20"/>
        </w:rPr>
      </w:pPr>
      <w:r>
        <w:rPr>
          <w:rFonts w:ascii="Calibri"/>
          <w:sz w:val="20"/>
        </w:rPr>
        <w:t>10</w:t>
      </w:r>
      <w:r>
        <w:rPr>
          <w:rFonts w:ascii="Times New Roman"/>
          <w:sz w:val="20"/>
        </w:rPr>
        <w:tab/>
      </w:r>
      <w:r>
        <w:rPr>
          <w:rFonts w:ascii="Calibri"/>
          <w:w w:val="95"/>
          <w:position w:val="8"/>
          <w:sz w:val="20"/>
        </w:rPr>
        <w:t>2</w:t>
      </w:r>
    </w:p>
    <w:p>
      <w:pPr>
        <w:spacing w:before="82"/>
        <w:ind w:left="0" w:right="2371" w:firstLine="0"/>
        <w:jc w:val="right"/>
        <w:rPr>
          <w:rFonts w:ascii="Calibri"/>
          <w:sz w:val="20"/>
        </w:rPr>
      </w:pPr>
      <w:r>
        <w:rPr>
          <w:rFonts w:ascii="Calibri"/>
          <w:w w:val="99"/>
          <w:sz w:val="20"/>
        </w:rPr>
        <w:t>1</w:t>
      </w:r>
    </w:p>
    <w:p>
      <w:pPr>
        <w:pStyle w:val="BodyText"/>
        <w:spacing w:before="4"/>
        <w:rPr>
          <w:rFonts w:ascii="Calibri"/>
          <w:sz w:val="8"/>
        </w:rPr>
      </w:pPr>
    </w:p>
    <w:p>
      <w:pPr>
        <w:tabs>
          <w:tab w:pos="7523" w:val="left" w:leader="none"/>
        </w:tabs>
        <w:spacing w:before="60"/>
        <w:ind w:left="0" w:right="1709" w:firstLine="0"/>
        <w:jc w:val="center"/>
        <w:rPr>
          <w:rFonts w:ascii="Calibri"/>
          <w:sz w:val="20"/>
        </w:rPr>
      </w:pPr>
      <w:r>
        <w:rPr>
          <w:rFonts w:ascii="Calibri"/>
          <w:sz w:val="20"/>
        </w:rPr>
        <w:t>0</w:t>
      </w:r>
      <w:r>
        <w:rPr>
          <w:rFonts w:ascii="Times New Roman"/>
          <w:sz w:val="20"/>
        </w:rPr>
        <w:tab/>
      </w:r>
      <w:r>
        <w:rPr>
          <w:rFonts w:ascii="Calibri"/>
          <w:sz w:val="20"/>
        </w:rPr>
        <w:t>0</w:t>
      </w:r>
    </w:p>
    <w:p>
      <w:pPr>
        <w:tabs>
          <w:tab w:pos="1355" w:val="left" w:leader="none"/>
          <w:tab w:pos="2711" w:val="left" w:leader="none"/>
          <w:tab w:pos="4067" w:val="left" w:leader="none"/>
          <w:tab w:pos="5421" w:val="left" w:leader="none"/>
          <w:tab w:pos="6777" w:val="left" w:leader="none"/>
        </w:tabs>
        <w:spacing w:before="17"/>
        <w:ind w:left="0" w:right="1709" w:firstLine="0"/>
        <w:jc w:val="center"/>
        <w:rPr>
          <w:rFonts w:ascii="Calibri"/>
          <w:sz w:val="20"/>
        </w:rPr>
      </w:pPr>
      <w:r>
        <w:rPr>
          <w:rFonts w:ascii="Calibri"/>
          <w:sz w:val="20"/>
        </w:rPr>
        <w:t>15/10</w:t>
      </w:r>
      <w:r>
        <w:rPr>
          <w:rFonts w:ascii="Times New Roman"/>
          <w:sz w:val="20"/>
        </w:rPr>
        <w:tab/>
      </w:r>
      <w:r>
        <w:rPr>
          <w:rFonts w:ascii="Calibri"/>
          <w:sz w:val="20"/>
        </w:rPr>
        <w:t>20/10</w:t>
      </w:r>
      <w:r>
        <w:rPr>
          <w:rFonts w:ascii="Times New Roman"/>
          <w:sz w:val="20"/>
        </w:rPr>
        <w:tab/>
      </w:r>
      <w:r>
        <w:rPr>
          <w:rFonts w:ascii="Calibri"/>
          <w:sz w:val="20"/>
        </w:rPr>
        <w:t>25/10</w:t>
      </w:r>
      <w:r>
        <w:rPr>
          <w:rFonts w:ascii="Times New Roman"/>
          <w:sz w:val="20"/>
        </w:rPr>
        <w:tab/>
      </w:r>
      <w:r>
        <w:rPr>
          <w:rFonts w:ascii="Calibri"/>
          <w:sz w:val="20"/>
        </w:rPr>
        <w:t>30/10</w:t>
      </w:r>
      <w:r>
        <w:rPr>
          <w:rFonts w:ascii="Times New Roman"/>
          <w:sz w:val="20"/>
        </w:rPr>
        <w:tab/>
      </w:r>
      <w:r>
        <w:rPr>
          <w:rFonts w:ascii="Calibri"/>
          <w:sz w:val="20"/>
        </w:rPr>
        <w:t>04/11</w:t>
      </w:r>
      <w:r>
        <w:rPr>
          <w:rFonts w:ascii="Times New Roman"/>
          <w:sz w:val="20"/>
        </w:rPr>
        <w:tab/>
      </w:r>
      <w:r>
        <w:rPr>
          <w:rFonts w:ascii="Calibri"/>
          <w:sz w:val="20"/>
        </w:rPr>
        <w:t>09/11</w:t>
      </w:r>
    </w:p>
    <w:p>
      <w:pPr>
        <w:spacing w:line="226" w:lineRule="exact" w:before="60"/>
        <w:ind w:left="0" w:right="1715"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03" w:lineRule="exact" w:before="0"/>
        <w:ind w:left="1215" w:right="1715" w:firstLine="0"/>
        <w:jc w:val="left"/>
        <w:rPr>
          <w:rFonts w:ascii="Calibri"/>
          <w:sz w:val="20"/>
        </w:rPr>
      </w:pPr>
      <w:r>
        <w:rPr/>
        <w:drawing>
          <wp:anchor distT="0" distB="0" distL="0" distR="0" allowOverlap="1" layoutInCell="1" locked="0" behindDoc="0" simplePos="0" relativeHeight="6544">
            <wp:simplePos x="0" y="0"/>
            <wp:positionH relativeFrom="page">
              <wp:posOffset>1505711</wp:posOffset>
            </wp:positionH>
            <wp:positionV relativeFrom="paragraph">
              <wp:posOffset>24762</wp:posOffset>
            </wp:positionV>
            <wp:extent cx="243839" cy="68579"/>
            <wp:effectExtent l="0" t="0" r="0" b="0"/>
            <wp:wrapNone/>
            <wp:docPr id="69" name="image190.png" descr=""/>
            <wp:cNvGraphicFramePr>
              <a:graphicFrameLocks noChangeAspect="1"/>
            </wp:cNvGraphicFramePr>
            <a:graphic>
              <a:graphicData uri="http://schemas.openxmlformats.org/drawingml/2006/picture">
                <pic:pic>
                  <pic:nvPicPr>
                    <pic:cNvPr id="70" name="image190.png"/>
                    <pic:cNvPicPr/>
                  </pic:nvPicPr>
                  <pic:blipFill>
                    <a:blip r:embed="rId312" cstate="print"/>
                    <a:stretch>
                      <a:fillRect/>
                    </a:stretch>
                  </pic:blipFill>
                  <pic:spPr>
                    <a:xfrm>
                      <a:off x="0" y="0"/>
                      <a:ext cx="243839" cy="68579"/>
                    </a:xfrm>
                    <a:prstGeom prst="rect">
                      <a:avLst/>
                    </a:prstGeom>
                  </pic:spPr>
                </pic:pic>
              </a:graphicData>
            </a:graphic>
          </wp:anchor>
        </w:drawing>
      </w:r>
      <w:r>
        <w:rPr/>
        <w:pict>
          <v:group style="position:absolute;margin-left:220.299988pt;margin-top:1.829818pt;width:21.2pt;height:5.65pt;mso-position-horizontal-relative:page;mso-position-vertical-relative:paragraph;z-index:-743944" coordorigin="4406,37" coordsize="424,113">
            <v:shape style="position:absolute;left:4416;top:92;width:404;height:2" coordorigin="4416,92" coordsize="404,0" path="m4668,92l4819,92m4416,92l4567,92e" filled="false" stroked="true" strokeweight=".96pt" strokecolor="#a7413f">
              <v:path arrowok="t"/>
            </v:shape>
            <v:shape style="position:absolute;left:4560;top:37;width:115;height:113" type="#_x0000_t75" stroked="false">
              <v:imagedata r:id="rId313" o:title=""/>
            </v:shape>
            <w10:wrap type="none"/>
          </v:group>
        </w:pict>
      </w:r>
      <w:r>
        <w:rPr/>
        <w:pict>
          <v:group style="position:absolute;margin-left:289.919983pt;margin-top:1.229818pt;width:21.4pt;height:6.85pt;mso-position-horizontal-relative:page;mso-position-vertical-relative:paragraph;z-index:-743920" coordorigin="5798,25" coordsize="428,137">
            <v:shape style="position:absolute;left:5798;top:70;width:428;height:44" coordorigin="5798,70" coordsize="428,44" path="m6216,70l5808,70,5798,80,5798,104,5808,113,6216,113,6226,104,6226,80,6216,70xe" filled="true" fillcolor="#406fa5" stroked="false">
              <v:path arrowok="t"/>
              <v:fill type="solid"/>
            </v:shape>
            <v:shape style="position:absolute;left:5945;top:25;width:134;height:137" type="#_x0000_t75" stroked="false">
              <v:imagedata r:id="rId314" o:title=""/>
            </v:shape>
            <w10:wrap type="none"/>
          </v:group>
        </w:pict>
      </w:r>
      <w:r>
        <w:rPr/>
        <w:pict>
          <v:group style="position:absolute;margin-left:359.73999pt;margin-top:1.829818pt;width:21.2pt;height:5.65pt;mso-position-horizontal-relative:page;mso-position-vertical-relative:paragraph;z-index:-743896" coordorigin="7195,37" coordsize="424,113">
            <v:line style="position:absolute" from="7205,92" to="7608,92" stroked="true" strokeweight=".96pt" strokecolor="#85a349"/>
            <v:shape style="position:absolute;left:7349;top:37;width:113;height:113" type="#_x0000_t75" stroked="false">
              <v:imagedata r:id="rId315" o:title=""/>
            </v:shape>
            <w10:wrap type="none"/>
          </v:group>
        </w:pict>
      </w:r>
      <w:r>
        <w:rPr/>
        <w:pict>
          <v:group style="position:absolute;margin-left:429.704987pt;margin-top:2.909817pt;width:20.7pt;height:3.5pt;mso-position-horizontal-relative:page;mso-position-vertical-relative:paragraph;z-index:-743872" coordorigin="8594,58" coordsize="414,70">
            <v:line style="position:absolute" from="8602,92" to="9000,92" stroked="true" strokeweight=".72pt" strokecolor="#6e538c"/>
            <v:shape style="position:absolute;left:8770;top:63;width:60;height:60" coordorigin="8770,63" coordsize="60,60" path="m8800,93l8770,123,8830,123,8800,93xm8830,63l8770,63,8800,93,8830,63xe" filled="true" fillcolor="#70578e" stroked="false">
              <v:path arrowok="t"/>
              <v:fill type="solid"/>
            </v:shape>
            <v:shape style="position:absolute;left:8765;top:58;width:70;height:70" coordorigin="8765,58" coordsize="70,70" path="m8790,93l8765,118,8774,128,8800,103,8790,93xm8809,93l8800,103,8825,128,8834,118,8809,93xm8800,83l8790,93,8800,103,8809,93,8800,83xm8774,58l8765,68,8790,93,8800,83,8774,58xm8825,58l8800,83,8809,93,8834,68,8825,58xe" filled="true" fillcolor="#6e538c" stroked="false">
              <v:path arrowok="t"/>
              <v:fill type="solid"/>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0"/>
        <w:rPr>
          <w:rFonts w:ascii="Calibri"/>
          <w:sz w:val="16"/>
        </w:rPr>
      </w:pPr>
    </w:p>
    <w:p>
      <w:pPr>
        <w:spacing w:line="350" w:lineRule="auto" w:before="108"/>
        <w:ind w:left="3116" w:right="1715" w:hanging="2969"/>
        <w:jc w:val="left"/>
        <w:rPr>
          <w:sz w:val="20"/>
        </w:rPr>
      </w:pPr>
      <w:r>
        <w:rPr/>
        <w:pict>
          <v:shape style="position:absolute;margin-left:347.039856pt;margin-top:5.02815pt;width:2.35pt;height:7pt;mso-position-horizontal-relative:page;mso-position-vertical-relative:paragraph;z-index:-743848"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sz w:val="20"/>
        </w:rPr>
        <w:t>Figura 4.8. Evolución temporal de la concentración de NO</w:t>
      </w:r>
      <w:r>
        <w:rPr>
          <w:position w:val="-2"/>
          <w:sz w:val="14"/>
        </w:rPr>
        <w:t>3 </w:t>
      </w:r>
      <w:r>
        <w:rPr>
          <w:sz w:val="22"/>
        </w:rPr>
        <w:t>, </w:t>
      </w:r>
      <w:r>
        <w:rPr>
          <w:sz w:val="20"/>
        </w:rPr>
        <w:t>en el lixiviado de las parcelas. Periodo 3. Del 15/10/2009 al 09/11/2009</w:t>
      </w:r>
    </w:p>
    <w:p>
      <w:pPr>
        <w:pStyle w:val="BodyText"/>
        <w:rPr>
          <w:sz w:val="20"/>
        </w:rPr>
      </w:pPr>
    </w:p>
    <w:p>
      <w:pPr>
        <w:pStyle w:val="BodyText"/>
        <w:rPr>
          <w:sz w:val="20"/>
        </w:rPr>
      </w:pPr>
    </w:p>
    <w:p>
      <w:pPr>
        <w:pStyle w:val="BodyText"/>
        <w:spacing w:before="2"/>
        <w:rPr>
          <w:sz w:val="29"/>
        </w:rPr>
      </w:pPr>
    </w:p>
    <w:p>
      <w:pPr>
        <w:pStyle w:val="Heading4"/>
      </w:pPr>
      <w:r>
        <w:rPr/>
        <w:t>d) Periodo 4. Del 10/11/2009 al 03/03/2010</w:t>
      </w:r>
    </w:p>
    <w:p>
      <w:pPr>
        <w:pStyle w:val="BodyText"/>
        <w:spacing w:before="5"/>
        <w:rPr>
          <w:b/>
          <w:sz w:val="28"/>
        </w:rPr>
      </w:pPr>
    </w:p>
    <w:p>
      <w:pPr>
        <w:pStyle w:val="BodyText"/>
        <w:spacing w:line="350" w:lineRule="auto" w:before="1"/>
        <w:ind w:left="121" w:right="1697"/>
        <w:jc w:val="both"/>
      </w:pPr>
      <w:r>
        <w:rPr/>
        <w:t>Este periodo es el más largo de los considerados (114 días) y se puede observar que inmediatamente después de la fertilización comienza un lavado en todas las parcelas alcanzando valores máximos en la concentración de NO</w:t>
      </w:r>
      <w:r>
        <w:rPr>
          <w:position w:val="-2"/>
          <w:sz w:val="14"/>
        </w:rPr>
        <w:t>3</w:t>
      </w:r>
      <w:r>
        <w:rPr>
          <w:position w:val="10"/>
          <w:sz w:val="14"/>
        </w:rPr>
        <w:t>- </w:t>
      </w:r>
      <w:r>
        <w:rPr/>
        <w:t>de 385 mg/L (parcela 4) (Figura 4.9); sin embargo, tras estos valores máximos registrados, la concentración desciende hasta alcanzar valores mínimos inferiores a 13 mg/L. Las parcelas 2 y 3 presentan un comportamiento similar pero con diferencias en los valores de concentración de NO</w:t>
      </w:r>
      <w:r>
        <w:rPr>
          <w:position w:val="-2"/>
          <w:sz w:val="14"/>
        </w:rPr>
        <w:t>3</w:t>
      </w:r>
      <w:r>
        <w:rPr>
          <w:position w:val="10"/>
          <w:sz w:val="14"/>
        </w:rPr>
        <w:t>-</w:t>
      </w:r>
      <w:r>
        <w:rPr/>
        <w:t>, con valores promedio de 46 y 36 mg/L, respectivamente. Particularmente, la parcela 1  muestra un comportamiento relativamente uniforme con valores promedio en las concentraciones de nitrato de 19 mg/L, probablemente por el efecto amortiguador de la enmienda (Figura 4.9). A manera de conclusión se puede argumentar que la dinámica del lixiviado de NO</w:t>
      </w:r>
      <w:r>
        <w:rPr>
          <w:position w:val="-2"/>
          <w:sz w:val="14"/>
        </w:rPr>
        <w:t>3</w:t>
      </w:r>
      <w:r>
        <w:rPr>
          <w:position w:val="10"/>
          <w:sz w:val="14"/>
        </w:rPr>
        <w:t>-</w:t>
      </w:r>
      <w:r>
        <w:rPr/>
        <w:t>, puede relacionarse con la magnitud de las entradas de agua registradas durante este periodo (Bandenay,</w:t>
      </w:r>
      <w:r>
        <w:rPr>
          <w:spacing w:val="-19"/>
        </w:rPr>
        <w:t> </w:t>
      </w:r>
      <w:r>
        <w:rPr/>
        <w:t>2013).</w:t>
      </w:r>
    </w:p>
    <w:p>
      <w:pPr>
        <w:spacing w:after="0" w:line="350" w:lineRule="auto"/>
        <w:jc w:val="both"/>
        <w:sectPr>
          <w:headerReference w:type="default" r:id="rId279"/>
          <w:pgSz w:w="12240" w:h="15840"/>
          <w:pgMar w:header="725" w:footer="1005" w:top="960" w:bottom="1200" w:left="1580" w:right="0"/>
        </w:sectPr>
      </w:pPr>
    </w:p>
    <w:p>
      <w:pPr>
        <w:pStyle w:val="BodyText"/>
        <w:rPr>
          <w:sz w:val="20"/>
        </w:rPr>
      </w:pPr>
    </w:p>
    <w:p>
      <w:pPr>
        <w:pStyle w:val="BodyText"/>
        <w:rPr>
          <w:sz w:val="20"/>
        </w:rPr>
      </w:pPr>
    </w:p>
    <w:p>
      <w:pPr>
        <w:pStyle w:val="BodyText"/>
        <w:spacing w:before="1"/>
        <w:rPr>
          <w:sz w:val="20"/>
        </w:rPr>
      </w:pPr>
    </w:p>
    <w:p>
      <w:pPr>
        <w:tabs>
          <w:tab w:pos="8199" w:val="left" w:leader="none"/>
        </w:tabs>
        <w:spacing w:before="59"/>
        <w:ind w:left="671" w:right="1715" w:firstLine="0"/>
        <w:jc w:val="left"/>
        <w:rPr>
          <w:rFonts w:ascii="Calibri"/>
          <w:sz w:val="20"/>
        </w:rPr>
      </w:pPr>
      <w:r>
        <w:rPr/>
        <w:pict>
          <v:group style="position:absolute;margin-left:133.544998pt;margin-top:9.336246pt;width:349.85pt;height:172.95pt;mso-position-horizontal-relative:page;mso-position-vertical-relative:paragraph;z-index:-743752" coordorigin="2671,187" coordsize="6997,3459">
            <v:shape style="position:absolute;left:2741;top:1884;width:6855;height:1268" coordorigin="2741,1884" coordsize="6855,1268" path="m5345,3151l9595,3151m5105,3151l5244,3151m4805,3151l5004,3151m2741,3151l4704,3151m2741,2729l9595,2729m2741,2306l9595,2306m2741,1884l9595,1884e" filled="false" stroked="true" strokeweight=".72pt" strokecolor="#858585">
              <v:path arrowok="t"/>
            </v:shape>
            <v:shape style="position:absolute;left:2760;top:1956;width:204;height:1618" type="#_x0000_t75" stroked="false">
              <v:imagedata r:id="rId317" o:title=""/>
            </v:shape>
            <v:shape style="position:absolute;left:3060;top:3146;width:24;height:427" type="#_x0000_t75" stroked="false">
              <v:imagedata r:id="rId318" o:title=""/>
            </v:shape>
            <v:shape style="position:absolute;left:3240;top:3033;width:24;height:540" type="#_x0000_t75" stroked="false">
              <v:imagedata r:id="rId319" o:title=""/>
            </v:shape>
            <v:shape style="position:absolute;left:3420;top:3043;width:24;height:530" type="#_x0000_t75" stroked="false">
              <v:imagedata r:id="rId320" o:title=""/>
            </v:shape>
            <v:shape style="position:absolute;left:3600;top:3050;width:84;height:523" type="#_x0000_t75" stroked="false">
              <v:imagedata r:id="rId321" o:title=""/>
            </v:shape>
            <v:shape style="position:absolute;left:3902;top:3278;width:24;height:295" type="#_x0000_t75" stroked="false">
              <v:imagedata r:id="rId322" o:title=""/>
            </v:shape>
            <v:shape style="position:absolute;left:4082;top:3045;width:84;height:528" type="#_x0000_t75" stroked="false">
              <v:imagedata r:id="rId323" o:title=""/>
            </v:shape>
            <v:shape style="position:absolute;left:4322;top:3048;width:24;height:526" type="#_x0000_t75" stroked="false">
              <v:imagedata r:id="rId324" o:title=""/>
            </v:shape>
            <v:shape style="position:absolute;left:4502;top:3038;width:22;height:535" type="#_x0000_t75" stroked="false">
              <v:imagedata r:id="rId325" o:title=""/>
            </v:shape>
            <v:line style="position:absolute" from="2741,1461" to="9595,1461" stroked="true" strokeweight=".72pt" strokecolor="#858585"/>
            <v:shape style="position:absolute;left:4742;top:1358;width:84;height:2215" type="#_x0000_t75" stroked="false">
              <v:imagedata r:id="rId326" o:title=""/>
            </v:shape>
            <v:shape style="position:absolute;left:5045;top:3144;width:24;height:430" type="#_x0000_t75" stroked="false">
              <v:imagedata r:id="rId327" o:title=""/>
            </v:shape>
            <v:shape style="position:absolute;left:5225;top:2786;width:324;height:787" type="#_x0000_t75" stroked="false">
              <v:imagedata r:id="rId328" o:title=""/>
            </v:shape>
            <v:shape style="position:absolute;left:5705;top:2762;width:24;height:811" type="#_x0000_t75" stroked="false">
              <v:imagedata r:id="rId329" o:title=""/>
            </v:shape>
            <v:shape style="position:absolute;left:2741;top:617;width:6855;height:423" coordorigin="2741,617" coordsize="6855,423" path="m2741,1039l9595,1039m2741,617l9595,617e" filled="false" stroked="true" strokeweight=".72pt" strokecolor="#858585">
              <v:path arrowok="t"/>
            </v:shape>
            <v:shape style="position:absolute;left:5945;top:417;width:386;height:3156" type="#_x0000_t75" stroked="false">
              <v:imagedata r:id="rId330" o:title=""/>
            </v:shape>
            <v:shape style="position:absolute;left:6487;top:3324;width:144;height:250" type="#_x0000_t75" stroked="false">
              <v:imagedata r:id="rId331" o:title=""/>
            </v:shape>
            <v:shape style="position:absolute;left:6787;top:2856;width:24;height:718" type="#_x0000_t75" stroked="false">
              <v:imagedata r:id="rId332" o:title=""/>
            </v:shape>
            <v:shape style="position:absolute;left:6907;top:3377;width:24;height:197" type="#_x0000_t75" stroked="false">
              <v:imagedata r:id="rId333" o:title=""/>
            </v:shape>
            <v:shape style="position:absolute;left:7147;top:3362;width:24;height:211" type="#_x0000_t75" stroked="false">
              <v:imagedata r:id="rId334" o:title=""/>
            </v:shape>
            <v:shape style="position:absolute;left:7330;top:3501;width:84;height:72" type="#_x0000_t75" stroked="false">
              <v:imagedata r:id="rId335" o:title=""/>
            </v:shape>
            <v:shape style="position:absolute;left:7750;top:3549;width:24;height:24" type="#_x0000_t75" stroked="false">
              <v:imagedata r:id="rId336" o:title=""/>
            </v:shape>
            <v:shape style="position:absolute;left:7930;top:2918;width:84;height:655" type="#_x0000_t75" stroked="false">
              <v:imagedata r:id="rId337" o:title=""/>
            </v:shape>
            <v:shape style="position:absolute;left:8170;top:2916;width:84;height:658" type="#_x0000_t75" stroked="false">
              <v:imagedata r:id="rId338" o:title=""/>
            </v:shape>
            <v:shape style="position:absolute;left:8412;top:2937;width:24;height:636" type="#_x0000_t75" stroked="false">
              <v:imagedata r:id="rId339" o:title=""/>
            </v:shape>
            <v:shape style="position:absolute;left:8592;top:2760;width:264;height:814" type="#_x0000_t75" stroked="false">
              <v:imagedata r:id="rId340" o:title=""/>
            </v:shape>
            <v:shape style="position:absolute;left:9132;top:3029;width:24;height:545" type="#_x0000_t75" stroked="false">
              <v:imagedata r:id="rId341" o:title=""/>
            </v:shape>
            <v:shape style="position:absolute;left:9312;top:2417;width:24;height:1157" type="#_x0000_t75" stroked="false">
              <v:imagedata r:id="rId342" o:title=""/>
            </v:shape>
            <v:shape style="position:absolute;left:9494;top:2805;width:84;height:768" type="#_x0000_t75" stroked="false">
              <v:imagedata r:id="rId343" o:title=""/>
            </v:shape>
            <v:shape style="position:absolute;left:2678;top:194;width:6982;height:3444" coordorigin="2678,194" coordsize="6982,3444" path="m2741,194l9595,194m9595,194l9595,3621m9595,3573l9660,3573m9595,3091l9660,3091m9595,2609l9660,2609m9595,2126l9660,2126m9595,1641l9660,1641m9595,1159l9660,1159m9595,677l9660,677m9595,194l9660,194m2741,194l2741,3638m2678,3573l2741,3573m2678,3151l2741,3151m2678,2729l2741,2729m2678,2306l2741,2306m2678,1884l2741,1884m2678,1461l2741,1461m2678,1039l2741,1039m2678,617l2741,617m2678,194l2741,194m2741,3573l9595,3573e" filled="false" stroked="true" strokeweight=".72pt" strokecolor="#858585">
              <v:path arrowok="t"/>
            </v:shape>
            <v:shape style="position:absolute;left:2794;top:3597;width:195;height:2" coordorigin="2794,3597" coordsize="195,0" path="m2794,3597l2808,3597m2854,3597l2868,3597m2914,3597l2928,3597m2974,3597l2988,3597e" filled="false" stroked="true" strokeweight="2.4pt" strokecolor="#858585">
              <v:path arrowok="t"/>
            </v:shape>
            <v:line style="position:absolute" from="3034,3606" to="3048,3606" stroked="true" strokeweight="3.24pt" strokecolor="#858585"/>
            <v:shape style="position:absolute;left:3094;top:3597;width:197;height:2" coordorigin="3094,3597" coordsize="197,0" path="m3094,3597l3108,3597m3154,3597l3168,3597m3216,3597l3230,3597m3276,3597l3290,3597e" filled="false" stroked="true" strokeweight="2.4pt" strokecolor="#858585">
              <v:path arrowok="t"/>
            </v:shape>
            <v:line style="position:absolute" from="3336,3606" to="3350,3606" stroked="true" strokeweight="3.24pt" strokecolor="#858585"/>
            <v:shape style="position:absolute;left:3396;top:3597;width:195;height:2" coordorigin="3396,3597" coordsize="195,0" path="m3396,3597l3410,3597m3456,3597l3470,3597m3516,3597l3530,3597m3576,3597l3590,3597e" filled="false" stroked="true" strokeweight="2.4pt" strokecolor="#858585">
              <v:path arrowok="t"/>
            </v:shape>
            <v:line style="position:absolute" from="3636,3606" to="3650,3606" stroked="true" strokeweight="3.24pt" strokecolor="#858585"/>
            <v:shape style="position:absolute;left:3696;top:3597;width:195;height:2" coordorigin="3696,3597" coordsize="195,0" path="m3696,3597l3710,3597m3756,3597l3770,3597m3816,3597l3830,3597m3876,3597l3890,3597e" filled="false" stroked="true" strokeweight="2.4pt" strokecolor="#858585">
              <v:path arrowok="t"/>
            </v:shape>
            <v:line style="position:absolute" from="3936,3606" to="3950,3606" stroked="true" strokeweight="3.24pt" strokecolor="#858585"/>
            <v:shape style="position:absolute;left:3996;top:3597;width:195;height:2" coordorigin="3996,3597" coordsize="195,0" path="m3996,3597l4010,3597m4056,3597l4070,3597m4116,3597l4130,3597m4176,3597l4190,3597e" filled="false" stroked="true" strokeweight="2.4pt" strokecolor="#858585">
              <v:path arrowok="t"/>
            </v:shape>
            <v:line style="position:absolute" from="4236,3606" to="4250,3606" stroked="true" strokeweight="3.24pt" strokecolor="#858585"/>
            <v:shape style="position:absolute;left:4296;top:3597;width:197;height:2" coordorigin="4296,3597" coordsize="197,0" path="m4296,3597l4310,3597m4358,3597l4373,3597m4418,3597l4433,3597m4478,3597l4493,3597e" filled="false" stroked="true" strokeweight="2.4pt" strokecolor="#858585">
              <v:path arrowok="t"/>
            </v:shape>
            <v:line style="position:absolute" from="4538,3606" to="4553,3606" stroked="true" strokeweight="3.24pt" strokecolor="#858585"/>
            <v:shape style="position:absolute;left:4598;top:3597;width:195;height:2" coordorigin="4598,3597" coordsize="195,0" path="m4598,3597l4613,3597m4658,3597l4673,3597m4718,3597l4733,3597m4778,3597l4793,3597e" filled="false" stroked="true" strokeweight="2.4pt" strokecolor="#858585">
              <v:path arrowok="t"/>
            </v:shape>
            <v:line style="position:absolute" from="4838,3606" to="4853,3606" stroked="true" strokeweight="3.24pt" strokecolor="#858585"/>
            <v:shape style="position:absolute;left:4898;top:3597;width:195;height:2" coordorigin="4898,3597" coordsize="195,0" path="m4898,3597l4913,3597m4958,3597l4973,3597m5018,3597l5033,3597m5078,3597l5093,3597e" filled="false" stroked="true" strokeweight="2.4pt" strokecolor="#858585">
              <v:path arrowok="t"/>
            </v:shape>
            <v:line style="position:absolute" from="5138,3606" to="5153,3606" stroked="true" strokeweight="3.24pt" strokecolor="#858585"/>
            <v:shape style="position:absolute;left:5198;top:3597;width:195;height:2" coordorigin="5198,3597" coordsize="195,0" path="m5198,3597l5213,3597m5258,3597l5273,3597m5318,3597l5333,3597m5378,3597l5393,3597e" filled="false" stroked="true" strokeweight="2.4pt" strokecolor="#858585">
              <v:path arrowok="t"/>
            </v:shape>
            <v:line style="position:absolute" from="5438,3606" to="5453,3606" stroked="true" strokeweight="3.24pt" strokecolor="#858585"/>
            <v:shape style="position:absolute;left:5501;top:3597;width:195;height:2" coordorigin="5501,3597" coordsize="195,0" path="m5501,3597l5515,3597m5561,3597l5575,3597m5621,3597l5635,3597m5681,3597l5695,3597e" filled="false" stroked="true" strokeweight="2.4pt" strokecolor="#858585">
              <v:path arrowok="t"/>
            </v:shape>
            <v:line style="position:absolute" from="5741,3606" to="5755,3606" stroked="true" strokeweight="3.24pt" strokecolor="#858585"/>
            <v:shape style="position:absolute;left:5801;top:3597;width:195;height:2" coordorigin="5801,3597" coordsize="195,0" path="m5801,3597l5815,3597m5861,3597l5875,3597m5921,3597l5935,3597m5981,3597l5995,3597e" filled="false" stroked="true" strokeweight="2.4pt" strokecolor="#858585">
              <v:path arrowok="t"/>
            </v:shape>
            <v:line style="position:absolute" from="6041,3606" to="6055,3606" stroked="true" strokeweight="3.24pt" strokecolor="#858585"/>
            <v:shape style="position:absolute;left:6101;top:3597;width:195;height:2" coordorigin="6101,3597" coordsize="195,0" path="m6101,3597l6115,3597m6161,3597l6175,3597m6221,3597l6235,3597m6281,3597l6295,3597e" filled="false" stroked="true" strokeweight="2.4pt" strokecolor="#858585">
              <v:path arrowok="t"/>
            </v:shape>
            <v:line style="position:absolute" from="6341,3606" to="6355,3606" stroked="true" strokeweight="3.24pt" strokecolor="#858585"/>
            <v:shape style="position:absolute;left:6401;top:3597;width:195;height:2" coordorigin="6401,3597" coordsize="195,0" path="m6401,3597l6415,3597m6461,3597l6475,3597m6521,3597l6535,3597m6581,3597l6595,3597e" filled="false" stroked="true" strokeweight="2.4pt" strokecolor="#858585">
              <v:path arrowok="t"/>
            </v:shape>
            <v:line style="position:absolute" from="6643,3606" to="6658,3606" stroked="true" strokeweight="3.24pt" strokecolor="#858585"/>
            <v:shape style="position:absolute;left:6703;top:3597;width:195;height:2" coordorigin="6703,3597" coordsize="195,0" path="m6703,3597l6718,3597m6763,3597l6778,3597m6823,3597l6838,3597m6883,3597l6898,3597e" filled="false" stroked="true" strokeweight="2.4pt" strokecolor="#858585">
              <v:path arrowok="t"/>
            </v:shape>
            <v:line style="position:absolute" from="6943,3606" to="6958,3606" stroked="true" strokeweight="3.24pt" strokecolor="#858585"/>
            <v:shape style="position:absolute;left:7003;top:3597;width:195;height:2" coordorigin="7003,3597" coordsize="195,0" path="m7003,3597l7018,3597m7063,3597l7078,3597m7123,3597l7138,3597m7183,3597l7198,3597e" filled="false" stroked="true" strokeweight="2.4pt" strokecolor="#858585">
              <v:path arrowok="t"/>
            </v:shape>
            <v:line style="position:absolute" from="7243,3606" to="7258,3606" stroked="true" strokeweight="3.24pt" strokecolor="#858585"/>
            <v:shape style="position:absolute;left:7303;top:3597;width:195;height:2" coordorigin="7303,3597" coordsize="195,0" path="m7303,3597l7318,3597m7363,3597l7378,3597m7423,3597l7438,3597m7483,3597l7498,3597e" filled="false" stroked="true" strokeweight="2.4pt" strokecolor="#858585">
              <v:path arrowok="t"/>
            </v:shape>
            <v:line style="position:absolute" from="7543,3606" to="7558,3606" stroked="true" strokeweight="3.24pt" strokecolor="#858585"/>
            <v:shape style="position:absolute;left:7603;top:3597;width:197;height:2" coordorigin="7603,3597" coordsize="197,0" path="m7603,3597l7618,3597m7663,3597l7678,3597m7723,3597l7738,3597m7786,3597l7800,3597e" filled="false" stroked="true" strokeweight="2.4pt" strokecolor="#858585">
              <v:path arrowok="t"/>
            </v:shape>
            <v:line style="position:absolute" from="7846,3606" to="7860,3606" stroked="true" strokeweight="3.24pt" strokecolor="#858585"/>
            <v:shape style="position:absolute;left:7906;top:3597;width:195;height:2" coordorigin="7906,3597" coordsize="195,0" path="m7906,3597l7920,3597m7966,3597l7980,3597m8026,3597l8040,3597m8086,3597l8100,3597e" filled="false" stroked="true" strokeweight="2.4pt" strokecolor="#858585">
              <v:path arrowok="t"/>
            </v:shape>
            <v:line style="position:absolute" from="8146,3606" to="8160,3606" stroked="true" strokeweight="3.24pt" strokecolor="#858585"/>
            <v:shape style="position:absolute;left:8206;top:3597;width:195;height:2" coordorigin="8206,3597" coordsize="195,0" path="m8206,3597l8220,3597m8266,3597l8280,3597m8326,3597l8340,3597m8386,3597l8400,3597e" filled="false" stroked="true" strokeweight="2.4pt" strokecolor="#858585">
              <v:path arrowok="t"/>
            </v:shape>
            <v:line style="position:absolute" from="8446,3606" to="8460,3606" stroked="true" strokeweight="3.24pt" strokecolor="#858585"/>
            <v:shape style="position:absolute;left:8506;top:3597;width:195;height:2" coordorigin="8506,3597" coordsize="195,0" path="m8506,3597l8520,3597m8566,3597l8580,3597m8626,3597l8640,3597m8686,3597l8700,3597e" filled="false" stroked="true" strokeweight="2.4pt" strokecolor="#858585">
              <v:path arrowok="t"/>
            </v:shape>
            <v:line style="position:absolute" from="8746,3606" to="8760,3606" stroked="true" strokeweight="3.24pt" strokecolor="#858585"/>
            <v:shape style="position:absolute;left:8806;top:3597;width:197;height:2" coordorigin="8806,3597" coordsize="197,0" path="m8806,3597l8820,3597m8866,3597l8880,3597m8928,3597l8942,3597m8988,3597l9002,3597e" filled="false" stroked="true" strokeweight="2.4pt" strokecolor="#858585">
              <v:path arrowok="t"/>
            </v:shape>
            <v:line style="position:absolute" from="9048,3606" to="9062,3606" stroked="true" strokeweight="3.24pt" strokecolor="#858585"/>
            <v:shape style="position:absolute;left:9108;top:3597;width:195;height:2" coordorigin="9108,3597" coordsize="195,0" path="m9108,3597l9122,3597m9168,3597l9182,3597m9228,3597l9242,3597m9288,3597l9302,3597e" filled="false" stroked="true" strokeweight="2.4pt" strokecolor="#858585">
              <v:path arrowok="t"/>
            </v:shape>
            <v:line style="position:absolute" from="9348,3606" to="9362,3606" stroked="true" strokeweight="3.24pt" strokecolor="#858585"/>
            <v:shape style="position:absolute;left:9408;top:3597;width:135;height:2" coordorigin="9408,3597" coordsize="135,0" path="m9408,3597l9422,3597m9468,3597l9482,3597m9528,3597l9542,3597e" filled="false" stroked="true" strokeweight="2.4pt" strokecolor="#858585">
              <v:path arrowok="t"/>
            </v:shape>
            <v:shape style="position:absolute;left:2760;top:3043;width:6816;height:440" coordorigin="2760,3043" coordsize="6816,440" path="m2770,3441l2765,3446,2760,3456,2765,3461,2770,3463,2830,3482,2832,3482,2892,3480,2952,3473,2954,3473,2984,3463,2832,3463,2834,3463,2774,3444,2770,3441xm2834,3463l2832,3463,2834,3463,2834,3463xm3072,3434l3010,3434,2950,3453,2892,3461,2834,3463,2834,3463,2984,3463,3014,3453,3322,3453,3322,3449,3319,3444,3314,3444,3284,3439,3192,3439,3072,3434xm3322,3453l3252,3453,3250,3454,3310,3463,3317,3463,3322,3461,3322,3453xm3250,3453l3072,3453,3192,3458,3250,3454,3250,3453xm3252,3453l3250,3453,3250,3454,3252,3453xm3254,3434l3252,3434,3192,3439,3284,3439,3254,3434xm6314,3419l6372,3477,6377,3480,6382,3480,6386,3477,6401,3463,6372,3463,6379,3456,6343,3420,6317,3420,6314,3419xm3434,3437l3430,3437,3425,3439,3422,3444,3422,3449,3425,3453,3430,3456,3490,3470,3492,3470,3552,3473,3557,3473,3597,3453,3547,3453,3548,3453,3492,3451,3494,3451,3434,3437xm6379,3456l6372,3463,6386,3463,6379,3456xm6439,3401l6434,3401,6379,3456,6386,3463,6401,3463,6444,3420,6439,3420,6446,3417,6619,3417,6559,3413,6499,3405,6439,3401xm7469,3441l6859,3441,6919,3444,7099,3444,7159,3449,7222,3449,7342,3453,7402,3458,7466,3458,7471,3453,7471,3444,7469,3441xm3548,3453l3547,3453,3552,3453,3548,3453xm3612,3425l3607,3425,3548,3453,3552,3453,3597,3453,3616,3444,3612,3444,3863,3444,3893,3432,3732,3432,3672,3427,3612,3425xm3863,3444l3617,3444,3616,3444,3672,3446,3732,3451,3794,3446,3857,3446,3863,3444xm7342,3434l6679,3434,6739,3437,6797,3446,6799,3446,6859,3441,7469,3441,7466,3439,7402,3439,7342,3434xm3617,3444l3612,3444,3616,3444,3617,3444xm4015,3422l3917,3422,3915,3423,3972,3437,4032,3444,4039,3444,4042,3439,4051,3427,4027,3427,4030,3424,4015,3422xm6679,3415l6619,3417,6446,3417,6444,3420,6499,3425,6557,3432,6619,3437,6679,3434,7342,3434,7222,3429,7159,3429,7129,3427,6799,3427,6801,3427,6739,3417,6679,3415xm3917,3403l3910,3403,3850,3427,3794,3427,3732,3432,3893,3432,3915,3423,3912,3422,4015,3422,3977,3417,3917,3403xm4030,3424l4027,3427,4034,3425,4030,3424xm4099,3350l4090,3350,4087,3353,4030,3424,4034,3425,4027,3427,4051,3427,4096,3372,4090,3369,4102,3365,4132,3365,4099,3350xm6801,3427l6799,3427,6802,3427,6801,3427xm6859,3422l6801,3427,6802,3427,7129,3427,7099,3425,6919,3425,6859,3422xm3917,3422l3912,3422,3915,3423,3917,3422xm6446,3417l6439,3420,6444,3420,6446,3417xm6312,3417l6314,3419,6317,3420,6312,3417xm6341,3417l6312,3417,6317,3420,6343,3420,6341,3417xm6322,3401l6079,3401,6139,3405,6259,3410,6314,3419,6312,3417,6341,3417,6326,3403,6324,3403,6322,3401xm5470,3254l5530,3307,5532,3307,5592,3343,5652,3377,5654,3379,5657,3379,5717,3384,5774,3391,5834,3410,5897,3410,5957,3415,6079,3401,6322,3401,6290,3396,5954,3396,5955,3396,5897,3391,5839,3391,5779,3372,5777,3372,5717,3365,5657,3360,5662,3360,5602,3329,5542,3293,5544,3293,5503,3257,5477,3257,5470,3254xm4132,3365l4102,3365,4096,3372,4150,3396,4152,3396,4212,3403,4217,3403,4265,3384,4210,3384,4211,3383,4154,3377,4159,3377,4132,3365xm5955,3396l5954,3396,5957,3396,5955,3396xm6079,3381l5955,3396,5957,3396,6290,3396,6259,3391,6139,3386,6079,3381xm4211,3383l4210,3384,4214,3384,4211,3383xm4270,3360l4211,3383,4214,3384,4265,3384,4277,3379,4279,3377,4282,3377,4282,3374,4288,3365,4267,3365,4270,3360xm4102,3365l4090,3369,4096,3372,4102,3365xm4352,3285l4342,3285,4334,3296,4387,3357,4390,3357,4390,3360,4392,3360,4452,3369,4457,3369,4462,3367,4464,3365,4469,3355,4445,3355,4448,3349,4412,3343,4402,3343,4397,3341,4400,3341,4352,3285xm4339,3271l4330,3271,4327,3273,4327,3276,4267,3365,4288,3365,4334,3296,4327,3288,4342,3285,4352,3285,4342,3273,4339,3271xm4448,3349l4445,3355,4457,3350,4448,3349xm4519,3225l4510,3225,4505,3230,4448,3349,4457,3350,4445,3355,4469,3355,4517,3253,4507,3240,4529,3240,4522,3230,4519,3225xm4397,3341l4402,3343,4400,3341,4397,3341xm4400,3341l4402,3343,4412,3343,4400,3341xm4400,3341l4397,3341,4400,3341,4400,3341xm4529,3240l4524,3240,4517,3253,4567,3319,4572,3324,4637,3324,4688,3309,4582,3309,4574,3305,4578,3305,4529,3240xm4578,3305l4574,3305,4582,3309,4578,3305xm4699,3305l4578,3305,4582,3309,4688,3309,4697,3307,4699,3305xm4686,3289l4632,3305,4702,3305,4704,3300,4707,3293,4685,3293,4686,3289xm4342,3285l4327,3288,4334,3296,4342,3285xm4692,3288l4686,3289,4685,3293,4692,3288xm4709,3288l4692,3288,4685,3293,4707,3293,4709,3288xm4819,3043l4810,3043,4807,3045,4807,3048,4747,3146,4745,3146,4686,3289,4692,3288,4709,3288,4763,3156,4762,3156,4815,3069,4807,3060,4822,3057,4832,3057,4822,3045,4819,3043xm5318,3141l5304,3141,5297,3150,5350,3194,5412,3257,5472,3257,5470,3254,5500,3254,5484,3240,5424,3240,5417,3237,5422,3237,5364,3180,5318,3141xm5500,3254l5470,3254,5477,3257,5503,3257,5500,3254xm4524,3240l4507,3240,4517,3253,4524,3240xm5422,3237l5417,3237,5424,3240,5422,3237xm5482,3237l5422,3237,5424,3240,5484,3240,5482,3237xm4996,3129l5172,3228,5177,3228,5237,3225,5239,3225,5244,3221,5251,3211,5230,3211,5231,3209,5177,3209,5181,3208,5122,3177,5036,3129,4997,3129,4996,3129xm5237,3206l5233,3206,5230,3211,5237,3206xm5255,3206l5237,3206,5230,3211,5251,3211,5255,3206xm5181,3208l5177,3209,5182,3209,5181,3208xm5233,3206l5181,3208,5182,3209,5231,3209,5233,3206xm5302,3127l5292,3127,5290,3129,5290,3132,5233,3206,5237,3206,5255,3206,5297,3150,5290,3144,5304,3141,5318,3141,5304,3129,5302,3127xm4764,3153l4762,3156,4763,3156,4764,3153xm5304,3141l5290,3144,5297,3150,5304,3141xm4832,3057l4822,3057,4815,3069,4867,3129,4870,3132,4874,3132,4937,3127,5032,3127,5010,3115,4882,3115,4874,3113,4879,3112,4832,3057xm4992,3127l4996,3129,4997,3129,4992,3127xm5032,3127l4992,3127,4997,3129,5036,3129,5032,3127xm4992,3127l4937,3127,4996,3129,4992,3127xm4879,3112l4874,3113,4882,3115,4879,3112xm4937,3108l4879,3112,4882,3115,5010,3115,5002,3110,4997,3110,4937,3108xm4822,3057l4807,3060,4815,3069,4822,3057xm7939,3420l7934,3422,7932,3427,7930,3434,7932,3439,7937,3441,7997,3465,8004,3468,8009,3465,8011,3458,8014,3453,8011,3449,8004,3446,7944,3422,7939,3420xm8844,3461l8302,3461,8364,3463,8424,3468,8484,3465,8784,3465,8844,3461xm8604,3465l8484,3465,8544,3468,8604,3465xm8784,3465l8664,3465,8724,3468,8784,3465xm8302,3441l8242,3446,8177,3446,8172,3451,8172,3461,8177,3465,8242,3465,8302,3461,9211,3461,9214,3458,9214,3449,8424,3449,8364,3444,8302,3441xm9211,3461l9024,3461,9144,3465,9204,3463,9209,3463,9211,3461xm8484,3446l8424,3449,8544,3449,8484,3446xm8664,3446l8604,3446,8544,3449,8724,3449,8664,3446xm9024,3441l8844,3441,8784,3446,8724,3449,9214,3449,9211,3446,9144,3446,9024,3441xm9209,3444l9204,3444,9144,3446,9211,3446,9209,3444xm9571,3441l9566,3441,9506,3446,9384,3446,9324,3449,9319,3449,9314,3453,9314,3463,9319,3468,9324,3468,9384,3465,9506,3465,9566,3461,9571,3461,9576,3456,9576,3444,9571,3441xe" filled="true" fillcolor="#a7413f" stroked="false">
              <v:path arrowok="t"/>
              <v:fill type="solid"/>
            </v:shape>
            <v:rect style="position:absolute;left:2719;top:3403;width:101;height:101" filled="true" fillcolor="#a94542" stroked="false">
              <v:fill type="solid"/>
            </v:rect>
            <v:shape style="position:absolute;left:2712;top:3396;width:116;height:116" coordorigin="2712,3396" coordsize="116,116" path="m2825,3396l2714,3396,2712,3401,2712,3509,2714,3511,2825,3511,2827,3509,2827,3504,2726,3504,2719,3497,2726,3497,2726,3410,2719,3410,2726,3403,2827,3403,2827,3401,2825,3396xm2726,3497l2719,3497,2726,3504,2726,3497xm2813,3497l2726,3497,2726,3504,2813,3504,2813,3497xm2813,3403l2813,3504,2820,3497,2827,3497,2827,3410,2820,3410,2813,3403xm2827,3497l2820,3497,2813,3504,2827,3504,2827,3497xm2726,3403l2719,3410,2726,3410,2726,3403xm2813,3403l2726,3403,2726,3410,2813,3410,2813,3403xm2827,3403l2813,3403,2820,3410,2827,3410,2827,3403xe" filled="true" fillcolor="#a7413f" stroked="false">
              <v:path arrowok="t"/>
              <v:fill type="solid"/>
            </v:shape>
            <v:rect style="position:absolute;left:2779;top:3420;width:60;height:101" filled="true" fillcolor="#a94542" stroked="false">
              <v:fill type="solid"/>
            </v:rect>
            <v:shape style="position:absolute;left:2772;top:3413;width:116;height:116" coordorigin="2772,3413" coordsize="116,116" path="m2885,3413l2774,3413,2772,3417,2772,3525,2774,3528,2885,3528,2887,3525,2887,3521,2786,3521,2779,3513,2786,3513,2786,3427,2779,3427,2786,3420,2887,3420,2887,3417,2885,3413xm2786,3513l2779,3513,2786,3521,2786,3513xm2873,3513l2786,3513,2786,3521,2873,3521,2873,3513xm2873,3420l2873,3521,2880,3513,2887,3513,2887,3427,2880,3427,2873,3420xm2887,3513l2880,3513,2873,3521,2887,3521,2887,3513xm2786,3420l2779,3427,2786,3427,2786,3420xm2873,3420l2786,3420,2786,3427,2873,3427,2873,3420xm2887,3420l2873,3420,2880,3427,2887,3427,2887,3420xe" filled="true" fillcolor="#a7413f" stroked="false">
              <v:path arrowok="t"/>
              <v:fill type="solid"/>
            </v:shape>
            <v:rect style="position:absolute;left:2839;top:3420;width:101;height:101" filled="true" fillcolor="#a94542" stroked="false">
              <v:fill type="solid"/>
            </v:rect>
            <v:shape style="position:absolute;left:2832;top:3413;width:116;height:116" coordorigin="2832,3413" coordsize="116,116" path="m2945,3413l2834,3413,2832,3417,2832,3525,2834,3528,2945,3528,2947,3525,2947,3521,2846,3521,2839,3513,2846,3513,2846,3427,2839,3427,2846,3420,2947,3420,2947,3417,2945,3413xm2846,3513l2839,3513,2846,3521,2846,3513xm2933,3513l2846,3513,2846,3521,2933,3521,2933,3513xm2933,3420l2933,3521,2940,3513,2947,3513,2947,3427,2940,3427,2933,3420xm2947,3513l2940,3513,2933,3521,2947,3521,2947,3513xm2846,3420l2839,3427,2846,3427,2846,3420xm2933,3420l2846,3420,2846,3427,2933,3427,2933,3420xm2947,3420l2933,3420,2940,3427,2947,3427,2947,3420xe" filled="true" fillcolor="#a7413f" stroked="false">
              <v:path arrowok="t"/>
              <v:fill type="solid"/>
            </v:shape>
            <v:rect style="position:absolute;left:2899;top:3410;width:101;height:101" filled="true" fillcolor="#a94542" stroked="false">
              <v:fill type="solid"/>
            </v:rect>
            <v:shape style="position:absolute;left:2892;top:3403;width:116;height:116" coordorigin="2892,3403" coordsize="116,116" path="m3005,3403l2894,3403,2892,3408,2892,3516,2894,3518,3005,3518,3007,3516,3007,3511,2906,3511,2899,3504,2906,3504,2906,3417,2899,3417,2906,3410,3007,3410,3007,3408,3005,3403xm2906,3504l2899,3504,2906,3511,2906,3504xm2993,3504l2906,3504,2906,3511,2993,3511,2993,3504xm2993,3410l2993,3511,3000,3504,3007,3504,3007,3417,3000,3417,2993,3410xm3007,3504l3000,3504,2993,3511,3007,3511,3007,3504xm2906,3410l2899,3417,2906,3417,2906,3410xm2993,3410l2906,3410,2906,3417,2993,3417,2993,3410xm3007,3410l2993,3410,3000,3417,3007,3417,3007,3410xe" filled="true" fillcolor="#a7413f" stroked="false">
              <v:path arrowok="t"/>
              <v:fill type="solid"/>
            </v:shape>
            <v:rect style="position:absolute;left:2959;top:3393;width:101;height:101" filled="true" fillcolor="#a94542" stroked="false">
              <v:fill type="solid"/>
            </v:rect>
            <v:shape style="position:absolute;left:2952;top:3386;width:116;height:116" coordorigin="2952,3386" coordsize="116,116" path="m3065,3386l2954,3386,2952,3391,2952,3499,2954,3501,3065,3501,3067,3499,3067,3494,2966,3494,2959,3487,2966,3487,2966,3401,2959,3401,2966,3393,3067,3393,3067,3391,3065,3386xm2966,3487l2959,3487,2966,3494,2966,3487xm3053,3487l2966,3487,2966,3494,3053,3494,3053,3487xm3053,3393l3053,3494,3060,3487,3067,3487,3067,3401,3060,3401,3053,3393xm3067,3487l3060,3487,3053,3494,3067,3494,3067,3487xm2966,3393l2959,3401,2966,3401,2966,3393xm3053,3393l2966,3393,2966,3401,3053,3401,3053,3393xm3067,3393l3053,3393,3060,3401,3067,3401,3067,3393xe" filled="true" fillcolor="#a7413f" stroked="false">
              <v:path arrowok="t"/>
              <v:fill type="solid"/>
            </v:shape>
            <v:rect style="position:absolute;left:3019;top:3391;width:101;height:101" filled="true" fillcolor="#a94542" stroked="false">
              <v:fill type="solid"/>
            </v:rect>
            <v:shape style="position:absolute;left:3012;top:3384;width:116;height:116" coordorigin="3012,3384" coordsize="116,116" path="m3125,3384l3014,3384,3012,3389,3012,3497,3014,3499,3125,3499,3127,3497,3127,3492,3026,3492,3019,3485,3026,3485,3026,3398,3019,3398,3026,3391,3127,3391,3127,3389,3125,3384xm3026,3485l3019,3485,3026,3492,3026,3485xm3113,3485l3026,3485,3026,3492,3113,3492,3113,3485xm3113,3391l3113,3492,3120,3485,3127,3485,3127,3398,3120,3398,3113,3391xm3127,3485l3120,3485,3113,3492,3127,3492,3127,3485xm3026,3391l3019,3398,3026,3398,3026,3391xm3113,3391l3026,3391,3026,3398,3113,3398,3113,3391xm3127,3391l3113,3391,3120,3398,3127,3398,3127,3391xe" filled="true" fillcolor="#a7413f" stroked="false">
              <v:path arrowok="t"/>
              <v:fill type="solid"/>
            </v:shape>
            <v:rect style="position:absolute;left:3079;top:3396;width:101;height:101" filled="true" fillcolor="#a94542" stroked="false">
              <v:fill type="solid"/>
            </v:rect>
            <v:shape style="position:absolute;left:3072;top:3389;width:116;height:116" coordorigin="3072,3389" coordsize="116,116" path="m3185,3389l3074,3389,3072,3393,3072,3501,3074,3504,3185,3504,3187,3501,3187,3497,3086,3497,3079,3489,3086,3489,3086,3403,3079,3403,3086,3396,3187,3396,3187,3393,3185,3389xm3086,3489l3079,3489,3086,3497,3086,3489xm3173,3489l3086,3489,3086,3497,3173,3497,3173,3489xm3173,3396l3173,3497,3180,3489,3187,3489,3187,3403,3180,3403,3173,3396xm3187,3489l3180,3489,3173,3497,3187,3497,3187,3489xm3086,3396l3079,3403,3086,3403,3086,3396xm3173,3396l3086,3396,3086,3403,3173,3403,3173,3396xm3187,3396l3173,3396,3180,3403,3187,3403,3187,3396xe" filled="true" fillcolor="#a7413f" stroked="false">
              <v:path arrowok="t"/>
              <v:fill type="solid"/>
            </v:shape>
            <v:rect style="position:absolute;left:3142;top:3398;width:101;height:101" filled="true" fillcolor="#a94542" stroked="false">
              <v:fill type="solid"/>
            </v:rect>
            <v:shape style="position:absolute;left:3134;top:3391;width:116;height:116" coordorigin="3134,3391" coordsize="116,116" path="m3247,3391l3137,3391,3134,3396,3134,3504,3137,3506,3247,3506,3250,3504,3250,3499,3149,3499,3142,3492,3149,3492,3149,3405,3142,3405,3149,3398,3250,3398,3250,3396,3247,3391xm3149,3492l3142,3492,3149,3499,3149,3492xm3235,3492l3149,3492,3149,3499,3235,3499,3235,3492xm3235,3398l3235,3499,3242,3492,3250,3492,3250,3405,3242,3405,3235,3398xm3250,3492l3242,3492,3235,3499,3250,3499,3250,3492xm3149,3398l3142,3405,3149,3405,3149,3398xm3235,3398l3149,3398,3149,3405,3235,3405,3235,3398xm3250,3398l3235,3398,3242,3405,3250,3405,3250,3398xe" filled="true" fillcolor="#a7413f" stroked="false">
              <v:path arrowok="t"/>
              <v:fill type="solid"/>
            </v:shape>
            <v:rect style="position:absolute;left:3202;top:3391;width:101;height:101" filled="true" fillcolor="#a94542" stroked="false">
              <v:fill type="solid"/>
            </v:rect>
            <v:shape style="position:absolute;left:3194;top:3384;width:116;height:116" coordorigin="3194,3384" coordsize="116,116" path="m3307,3384l3197,3384,3194,3389,3194,3497,3197,3499,3307,3499,3310,3497,3310,3492,3209,3492,3202,3485,3209,3485,3209,3398,3202,3398,3209,3391,3310,3391,3310,3389,3307,3384xm3209,3485l3202,3485,3209,3492,3209,3485xm3295,3485l3209,3485,3209,3492,3295,3492,3295,3485xm3295,3391l3295,3492,3302,3485,3310,3485,3310,3398,3302,3398,3295,3391xm3310,3485l3302,3485,3295,3492,3310,3492,3310,3485xm3209,3391l3202,3398,3209,3398,3209,3391xm3295,3391l3209,3391,3209,3398,3295,3398,3295,3391xm3310,3391l3295,3391,3302,3398,3310,3398,3310,3391xe" filled="true" fillcolor="#a7413f" stroked="false">
              <v:path arrowok="t"/>
              <v:fill type="solid"/>
            </v:shape>
            <v:rect style="position:absolute;left:3262;top:3401;width:101;height:101" filled="true" fillcolor="#a94542" stroked="false">
              <v:fill type="solid"/>
            </v:rect>
            <v:shape style="position:absolute;left:3254;top:3393;width:116;height:116" coordorigin="3254,3393" coordsize="116,116" path="m3367,3393l3257,3393,3254,3398,3254,3506,3257,3509,3367,3509,3370,3506,3370,3501,3269,3501,3262,3494,3269,3494,3269,3408,3262,3408,3269,3401,3370,3401,3370,3398,3367,3393xm3269,3494l3262,3494,3269,3501,3269,3494xm3355,3494l3269,3494,3269,3501,3355,3501,3355,3494xm3355,3401l3355,3501,3362,3494,3370,3494,3370,3408,3362,3408,3355,3401xm3370,3494l3362,3494,3355,3501,3370,3501,3370,3494xm3269,3401l3262,3408,3269,3408,3269,3401xm3355,3401l3269,3401,3269,3408,3355,3408,3355,3401xm3370,3401l3355,3401,3362,3408,3370,3408,3370,3401xe" filled="true" fillcolor="#a7413f" stroked="false">
              <v:path arrowok="t"/>
              <v:fill type="solid"/>
            </v:shape>
            <v:rect style="position:absolute;left:3382;top:3393;width:101;height:101" filled="true" fillcolor="#a94542" stroked="false">
              <v:fill type="solid"/>
            </v:rect>
            <v:shape style="position:absolute;left:3374;top:3386;width:116;height:116" coordorigin="3374,3386" coordsize="116,116" path="m3487,3386l3377,3386,3374,3391,3374,3499,3377,3501,3487,3501,3490,3499,3490,3494,3389,3494,3382,3487,3389,3487,3389,3401,3382,3401,3389,3393,3490,3393,3490,3391,3487,3386xm3389,3487l3382,3487,3389,3494,3389,3487xm3475,3487l3389,3487,3389,3494,3475,3494,3475,3487xm3475,3393l3475,3494,3482,3487,3490,3487,3490,3401,3482,3401,3475,3393xm3490,3487l3482,3487,3475,3494,3490,3494,3490,3487xm3389,3393l3382,3401,3389,3401,3389,3393xm3475,3393l3389,3393,3389,3401,3475,3401,3475,3393xm3490,3393l3475,3393,3482,3401,3490,3401,3490,3393xe" filled="true" fillcolor="#a7413f" stroked="false">
              <v:path arrowok="t"/>
              <v:fill type="solid"/>
            </v:shape>
            <v:rect style="position:absolute;left:3442;top:3410;width:101;height:101" filled="true" fillcolor="#a94542" stroked="false">
              <v:fill type="solid"/>
            </v:rect>
            <v:shape style="position:absolute;left:3434;top:3403;width:116;height:116" coordorigin="3434,3403" coordsize="116,116" path="m3547,3403l3437,3403,3434,3408,3434,3516,3437,3518,3547,3518,3550,3516,3550,3511,3449,3511,3442,3504,3449,3504,3449,3417,3442,3417,3449,3410,3550,3410,3550,3408,3547,3403xm3449,3504l3442,3504,3449,3511,3449,3504xm3535,3504l3449,3504,3449,3511,3535,3511,3535,3504xm3535,3410l3535,3511,3542,3504,3550,3504,3550,3417,3542,3417,3535,3410xm3550,3504l3542,3504,3535,3511,3550,3511,3550,3504xm3449,3410l3442,3417,3449,3417,3449,3410xm3535,3410l3449,3410,3449,3417,3535,3417,3535,3410xm3550,3410l3535,3410,3542,3417,3550,3417,3550,3410xe" filled="true" fillcolor="#a7413f" stroked="false">
              <v:path arrowok="t"/>
              <v:fill type="solid"/>
            </v:shape>
            <v:rect style="position:absolute;left:3502;top:3413;width:101;height:101" filled="true" fillcolor="#a94542" stroked="false">
              <v:fill type="solid"/>
            </v:rect>
            <v:shape style="position:absolute;left:3494;top:3405;width:116;height:116" coordorigin="3494,3405" coordsize="116,116" path="m3607,3405l3497,3405,3494,3410,3494,3518,3497,3521,3607,3521,3610,3518,3610,3513,3509,3513,3502,3506,3509,3506,3509,3420,3502,3420,3509,3413,3610,3413,3610,3410,3607,3405xm3509,3506l3502,3506,3509,3513,3509,3506xm3595,3506l3509,3506,3509,3513,3595,3513,3595,3506xm3595,3413l3595,3513,3602,3506,3610,3506,3610,3420,3602,3420,3595,3413xm3610,3506l3602,3506,3595,3513,3610,3513,3610,3506xm3509,3413l3502,3420,3509,3420,3509,3413xm3595,3413l3509,3413,3509,3420,3595,3420,3595,3413xm3610,3413l3595,3413,3602,3420,3610,3420,3610,3413xe" filled="true" fillcolor="#a7413f" stroked="false">
              <v:path arrowok="t"/>
              <v:fill type="solid"/>
            </v:shape>
            <v:rect style="position:absolute;left:3562;top:3384;width:60;height:101" filled="true" fillcolor="#a94542" stroked="false">
              <v:fill type="solid"/>
            </v:rect>
            <v:shape style="position:absolute;left:3554;top:3377;width:116;height:116" coordorigin="3554,3377" coordsize="116,116" path="m3667,3377l3557,3377,3554,3381,3554,3489,3557,3492,3667,3492,3670,3489,3670,3485,3569,3485,3562,3477,3569,3477,3569,3391,3562,3391,3569,3384,3670,3384,3670,3381,3667,3377xm3569,3477l3562,3477,3569,3485,3569,3477xm3655,3477l3569,3477,3569,3485,3655,3485,3655,3477xm3655,3384l3655,3485,3662,3477,3670,3477,3670,3391,3662,3391,3655,3384xm3670,3477l3662,3477,3655,3485,3670,3485,3670,3477xm3569,3384l3562,3391,3569,3391,3569,3384xm3655,3384l3569,3384,3569,3391,3655,3391,3655,3384xm3670,3384l3655,3384,3662,3391,3670,3391,3670,3384xe" filled="true" fillcolor="#a7413f" stroked="false">
              <v:path arrowok="t"/>
              <v:fill type="solid"/>
            </v:shape>
            <v:rect style="position:absolute;left:3622;top:3384;width:101;height:101" filled="true" fillcolor="#a94542" stroked="false">
              <v:fill type="solid"/>
            </v:rect>
            <v:shape style="position:absolute;left:3614;top:3377;width:116;height:116" coordorigin="3614,3377" coordsize="116,116" path="m3727,3377l3617,3377,3614,3381,3614,3489,3617,3492,3727,3492,3730,3489,3730,3485,3629,3485,3622,3477,3629,3477,3629,3391,3622,3391,3629,3384,3730,3384,3730,3381,3727,3377xm3629,3477l3622,3477,3629,3485,3629,3477xm3715,3477l3629,3477,3629,3485,3715,3485,3715,3477xm3715,3384l3715,3485,3722,3477,3730,3477,3730,3391,3722,3391,3715,3384xm3730,3477l3722,3477,3715,3485,3730,3485,3730,3477xm3629,3384l3622,3391,3629,3391,3629,3384xm3715,3384l3629,3384,3629,3391,3715,3391,3715,3384xm3730,3384l3715,3384,3722,3391,3730,3391,3730,3384xe" filled="true" fillcolor="#a7413f" stroked="false">
              <v:path arrowok="t"/>
              <v:fill type="solid"/>
            </v:shape>
            <v:rect style="position:absolute;left:3682;top:3391;width:101;height:101" filled="true" fillcolor="#a94542" stroked="false">
              <v:fill type="solid"/>
            </v:rect>
            <v:shape style="position:absolute;left:3674;top:3384;width:116;height:116" coordorigin="3674,3384" coordsize="116,116" path="m3787,3384l3677,3384,3674,3389,3674,3497,3677,3499,3787,3499,3790,3497,3790,3492,3689,3492,3682,3485,3689,3485,3689,3398,3682,3398,3689,3391,3790,3391,3790,3389,3787,3384xm3689,3485l3682,3485,3689,3492,3689,3485xm3775,3485l3689,3485,3689,3492,3775,3492,3775,3485xm3775,3391l3775,3492,3782,3485,3790,3485,3790,3398,3782,3398,3775,3391xm3790,3485l3782,3485,3775,3492,3790,3492,3790,3485xm3689,3391l3682,3398,3689,3398,3689,3391xm3775,3391l3689,3391,3689,3398,3775,3398,3775,3391xm3790,3391l3775,3391,3782,3398,3790,3398,3790,3391xe" filled="true" fillcolor="#a7413f" stroked="false">
              <v:path arrowok="t"/>
              <v:fill type="solid"/>
            </v:shape>
            <v:rect style="position:absolute;left:3742;top:3384;width:60;height:101" filled="true" fillcolor="#a94542" stroked="false">
              <v:fill type="solid"/>
            </v:rect>
            <v:shape style="position:absolute;left:3734;top:3377;width:116;height:116" coordorigin="3734,3377" coordsize="116,116" path="m3847,3377l3737,3377,3734,3381,3734,3489,3737,3492,3847,3492,3850,3489,3850,3485,3749,3485,3742,3477,3749,3477,3749,3391,3742,3391,3749,3384,3850,3384,3850,3381,3847,3377xm3749,3477l3742,3477,3749,3485,3749,3477xm3835,3477l3749,3477,3749,3485,3835,3485,3835,3477xm3835,3384l3835,3485,3842,3477,3850,3477,3850,3391,3842,3391,3835,3384xm3850,3477l3842,3477,3835,3485,3850,3485,3850,3477xm3749,3384l3742,3391,3749,3391,3749,3384xm3835,3384l3749,3384,3749,3391,3835,3391,3835,3384xm3850,3384l3835,3384,3842,3391,3850,3391,3850,3384xe" filled="true" fillcolor="#a7413f" stroked="false">
              <v:path arrowok="t"/>
              <v:fill type="solid"/>
            </v:shape>
            <v:rect style="position:absolute;left:3802;top:3384;width:101;height:101" filled="true" fillcolor="#a94542" stroked="false">
              <v:fill type="solid"/>
            </v:rect>
            <v:shape style="position:absolute;left:3794;top:3377;width:116;height:116" coordorigin="3794,3377" coordsize="116,116" path="m3907,3377l3797,3377,3794,3381,3794,3489,3797,3492,3907,3492,3910,3489,3910,3485,3809,3485,3802,3477,3809,3477,3809,3391,3802,3391,3809,3384,3910,3384,3910,3381,3907,3377xm3809,3477l3802,3477,3809,3485,3809,3477xm3895,3477l3809,3477,3809,3485,3895,3485,3895,3477xm3895,3384l3895,3485,3902,3477,3910,3477,3910,3391,3902,3391,3895,3384xm3910,3477l3902,3477,3895,3485,3910,3485,3910,3477xm3809,3384l3802,3391,3809,3391,3809,3384xm3895,3384l3809,3384,3809,3391,3895,3391,3895,3384xm3910,3384l3895,3384,3902,3391,3910,3391,3910,3384xe" filled="true" fillcolor="#a7413f" stroked="false">
              <v:path arrowok="t"/>
              <v:fill type="solid"/>
            </v:shape>
            <v:rect style="position:absolute;left:3862;top:3360;width:101;height:101" filled="true" fillcolor="#a94542" stroked="false">
              <v:fill type="solid"/>
            </v:rect>
            <v:shape style="position:absolute;left:3854;top:3353;width:116;height:116" coordorigin="3854,3353" coordsize="116,116" path="m3967,3353l3857,3353,3854,3357,3854,3465,3857,3468,3967,3468,3970,3465,3970,3461,3869,3461,3862,3453,3869,3453,3869,3367,3862,3367,3869,3360,3970,3360,3970,3357,3967,3353xm3869,3453l3862,3453,3869,3461,3869,3453xm3955,3453l3869,3453,3869,3461,3955,3461,3955,3453xm3955,3360l3955,3461,3962,3453,3970,3453,3970,3367,3962,3367,3955,3360xm3970,3453l3962,3453,3955,3461,3970,3461,3970,3453xm3869,3360l3862,3367,3869,3367,3869,3360xm3955,3360l3869,3360,3869,3367,3955,3367,3955,3360xm3970,3360l3955,3360,3962,3367,3970,3367,3970,3360xe" filled="true" fillcolor="#a7413f" stroked="false">
              <v:path arrowok="t"/>
              <v:fill type="solid"/>
            </v:shape>
            <v:rect style="position:absolute;left:3922;top:3374;width:101;height:101" filled="true" fillcolor="#a94542" stroked="false">
              <v:fill type="solid"/>
            </v:rect>
            <v:shape style="position:absolute;left:3914;top:3367;width:116;height:116" coordorigin="3914,3367" coordsize="116,116" path="m4027,3367l3917,3367,3914,3372,3914,3480,3917,3482,4027,3482,4030,3480,4030,3475,3929,3475,3922,3468,3929,3468,3929,3381,3922,3381,3929,3374,4030,3374,4030,3372,4027,3367xm3929,3468l3922,3468,3929,3475,3929,3468xm4015,3468l3929,3468,3929,3475,4015,3475,4015,3468xm4015,3374l4015,3475,4022,3468,4030,3468,4030,3381,4022,3381,4015,3374xm4030,3468l4022,3468,4015,3475,4030,3475,4030,3468xm3929,3374l3922,3381,3929,3381,3929,3374xm4015,3374l3929,3374,3929,3381,4015,3381,4015,3374xm4030,3374l4015,3374,4022,3381,4030,3381,4030,3374xe" filled="true" fillcolor="#a7413f" stroked="false">
              <v:path arrowok="t"/>
              <v:fill type="solid"/>
            </v:shape>
            <v:rect style="position:absolute;left:3982;top:3384;width:101;height:101" filled="true" fillcolor="#a94542" stroked="false">
              <v:fill type="solid"/>
            </v:rect>
            <v:shape style="position:absolute;left:3974;top:3377;width:116;height:116" coordorigin="3974,3377" coordsize="116,116" path="m4087,3377l3977,3377,3974,3381,3974,3489,3977,3492,4087,3492,4090,3489,4090,3485,3989,3485,3982,3477,3989,3477,3989,3391,3982,3391,3989,3384,4090,3384,4090,3381,4087,3377xm3989,3477l3982,3477,3989,3485,3989,3477xm4075,3477l3989,3477,3989,3485,4075,3485,4075,3477xm4075,3384l4075,3485,4082,3477,4090,3477,4090,3391,4082,3391,4075,3384xm4090,3477l4082,3477,4075,3485,4090,3485,4090,3477xm3989,3384l3982,3391,3989,3391,3989,3384xm4075,3384l3989,3384,3989,3391,4075,3391,4075,3384xm4090,3384l4075,3384,4082,3391,4090,3391,4090,3384xe" filled="true" fillcolor="#a7413f" stroked="false">
              <v:path arrowok="t"/>
              <v:fill type="solid"/>
            </v:shape>
            <v:rect style="position:absolute;left:4042;top:3309;width:101;height:101" filled="true" fillcolor="#a94542" stroked="false">
              <v:fill type="solid"/>
            </v:rect>
            <v:shape style="position:absolute;left:4034;top:3302;width:116;height:116" coordorigin="4034,3302" coordsize="116,116" path="m4147,3302l4037,3302,4034,3307,4034,3415,4037,3417,4147,3417,4150,3415,4150,3410,4049,3410,4042,3403,4049,3403,4049,3317,4042,3317,4049,3309,4150,3309,4150,3307,4147,3302xm4049,3403l4042,3403,4049,3410,4049,3403xm4135,3403l4049,3403,4049,3410,4135,3410,4135,3403xm4135,3309l4135,3410,4142,3403,4150,3403,4150,3317,4142,3317,4135,3309xm4150,3403l4142,3403,4135,3410,4150,3410,4150,3403xm4049,3309l4042,3317,4049,3317,4049,3309xm4135,3309l4049,3309,4049,3317,4135,3317,4135,3309xm4150,3309l4135,3309,4142,3317,4150,3317,4150,3309xe" filled="true" fillcolor="#a7413f" stroked="false">
              <v:path arrowok="t"/>
              <v:fill type="solid"/>
            </v:shape>
            <v:rect style="position:absolute;left:4102;top:3333;width:101;height:101" filled="true" fillcolor="#a94542" stroked="false">
              <v:fill type="solid"/>
            </v:rect>
            <v:shape style="position:absolute;left:4094;top:3326;width:116;height:116" coordorigin="4094,3326" coordsize="116,116" path="m4207,3326l4097,3326,4094,3331,4094,3439,4097,3441,4207,3441,4210,3439,4210,3434,4109,3434,4102,3427,4109,3427,4109,3341,4102,3341,4109,3333,4210,3333,4210,3331,4207,3326xm4109,3427l4102,3427,4109,3434,4109,3427xm4195,3427l4109,3427,4109,3434,4195,3434,4195,3427xm4195,3333l4195,3434,4202,3427,4210,3427,4210,3341,4202,3341,4195,3333xm4210,3427l4202,3427,4195,3434,4210,3434,4210,3427xm4109,3333l4102,3341,4109,3341,4109,3333xm4195,3333l4109,3333,4109,3341,4195,3341,4195,3333xm4210,3333l4195,3333,4202,3341,4210,3341,4210,3333xe" filled="true" fillcolor="#a7413f" stroked="false">
              <v:path arrowok="t"/>
              <v:fill type="solid"/>
            </v:shape>
            <v:rect style="position:absolute;left:4162;top:3341;width:101;height:101" filled="true" fillcolor="#a94542" stroked="false">
              <v:fill type="solid"/>
            </v:rect>
            <v:shape style="position:absolute;left:4154;top:3333;width:116;height:116" coordorigin="4154,3333" coordsize="116,116" path="m4267,3333l4157,3333,4154,3338,4154,3446,4157,3449,4267,3449,4270,3446,4270,3441,4169,3441,4162,3434,4169,3434,4169,3348,4162,3348,4169,3341,4270,3341,4270,3338,4267,3333xm4169,3434l4162,3434,4169,3441,4169,3434xm4255,3434l4169,3434,4169,3441,4255,3441,4255,3434xm4255,3341l4255,3441,4262,3434,4270,3434,4270,3348,4262,3348,4255,3341xm4270,3434l4262,3434,4255,3441,4270,3441,4270,3434xm4169,3341l4162,3348,4169,3348,4169,3341xm4255,3341l4169,3341,4169,3348,4255,3348,4255,3341xm4270,3341l4255,3341,4262,3348,4270,3348,4270,3341xe" filled="true" fillcolor="#a7413f" stroked="false">
              <v:path arrowok="t"/>
              <v:fill type="solid"/>
            </v:shape>
            <v:rect style="position:absolute;left:4222;top:3317;width:101;height:101" filled="true" fillcolor="#a94542" stroked="false">
              <v:fill type="solid"/>
            </v:rect>
            <v:shape style="position:absolute;left:4214;top:3309;width:116;height:116" coordorigin="4214,3309" coordsize="116,116" path="m4327,3309l4217,3309,4214,3314,4214,3422,4217,3425,4327,3425,4330,3422,4330,3417,4229,3417,4222,3410,4229,3410,4229,3324,4222,3324,4229,3317,4330,3317,4330,3314,4327,3309xm4229,3410l4222,3410,4229,3417,4229,3410xm4315,3410l4229,3410,4229,3417,4315,3417,4315,3410xm4315,3317l4315,3417,4322,3410,4330,3410,4330,3324,4322,3324,4315,3317xm4330,3410l4322,3410,4315,3417,4330,3417,4330,3410xm4229,3317l4222,3324,4229,3324,4229,3317xm4315,3317l4229,3317,4229,3324,4315,3324,4315,3317xm4330,3317l4315,3317,4322,3324,4330,3324,4330,3317xe" filled="true" fillcolor="#a7413f" stroked="false">
              <v:path arrowok="t"/>
              <v:fill type="solid"/>
            </v:shape>
            <v:rect style="position:absolute;left:4284;top:3228;width:101;height:101" filled="true" fillcolor="#a94542" stroked="false">
              <v:fill type="solid"/>
            </v:rect>
            <v:shape style="position:absolute;left:4277;top:3221;width:116;height:116" coordorigin="4277,3221" coordsize="116,116" path="m4390,3221l4279,3221,4277,3225,4277,3333,4279,3336,4390,3336,4392,3333,4392,3329,4291,3329,4284,3321,4291,3321,4291,3235,4284,3235,4291,3228,4392,3228,4392,3225,4390,3221xm4291,3321l4284,3321,4291,3329,4291,3321xm4378,3321l4291,3321,4291,3329,4378,3329,4378,3321xm4378,3228l4378,3329,4385,3321,4392,3321,4392,3235,4385,3235,4378,3228xm4392,3321l4385,3321,4378,3329,4392,3329,4392,3321xm4291,3228l4284,3235,4291,3235,4291,3228xm4378,3228l4291,3228,4291,3235,4378,3235,4378,3228xm4392,3228l4378,3228,4385,3235,4392,3235,4392,3228xe" filled="true" fillcolor="#a7413f" stroked="false">
              <v:path arrowok="t"/>
              <v:fill type="solid"/>
            </v:shape>
            <v:rect style="position:absolute;left:4344;top:3300;width:101;height:101" filled="true" fillcolor="#a94542" stroked="false">
              <v:fill type="solid"/>
            </v:rect>
            <v:shape style="position:absolute;left:4337;top:3293;width:116;height:116" coordorigin="4337,3293" coordsize="116,116" path="m4450,3293l4339,3293,4337,3297,4337,3405,4339,3408,4450,3408,4452,3405,4452,3401,4351,3401,4344,3393,4351,3393,4351,3307,4344,3307,4351,3300,4452,3300,4452,3297,4450,3293xm4351,3393l4344,3393,4351,3401,4351,3393xm4438,3393l4351,3393,4351,3401,4438,3401,4438,3393xm4438,3300l4438,3401,4445,3393,4452,3393,4452,3307,4445,3307,4438,3300xm4452,3393l4445,3393,4438,3401,4452,3401,4452,3393xm4351,3300l4344,3307,4351,3307,4351,3300xm4438,3300l4351,3300,4351,3307,4438,3307,4438,3300xm4452,3300l4438,3300,4445,3307,4452,3307,4452,3300xe" filled="true" fillcolor="#a7413f" stroked="false">
              <v:path arrowok="t"/>
              <v:fill type="solid"/>
            </v:shape>
            <v:rect style="position:absolute;left:4404;top:3307;width:101;height:101" filled="true" fillcolor="#a94542" stroked="false">
              <v:fill type="solid"/>
            </v:rect>
            <v:shape style="position:absolute;left:4397;top:3300;width:116;height:116" coordorigin="4397,3300" coordsize="116,116" path="m4510,3300l4399,3300,4397,3305,4397,3413,4399,3415,4510,3415,4512,3413,4512,3408,4411,3408,4404,3401,4411,3401,4411,3314,4404,3314,4411,3307,4512,3307,4512,3305,4510,3300xm4411,3401l4404,3401,4411,3408,4411,3401xm4498,3401l4411,3401,4411,3408,4498,3408,4498,3401xm4498,3307l4498,3408,4505,3401,4512,3401,4512,3314,4505,3314,4498,3307xm4512,3401l4505,3401,4498,3408,4512,3408,4512,3401xm4411,3307l4404,3314,4411,3314,4411,3307xm4498,3307l4411,3307,4411,3314,4498,3314,4498,3307xm4512,3307l4498,3307,4505,3314,4512,3314,4512,3307xe" filled="true" fillcolor="#a7413f" stroked="false">
              <v:path arrowok="t"/>
              <v:fill type="solid"/>
            </v:shape>
            <v:rect style="position:absolute;left:4464;top:3185;width:101;height:101" filled="true" fillcolor="#a94542" stroked="false">
              <v:fill type="solid"/>
            </v:rect>
            <v:shape style="position:absolute;left:4457;top:3177;width:116;height:116" coordorigin="4457,3177" coordsize="116,116" path="m4570,3177l4459,3177,4457,3182,4457,3290,4459,3293,4570,3293,4572,3290,4572,3285,4471,3285,4464,3278,4471,3278,4471,3192,4464,3192,4471,3185,4572,3185,4572,3182,4570,3177xm4471,3278l4464,3278,4471,3285,4471,3278xm4558,3278l4471,3278,4471,3285,4558,3285,4558,3278xm4558,3185l4558,3285,4565,3278,4572,3278,4572,3192,4565,3192,4558,3185xm4572,3278l4565,3278,4558,3285,4572,3285,4572,3278xm4471,3185l4464,3192,4471,3192,4471,3185xm4558,3185l4471,3185,4471,3192,4558,3192,4558,3185xm4572,3185l4558,3185,4565,3192,4572,3192,4572,3185xe" filled="true" fillcolor="#a7413f" stroked="false">
              <v:path arrowok="t"/>
              <v:fill type="solid"/>
            </v:shape>
            <v:rect style="position:absolute;left:4524;top:3264;width:60;height:101" filled="true" fillcolor="#a94542" stroked="false">
              <v:fill type="solid"/>
            </v:rect>
            <v:shape style="position:absolute;left:4517;top:3257;width:116;height:116" coordorigin="4517,3257" coordsize="116,116" path="m4630,3257l4519,3257,4517,3261,4517,3369,4519,3372,4630,3372,4632,3369,4632,3365,4531,3365,4524,3357,4531,3357,4531,3271,4524,3271,4531,3264,4632,3264,4632,3261,4630,3257xm4531,3357l4524,3357,4531,3365,4531,3357xm4618,3357l4531,3357,4531,3365,4618,3365,4618,3357xm4618,3264l4618,3365,4625,3357,4632,3357,4632,3271,4625,3271,4618,3264xm4632,3357l4625,3357,4618,3365,4632,3365,4632,3357xm4531,3264l4524,3271,4531,3271,4531,3264xm4618,3264l4531,3264,4531,3271,4618,3271,4618,3264xm4632,3264l4618,3264,4625,3271,4632,3271,4632,3264xe" filled="true" fillcolor="#a7413f" stroked="false">
              <v:path arrowok="t"/>
              <v:fill type="solid"/>
            </v:shape>
            <v:rect style="position:absolute;left:4584;top:3264;width:101;height:101" filled="true" fillcolor="#a94542" stroked="false">
              <v:fill type="solid"/>
            </v:rect>
            <v:shape style="position:absolute;left:4577;top:3257;width:116;height:116" coordorigin="4577,3257" coordsize="116,116" path="m4690,3257l4579,3257,4577,3261,4577,3369,4579,3372,4690,3372,4692,3369,4692,3365,4591,3365,4584,3357,4591,3357,4591,3271,4584,3271,4591,3264,4692,3264,4692,3261,4690,3257xm4591,3357l4584,3357,4591,3365,4591,3357xm4678,3357l4591,3357,4591,3365,4678,3365,4678,3357xm4678,3264l4678,3365,4685,3357,4692,3357,4692,3271,4685,3271,4678,3264xm4692,3357l4685,3357,4678,3365,4692,3365,4692,3357xm4591,3264l4584,3271,4591,3271,4591,3264xm4678,3264l4591,3264,4591,3271,4678,3271,4678,3264xm4692,3264l4678,3264,4685,3271,4692,3271,4692,3264xe" filled="true" fillcolor="#a7413f" stroked="false">
              <v:path arrowok="t"/>
              <v:fill type="solid"/>
            </v:shape>
            <v:rect style="position:absolute;left:4644;top:3247;width:101;height:101" filled="true" fillcolor="#a94542" stroked="false">
              <v:fill type="solid"/>
            </v:rect>
            <v:shape style="position:absolute;left:4637;top:3240;width:116;height:116" coordorigin="4637,3240" coordsize="116,116" path="m4750,3240l4639,3240,4637,3245,4637,3353,4639,3355,4750,3355,4752,3353,4752,3348,4651,3348,4644,3341,4651,3341,4651,3254,4644,3254,4651,3247,4752,3247,4752,3245,4750,3240xm4651,3341l4644,3341,4651,3348,4651,3341xm4738,3341l4651,3341,4651,3348,4738,3348,4738,3341xm4738,3247l4738,3348,4745,3341,4752,3341,4752,3254,4745,3254,4738,3247xm4752,3341l4745,3341,4738,3348,4752,3348,4752,3341xm4651,3247l4644,3254,4651,3254,4651,3247xm4738,3247l4651,3247,4651,3254,4738,3254,4738,3247xm4752,3247l4738,3247,4745,3254,4752,3254,4752,3247xe" filled="true" fillcolor="#a7413f" stroked="false">
              <v:path arrowok="t"/>
              <v:fill type="solid"/>
            </v:shape>
            <v:rect style="position:absolute;left:4704;top:3101;width:101;height:101" filled="true" fillcolor="#a94542" stroked="false">
              <v:fill type="solid"/>
            </v:rect>
            <v:shape style="position:absolute;left:4697;top:3093;width:116;height:116" coordorigin="4697,3093" coordsize="116,116" path="m4810,3093l4699,3093,4697,3098,4697,3206,4699,3209,4810,3209,4812,3206,4812,3201,4711,3201,4704,3194,4711,3194,4711,3108,4704,3108,4711,3101,4812,3101,4812,3098,4810,3093xm4711,3194l4704,3194,4711,3201,4711,3194xm4798,3194l4711,3194,4711,3201,4798,3201,4798,3194xm4798,3101l4798,3201,4805,3194,4812,3194,4812,3108,4805,3108,4798,3101xm4812,3194l4805,3194,4798,3201,4812,3201,4812,3194xm4711,3101l4704,3108,4711,3108,4711,3101xm4798,3101l4711,3101,4711,3108,4798,3108,4798,3101xm4812,3101l4798,3101,4805,3108,4812,3108,4812,3101xe" filled="true" fillcolor="#a7413f" stroked="false">
              <v:path arrowok="t"/>
              <v:fill type="solid"/>
            </v:shape>
            <v:rect style="position:absolute;left:4764;top:3002;width:101;height:101" filled="true" fillcolor="#a94542" stroked="false">
              <v:fill type="solid"/>
            </v:rect>
            <v:shape style="position:absolute;left:4757;top:2995;width:116;height:116" coordorigin="4757,2995" coordsize="116,116" path="m4870,2995l4759,2995,4757,3000,4757,3108,4759,3110,4870,3110,4872,3108,4872,3103,4771,3103,4764,3096,4771,3096,4771,3009,4764,3009,4771,3002,4872,3002,4872,3000,4870,2995xm4771,3096l4764,3096,4771,3103,4771,3096xm4858,3096l4771,3096,4771,3103,4858,3103,4858,3096xm4858,3002l4858,3103,4865,3096,4872,3096,4872,3009,4865,3009,4858,3002xm4872,3096l4865,3096,4858,3103,4872,3103,4872,3096xm4771,3002l4764,3009,4771,3009,4771,3002xm4858,3002l4771,3002,4771,3009,4858,3009,4858,3002xm4872,3002l4858,3002,4865,3009,4872,3009,4872,3002xe" filled="true" fillcolor="#a7413f" stroked="false">
              <v:path arrowok="t"/>
              <v:fill type="solid"/>
            </v:shape>
            <v:rect style="position:absolute;left:4824;top:3069;width:101;height:101" filled="true" fillcolor="#a94542" stroked="false">
              <v:fill type="solid"/>
            </v:rect>
            <v:shape style="position:absolute;left:4817;top:3062;width:116;height:116" coordorigin="4817,3062" coordsize="116,116" path="m4930,3062l4819,3062,4817,3067,4817,3175,4819,3177,4930,3177,4932,3175,4932,3170,4831,3170,4824,3163,4831,3163,4831,3077,4824,3077,4831,3069,4932,3069,4932,3067,4930,3062xm4831,3163l4824,3163,4831,3170,4831,3163xm4918,3163l4831,3163,4831,3170,4918,3170,4918,3163xm4918,3069l4918,3170,4925,3163,4932,3163,4932,3077,4925,3077,4918,3069xm4932,3163l4925,3163,4918,3170,4932,3170,4932,3163xm4831,3069l4824,3077,4831,3077,4831,3069xm4918,3069l4831,3069,4831,3077,4918,3077,4918,3069xm4932,3069l4918,3069,4925,3077,4932,3077,4932,3069xe" filled="true" fillcolor="#a7413f" stroked="false">
              <v:path arrowok="t"/>
              <v:fill type="solid"/>
            </v:shape>
            <v:rect style="position:absolute;left:4884;top:3065;width:101;height:101" filled="true" fillcolor="#a94542" stroked="false">
              <v:fill type="solid"/>
            </v:rect>
            <v:shape style="position:absolute;left:4877;top:3057;width:116;height:116" coordorigin="4877,3057" coordsize="116,116" path="m4990,3057l4879,3057,4877,3062,4877,3170,4879,3173,4990,3173,4992,3170,4992,3165,4891,3165,4884,3158,4891,3158,4891,3072,4884,3072,4891,3065,4992,3065,4992,3062,4990,3057xm4891,3158l4884,3158,4891,3165,4891,3158xm4978,3158l4891,3158,4891,3165,4978,3165,4978,3158xm4978,3065l4978,3165,4985,3158,4992,3158,4992,3072,4985,3072,4978,3065xm4992,3158l4985,3158,4978,3165,4992,3165,4992,3158xm4891,3065l4884,3072,4891,3072,4891,3065xm4978,3065l4891,3065,4891,3072,4978,3072,4978,3065xm4992,3065l4978,3065,4985,3072,4992,3072,4992,3065xe" filled="true" fillcolor="#a7413f" stroked="false">
              <v:path arrowok="t"/>
              <v:fill type="solid"/>
            </v:shape>
            <v:rect style="position:absolute;left:4944;top:3067;width:101;height:101" filled="true" fillcolor="#a94542" stroked="false">
              <v:fill type="solid"/>
            </v:rect>
            <v:shape style="position:absolute;left:4937;top:3060;width:116;height:116" coordorigin="4937,3060" coordsize="116,116" path="m5050,3060l4939,3060,4937,3065,4937,3173,4939,3175,5050,3175,5052,3173,5052,3168,4951,3168,4944,3161,4951,3161,4951,3074,4944,3074,4951,3067,5052,3067,5052,3065,5050,3060xm4951,3161l4944,3161,4951,3168,4951,3161xm5038,3161l4951,3161,4951,3168,5038,3168,5038,3161xm5038,3067l5038,3168,5045,3161,5052,3161,5052,3074,5045,3074,5038,3067xm5052,3161l5045,3161,5038,3168,5052,3168,5052,3161xm4951,3067l4944,3074,4951,3074,4951,3067xm5038,3067l4951,3067,4951,3074,5038,3074,5038,3067xm5052,3067l5038,3067,5045,3074,5052,3074,5052,3067xe" filled="true" fillcolor="#a7413f" stroked="false">
              <v:path arrowok="t"/>
              <v:fill type="solid"/>
            </v:shape>
            <v:rect style="position:absolute;left:5004;top:3101;width:101;height:101" filled="true" fillcolor="#a94542" stroked="false">
              <v:fill type="solid"/>
            </v:rect>
            <v:shape style="position:absolute;left:4997;top:3093;width:116;height:116" coordorigin="4997,3093" coordsize="116,116" path="m5110,3093l4999,3093,4997,3098,4997,3206,4999,3209,5110,3209,5112,3206,5112,3201,5011,3201,5004,3194,5011,3194,5011,3108,5004,3108,5011,3101,5112,3101,5112,3098,5110,3093xm5011,3194l5004,3194,5011,3201,5011,3194xm5098,3194l5011,3194,5011,3201,5098,3201,5098,3194xm5098,3101l5098,3201,5105,3194,5112,3194,5112,3108,5105,3108,5098,3101xm5112,3194l5105,3194,5098,3201,5112,3201,5112,3194xm5011,3101l5004,3108,5011,3108,5011,3101xm5098,3101l5011,3101,5011,3108,5098,3108,5098,3101xm5112,3101l5098,3101,5105,3108,5112,3108,5112,3101xe" filled="true" fillcolor="#a7413f" stroked="false">
              <v:path arrowok="t"/>
              <v:fill type="solid"/>
            </v:shape>
            <v:rect style="position:absolute;left:5064;top:3134;width:101;height:101" filled="true" fillcolor="#a94542" stroked="false">
              <v:fill type="solid"/>
            </v:rect>
            <v:shape style="position:absolute;left:5057;top:3127;width:116;height:116" coordorigin="5057,3127" coordsize="116,116" path="m5170,3127l5059,3127,5057,3132,5057,3240,5059,3242,5170,3242,5172,3240,5172,3235,5071,3235,5064,3228,5071,3228,5071,3141,5064,3141,5071,3134,5172,3134,5172,3132,5170,3127xm5071,3228l5064,3228,5071,3235,5071,3228xm5158,3228l5071,3228,5071,3235,5158,3235,5158,3228xm5158,3134l5158,3235,5165,3228,5172,3228,5172,3141,5165,3141,5158,3134xm5172,3228l5165,3228,5158,3235,5172,3235,5172,3228xm5071,3134l5064,3141,5071,3141,5071,3134xm5158,3134l5071,3134,5071,3141,5158,3141,5158,3134xm5172,3134l5158,3134,5165,3141,5172,3141,5172,3134xe" filled="true" fillcolor="#a7413f" stroked="false">
              <v:path arrowok="t"/>
              <v:fill type="solid"/>
            </v:shape>
            <v:rect style="position:absolute;left:5124;top:3165;width:60;height:101" filled="true" fillcolor="#a94542" stroked="false">
              <v:fill type="solid"/>
            </v:rect>
            <v:shape style="position:absolute;left:5117;top:3158;width:116;height:116" coordorigin="5117,3158" coordsize="116,116" path="m5230,3158l5119,3158,5117,3163,5117,3271,5119,3273,5230,3273,5232,3271,5232,3266,5131,3266,5124,3259,5131,3259,5131,3173,5124,3173,5131,3165,5232,3165,5232,3163,5230,3158xm5131,3259l5124,3259,5131,3266,5131,3259xm5218,3259l5131,3259,5131,3266,5218,3266,5218,3259xm5218,3165l5218,3266,5225,3259,5232,3259,5232,3173,5225,3173,5218,3165xm5232,3259l5225,3259,5218,3266,5232,3266,5232,3259xm5131,3165l5124,3173,5131,3173,5131,3165xm5218,3165l5131,3165,5131,3173,5218,3173,5218,3165xm5232,3165l5218,3165,5225,3173,5232,3173,5232,3165xe" filled="true" fillcolor="#a7413f" stroked="false">
              <v:path arrowok="t"/>
              <v:fill type="solid"/>
            </v:shape>
            <v:rect style="position:absolute;left:5184;top:3165;width:101;height:101" filled="true" fillcolor="#a94542" stroked="false">
              <v:fill type="solid"/>
            </v:rect>
            <v:shape style="position:absolute;left:5177;top:3158;width:116;height:116" coordorigin="5177,3158" coordsize="116,116" path="m5290,3158l5179,3158,5177,3163,5177,3271,5179,3273,5290,3273,5292,3271,5292,3266,5191,3266,5184,3259,5191,3259,5191,3173,5184,3173,5191,3165,5292,3165,5292,3163,5290,3158xm5191,3259l5184,3259,5191,3266,5191,3259xm5278,3259l5191,3259,5191,3266,5278,3266,5278,3259xm5278,3165l5278,3266,5285,3259,5292,3259,5292,3173,5285,3173,5278,3165xm5292,3259l5285,3259,5278,3266,5292,3266,5292,3259xm5191,3165l5184,3173,5191,3173,5191,3165xm5278,3165l5191,3165,5191,3173,5278,3173,5278,3165xm5292,3165l5278,3165,5285,3173,5292,3173,5292,3165xe" filled="true" fillcolor="#a7413f" stroked="false">
              <v:path arrowok="t"/>
              <v:fill type="solid"/>
            </v:shape>
            <v:rect style="position:absolute;left:5244;top:3084;width:101;height:101" filled="true" fillcolor="#a94542" stroked="false">
              <v:fill type="solid"/>
            </v:rect>
            <v:shape style="position:absolute;left:5237;top:3077;width:116;height:116" coordorigin="5237,3077" coordsize="116,116" path="m5350,3077l5239,3077,5237,3081,5237,3189,5239,3192,5350,3192,5352,3189,5352,3185,5251,3185,5244,3177,5251,3177,5251,3091,5244,3091,5251,3084,5352,3084,5352,3081,5350,3077xm5251,3177l5244,3177,5251,3185,5251,3177xm5338,3177l5251,3177,5251,3185,5338,3185,5338,3177xm5338,3084l5338,3185,5345,3177,5352,3177,5352,3091,5345,3091,5338,3084xm5352,3177l5345,3177,5338,3185,5352,3185,5352,3177xm5251,3084l5244,3091,5251,3091,5251,3084xm5338,3084l5251,3084,5251,3091,5338,3091,5338,3084xm5352,3084l5338,3084,5345,3091,5352,3091,5352,3084xe" filled="true" fillcolor="#a7413f" stroked="false">
              <v:path arrowok="t"/>
              <v:fill type="solid"/>
            </v:shape>
            <v:rect style="position:absolute;left:5304;top:3134;width:101;height:101" filled="true" fillcolor="#a94542" stroked="false">
              <v:fill type="solid"/>
            </v:rect>
            <v:shape style="position:absolute;left:5297;top:3127;width:116;height:116" coordorigin="5297,3127" coordsize="116,116" path="m5410,3127l5299,3127,5297,3132,5297,3240,5299,3242,5410,3242,5412,3240,5412,3235,5311,3235,5304,3228,5311,3228,5311,3141,5304,3141,5311,3134,5412,3134,5412,3132,5410,3127xm5311,3228l5304,3228,5311,3235,5311,3228xm5398,3228l5311,3228,5311,3235,5398,3235,5398,3228xm5398,3134l5398,3235,5405,3228,5412,3228,5412,3141,5405,3141,5398,3134xm5412,3228l5405,3228,5398,3235,5412,3235,5412,3228xm5311,3134l5304,3141,5311,3141,5311,3134xm5398,3134l5311,3134,5311,3141,5398,3141,5398,3134xm5412,3134l5398,3134,5405,3141,5412,3141,5412,3134xe" filled="true" fillcolor="#a7413f" stroked="false">
              <v:path arrowok="t"/>
              <v:fill type="solid"/>
            </v:shape>
            <v:rect style="position:absolute;left:5364;top:3194;width:62;height:101" filled="true" fillcolor="#a94542" stroked="false">
              <v:fill type="solid"/>
            </v:rect>
            <v:shape style="position:absolute;left:5357;top:3187;width:116;height:116" coordorigin="5357,3187" coordsize="116,116" path="m5470,3187l5359,3187,5357,3192,5357,3300,5359,3302,5470,3302,5472,3300,5472,3295,5371,3295,5364,3288,5371,3288,5371,3201,5364,3201,5371,3194,5472,3194,5472,3192,5470,3187xm5371,3288l5364,3288,5371,3295,5371,3288xm5458,3288l5371,3288,5371,3295,5458,3295,5458,3288xm5458,3194l5458,3295,5465,3288,5472,3288,5472,3201,5465,3201,5458,3194xm5472,3288l5465,3288,5458,3295,5472,3295,5472,3288xm5371,3194l5364,3201,5371,3201,5371,3194xm5458,3194l5371,3194,5371,3201,5458,3201,5458,3194xm5472,3194l5458,3194,5465,3201,5472,3201,5472,3194xe" filled="true" fillcolor="#a7413f" stroked="false">
              <v:path arrowok="t"/>
              <v:fill type="solid"/>
            </v:shape>
            <v:rect style="position:absolute;left:5426;top:3194;width:101;height:101" filled="true" fillcolor="#a94542" stroked="false">
              <v:fill type="solid"/>
            </v:rect>
            <v:shape style="position:absolute;left:5419;top:3187;width:116;height:116" coordorigin="5419,3187" coordsize="116,116" path="m5532,3187l5422,3187,5419,3192,5419,3300,5422,3302,5532,3302,5534,3300,5534,3295,5434,3295,5426,3288,5434,3288,5434,3201,5426,3201,5434,3194,5534,3194,5534,3192,5532,3187xm5434,3288l5426,3288,5434,3295,5434,3288xm5520,3288l5434,3288,5434,3295,5520,3295,5520,3288xm5520,3194l5520,3295,5527,3288,5534,3288,5534,3201,5527,3201,5520,3194xm5534,3288l5527,3288,5520,3295,5534,3295,5534,3288xm5434,3194l5426,3201,5434,3201,5434,3194xm5520,3194l5434,3194,5434,3201,5520,3201,5520,3194xm5534,3194l5520,3194,5527,3201,5534,3201,5534,3194xe" filled="true" fillcolor="#a7413f" stroked="false">
              <v:path arrowok="t"/>
              <v:fill type="solid"/>
            </v:shape>
            <v:rect style="position:absolute;left:5486;top:3247;width:101;height:101" filled="true" fillcolor="#a94542" stroked="false">
              <v:fill type="solid"/>
            </v:rect>
            <v:shape style="position:absolute;left:5479;top:3240;width:116;height:116" coordorigin="5479,3240" coordsize="116,116" path="m5592,3240l5482,3240,5479,3245,5479,3353,5482,3355,5592,3355,5594,3353,5594,3348,5494,3348,5486,3341,5494,3341,5494,3254,5486,3254,5494,3247,5594,3247,5594,3245,5592,3240xm5494,3341l5486,3341,5494,3348,5494,3341xm5580,3341l5494,3341,5494,3348,5580,3348,5580,3341xm5580,3247l5580,3348,5587,3341,5594,3341,5594,3254,5587,3254,5580,3247xm5594,3341l5587,3341,5580,3348,5594,3348,5594,3341xm5494,3247l5486,3254,5494,3254,5494,3247xm5580,3247l5494,3247,5494,3254,5580,3254,5580,3247xm5594,3247l5580,3247,5587,3254,5594,3254,5594,3247xe" filled="true" fillcolor="#a7413f" stroked="false">
              <v:path arrowok="t"/>
              <v:fill type="solid"/>
            </v:shape>
            <v:rect style="position:absolute;left:5546;top:3285;width:101;height:101" filled="true" fillcolor="#a94542" stroked="false">
              <v:fill type="solid"/>
            </v:rect>
            <v:shape style="position:absolute;left:5539;top:3278;width:116;height:116" coordorigin="5539,3278" coordsize="116,116" path="m5652,3278l5542,3278,5539,3283,5539,3391,5542,3393,5652,3393,5654,3391,5654,3386,5554,3386,5546,3379,5554,3379,5554,3293,5546,3293,5554,3285,5654,3285,5654,3283,5652,3278xm5554,3379l5546,3379,5554,3386,5554,3379xm5640,3379l5554,3379,5554,3386,5640,3386,5640,3379xm5640,3285l5640,3386,5647,3379,5654,3379,5654,3293,5647,3293,5640,3285xm5654,3379l5647,3379,5640,3386,5654,3386,5654,3379xm5554,3285l5546,3293,5554,3293,5554,3285xm5640,3285l5554,3285,5554,3293,5640,3293,5640,3285xm5654,3285l5640,3285,5647,3293,5654,3293,5654,3285xe" filled="true" fillcolor="#a7413f" stroked="false">
              <v:path arrowok="t"/>
              <v:fill type="solid"/>
            </v:shape>
            <v:rect style="position:absolute;left:5606;top:3319;width:101;height:101" filled="true" fillcolor="#a94542" stroked="false">
              <v:fill type="solid"/>
            </v:rect>
            <v:shape style="position:absolute;left:5599;top:3312;width:116;height:116" coordorigin="5599,3312" coordsize="116,116" path="m5712,3312l5602,3312,5599,3317,5599,3425,5602,3427,5712,3427,5714,3425,5714,3420,5614,3420,5606,3413,5614,3413,5614,3326,5606,3326,5614,3319,5714,3319,5714,3317,5712,3312xm5614,3413l5606,3413,5614,3420,5614,3413xm5700,3413l5614,3413,5614,3420,5700,3420,5700,3413xm5700,3319l5700,3420,5707,3413,5714,3413,5714,3326,5707,3326,5700,3319xm5714,3413l5707,3413,5700,3420,5714,3420,5714,3413xm5614,3319l5606,3326,5614,3326,5614,3319xm5700,3319l5614,3319,5614,3326,5700,3326,5700,3319xm5714,3319l5700,3319,5707,3326,5714,3326,5714,3319xe" filled="true" fillcolor="#a7413f" stroked="false">
              <v:path arrowok="t"/>
              <v:fill type="solid"/>
            </v:shape>
            <v:rect style="position:absolute;left:5666;top:3324;width:101;height:101" filled="true" fillcolor="#a94542" stroked="false">
              <v:fill type="solid"/>
            </v:rect>
            <v:shape style="position:absolute;left:5659;top:3317;width:116;height:116" coordorigin="5659,3317" coordsize="116,116" path="m5772,3317l5662,3317,5659,3321,5659,3429,5662,3432,5772,3432,5774,3429,5774,3425,5674,3425,5666,3417,5674,3417,5674,3331,5666,3331,5674,3324,5774,3324,5774,3321,5772,3317xm5674,3417l5666,3417,5674,3425,5674,3417xm5760,3417l5674,3417,5674,3425,5760,3425,5760,3417xm5760,3324l5760,3425,5767,3417,5774,3417,5774,3331,5767,3331,5760,3324xm5774,3417l5767,3417,5760,3425,5774,3425,5774,3417xm5674,3324l5666,3331,5674,3331,5674,3324xm5760,3324l5674,3324,5674,3331,5760,3331,5760,3324xm5774,3324l5760,3324,5767,3331,5774,3331,5774,3324xe" filled="true" fillcolor="#a7413f" stroked="false">
              <v:path arrowok="t"/>
              <v:fill type="solid"/>
            </v:shape>
            <v:rect style="position:absolute;left:5726;top:3331;width:101;height:101" filled="true" fillcolor="#a94542" stroked="false">
              <v:fill type="solid"/>
            </v:rect>
            <v:shape style="position:absolute;left:5719;top:3324;width:116;height:116" coordorigin="5719,3324" coordsize="116,116" path="m5832,3324l5722,3324,5719,3329,5719,3437,5722,3439,5832,3439,5834,3437,5834,3432,5734,3432,5726,3425,5734,3425,5734,3338,5726,3338,5734,3331,5834,3331,5834,3329,5832,3324xm5734,3425l5726,3425,5734,3432,5734,3425xm5820,3425l5734,3425,5734,3432,5820,3432,5820,3425xm5820,3331l5820,3432,5827,3425,5834,3425,5834,3338,5827,3338,5820,3331xm5834,3425l5827,3425,5820,3432,5834,3432,5834,3425xm5734,3331l5726,3338,5734,3338,5734,3331xm5820,3331l5734,3331,5734,3338,5820,3338,5820,3331xm5834,3331l5820,3331,5827,3338,5834,3338,5834,3331xe" filled="true" fillcolor="#a7413f" stroked="false">
              <v:path arrowok="t"/>
              <v:fill type="solid"/>
            </v:shape>
            <v:rect style="position:absolute;left:5786;top:3348;width:60;height:101" filled="true" fillcolor="#a94542" stroked="false">
              <v:fill type="solid"/>
            </v:rect>
            <v:shape style="position:absolute;left:5779;top:3341;width:116;height:116" coordorigin="5779,3341" coordsize="116,116" path="m5892,3341l5782,3341,5779,3345,5779,3453,5782,3456,5892,3456,5894,3453,5894,3449,5794,3449,5786,3441,5794,3441,5794,3355,5786,3355,5794,3348,5894,3348,5894,3345,5892,3341xm5794,3441l5786,3441,5794,3449,5794,3441xm5880,3441l5794,3441,5794,3449,5880,3449,5880,3441xm5880,3348l5880,3449,5887,3441,5894,3441,5894,3355,5887,3355,5880,3348xm5894,3441l5887,3441,5880,3449,5894,3449,5894,3441xm5794,3348l5786,3355,5794,3355,5794,3348xm5880,3348l5794,3348,5794,3355,5880,3355,5880,3348xm5894,3348l5880,3348,5887,3355,5894,3355,5894,3348xe" filled="true" fillcolor="#a7413f" stroked="false">
              <v:path arrowok="t"/>
              <v:fill type="solid"/>
            </v:shape>
            <v:rect style="position:absolute;left:5846;top:3348;width:101;height:101" filled="true" fillcolor="#a94542" stroked="false">
              <v:fill type="solid"/>
            </v:rect>
            <v:shape style="position:absolute;left:5839;top:3341;width:116;height:116" coordorigin="5839,3341" coordsize="116,116" path="m5952,3341l5842,3341,5839,3345,5839,3453,5842,3456,5952,3456,5954,3453,5954,3449,5854,3449,5846,3441,5854,3441,5854,3355,5846,3355,5854,3348,5954,3348,5954,3345,5952,3341xm5854,3441l5846,3441,5854,3449,5854,3441xm5940,3441l5854,3441,5854,3449,5940,3449,5940,3441xm5940,3348l5940,3449,5947,3441,5954,3441,5954,3355,5947,3355,5940,3348xm5954,3441l5947,3441,5940,3449,5954,3449,5954,3441xm5854,3348l5846,3355,5854,3355,5854,3348xm5940,3348l5854,3348,5854,3355,5940,3355,5940,3348xm5954,3348l5940,3348,5947,3355,5954,3355,5954,3348xe" filled="true" fillcolor="#a7413f" stroked="false">
              <v:path arrowok="t"/>
              <v:fill type="solid"/>
            </v:shape>
            <v:rect style="position:absolute;left:5906;top:3353;width:101;height:101" filled="true" fillcolor="#a94542" stroked="false">
              <v:fill type="solid"/>
            </v:rect>
            <v:shape style="position:absolute;left:5899;top:3345;width:116;height:116" coordorigin="5899,3345" coordsize="116,116" path="m6012,3345l5902,3345,5899,3350,5899,3458,5902,3461,6012,3461,6014,3458,6014,3453,5914,3453,5906,3446,5914,3446,5914,3360,5906,3360,5914,3353,6014,3353,6014,3350,6012,3345xm5914,3446l5906,3446,5914,3453,5914,3446xm6000,3446l5914,3446,5914,3453,6000,3453,6000,3446xm6000,3353l6000,3453,6007,3446,6014,3446,6014,3360,6007,3360,6000,3353xm6014,3446l6007,3446,6000,3453,6014,3453,6014,3446xm5914,3353l5906,3360,5914,3360,5914,3353xm6000,3353l5914,3353,5914,3360,6000,3360,6000,3353xm6014,3353l6000,3353,6007,3360,6014,3360,6014,3353xe" filled="true" fillcolor="#a7413f" stroked="false">
              <v:path arrowok="t"/>
              <v:fill type="solid"/>
            </v:shape>
            <v:rect style="position:absolute;left:5966;top:3348;width:101;height:101" filled="true" fillcolor="#a94542" stroked="false">
              <v:fill type="solid"/>
            </v:rect>
            <v:shape style="position:absolute;left:5959;top:3341;width:116;height:116" coordorigin="5959,3341" coordsize="116,116" path="m6072,3341l5962,3341,5959,3345,5959,3453,5962,3456,6072,3456,6074,3453,6074,3449,5974,3449,5966,3441,5974,3441,5974,3355,5966,3355,5974,3348,6074,3348,6074,3345,6072,3341xm5974,3441l5966,3441,5974,3449,5974,3441xm6060,3441l5974,3441,5974,3449,6060,3449,6060,3441xm6060,3348l6060,3449,6067,3441,6074,3441,6074,3355,6067,3355,6060,3348xm6074,3441l6067,3441,6060,3449,6074,3449,6074,3441xm5974,3348l5966,3355,5974,3355,5974,3348xm6060,3348l5974,3348,5974,3355,6060,3355,6060,3348xm6074,3348l6060,3348,6067,3355,6074,3355,6074,3348xe" filled="true" fillcolor="#a7413f" stroked="false">
              <v:path arrowok="t"/>
              <v:fill type="solid"/>
            </v:shape>
            <v:rect style="position:absolute;left:6026;top:3341;width:101;height:101" filled="true" fillcolor="#a94542" stroked="false">
              <v:fill type="solid"/>
            </v:rect>
            <v:shape style="position:absolute;left:6019;top:3333;width:116;height:116" coordorigin="6019,3333" coordsize="116,116" path="m6132,3333l6022,3333,6019,3338,6019,3446,6022,3449,6132,3449,6134,3446,6134,3441,6034,3441,6026,3434,6034,3434,6034,3348,6026,3348,6034,3341,6134,3341,6134,3338,6132,3333xm6034,3434l6026,3434,6034,3441,6034,3434xm6120,3434l6034,3434,6034,3441,6120,3441,6120,3434xm6120,3341l6120,3441,6127,3434,6134,3434,6134,3348,6127,3348,6120,3341xm6134,3434l6127,3434,6120,3441,6134,3441,6134,3434xm6034,3341l6026,3348,6034,3348,6034,3341xm6120,3341l6034,3341,6034,3348,6120,3348,6120,3341xm6134,3341l6120,3341,6127,3348,6134,3348,6134,3341xe" filled="true" fillcolor="#a7413f" stroked="false">
              <v:path arrowok="t"/>
              <v:fill type="solid"/>
            </v:shape>
            <v:rect style="position:absolute;left:6086;top:3345;width:60;height:101" filled="true" fillcolor="#a94542" stroked="false">
              <v:fill type="solid"/>
            </v:rect>
            <v:shape style="position:absolute;left:6079;top:3338;width:116;height:116" coordorigin="6079,3338" coordsize="116,116" path="m6192,3338l6082,3338,6079,3343,6079,3451,6082,3453,6192,3453,6194,3451,6194,3446,6094,3446,6086,3439,6094,3439,6094,3353,6086,3353,6094,3345,6194,3345,6194,3343,6192,3338xm6094,3439l6086,3439,6094,3446,6094,3439xm6180,3439l6094,3439,6094,3446,6180,3446,6180,3439xm6180,3345l6180,3446,6187,3439,6194,3439,6194,3353,6187,3353,6180,3345xm6194,3439l6187,3439,6180,3446,6194,3446,6194,3439xm6094,3345l6086,3353,6094,3353,6094,3345xm6180,3345l6094,3345,6094,3353,6180,3353,6180,3345xm6194,3345l6180,3345,6187,3353,6194,3353,6194,3345xe" filled="true" fillcolor="#a7413f" stroked="false">
              <v:path arrowok="t"/>
              <v:fill type="solid"/>
            </v:shape>
            <v:rect style="position:absolute;left:6146;top:3345;width:101;height:101" filled="true" fillcolor="#a94542" stroked="false">
              <v:fill type="solid"/>
            </v:rect>
            <v:shape style="position:absolute;left:6139;top:3338;width:116;height:116" coordorigin="6139,3338" coordsize="116,116" path="m6252,3338l6142,3338,6139,3343,6139,3451,6142,3453,6252,3453,6254,3451,6254,3446,6154,3446,6146,3439,6154,3439,6154,3353,6146,3353,6154,3345,6254,3345,6254,3343,6252,3338xm6154,3439l6146,3439,6154,3446,6154,3439xm6240,3439l6154,3439,6154,3446,6240,3446,6240,3439xm6240,3345l6240,3446,6247,3439,6254,3439,6254,3353,6247,3353,6240,3345xm6254,3439l6247,3439,6240,3446,6254,3446,6254,3439xm6154,3345l6146,3353,6154,3353,6154,3345xm6240,3345l6154,3345,6154,3353,6240,3353,6240,3345xm6254,3345l6240,3345,6247,3353,6254,3353,6254,3345xe" filled="true" fillcolor="#a7413f" stroked="false">
              <v:path arrowok="t"/>
              <v:fill type="solid"/>
            </v:shape>
            <v:rect style="position:absolute;left:6206;top:3348;width:101;height:101" filled="true" fillcolor="#a94542" stroked="false">
              <v:fill type="solid"/>
            </v:rect>
            <v:shape style="position:absolute;left:6199;top:3341;width:116;height:116" coordorigin="6199,3341" coordsize="116,116" path="m6312,3341l6202,3341,6199,3345,6199,3453,6202,3456,6312,3456,6314,3453,6314,3449,6214,3449,6206,3441,6214,3441,6214,3355,6206,3355,6214,3348,6314,3348,6314,3345,6312,3341xm6214,3441l6206,3441,6214,3449,6214,3441xm6300,3441l6214,3441,6214,3449,6300,3449,6300,3441xm6300,3348l6300,3449,6307,3441,6314,3441,6314,3355,6307,3355,6300,3348xm6314,3441l6307,3441,6300,3449,6314,3449,6314,3441xm6214,3348l6206,3355,6214,3355,6214,3348xm6300,3348l6214,3348,6214,3355,6300,3355,6300,3348xm6314,3348l6300,3348,6307,3355,6314,3355,6314,3348xe" filled="true" fillcolor="#a7413f" stroked="false">
              <v:path arrowok="t"/>
              <v:fill type="solid"/>
            </v:shape>
            <v:rect style="position:absolute;left:6266;top:3360;width:101;height:101" filled="true" fillcolor="#a94542" stroked="false">
              <v:fill type="solid"/>
            </v:rect>
            <v:shape style="position:absolute;left:6259;top:3353;width:116;height:116" coordorigin="6259,3353" coordsize="116,116" path="m6372,3353l6262,3353,6259,3357,6259,3465,6262,3468,6372,3468,6374,3465,6374,3461,6274,3461,6266,3453,6274,3453,6274,3367,6266,3367,6274,3360,6374,3360,6374,3357,6372,3353xm6274,3453l6266,3453,6274,3461,6274,3453xm6360,3453l6274,3453,6274,3461,6360,3461,6360,3453xm6360,3360l6360,3461,6367,3453,6374,3453,6374,3367,6367,3367,6360,3360xm6374,3453l6367,3453,6360,3461,6374,3461,6374,3453xm6274,3360l6266,3367,6274,3367,6274,3360xm6360,3360l6274,3360,6274,3367,6360,3367,6360,3360xm6374,3360l6360,3360,6367,3367,6374,3367,6374,3360xe" filled="true" fillcolor="#a7413f" stroked="false">
              <v:path arrowok="t"/>
              <v:fill type="solid"/>
            </v:shape>
            <v:rect style="position:absolute;left:6326;top:3420;width:101;height:101" filled="true" fillcolor="#a94542" stroked="false">
              <v:fill type="solid"/>
            </v:rect>
            <v:shape style="position:absolute;left:6319;top:3413;width:116;height:116" coordorigin="6319,3413" coordsize="116,116" path="m6432,3413l6322,3413,6319,3417,6319,3525,6322,3528,6432,3528,6434,3525,6434,3521,6334,3521,6326,3513,6334,3513,6334,3427,6326,3427,6334,3420,6434,3420,6434,3417,6432,3413xm6334,3513l6326,3513,6334,3521,6334,3513xm6420,3513l6334,3513,6334,3521,6420,3521,6420,3513xm6420,3420l6420,3521,6427,3513,6434,3513,6434,3427,6427,3427,6420,3420xm6434,3513l6427,3513,6420,3521,6434,3521,6434,3513xm6334,3420l6326,3427,6334,3427,6334,3420xm6420,3420l6334,3420,6334,3427,6420,3427,6420,3420xm6434,3420l6420,3420,6427,3427,6434,3427,6434,3420xe" filled="true" fillcolor="#a7413f" stroked="false">
              <v:path arrowok="t"/>
              <v:fill type="solid"/>
            </v:shape>
            <v:rect style="position:absolute;left:6386;top:3360;width:101;height:101" filled="true" fillcolor="#a94542" stroked="false">
              <v:fill type="solid"/>
            </v:rect>
            <v:shape style="position:absolute;left:6379;top:3353;width:116;height:116" coordorigin="6379,3353" coordsize="116,116" path="m6492,3353l6382,3353,6379,3357,6379,3465,6382,3468,6492,3468,6494,3465,6494,3461,6394,3461,6386,3453,6394,3453,6394,3367,6386,3367,6394,3360,6494,3360,6494,3357,6492,3353xm6394,3453l6386,3453,6394,3461,6394,3453xm6480,3453l6394,3453,6394,3461,6480,3461,6480,3453xm6480,3360l6480,3461,6487,3453,6494,3453,6494,3367,6487,3367,6480,3360xm6494,3453l6487,3453,6480,3461,6494,3461,6494,3453xm6394,3360l6386,3367,6394,3367,6394,3360xm6480,3360l6394,3360,6394,3367,6480,3367,6480,3360xm6494,3360l6480,3360,6487,3367,6494,3367,6494,3360xe" filled="true" fillcolor="#a7413f" stroked="false">
              <v:path arrowok="t"/>
              <v:fill type="solid"/>
            </v:shape>
            <v:rect style="position:absolute;left:6446;top:3365;width:101;height:101" filled="true" fillcolor="#a94542" stroked="false">
              <v:fill type="solid"/>
            </v:rect>
            <v:shape style="position:absolute;left:6439;top:3357;width:116;height:116" coordorigin="6439,3357" coordsize="116,116" path="m6552,3357l6442,3357,6439,3362,6439,3470,6442,3473,6552,3473,6554,3470,6554,3465,6454,3465,6446,3458,6454,3458,6454,3372,6446,3372,6454,3365,6554,3365,6554,3362,6552,3357xm6454,3458l6446,3458,6454,3465,6454,3458xm6540,3458l6454,3458,6454,3465,6540,3465,6540,3458xm6540,3365l6540,3465,6547,3458,6554,3458,6554,3372,6547,3372,6540,3365xm6554,3458l6547,3458,6540,3465,6554,3465,6554,3458xm6454,3365l6446,3372,6454,3372,6454,3365xm6540,3365l6454,3365,6454,3372,6540,3372,6540,3365xm6554,3365l6540,3365,6547,3372,6554,3372,6554,3365xe" filled="true" fillcolor="#a7413f" stroked="false">
              <v:path arrowok="t"/>
              <v:fill type="solid"/>
            </v:shape>
            <v:rect style="position:absolute;left:6506;top:3369;width:101;height:101" filled="true" fillcolor="#a94542" stroked="false">
              <v:fill type="solid"/>
            </v:rect>
            <v:shape style="position:absolute;left:6499;top:3362;width:116;height:116" coordorigin="6499,3362" coordsize="116,116" path="m6612,3362l6502,3362,6499,3367,6499,3475,6502,3477,6612,3477,6614,3475,6614,3470,6514,3470,6506,3463,6514,3463,6514,3377,6506,3377,6514,3369,6614,3369,6614,3367,6612,3362xm6514,3463l6506,3463,6514,3470,6514,3463xm6600,3463l6514,3463,6514,3470,6600,3470,6600,3463xm6600,3369l6600,3470,6607,3463,6614,3463,6614,3377,6607,3377,6600,3369xm6614,3463l6607,3463,6600,3470,6614,3470,6614,3463xm6514,3369l6506,3377,6514,3377,6514,3369xm6600,3369l6514,3369,6514,3377,6600,3377,6600,3369xm6614,3369l6600,3369,6607,3377,6614,3377,6614,3369xe" filled="true" fillcolor="#a7413f" stroked="false">
              <v:path arrowok="t"/>
              <v:fill type="solid"/>
            </v:shape>
            <v:rect style="position:absolute;left:6569;top:3377;width:101;height:101" filled="true" fillcolor="#a94542" stroked="false">
              <v:fill type="solid"/>
            </v:rect>
            <v:shape style="position:absolute;left:6562;top:3369;width:116;height:116" coordorigin="6562,3369" coordsize="116,116" path="m6674,3369l6564,3369,6562,3374,6562,3482,6564,3485,6674,3485,6677,3482,6677,3477,6576,3477,6569,3470,6576,3470,6576,3384,6569,3384,6576,3377,6677,3377,6677,3374,6674,3369xm6576,3470l6569,3470,6576,3477,6576,3470xm6662,3470l6576,3470,6576,3477,6662,3477,6662,3470xm6662,3377l6662,3477,6670,3470,6677,3470,6677,3384,6670,3384,6662,3377xm6677,3470l6670,3470,6662,3477,6677,3477,6677,3470xm6576,3377l6569,3384,6576,3384,6576,3377xm6662,3377l6576,3377,6576,3384,6662,3384,6662,3377xm6677,3377l6662,3377,6670,3384,6677,3384,6677,3377xe" filled="true" fillcolor="#a7413f" stroked="false">
              <v:path arrowok="t"/>
              <v:fill type="solid"/>
            </v:shape>
            <v:rect style="position:absolute;left:6629;top:3374;width:101;height:101" filled="true" fillcolor="#a94542" stroked="false">
              <v:fill type="solid"/>
            </v:rect>
            <v:shape style="position:absolute;left:6622;top:3367;width:116;height:116" coordorigin="6622,3367" coordsize="116,116" path="m6734,3367l6624,3367,6622,3372,6622,3480,6624,3482,6734,3482,6737,3480,6737,3475,6636,3475,6629,3468,6636,3468,6636,3381,6629,3381,6636,3374,6737,3374,6737,3372,6734,3367xm6636,3468l6629,3468,6636,3475,6636,3468xm6722,3468l6636,3468,6636,3475,6722,3475,6722,3468xm6722,3374l6722,3475,6730,3468,6737,3468,6737,3381,6730,3381,6722,3374xm6737,3468l6730,3468,6722,3475,6737,3475,6737,3468xm6636,3374l6629,3381,6636,3381,6636,3374xm6722,3374l6636,3374,6636,3381,6722,3381,6722,3374xm6737,3374l6722,3374,6730,3381,6737,3381,6737,3374xe" filled="true" fillcolor="#a7413f" stroked="false">
              <v:path arrowok="t"/>
              <v:fill type="solid"/>
            </v:shape>
            <v:rect style="position:absolute;left:6689;top:3377;width:101;height:101" filled="true" fillcolor="#a94542" stroked="false">
              <v:fill type="solid"/>
            </v:rect>
            <v:shape style="position:absolute;left:6682;top:3369;width:116;height:116" coordorigin="6682,3369" coordsize="116,116" path="m6794,3369l6684,3369,6682,3374,6682,3482,6684,3485,6794,3485,6797,3482,6797,3477,6696,3477,6689,3470,6696,3470,6696,3384,6689,3384,6696,3377,6797,3377,6797,3374,6794,3369xm6696,3470l6689,3470,6696,3477,6696,3470xm6782,3470l6696,3470,6696,3477,6782,3477,6782,3470xm6782,3377l6782,3477,6790,3470,6797,3470,6797,3384,6790,3384,6782,3377xm6797,3470l6790,3470,6782,3477,6797,3477,6797,3470xm6696,3377l6689,3384,6696,3384,6696,3377xm6782,3377l6696,3377,6696,3384,6782,3384,6782,3377xm6797,3377l6782,3377,6790,3384,6797,3384,6797,3377xe" filled="true" fillcolor="#a7413f" stroked="false">
              <v:path arrowok="t"/>
              <v:fill type="solid"/>
            </v:shape>
            <v:rect style="position:absolute;left:6749;top:3384;width:101;height:101" filled="true" fillcolor="#a94542" stroked="false">
              <v:fill type="solid"/>
            </v:rect>
            <v:shape style="position:absolute;left:6742;top:3377;width:116;height:116" coordorigin="6742,3377" coordsize="116,116" path="m6854,3377l6744,3377,6742,3381,6742,3489,6744,3492,6854,3492,6857,3489,6857,3485,6756,3485,6749,3477,6756,3477,6756,3391,6749,3391,6756,3384,6857,3384,6857,3381,6854,3377xm6756,3477l6749,3477,6756,3485,6756,3477xm6842,3477l6756,3477,6756,3485,6842,3485,6842,3477xm6842,3384l6842,3485,6850,3477,6857,3477,6857,3391,6850,3391,6842,3384xm6857,3477l6850,3477,6842,3485,6857,3485,6857,3477xm6756,3384l6749,3391,6756,3391,6756,3384xm6842,3384l6756,3384,6756,3391,6842,3391,6842,3384xm6857,3384l6842,3384,6850,3391,6857,3391,6857,3384xe" filled="true" fillcolor="#a7413f" stroked="false">
              <v:path arrowok="t"/>
              <v:fill type="solid"/>
            </v:shape>
            <v:rect style="position:absolute;left:6809;top:3381;width:60;height:101" filled="true" fillcolor="#a94542" stroked="false">
              <v:fill type="solid"/>
            </v:rect>
            <v:shape style="position:absolute;left:6802;top:3374;width:116;height:116" coordorigin="6802,3374" coordsize="116,116" path="m6914,3374l6804,3374,6802,3379,6802,3487,6804,3489,6914,3489,6917,3487,6917,3482,6816,3482,6809,3475,6816,3475,6816,3389,6809,3389,6816,3381,6917,3381,6917,3379,6914,3374xm6816,3475l6809,3475,6816,3482,6816,3475xm6902,3475l6816,3475,6816,3482,6902,3482,6902,3475xm6902,3381l6902,3482,6910,3475,6917,3475,6917,3389,6910,3389,6902,3381xm6917,3475l6910,3475,6902,3482,6917,3482,6917,3475xm6816,3381l6809,3389,6816,3389,6816,3381xm6902,3381l6816,3381,6816,3389,6902,3389,6902,3381xm6917,3381l6902,3381,6910,3389,6917,3389,6917,3381xe" filled="true" fillcolor="#a7413f" stroked="false">
              <v:path arrowok="t"/>
              <v:fill type="solid"/>
            </v:shape>
            <v:rect style="position:absolute;left:6869;top:3381;width:60;height:101" filled="true" fillcolor="#a94542" stroked="false">
              <v:fill type="solid"/>
            </v:rect>
            <v:shape style="position:absolute;left:6862;top:3374;width:116;height:116" coordorigin="6862,3374" coordsize="116,116" path="m6974,3374l6864,3374,6862,3379,6862,3487,6864,3489,6974,3489,6977,3487,6977,3482,6876,3482,6869,3475,6876,3475,6876,3389,6869,3389,6876,3381,6977,3381,6977,3379,6974,3374xm6876,3475l6869,3475,6876,3482,6876,3475xm6962,3475l6876,3475,6876,3482,6962,3482,6962,3475xm6962,3381l6962,3482,6970,3475,6977,3475,6977,3389,6970,3389,6962,3381xm6977,3475l6970,3475,6962,3482,6977,3482,6977,3475xm6876,3381l6869,3389,6876,3389,6876,3381xm6962,3381l6876,3381,6876,3389,6962,3389,6962,3381xm6977,3381l6962,3381,6970,3389,6977,3389,6977,3381xe" filled="true" fillcolor="#a7413f" stroked="false">
              <v:path arrowok="t"/>
              <v:fill type="solid"/>
            </v:shape>
            <v:rect style="position:absolute;left:6929;top:3381;width:60;height:101" filled="true" fillcolor="#a94542" stroked="false">
              <v:fill type="solid"/>
            </v:rect>
            <v:shape style="position:absolute;left:6922;top:3374;width:116;height:116" coordorigin="6922,3374" coordsize="116,116" path="m7034,3374l6924,3374,6922,3379,6922,3487,6924,3489,7034,3489,7037,3487,7037,3482,6936,3482,6929,3475,6936,3475,6936,3389,6929,3389,6936,3381,7037,3381,7037,3379,7034,3374xm6936,3475l6929,3475,6936,3482,6936,3475xm7022,3475l6936,3475,6936,3482,7022,3482,7022,3475xm7022,3381l7022,3482,7030,3475,7037,3475,7037,3389,7030,3389,7022,3381xm7037,3475l7030,3475,7022,3482,7037,3482,7037,3475xm6936,3381l6929,3389,6936,3389,6936,3381xm7022,3381l6936,3381,6936,3389,7022,3389,7022,3381xm7037,3381l7022,3381,7030,3389,7037,3389,7037,3381xe" filled="true" fillcolor="#a7413f" stroked="false">
              <v:path arrowok="t"/>
              <v:fill type="solid"/>
            </v:shape>
            <v:rect style="position:absolute;left:6989;top:3381;width:101;height:101" filled="true" fillcolor="#a94542" stroked="false">
              <v:fill type="solid"/>
            </v:rect>
            <v:shape style="position:absolute;left:6982;top:3374;width:116;height:116" coordorigin="6982,3374" coordsize="116,116" path="m7094,3374l6984,3374,6982,3379,6982,3487,6984,3489,7094,3489,7097,3487,7097,3482,6996,3482,6989,3475,6996,3475,6996,3389,6989,3389,6996,3381,7097,3381,7097,3379,7094,3374xm6996,3475l6989,3475,6996,3482,6996,3475xm7082,3475l6996,3475,6996,3482,7082,3482,7082,3475xm7082,3381l7082,3482,7090,3475,7097,3475,7097,3389,7090,3389,7082,3381xm7097,3475l7090,3475,7082,3482,7097,3482,7097,3475xm6996,3381l6989,3389,6996,3389,6996,3381xm7082,3381l6996,3381,6996,3389,7082,3389,7082,3381xm7097,3381l7082,3381,7090,3389,7097,3389,7097,3381xe" filled="true" fillcolor="#a7413f" stroked="false">
              <v:path arrowok="t"/>
              <v:fill type="solid"/>
            </v:shape>
            <v:rect style="position:absolute;left:7049;top:3384;width:101;height:101" filled="true" fillcolor="#a94542" stroked="false">
              <v:fill type="solid"/>
            </v:rect>
            <v:shape style="position:absolute;left:7042;top:3377;width:116;height:116" coordorigin="7042,3377" coordsize="116,116" path="m7154,3377l7044,3377,7042,3381,7042,3489,7044,3492,7154,3492,7157,3489,7157,3485,7056,3485,7049,3477,7056,3477,7056,3391,7049,3391,7056,3384,7157,3384,7157,3381,7154,3377xm7056,3477l7049,3477,7056,3485,7056,3477xm7142,3477l7056,3477,7056,3485,7142,3485,7142,3477xm7142,3384l7142,3485,7150,3477,7157,3477,7157,3391,7150,3391,7142,3384xm7157,3477l7150,3477,7142,3485,7157,3485,7157,3477xm7056,3384l7049,3391,7056,3391,7056,3384xm7142,3384l7056,3384,7056,3391,7142,3391,7142,3384xm7157,3384l7142,3384,7150,3391,7157,3391,7157,3384xe" filled="true" fillcolor="#a7413f" stroked="false">
              <v:path arrowok="t"/>
              <v:fill type="solid"/>
            </v:shape>
            <v:rect style="position:absolute;left:7109;top:3386;width:101;height:101" filled="true" fillcolor="#a94542" stroked="false">
              <v:fill type="solid"/>
            </v:rect>
            <v:shape style="position:absolute;left:7102;top:3379;width:116;height:116" coordorigin="7102,3379" coordsize="116,116" path="m7214,3379l7104,3379,7102,3384,7102,3492,7104,3494,7214,3494,7217,3492,7217,3487,7116,3487,7109,3480,7116,3480,7116,3393,7109,3393,7116,3386,7217,3386,7217,3384,7214,3379xm7116,3480l7109,3480,7116,3487,7116,3480xm7202,3480l7116,3480,7116,3487,7202,3487,7202,3480xm7202,3386l7202,3487,7210,3480,7217,3480,7217,3393,7210,3393,7202,3386xm7217,3480l7210,3480,7202,3487,7217,3487,7217,3480xm7116,3386l7109,3393,7116,3393,7116,3386xm7202,3386l7116,3386,7116,3393,7202,3393,7202,3386xm7217,3386l7202,3386,7210,3393,7217,3393,7217,3386xe" filled="true" fillcolor="#a7413f" stroked="false">
              <v:path arrowok="t"/>
              <v:fill type="solid"/>
            </v:shape>
            <v:rect style="position:absolute;left:7169;top:3389;width:101;height:101" filled="true" fillcolor="#a94542" stroked="false">
              <v:fill type="solid"/>
            </v:rect>
            <v:shape style="position:absolute;left:7162;top:3381;width:116;height:116" coordorigin="7162,3381" coordsize="116,116" path="m7274,3381l7164,3381,7162,3386,7162,3494,7164,3497,7274,3497,7277,3494,7277,3489,7176,3489,7169,3482,7176,3482,7176,3396,7169,3396,7176,3389,7277,3389,7277,3386,7274,3381xm7176,3482l7169,3482,7176,3489,7176,3482xm7262,3482l7176,3482,7176,3489,7262,3489,7262,3482xm7262,3389l7262,3489,7270,3482,7277,3482,7277,3396,7270,3396,7262,3389xm7277,3482l7270,3482,7262,3489,7277,3489,7277,3482xm7176,3389l7169,3396,7176,3396,7176,3389xm7262,3389l7176,3389,7176,3396,7262,3396,7262,3389xm7277,3389l7262,3389,7270,3396,7277,3396,7277,3389xe" filled="true" fillcolor="#a7413f" stroked="false">
              <v:path arrowok="t"/>
              <v:fill type="solid"/>
            </v:shape>
            <v:rect style="position:absolute;left:7229;top:3391;width:60;height:101" filled="true" fillcolor="#a94542" stroked="false">
              <v:fill type="solid"/>
            </v:rect>
            <v:shape style="position:absolute;left:7222;top:3384;width:116;height:116" coordorigin="7222,3384" coordsize="116,116" path="m7334,3384l7224,3384,7222,3389,7222,3497,7224,3499,7334,3499,7337,3497,7337,3492,7236,3492,7229,3485,7236,3485,7236,3398,7229,3398,7236,3391,7337,3391,7337,3389,7334,3384xm7236,3485l7229,3485,7236,3492,7236,3485xm7322,3485l7236,3485,7236,3492,7322,3492,7322,3485xm7322,3391l7322,3492,7330,3485,7337,3485,7337,3398,7330,3398,7322,3391xm7337,3485l7330,3485,7322,3492,7337,3492,7337,3485xm7236,3391l7229,3398,7236,3398,7236,3391xm7322,3391l7236,3391,7236,3398,7322,3398,7322,3391xm7337,3391l7322,3391,7330,3398,7337,3398,7337,3391xe" filled="true" fillcolor="#a7413f" stroked="false">
              <v:path arrowok="t"/>
              <v:fill type="solid"/>
            </v:shape>
            <v:rect style="position:absolute;left:7289;top:3391;width:101;height:101" filled="true" fillcolor="#a94542" stroked="false">
              <v:fill type="solid"/>
            </v:rect>
            <v:shape style="position:absolute;left:7282;top:3384;width:116;height:116" coordorigin="7282,3384" coordsize="116,116" path="m7394,3384l7284,3384,7282,3389,7282,3497,7284,3499,7394,3499,7397,3497,7397,3492,7296,3492,7289,3485,7296,3485,7296,3398,7289,3398,7296,3391,7397,3391,7397,3389,7394,3384xm7296,3485l7289,3485,7296,3492,7296,3485xm7382,3485l7296,3485,7296,3492,7382,3492,7382,3485xm7382,3391l7382,3492,7390,3485,7397,3485,7397,3398,7390,3398,7382,3391xm7397,3485l7390,3485,7382,3492,7397,3492,7397,3485xm7296,3391l7289,3398,7296,3398,7296,3391xm7382,3391l7296,3391,7296,3398,7382,3398,7382,3391xm7397,3391l7382,3391,7390,3398,7397,3398,7397,3391xe" filled="true" fillcolor="#a7413f" stroked="false">
              <v:path arrowok="t"/>
              <v:fill type="solid"/>
            </v:shape>
            <v:rect style="position:absolute;left:7349;top:3396;width:60;height:101" filled="true" fillcolor="#a94542" stroked="false">
              <v:fill type="solid"/>
            </v:rect>
            <v:shape style="position:absolute;left:7342;top:3389;width:116;height:116" coordorigin="7342,3389" coordsize="116,116" path="m7454,3389l7344,3389,7342,3393,7342,3501,7344,3504,7454,3504,7457,3501,7457,3497,7356,3497,7349,3489,7356,3489,7356,3403,7349,3403,7356,3396,7457,3396,7457,3393,7454,3389xm7356,3489l7349,3489,7356,3497,7356,3489xm7442,3489l7356,3489,7356,3497,7442,3497,7442,3489xm7442,3396l7442,3497,7450,3489,7457,3489,7457,3403,7450,3403,7442,3396xm7457,3489l7450,3489,7442,3497,7457,3497,7457,3489xm7356,3396l7349,3403,7356,3403,7356,3396xm7442,3396l7356,3396,7356,3403,7442,3403,7442,3396xm7457,3396l7442,3396,7450,3403,7457,3403,7457,3396xe" filled="true" fillcolor="#a7413f" stroked="false">
              <v:path arrowok="t"/>
              <v:fill type="solid"/>
            </v:shape>
            <v:rect style="position:absolute;left:7409;top:3396;width:101;height:101" filled="true" fillcolor="#a94542" stroked="false">
              <v:fill type="solid"/>
            </v:rect>
            <v:shape style="position:absolute;left:7402;top:3389;width:116;height:116" coordorigin="7402,3389" coordsize="116,116" path="m7514,3389l7404,3389,7402,3393,7402,3501,7404,3504,7514,3504,7517,3501,7517,3497,7416,3497,7409,3489,7416,3489,7416,3403,7409,3403,7416,3396,7517,3396,7517,3393,7514,3389xm7416,3489l7409,3489,7416,3497,7416,3489xm7502,3489l7416,3489,7416,3497,7502,3497,7502,3489xm7502,3396l7502,3497,7510,3489,7517,3489,7517,3403,7510,3403,7502,3396xm7517,3489l7510,3489,7502,3497,7517,3497,7517,3489xm7416,3396l7409,3403,7416,3403,7416,3396xm7502,3396l7416,3396,7416,3403,7502,3403,7502,3396xm7517,3396l7502,3396,7510,3403,7517,3403,7517,3396xe" filled="true" fillcolor="#a7413f" stroked="false">
              <v:path arrowok="t"/>
              <v:fill type="solid"/>
            </v:shape>
            <v:shape style="position:absolute;left:7704;top:3391;width:115;height:115" type="#_x0000_t75" stroked="false">
              <v:imagedata r:id="rId301" o:title=""/>
            </v:shape>
            <v:shape style="position:absolute;left:7884;top:3372;width:175;height:139" type="#_x0000_t75" stroked="false">
              <v:imagedata r:id="rId344" o:title=""/>
            </v:shape>
            <v:shape style="position:absolute;left:2760;top:2369;width:6862;height:1147" type="#_x0000_t75" stroked="false">
              <v:imagedata r:id="rId345" o:title=""/>
            </v:shape>
            <v:shape style="position:absolute;left:2712;top:3089;width:238;height:382" type="#_x0000_t75" stroked="false">
              <v:imagedata r:id="rId346" o:title=""/>
            </v:shape>
            <v:shape style="position:absolute;left:2892;top:2321;width:4627;height:1174" type="#_x0000_t75" stroked="false">
              <v:imagedata r:id="rId347" o:title=""/>
            </v:shape>
            <v:shape style="position:absolute;left:7704;top:3374;width:118;height:118" type="#_x0000_t75" stroked="false">
              <v:imagedata r:id="rId348" o:title=""/>
            </v:shape>
            <v:shape style="position:absolute;left:7884;top:3384;width:178;height:137" type="#_x0000_t75" stroked="false">
              <v:imagedata r:id="rId349" o:title=""/>
            </v:shape>
            <v:shape style="position:absolute;left:2760;top:1881;width:6864;height:1639" type="#_x0000_t75" stroked="false">
              <v:imagedata r:id="rId350" o:title=""/>
            </v:shape>
            <v:shape style="position:absolute;left:2712;top:3317;width:238;height:218" type="#_x0000_t75" stroked="false">
              <v:imagedata r:id="rId351" o:title=""/>
            </v:shape>
            <v:shape style="position:absolute;left:2892;top:2853;width:298;height:336" type="#_x0000_t75" stroked="false">
              <v:imagedata r:id="rId352" o:title=""/>
            </v:shape>
            <v:shape style="position:absolute;left:3194;top:2697;width:118;height:118" type="#_x0000_t75" stroked="false">
              <v:imagedata r:id="rId309" o:title=""/>
            </v:shape>
            <v:shape style="position:absolute;left:3254;top:2925;width:118;height:118" type="#_x0000_t75" stroked="false">
              <v:imagedata r:id="rId311" o:title=""/>
            </v:shape>
            <v:shape style="position:absolute;left:3374;top:2659;width:178;height:209" type="#_x0000_t75" stroked="false">
              <v:imagedata r:id="rId353" o:title=""/>
            </v:shape>
            <v:shape style="position:absolute;left:3554;top:1833;width:1080;height:547" type="#_x0000_t75" stroked="false">
              <v:imagedata r:id="rId354" o:title=""/>
            </v:shape>
            <v:shape style="position:absolute;left:4697;top:2443;width:118;height:118" type="#_x0000_t75" stroked="false">
              <v:imagedata r:id="rId311" o:title=""/>
            </v:shape>
            <v:shape style="position:absolute;left:4757;top:3077;width:2462;height:480" type="#_x0000_t75" stroked="false">
              <v:imagedata r:id="rId355" o:title=""/>
            </v:shape>
            <v:shape style="position:absolute;left:8124;top:3422;width:840;height:134" type="#_x0000_t75" stroked="false">
              <v:imagedata r:id="rId356" o:title=""/>
            </v:shape>
            <v:shape style="position:absolute;left:9086;top:3427;width:118;height:118" type="#_x0000_t75" stroked="false">
              <v:imagedata r:id="rId310" o:title=""/>
            </v:shape>
            <v:shape style="position:absolute;left:9266;top:3425;width:358;height:125" type="#_x0000_t75" stroked="false">
              <v:imagedata r:id="rId357" o:title=""/>
            </v:shape>
            <v:shape style="position:absolute;left:2762;top:302;width:6814;height:3224" coordorigin="2762,302" coordsize="6814,3224" path="m2897,2491l2887,2491,2885,2493,2882,2498,2822,2676,2822,2678,2762,3453,2762,3458,2765,3463,2777,3463,2782,3458,2782,3453,2842,2678,2842,2678,2896,2520,2885,2505,2902,2503,2905,2503,2899,2496,2897,2491xm2842,2678l2842,2678,2842,2681,2842,2678xm2905,2503l2902,2503,2896,2520,2945,2582,2947,2587,2957,2587,2959,2585,2962,2580,2963,2575,2942,2575,2948,2558,2905,2503xm2948,2558l2942,2575,2959,2573,2948,2558xm3128,2347l3070,2359,3010,2369,3007,2369,3005,2371,3002,2376,2948,2558,2959,2573,2942,2575,2963,2575,3019,2388,3014,2388,3022,2381,3059,2381,3074,2378,3134,2366,3137,2366,3139,2364,3139,2361,3145,2352,3125,2352,3128,2347xm2902,2503l2885,2505,2896,2520,2902,2503xm3022,2381l3014,2388,3020,2387,3022,2381xm3020,2387l3014,2388,3019,2388,3020,2387xm3059,2381l3022,2381,3020,2387,3059,2381xm3130,2347l3128,2347,3125,2352,3130,2347xm3148,2347l3130,2347,3125,2352,3145,2352,3148,2347xm3204,2258l3185,2258,3128,2347,3130,2347,3148,2347,3199,2268,3202,2268,3202,2265,3204,2258xm3257,2071l3247,2071,3245,2073,3242,2078,3182,2261,3185,2258,3204,2258,3255,2102,3245,2085,3262,2083,3264,2083,3259,2076,3257,2071xm3264,2083l3262,2083,3255,2102,3305,2177,3307,2181,3312,2184,3317,2179,3322,2177,3324,2172,3319,2167,3264,2083xm3262,2083l3245,2085,3255,2102,3262,2083xm7471,3511l7222,3511,7282,3513,7342,3513,7402,3516,7466,3516,7471,3511xm7466,3497l7097,3497,7157,3513,7159,3513,7222,3511,7471,3511,7471,3501,7466,3497xm6902,3497l6619,3497,6739,3501,6799,3501,6859,3506,6862,3506,6902,3497xm6922,3492l6439,3492,6499,3494,6559,3499,6619,3497,6902,3497,6922,3492xm5470,3369l5530,3465,5530,3468,5532,3470,5537,3470,5597,3473,5777,3473,5773,3473,5832,3497,5897,3497,5957,3492,6017,3485,6079,3482,6739,3482,6679,3480,6559,3480,6529,3477,5839,3477,5815,3468,5654,3468,5657,3467,5609,3456,5544,3456,5537,3451,5541,3451,5493,3374,5477,3374,5470,3369xm7153,3492l6979,3492,7099,3497,7402,3497,7342,3494,7159,3494,7161,3494,7153,3492xm6799,3482l6139,3482,6259,3487,6319,3492,6379,3494,6439,3492,7153,3492,7136,3487,6857,3487,6857,3487,6799,3482xm7161,3494l7159,3494,7162,3494,7161,3494xm7222,3492l7161,3494,7162,3494,7282,3494,7222,3492xm5772,3473l5594,3473,5654,3487,5659,3487,5719,3477,5773,3473,5772,3473xm6857,3487l6857,3487,6859,3487,6857,3487xm6979,3473l6917,3473,6857,3487,6859,3487,7136,3487,7102,3477,7099,3477,6979,3473xm6619,3477l6559,3480,6679,3480,6619,3477xm6139,3463l6079,3463,6014,3465,5957,3473,5897,3477,6529,3477,6499,3475,6379,3475,6319,3473,6259,3468,6139,3463xm6439,3473l6379,3475,6499,3475,6439,3473xm5777,3473l5772,3473,5773,3473,5777,3473xm5657,3467l5654,3468,5659,3468,5657,3467xm5779,3453l5777,3453,5714,3458,5657,3467,5659,3468,5815,3468,5779,3453xm4685,2724l4745,2945,4805,3357,4805,3360,4810,3365,4814,3365,4874,3367,4870,3367,4932,3396,4992,3420,4994,3420,5054,3429,5114,3449,5174,3449,5234,3461,5237,3461,5297,3458,5299,3458,5359,3441,5237,3441,5239,3441,5179,3429,5119,3429,5059,3410,4999,3401,4942,3377,4890,3353,4824,3353,4814,3345,4823,3345,4764,2940,4706,2726,4687,2726,4685,2724xm5537,3451l5544,3456,5541,3451,5537,3451xm5541,3451l5544,3456,5609,3456,5599,3453,5597,3453,5541,3451xm5541,3451l5537,3451,5541,3451,5541,3451xm5239,3441l5237,3441,5239,3441,5239,3441xm5362,3439l5297,3439,5239,3441,5239,3441,5362,3441,5362,3439xm5351,3423l5294,3439,5364,3439,5377,3425,5350,3425,5351,3423xm5354,3422l5351,3423,5350,3425,5354,3422xm5379,3422l5354,3422,5350,3425,5377,3425,5379,3422xm5479,3355l5412,3355,5410,3357,5351,3423,5354,3422,5379,3422,5422,3374,5417,3374,5424,3372,5471,3372,5470,3369,5490,3369,5484,3360,5484,3357,5479,3355xm5424,3372l5417,3374,5422,3374,5424,3372xm5471,3372l5424,3372,5422,3374,5473,3374,5471,3372xm5490,3369l5470,3369,5477,3374,5493,3374,5490,3369xm4814,3345l4824,3353,4823,3346,4814,3345xm4823,3346l4823,3346,4824,3353,4890,3353,4879,3348,4874,3348,4823,3346xm4823,3345l4814,3345,4823,3346,4823,3345xm4446,2149l4505,2345,4565,2568,4565,2570,4567,2570,4627,2647,4687,2726,4706,2726,4704,2719,4704,2717,4702,2717,4642,2637,4582,2561,4583,2561,4524,2340,4467,2150,4447,2150,4446,2149xm4583,2561l4582,2561,4584,2563,4583,2561xm3973,2003l3965,2253,3965,2258,3970,2263,3979,2263,3984,2258,3984,2253,3973,2003xm3924,852l3905,852,3965,2253,3973,2003,3924,852xm4039,480l4030,480,4025,485,4025,489,3973,2003,3984,2253,4041,586,4025,492,4044,489,4044,489,4044,487,4044,482,4039,480xm4445,2145l4446,2149,4447,2150,4445,2145xm4465,2145l4445,2145,4447,2150,4467,2150,4465,2145xm4265,1579l4325,1829,4385,2078,4385,2081,4387,2081,4387,2083,4446,2149,4445,2145,4465,2145,4464,2141,4464,2138,4462,2138,4462,2136,4406,2073,4404,2073,4402,2069,4403,2069,4344,1824,4286,1581,4267,1581,4265,1579xm4402,2069l4404,2073,4403,2071,4402,2069xm4403,2071l4404,2073,4406,2073,4403,2071xm4403,2069l4402,2069,4403,2071,4403,2069xm4265,1577l4265,1579,4267,1581,4265,1577xm4285,1577l4265,1577,4267,1581,4286,1581,4285,1577xm4044,489l4044,489,4041,586,4085,847,4145,1219,4205,1505,4205,1507,4207,1509,4265,1579,4265,1577,4285,1577,4284,1572,4284,1569,4282,1569,4282,1567,4226,1500,4224,1500,4222,1495,4223,1495,4164,1214,4104,842,4044,489xm4222,1495l4224,1500,4223,1497,4222,1495xm4223,1497l4224,1500,4226,1500,4223,1497xm4223,1495l4222,1495,4223,1497,4223,1495xm3554,965l3550,965,3545,967,3542,972,3482,1219,3422,1478,3422,1483,3425,1488,3430,1490,3434,1490,3439,1488,3442,1483,3502,1224,3559,985,3550,984,3562,977,3603,977,3604,972,3554,965xm3603,977l3562,977,3559,985,3610,993,3617,993,3617,991,3622,986,3622,984,3602,984,3603,977xm3562,977l3550,984,3559,985,3562,977xm3604,972l3602,984,3614,974,3604,972xm3672,413l3667,413,3662,415,3662,422,3604,972,3614,974,3602,984,3622,984,3681,433,3672,432,3682,422,3722,422,3725,417,3672,413xm3805,314l3785,314,3802,317,3790,338,3845,585,3905,854,3905,852,3924,852,3924,849,3864,581,3805,314xm4044,489l4025,492,4041,586,4044,489xm3799,302l3792,302,3787,305,3785,307,3725,417,3732,417,3722,422,3682,422,3681,433,3732,437,3734,437,3739,434,3739,432,3790,338,3785,314,3805,314,3804,309,3804,305,3799,302xm3682,422l3672,432,3681,433,3682,422xm3725,417l3722,422,3732,417,3725,417xm3785,314l3790,338,3802,317,3785,314xm7944,3497l7937,3497,7932,3499,7932,3511,7934,3516,7939,3516,7999,3525,8006,3525,8011,3523,8011,3511,8009,3506,8004,3506,7944,3497xm9179,3487l9139,3487,9144,3489,9144,3489,9199,3521,9204,3525,9209,3523,9211,3518,9216,3513,9214,3509,9209,3504,9179,3487xm8746,3511l8299,3511,8362,3523,8366,3523,8426,3514,8424,3513,8740,3513,8746,3511xm8604,3513l8426,3513,8426,3514,8484,3518,8544,3521,8604,3513xm8740,3513l8664,3513,8724,3518,8726,3518,8740,3513xm8426,3513l8424,3513,8426,3514,8426,3513xm8304,3492l8242,3492,8182,3494,8177,3494,8172,3499,8172,3509,8177,3513,8182,3513,8242,3511,8746,3511,8766,3504,8362,3504,8364,3503,8304,3492xm8364,3503l8362,3504,8366,3504,8364,3503xm8424,3494l8422,3494,8364,3503,8366,3504,8766,3504,8773,3501,8542,3501,8542,3501,8484,3499,8424,3494xm8936,3497l8786,3497,8785,3497,8842,3504,8906,3504,8936,3497xm8542,3501l8542,3501,8544,3501,8542,3501xm8664,3494l8602,3494,8542,3501,8544,3501,8773,3501,8780,3499,8722,3499,8722,3499,8664,3494xm8722,3499l8722,3499,8724,3499,8722,3499xm8784,3477l8782,3477,8722,3499,8724,3499,8780,3499,8785,3497,8782,3497,8936,3497,8966,3490,8964,3489,9143,3489,9139,3487,9179,3487,9175,3485,8844,3485,8784,3477xm8786,3497l8782,3497,8785,3497,8786,3497xm9143,3489l8966,3489,8966,3490,9024,3492,9084,3492,9144,3489,9143,3489xm8966,3489l8964,3489,8966,3490,8966,3489xm9139,3487l9144,3489,9144,3489,9139,3487xm8964,3470l8962,3470,8902,3485,9175,3485,9153,3473,9024,3473,8964,3470xm9149,3470l9144,3470,9084,3473,9153,3473,9149,3470xm9324,3497l9319,3497,9314,3499,9314,3511,9317,3516,9324,3516,9384,3521,9444,3523,9506,3516,9569,3506,9574,3506,9575,3504,9444,3504,9384,3501,9324,3497xm9571,3487l9564,3487,9506,3497,9444,3504,9575,3504,9576,3501,9576,3489,9571,3487xe" filled="true" fillcolor="#6e538c" stroked="false">
              <v:path arrowok="t"/>
              <v:fill type="solid"/>
            </v:shape>
            <v:shape style="position:absolute;left:2714;top:3396;width:113;height:113" type="#_x0000_t75" stroked="false">
              <v:imagedata r:id="rId358" o:title=""/>
            </v:shape>
            <v:shape style="position:absolute;left:2774;top:2023;width:595;height:710" type="#_x0000_t75" stroked="false">
              <v:imagedata r:id="rId359" o:title=""/>
            </v:shape>
            <v:shape style="position:absolute;left:3377;top:1425;width:113;height:113" type="#_x0000_t75" stroked="false">
              <v:imagedata r:id="rId358" o:title=""/>
            </v:shape>
            <v:shape style="position:absolute;left:3437;top:1164;width:113;height:113" type="#_x0000_t75" stroked="false">
              <v:imagedata r:id="rId358" o:title=""/>
            </v:shape>
            <v:shape style="position:absolute;left:3497;top:919;width:173;height:120" type="#_x0000_t75" stroked="false">
              <v:imagedata r:id="rId360" o:title=""/>
            </v:shape>
            <v:shape style="position:absolute;left:3617;top:257;width:233;height:228" type="#_x0000_t75" stroked="false">
              <v:imagedata r:id="rId361" o:title=""/>
            </v:shape>
            <v:shape style="position:absolute;left:3797;top:525;width:113;height:113" type="#_x0000_t75" stroked="false">
              <v:imagedata r:id="rId358" o:title=""/>
            </v:shape>
            <v:shape style="position:absolute;left:3857;top:797;width:113;height:113" type="#_x0000_t75" stroked="false">
              <v:imagedata r:id="rId358" o:title=""/>
            </v:shape>
            <v:shape style="position:absolute;left:3917;top:2196;width:113;height:113" type="#_x0000_t75" stroked="false">
              <v:imagedata r:id="rId358" o:title=""/>
            </v:shape>
            <v:shape style="position:absolute;left:3977;top:434;width:113;height:113" type="#_x0000_t75" stroked="false">
              <v:imagedata r:id="rId358" o:title=""/>
            </v:shape>
            <v:shape style="position:absolute;left:4037;top:789;width:113;height:113" type="#_x0000_t75" stroked="false">
              <v:imagedata r:id="rId358" o:title=""/>
            </v:shape>
            <v:shape style="position:absolute;left:4097;top:1159;width:113;height:113" type="#_x0000_t75" stroked="false">
              <v:imagedata r:id="rId358" o:title=""/>
            </v:shape>
            <v:shape style="position:absolute;left:4157;top:1447;width:173;height:182" type="#_x0000_t75" stroked="false">
              <v:imagedata r:id="rId362" o:title=""/>
            </v:shape>
            <v:shape style="position:absolute;left:4279;top:1769;width:113;height:113" type="#_x0000_t75" stroked="false">
              <v:imagedata r:id="rId358" o:title=""/>
            </v:shape>
            <v:shape style="position:absolute;left:4339;top:2021;width:173;height:180" type="#_x0000_t75" stroked="false">
              <v:imagedata r:id="rId363" o:title=""/>
            </v:shape>
            <v:shape style="position:absolute;left:4459;top:2287;width:113;height:113" type="#_x0000_t75" stroked="false">
              <v:imagedata r:id="rId358" o:title=""/>
            </v:shape>
            <v:shape style="position:absolute;left:4519;top:2508;width:233;height:269" type="#_x0000_t75" stroked="false">
              <v:imagedata r:id="rId364" o:title=""/>
            </v:shape>
            <v:shape style="position:absolute;left:4699;top:2885;width:113;height:113" type="#_x0000_t75" stroked="false">
              <v:imagedata r:id="rId358" o:title=""/>
            </v:shape>
            <v:shape style="position:absolute;left:4759;top:3300;width:2758;height:262" type="#_x0000_t75" stroked="false">
              <v:imagedata r:id="rId365" o:title=""/>
            </v:shape>
            <v:shape style="position:absolute;left:7886;top:3449;width:173;height:122" type="#_x0000_t75" stroked="false">
              <v:imagedata r:id="rId366" o:title=""/>
            </v:shape>
            <v:shape style="position:absolute;left:8126;top:3422;width:1495;height:146" type="#_x0000_t75" stroked="false">
              <v:imagedata r:id="rId367" o:title=""/>
            </v:shape>
            <w10:wrap type="none"/>
          </v:group>
        </w:pict>
      </w:r>
      <w:r>
        <w:rPr>
          <w:rFonts w:ascii="Calibri"/>
          <w:sz w:val="20"/>
        </w:rPr>
        <w:t>400</w:t>
      </w:r>
      <w:r>
        <w:rPr>
          <w:rFonts w:ascii="Times New Roman"/>
          <w:sz w:val="20"/>
        </w:rPr>
        <w:tab/>
      </w:r>
      <w:r>
        <w:rPr>
          <w:rFonts w:ascii="Calibri"/>
          <w:sz w:val="20"/>
        </w:rPr>
        <w:t>35</w:t>
      </w:r>
    </w:p>
    <w:p>
      <w:pPr>
        <w:tabs>
          <w:tab w:pos="8199" w:val="left" w:leader="none"/>
        </w:tabs>
        <w:spacing w:before="178"/>
        <w:ind w:left="671" w:right="1715" w:firstLine="0"/>
        <w:jc w:val="left"/>
        <w:rPr>
          <w:rFonts w:ascii="Calibri"/>
          <w:sz w:val="20"/>
        </w:rPr>
      </w:pPr>
      <w:r>
        <w:rPr>
          <w:rFonts w:ascii="Calibri"/>
          <w:sz w:val="20"/>
        </w:rPr>
        <w:t>350</w:t>
      </w:r>
      <w:r>
        <w:rPr>
          <w:rFonts w:ascii="Times New Roman"/>
          <w:sz w:val="20"/>
        </w:rPr>
        <w:tab/>
      </w:r>
      <w:r>
        <w:rPr>
          <w:rFonts w:ascii="Calibri"/>
          <w:position w:val="-5"/>
          <w:sz w:val="20"/>
        </w:rPr>
        <w:t>30</w:t>
      </w:r>
    </w:p>
    <w:p>
      <w:pPr>
        <w:tabs>
          <w:tab w:pos="8199" w:val="left" w:leader="none"/>
        </w:tabs>
        <w:spacing w:before="118"/>
        <w:ind w:left="671" w:right="1715" w:firstLine="0"/>
        <w:jc w:val="left"/>
        <w:rPr>
          <w:rFonts w:ascii="Calibri"/>
          <w:sz w:val="20"/>
        </w:rPr>
      </w:pPr>
      <w:r>
        <w:rPr/>
        <w:pict>
          <v:shape style="position:absolute;margin-left:502.639801pt;margin-top:24.455561pt;width:12.55pt;height:60.85pt;mso-position-horizontal-relative:page;mso-position-vertical-relative:paragraph;z-index:7000"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300</w:t>
      </w:r>
      <w:r>
        <w:rPr>
          <w:rFonts w:ascii="Times New Roman"/>
          <w:sz w:val="20"/>
        </w:rPr>
        <w:tab/>
      </w:r>
      <w:r>
        <w:rPr>
          <w:rFonts w:ascii="Calibri"/>
          <w:position w:val="-11"/>
          <w:sz w:val="20"/>
        </w:rPr>
        <w:t>25</w:t>
      </w:r>
    </w:p>
    <w:p>
      <w:pPr>
        <w:spacing w:line="213" w:lineRule="exact" w:before="58"/>
        <w:ind w:left="671" w:right="1715" w:firstLine="0"/>
        <w:jc w:val="left"/>
        <w:rPr>
          <w:rFonts w:ascii="Calibri"/>
          <w:sz w:val="20"/>
        </w:rPr>
      </w:pPr>
      <w:r>
        <w:rPr/>
        <w:pict>
          <v:shape style="position:absolute;margin-left:98.329964pt;margin-top:9.009866pt;width:13.55pt;height:43.7pt;mso-position-horizontal-relative:page;mso-position-vertical-relative:paragraph;z-index:6928"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250</w:t>
      </w:r>
    </w:p>
    <w:p>
      <w:pPr>
        <w:spacing w:line="211" w:lineRule="exact" w:before="0"/>
        <w:ind w:left="0" w:right="2256" w:firstLine="0"/>
        <w:jc w:val="right"/>
        <w:rPr>
          <w:rFonts w:ascii="Calibri"/>
          <w:sz w:val="20"/>
        </w:rPr>
      </w:pPr>
      <w:r>
        <w:rPr>
          <w:rFonts w:ascii="Calibri"/>
          <w:sz w:val="20"/>
        </w:rPr>
        <w:t>20</w:t>
      </w:r>
    </w:p>
    <w:p>
      <w:pPr>
        <w:spacing w:line="241" w:lineRule="exact" w:before="0"/>
        <w:ind w:left="671" w:right="1715" w:firstLine="0"/>
        <w:jc w:val="left"/>
        <w:rPr>
          <w:rFonts w:ascii="Calibri"/>
          <w:sz w:val="20"/>
        </w:rPr>
      </w:pPr>
      <w:r>
        <w:rPr/>
        <w:pict>
          <v:shape style="position:absolute;margin-left:97.759964pt;margin-top:7.800635pt;width:8.75pt;height:4.1pt;mso-position-horizontal-relative:page;mso-position-vertical-relative:paragraph;z-index:6952"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sz w:val="20"/>
        </w:rPr>
        <w:t>200</w:t>
      </w:r>
    </w:p>
    <w:p>
      <w:pPr>
        <w:spacing w:line="211" w:lineRule="exact" w:before="0"/>
        <w:ind w:left="0" w:right="2256" w:firstLine="0"/>
        <w:jc w:val="right"/>
        <w:rPr>
          <w:rFonts w:ascii="Calibri"/>
          <w:sz w:val="20"/>
        </w:rPr>
      </w:pPr>
      <w:r>
        <w:rPr>
          <w:rFonts w:ascii="Calibri"/>
          <w:sz w:val="20"/>
        </w:rPr>
        <w:t>15</w:t>
      </w:r>
    </w:p>
    <w:p>
      <w:pPr>
        <w:spacing w:line="212" w:lineRule="exact" w:before="0"/>
        <w:ind w:left="671" w:right="1715" w:firstLine="0"/>
        <w:jc w:val="left"/>
        <w:rPr>
          <w:rFonts w:ascii="Calibri"/>
          <w:sz w:val="20"/>
        </w:rPr>
      </w:pPr>
      <w:r>
        <w:rPr>
          <w:rFonts w:ascii="Calibri"/>
          <w:sz w:val="20"/>
        </w:rPr>
        <w:t>150</w:t>
      </w:r>
    </w:p>
    <w:p>
      <w:pPr>
        <w:tabs>
          <w:tab w:pos="8199" w:val="left" w:leader="none"/>
        </w:tabs>
        <w:spacing w:before="58"/>
        <w:ind w:left="671" w:right="1715" w:firstLine="0"/>
        <w:jc w:val="left"/>
        <w:rPr>
          <w:rFonts w:ascii="Calibri"/>
          <w:sz w:val="20"/>
        </w:rPr>
      </w:pPr>
      <w:r>
        <w:rPr>
          <w:rFonts w:ascii="Calibri"/>
          <w:sz w:val="20"/>
        </w:rPr>
        <w:t>100</w:t>
      </w:r>
      <w:r>
        <w:rPr>
          <w:rFonts w:ascii="Times New Roman"/>
          <w:sz w:val="20"/>
        </w:rPr>
        <w:tab/>
      </w:r>
      <w:r>
        <w:rPr>
          <w:rFonts w:ascii="Calibri"/>
          <w:position w:val="12"/>
          <w:sz w:val="20"/>
        </w:rPr>
        <w:t>10</w:t>
      </w:r>
    </w:p>
    <w:p>
      <w:pPr>
        <w:tabs>
          <w:tab w:pos="7427" w:val="left" w:leader="none"/>
        </w:tabs>
        <w:spacing w:before="120"/>
        <w:ind w:left="0" w:right="1585" w:firstLine="0"/>
        <w:jc w:val="center"/>
        <w:rPr>
          <w:rFonts w:ascii="Calibri"/>
          <w:sz w:val="20"/>
        </w:rPr>
      </w:pPr>
      <w:r>
        <w:rPr>
          <w:rFonts w:ascii="Calibri"/>
          <w:sz w:val="20"/>
        </w:rPr>
        <w:t>50</w:t>
      </w:r>
      <w:r>
        <w:rPr>
          <w:rFonts w:ascii="Times New Roman"/>
          <w:sz w:val="20"/>
        </w:rPr>
        <w:tab/>
      </w:r>
      <w:r>
        <w:rPr>
          <w:rFonts w:ascii="Calibri"/>
          <w:position w:val="6"/>
          <w:sz w:val="20"/>
        </w:rPr>
        <w:t>5</w:t>
      </w:r>
    </w:p>
    <w:p>
      <w:pPr>
        <w:pStyle w:val="BodyText"/>
        <w:spacing w:before="9"/>
        <w:rPr>
          <w:rFonts w:ascii="Calibri"/>
          <w:sz w:val="9"/>
        </w:rPr>
      </w:pPr>
    </w:p>
    <w:p>
      <w:pPr>
        <w:tabs>
          <w:tab w:pos="8199" w:val="left" w:leader="none"/>
        </w:tabs>
        <w:spacing w:before="59"/>
        <w:ind w:left="872" w:right="1715" w:firstLine="0"/>
        <w:jc w:val="left"/>
        <w:rPr>
          <w:rFonts w:ascii="Calibri"/>
          <w:sz w:val="20"/>
        </w:rPr>
      </w:pPr>
      <w:r>
        <w:rPr/>
        <w:pict>
          <v:shape style="position:absolute;margin-left:133.489944pt;margin-top:14.943427pt;width:342.6pt;height:26.15pt;mso-position-horizontal-relative:page;mso-position-vertical-relative:paragraph;z-index:-74353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1</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/1</w:t>
                  </w:r>
                  <w:r>
                    <w:rPr>
                      <w:rFonts w:ascii="Calibri"/>
                      <w:w w:val="99"/>
                      <w:sz w:val="20"/>
                    </w:rPr>
                    <w:t>1</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/1</w:t>
                  </w:r>
                  <w:r>
                    <w:rPr>
                      <w:rFonts w:ascii="Calibri"/>
                      <w:w w:val="99"/>
                      <w:sz w:val="20"/>
                    </w:rPr>
                    <w:t>1</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/1</w:t>
                  </w:r>
                  <w:r>
                    <w:rPr>
                      <w:rFonts w:ascii="Calibri"/>
                      <w:w w:val="99"/>
                      <w:sz w:val="20"/>
                    </w:rPr>
                    <w:t>1</w:t>
                  </w:r>
                </w:p>
                <w:p>
                  <w:pPr>
                    <w:spacing w:before="58"/>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/1</w:t>
                  </w:r>
                  <w:r>
                    <w:rPr>
                      <w:rFonts w:ascii="Calibri"/>
                      <w:w w:val="99"/>
                      <w:sz w:val="20"/>
                    </w:rPr>
                    <w:t>1</w:t>
                  </w:r>
                </w:p>
                <w:p>
                  <w:pPr>
                    <w:spacing w:before="56"/>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/1</w:t>
                  </w:r>
                  <w:r>
                    <w:rPr>
                      <w:rFonts w:ascii="Calibri"/>
                      <w:w w:val="99"/>
                      <w:sz w:val="20"/>
                    </w:rPr>
                    <w:t>2</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2</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/1</w:t>
                  </w:r>
                  <w:r>
                    <w:rPr>
                      <w:rFonts w:ascii="Calibri"/>
                      <w:w w:val="99"/>
                      <w:sz w:val="20"/>
                    </w:rPr>
                    <w:t>2</w:t>
                  </w:r>
                </w:p>
                <w:p>
                  <w:pPr>
                    <w:spacing w:before="58"/>
                    <w:ind w:left="20" w:right="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/1</w:t>
                  </w:r>
                  <w:r>
                    <w:rPr>
                      <w:rFonts w:ascii="Calibri"/>
                      <w:w w:val="99"/>
                      <w:sz w:val="20"/>
                    </w:rPr>
                    <w:t>2</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/1</w:t>
                  </w:r>
                  <w:r>
                    <w:rPr>
                      <w:rFonts w:ascii="Calibri"/>
                      <w:w w:val="99"/>
                      <w:sz w:val="20"/>
                    </w:rPr>
                    <w:t>2</w:t>
                  </w:r>
                </w:p>
                <w:p>
                  <w:pPr>
                    <w:spacing w:before="56"/>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/1</w:t>
                  </w:r>
                  <w:r>
                    <w:rPr>
                      <w:rFonts w:ascii="Calibri"/>
                      <w:w w:val="99"/>
                      <w:sz w:val="20"/>
                    </w:rPr>
                    <w:t>2</w:t>
                  </w:r>
                </w:p>
                <w:p>
                  <w:pPr>
                    <w:spacing w:before="56"/>
                    <w:ind w:left="20" w:right="0" w:firstLine="0"/>
                    <w:jc w:val="left"/>
                    <w:rPr>
                      <w:rFonts w:ascii="Calibri"/>
                      <w:sz w:val="20"/>
                    </w:rPr>
                  </w:pPr>
                  <w:r>
                    <w:rPr>
                      <w:rFonts w:ascii="Calibri"/>
                      <w:spacing w:val="-1"/>
                      <w:w w:val="99"/>
                      <w:sz w:val="20"/>
                    </w:rPr>
                    <w:t>0</w:t>
                  </w:r>
                  <w:r>
                    <w:rPr>
                      <w:rFonts w:ascii="Calibri"/>
                      <w:spacing w:val="2"/>
                      <w:w w:val="99"/>
                      <w:sz w:val="20"/>
                    </w:rPr>
                    <w:t>4</w:t>
                  </w:r>
                  <w:r>
                    <w:rPr>
                      <w:rFonts w:ascii="Calibri"/>
                      <w:spacing w:val="-1"/>
                      <w:w w:val="99"/>
                      <w:sz w:val="20"/>
                    </w:rPr>
                    <w:t>/0</w:t>
                  </w:r>
                  <w:r>
                    <w:rPr>
                      <w:rFonts w:ascii="Calibri"/>
                      <w:w w:val="99"/>
                      <w:sz w:val="20"/>
                    </w:rPr>
                    <w:t>1</w:t>
                  </w:r>
                </w:p>
                <w:p>
                  <w:pPr>
                    <w:spacing w:before="58"/>
                    <w:ind w:left="20" w:right="0" w:firstLine="0"/>
                    <w:jc w:val="left"/>
                    <w:rPr>
                      <w:rFonts w:ascii="Calibri"/>
                      <w:sz w:val="20"/>
                    </w:rPr>
                  </w:pPr>
                  <w:r>
                    <w:rPr>
                      <w:rFonts w:ascii="Calibri"/>
                      <w:spacing w:val="-1"/>
                      <w:w w:val="99"/>
                      <w:sz w:val="20"/>
                    </w:rPr>
                    <w:t>0</w:t>
                  </w:r>
                  <w:r>
                    <w:rPr>
                      <w:rFonts w:ascii="Calibri"/>
                      <w:spacing w:val="2"/>
                      <w:w w:val="99"/>
                      <w:sz w:val="20"/>
                    </w:rPr>
                    <w:t>9</w:t>
                  </w:r>
                  <w:r>
                    <w:rPr>
                      <w:rFonts w:ascii="Calibri"/>
                      <w:spacing w:val="-1"/>
                      <w:w w:val="99"/>
                      <w:sz w:val="20"/>
                    </w:rPr>
                    <w:t>/0</w:t>
                  </w:r>
                  <w:r>
                    <w:rPr>
                      <w:rFonts w:ascii="Calibri"/>
                      <w:w w:val="99"/>
                      <w:sz w:val="20"/>
                    </w:rPr>
                    <w:t>1</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4</w:t>
                  </w:r>
                  <w:r>
                    <w:rPr>
                      <w:rFonts w:ascii="Calibri"/>
                      <w:spacing w:val="-1"/>
                      <w:w w:val="99"/>
                      <w:sz w:val="20"/>
                    </w:rPr>
                    <w:t>/0</w:t>
                  </w:r>
                  <w:r>
                    <w:rPr>
                      <w:rFonts w:ascii="Calibri"/>
                      <w:w w:val="99"/>
                      <w:sz w:val="20"/>
                    </w:rPr>
                    <w:t>1</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9</w:t>
                  </w:r>
                  <w:r>
                    <w:rPr>
                      <w:rFonts w:ascii="Calibri"/>
                      <w:spacing w:val="-1"/>
                      <w:w w:val="99"/>
                      <w:sz w:val="20"/>
                    </w:rPr>
                    <w:t>/0</w:t>
                  </w:r>
                  <w:r>
                    <w:rPr>
                      <w:rFonts w:ascii="Calibri"/>
                      <w:w w:val="99"/>
                      <w:sz w:val="20"/>
                    </w:rPr>
                    <w:t>1</w:t>
                  </w:r>
                </w:p>
                <w:p>
                  <w:pPr>
                    <w:spacing w:before="58"/>
                    <w:ind w:left="20" w:right="0" w:firstLine="0"/>
                    <w:jc w:val="left"/>
                    <w:rPr>
                      <w:rFonts w:ascii="Calibri"/>
                      <w:sz w:val="20"/>
                    </w:rPr>
                  </w:pPr>
                  <w:r>
                    <w:rPr>
                      <w:rFonts w:ascii="Calibri"/>
                      <w:spacing w:val="-1"/>
                      <w:w w:val="99"/>
                      <w:sz w:val="20"/>
                    </w:rPr>
                    <w:t>2</w:t>
                  </w:r>
                  <w:r>
                    <w:rPr>
                      <w:rFonts w:ascii="Calibri"/>
                      <w:spacing w:val="2"/>
                      <w:w w:val="99"/>
                      <w:sz w:val="20"/>
                    </w:rPr>
                    <w:t>4</w:t>
                  </w:r>
                  <w:r>
                    <w:rPr>
                      <w:rFonts w:ascii="Calibri"/>
                      <w:spacing w:val="-1"/>
                      <w:w w:val="99"/>
                      <w:sz w:val="20"/>
                    </w:rPr>
                    <w:t>/0</w:t>
                  </w:r>
                  <w:r>
                    <w:rPr>
                      <w:rFonts w:ascii="Calibri"/>
                      <w:w w:val="99"/>
                      <w:sz w:val="20"/>
                    </w:rPr>
                    <w:t>1</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9</w:t>
                  </w:r>
                  <w:r>
                    <w:rPr>
                      <w:rFonts w:ascii="Calibri"/>
                      <w:spacing w:val="-1"/>
                      <w:w w:val="99"/>
                      <w:sz w:val="20"/>
                    </w:rPr>
                    <w:t>/0</w:t>
                  </w:r>
                  <w:r>
                    <w:rPr>
                      <w:rFonts w:ascii="Calibri"/>
                      <w:w w:val="99"/>
                      <w:sz w:val="20"/>
                    </w:rPr>
                    <w:t>1</w:t>
                  </w:r>
                </w:p>
                <w:p>
                  <w:pPr>
                    <w:spacing w:before="56"/>
                    <w:ind w:left="20" w:right="0" w:firstLine="0"/>
                    <w:jc w:val="left"/>
                    <w:rPr>
                      <w:rFonts w:ascii="Calibri"/>
                      <w:sz w:val="20"/>
                    </w:rPr>
                  </w:pPr>
                  <w:r>
                    <w:rPr>
                      <w:rFonts w:ascii="Calibri"/>
                      <w:spacing w:val="-1"/>
                      <w:w w:val="99"/>
                      <w:sz w:val="20"/>
                    </w:rPr>
                    <w:t>0</w:t>
                  </w:r>
                  <w:r>
                    <w:rPr>
                      <w:rFonts w:ascii="Calibri"/>
                      <w:spacing w:val="2"/>
                      <w:w w:val="99"/>
                      <w:sz w:val="20"/>
                    </w:rPr>
                    <w:t>3</w:t>
                  </w:r>
                  <w:r>
                    <w:rPr>
                      <w:rFonts w:ascii="Calibri"/>
                      <w:spacing w:val="-1"/>
                      <w:w w:val="99"/>
                      <w:sz w:val="20"/>
                    </w:rPr>
                    <w:t>/0</w:t>
                  </w:r>
                  <w:r>
                    <w:rPr>
                      <w:rFonts w:ascii="Calibri"/>
                      <w:w w:val="99"/>
                      <w:sz w:val="20"/>
                    </w:rPr>
                    <w:t>2</w:t>
                  </w:r>
                </w:p>
                <w:p>
                  <w:pPr>
                    <w:spacing w:before="56"/>
                    <w:ind w:left="20" w:right="0" w:firstLine="0"/>
                    <w:jc w:val="left"/>
                    <w:rPr>
                      <w:rFonts w:ascii="Calibri"/>
                      <w:sz w:val="20"/>
                    </w:rPr>
                  </w:pPr>
                  <w:r>
                    <w:rPr>
                      <w:rFonts w:ascii="Calibri"/>
                      <w:spacing w:val="-1"/>
                      <w:w w:val="99"/>
                      <w:sz w:val="20"/>
                    </w:rPr>
                    <w:t>0</w:t>
                  </w:r>
                  <w:r>
                    <w:rPr>
                      <w:rFonts w:ascii="Calibri"/>
                      <w:spacing w:val="2"/>
                      <w:w w:val="99"/>
                      <w:sz w:val="20"/>
                    </w:rPr>
                    <w:t>8</w:t>
                  </w:r>
                  <w:r>
                    <w:rPr>
                      <w:rFonts w:ascii="Calibri"/>
                      <w:spacing w:val="-1"/>
                      <w:w w:val="99"/>
                      <w:sz w:val="20"/>
                    </w:rPr>
                    <w:t>/0</w:t>
                  </w:r>
                  <w:r>
                    <w:rPr>
                      <w:rFonts w:ascii="Calibri"/>
                      <w:w w:val="99"/>
                      <w:sz w:val="20"/>
                    </w:rPr>
                    <w:t>2</w:t>
                  </w:r>
                </w:p>
                <w:p>
                  <w:pPr>
                    <w:spacing w:before="58"/>
                    <w:ind w:left="20" w:right="0" w:firstLine="0"/>
                    <w:jc w:val="left"/>
                    <w:rPr>
                      <w:rFonts w:ascii="Calibri"/>
                      <w:sz w:val="20"/>
                    </w:rPr>
                  </w:pPr>
                  <w:r>
                    <w:rPr>
                      <w:rFonts w:ascii="Calibri"/>
                      <w:spacing w:val="-1"/>
                      <w:w w:val="99"/>
                      <w:sz w:val="20"/>
                    </w:rPr>
                    <w:t>1</w:t>
                  </w:r>
                  <w:r>
                    <w:rPr>
                      <w:rFonts w:ascii="Calibri"/>
                      <w:spacing w:val="2"/>
                      <w:w w:val="99"/>
                      <w:sz w:val="20"/>
                    </w:rPr>
                    <w:t>3</w:t>
                  </w:r>
                  <w:r>
                    <w:rPr>
                      <w:rFonts w:ascii="Calibri"/>
                      <w:spacing w:val="-1"/>
                      <w:w w:val="99"/>
                      <w:sz w:val="20"/>
                    </w:rPr>
                    <w:t>/0</w:t>
                  </w:r>
                  <w:r>
                    <w:rPr>
                      <w:rFonts w:ascii="Calibri"/>
                      <w:w w:val="99"/>
                      <w:sz w:val="20"/>
                    </w:rPr>
                    <w:t>2</w:t>
                  </w:r>
                </w:p>
                <w:p>
                  <w:pPr>
                    <w:spacing w:before="56"/>
                    <w:ind w:left="20" w:right="0" w:firstLine="0"/>
                    <w:jc w:val="left"/>
                    <w:rPr>
                      <w:rFonts w:ascii="Calibri"/>
                      <w:sz w:val="20"/>
                    </w:rPr>
                  </w:pPr>
                  <w:r>
                    <w:rPr>
                      <w:rFonts w:ascii="Calibri"/>
                      <w:spacing w:val="-1"/>
                      <w:w w:val="99"/>
                      <w:sz w:val="20"/>
                    </w:rPr>
                    <w:t>1</w:t>
                  </w:r>
                  <w:r>
                    <w:rPr>
                      <w:rFonts w:ascii="Calibri"/>
                      <w:spacing w:val="2"/>
                      <w:w w:val="99"/>
                      <w:sz w:val="20"/>
                    </w:rPr>
                    <w:t>8</w:t>
                  </w:r>
                  <w:r>
                    <w:rPr>
                      <w:rFonts w:ascii="Calibri"/>
                      <w:spacing w:val="-1"/>
                      <w:w w:val="99"/>
                      <w:sz w:val="20"/>
                    </w:rPr>
                    <w:t>/0</w:t>
                  </w:r>
                  <w:r>
                    <w:rPr>
                      <w:rFonts w:ascii="Calibri"/>
                      <w:w w:val="99"/>
                      <w:sz w:val="20"/>
                    </w:rPr>
                    <w:t>2</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3</w:t>
                  </w:r>
                  <w:r>
                    <w:rPr>
                      <w:rFonts w:ascii="Calibri"/>
                      <w:spacing w:val="-1"/>
                      <w:w w:val="99"/>
                      <w:sz w:val="20"/>
                    </w:rPr>
                    <w:t>/0</w:t>
                  </w:r>
                  <w:r>
                    <w:rPr>
                      <w:rFonts w:ascii="Calibri"/>
                      <w:w w:val="99"/>
                      <w:sz w:val="20"/>
                    </w:rPr>
                    <w:t>2</w:t>
                  </w:r>
                </w:p>
                <w:p>
                  <w:pPr>
                    <w:spacing w:before="56"/>
                    <w:ind w:left="20" w:right="0" w:firstLine="0"/>
                    <w:jc w:val="left"/>
                    <w:rPr>
                      <w:rFonts w:ascii="Calibri"/>
                      <w:sz w:val="20"/>
                    </w:rPr>
                  </w:pPr>
                  <w:r>
                    <w:rPr>
                      <w:rFonts w:ascii="Calibri"/>
                      <w:spacing w:val="-1"/>
                      <w:w w:val="99"/>
                      <w:sz w:val="20"/>
                    </w:rPr>
                    <w:t>2</w:t>
                  </w:r>
                  <w:r>
                    <w:rPr>
                      <w:rFonts w:ascii="Calibri"/>
                      <w:spacing w:val="2"/>
                      <w:w w:val="99"/>
                      <w:sz w:val="20"/>
                    </w:rPr>
                    <w:t>8</w:t>
                  </w:r>
                  <w:r>
                    <w:rPr>
                      <w:rFonts w:ascii="Calibri"/>
                      <w:spacing w:val="-1"/>
                      <w:w w:val="99"/>
                      <w:sz w:val="20"/>
                    </w:rPr>
                    <w:t>/0</w:t>
                  </w:r>
                  <w:r>
                    <w:rPr>
                      <w:rFonts w:ascii="Calibri"/>
                      <w:w w:val="99"/>
                      <w:sz w:val="20"/>
                    </w:rPr>
                    <w:t>2</w:t>
                  </w:r>
                </w:p>
              </w:txbxContent>
            </v:textbox>
            <w10:wrap type="none"/>
          </v:shape>
        </w:pict>
      </w:r>
      <w:r>
        <w:rPr>
          <w:rFonts w:ascii="Calibri"/>
          <w:sz w:val="20"/>
        </w:rPr>
        <w:t>0</w:t>
      </w:r>
      <w:r>
        <w:rPr>
          <w:rFonts w:ascii="Times New Roman"/>
          <w:sz w:val="20"/>
        </w:rPr>
        <w:tab/>
      </w:r>
      <w:r>
        <w:rPr>
          <w:rFonts w:ascii="Calibri"/>
          <w:sz w:val="20"/>
        </w:rPr>
        <w:t>0</w:t>
      </w:r>
    </w:p>
    <w:p>
      <w:pPr>
        <w:pStyle w:val="BodyText"/>
        <w:rPr>
          <w:rFonts w:ascii="Calibri"/>
          <w:sz w:val="20"/>
        </w:rPr>
      </w:pPr>
    </w:p>
    <w:p>
      <w:pPr>
        <w:pStyle w:val="BodyText"/>
        <w:spacing w:before="10"/>
        <w:rPr>
          <w:rFonts w:ascii="Calibri"/>
          <w:sz w:val="20"/>
        </w:rPr>
      </w:pPr>
    </w:p>
    <w:p>
      <w:pPr>
        <w:spacing w:line="212" w:lineRule="exact" w:before="59"/>
        <w:ind w:left="0" w:right="1485"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12" w:lineRule="exact" w:before="0"/>
        <w:ind w:left="1215" w:right="1715" w:firstLine="0"/>
        <w:jc w:val="left"/>
        <w:rPr>
          <w:rFonts w:ascii="Calibri"/>
          <w:sz w:val="20"/>
        </w:rPr>
      </w:pPr>
      <w:r>
        <w:rPr/>
        <w:drawing>
          <wp:anchor distT="0" distB="0" distL="0" distR="0" allowOverlap="1" layoutInCell="1" locked="0" behindDoc="0" simplePos="0" relativeHeight="6784">
            <wp:simplePos x="0" y="0"/>
            <wp:positionH relativeFrom="page">
              <wp:posOffset>1505711</wp:posOffset>
            </wp:positionH>
            <wp:positionV relativeFrom="paragraph">
              <wp:posOffset>30451</wp:posOffset>
            </wp:positionV>
            <wp:extent cx="243839" cy="70103"/>
            <wp:effectExtent l="0" t="0" r="0" b="0"/>
            <wp:wrapNone/>
            <wp:docPr id="71" name="image245.png" descr=""/>
            <wp:cNvGraphicFramePr>
              <a:graphicFrameLocks noChangeAspect="1"/>
            </wp:cNvGraphicFramePr>
            <a:graphic>
              <a:graphicData uri="http://schemas.openxmlformats.org/drawingml/2006/picture">
                <pic:pic>
                  <pic:nvPicPr>
                    <pic:cNvPr id="72" name="image245.png"/>
                    <pic:cNvPicPr/>
                  </pic:nvPicPr>
                  <pic:blipFill>
                    <a:blip r:embed="rId368" cstate="print"/>
                    <a:stretch>
                      <a:fillRect/>
                    </a:stretch>
                  </pic:blipFill>
                  <pic:spPr>
                    <a:xfrm>
                      <a:off x="0" y="0"/>
                      <a:ext cx="243839" cy="70103"/>
                    </a:xfrm>
                    <a:prstGeom prst="rect">
                      <a:avLst/>
                    </a:prstGeom>
                  </pic:spPr>
                </pic:pic>
              </a:graphicData>
            </a:graphic>
          </wp:anchor>
        </w:drawing>
      </w:r>
      <w:r>
        <w:rPr/>
        <w:pict>
          <v:group style="position:absolute;margin-left:220.299988pt;margin-top:2.277783pt;width:21.2pt;height:5.8pt;mso-position-horizontal-relative:page;mso-position-vertical-relative:paragraph;z-index:-743704" coordorigin="4406,46" coordsize="424,116">
            <v:shape style="position:absolute;left:4416;top:103;width:404;height:2" coordorigin="4416,103" coordsize="404,0" path="m4668,103l4819,103m4416,103l4567,103e" filled="false" stroked="true" strokeweight=".96pt" strokecolor="#a7413f">
              <v:path arrowok="t"/>
            </v:shape>
            <v:shape style="position:absolute;left:4560;top:46;width:115;height:115" type="#_x0000_t75" stroked="false">
              <v:imagedata r:id="rId275" o:title=""/>
            </v:shape>
            <w10:wrap type="none"/>
          </v:group>
        </w:pict>
      </w:r>
      <w:r>
        <w:rPr/>
        <w:pict>
          <v:group style="position:absolute;margin-left:290.019989pt;margin-top:2.277783pt;width:21.2pt;height:5.8pt;mso-position-horizontal-relative:page;mso-position-vertical-relative:paragraph;z-index:-743680" coordorigin="5800,46" coordsize="424,116">
            <v:line style="position:absolute" from="5810,103" to="6214,103" stroked="true" strokeweight=".96pt" strokecolor="#406fa5"/>
            <v:shape style="position:absolute;left:5954;top:46;width:115;height:115" type="#_x0000_t75" stroked="false">
              <v:imagedata r:id="rId369" o:title=""/>
            </v:shape>
            <w10:wrap type="none"/>
          </v:group>
        </w:pict>
      </w:r>
      <w:r>
        <w:rPr/>
        <w:pict>
          <v:group style="position:absolute;margin-left:359.73999pt;margin-top:2.277783pt;width:21.2pt;height:5.8pt;mso-position-horizontal-relative:page;mso-position-vertical-relative:paragraph;z-index:-743656" coordorigin="7195,46" coordsize="424,116">
            <v:line style="position:absolute" from="7205,103" to="7608,103" stroked="true" strokeweight=".96pt" strokecolor="#85a349"/>
            <v:shape style="position:absolute;left:7349;top:46;width:113;height:115" type="#_x0000_t75" stroked="false">
              <v:imagedata r:id="rId370" o:title=""/>
            </v:shape>
            <w10:wrap type="none"/>
          </v:group>
        </w:pict>
      </w:r>
      <w:r>
        <w:rPr/>
        <w:pict>
          <v:group style="position:absolute;margin-left:429.459991pt;margin-top:2.397783pt;width:21.2pt;height:5.55pt;mso-position-horizontal-relative:page;mso-position-vertical-relative:paragraph;z-index:-743632" coordorigin="8589,48" coordsize="424,111">
            <v:line style="position:absolute" from="8599,103" to="9002,103" stroked="true" strokeweight=".96pt" strokecolor="#6e538c"/>
            <v:shape style="position:absolute;left:8746;top:48;width:110;height:110" type="#_x0000_t75" stroked="false">
              <v:imagedata r:id="rId249"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
        <w:rPr>
          <w:rFonts w:ascii="Calibri"/>
          <w:sz w:val="16"/>
        </w:rPr>
      </w:pPr>
    </w:p>
    <w:p>
      <w:pPr>
        <w:spacing w:line="345" w:lineRule="auto" w:before="119"/>
        <w:ind w:left="3116" w:right="1715" w:hanging="2933"/>
        <w:jc w:val="left"/>
        <w:rPr>
          <w:sz w:val="20"/>
        </w:rPr>
      </w:pPr>
      <w:r>
        <w:rPr/>
        <w:pict>
          <v:shape style="position:absolute;margin-left:348.599854pt;margin-top:5.029771pt;width:2.2pt;height:6.5pt;mso-position-horizontal-relative:page;mso-position-vertical-relative:paragraph;z-index:-743608"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Figura 4.9. Evolución temporal de la concentración de NO</w:t>
      </w:r>
      <w:r>
        <w:rPr>
          <w:position w:val="-2"/>
          <w:sz w:val="13"/>
        </w:rPr>
        <w:t>3 </w:t>
      </w:r>
      <w:r>
        <w:rPr>
          <w:sz w:val="20"/>
        </w:rPr>
        <w:t>en el lixiviado de las parcelas. Periodo 4. Del 10/11/2009 al 03/03/2010</w:t>
      </w:r>
    </w:p>
    <w:p>
      <w:pPr>
        <w:pStyle w:val="BodyText"/>
        <w:rPr>
          <w:sz w:val="20"/>
        </w:rPr>
      </w:pPr>
    </w:p>
    <w:p>
      <w:pPr>
        <w:pStyle w:val="BodyText"/>
        <w:rPr>
          <w:sz w:val="20"/>
        </w:rPr>
      </w:pPr>
    </w:p>
    <w:p>
      <w:pPr>
        <w:pStyle w:val="BodyText"/>
        <w:spacing w:before="10"/>
        <w:rPr>
          <w:sz w:val="18"/>
        </w:rPr>
      </w:pPr>
    </w:p>
    <w:p>
      <w:pPr>
        <w:pStyle w:val="Heading4"/>
        <w:spacing w:before="1"/>
      </w:pPr>
      <w:r>
        <w:rPr/>
        <w:t>e) Periodo 5. Del 4/3/2010 al 20/05/2010</w:t>
      </w:r>
    </w:p>
    <w:p>
      <w:pPr>
        <w:pStyle w:val="BodyText"/>
        <w:spacing w:before="5"/>
        <w:rPr>
          <w:b/>
          <w:sz w:val="28"/>
        </w:rPr>
      </w:pPr>
    </w:p>
    <w:p>
      <w:pPr>
        <w:pStyle w:val="BodyText"/>
        <w:spacing w:line="360" w:lineRule="auto" w:before="1"/>
        <w:ind w:left="121" w:right="1697"/>
        <w:jc w:val="both"/>
      </w:pPr>
      <w:r>
        <w:rPr/>
        <w:t>El quinto periodo de fertilización transcurre durante 78 días (Tabla 4.2) y al igual que ocurre en el periodo anterior, después de la fertilización, se comienzan a registrar concentraciones máximas de nitrato en las parcelas 2, 3 y 4 (lavado del fertilizante) con valores de 97, 200 y 266 mg/L, respectivamente; no ocurre así en la parcela 1 que presenta un comportamiento relativamente uniforme con valores en la concentración de nitrato comprendida entre 11 y 22 mg/L (Figura 4.10).</w:t>
      </w:r>
    </w:p>
    <w:p>
      <w:pPr>
        <w:pStyle w:val="BodyText"/>
        <w:spacing w:before="7"/>
        <w:rPr>
          <w:sz w:val="17"/>
        </w:rPr>
      </w:pPr>
    </w:p>
    <w:p>
      <w:pPr>
        <w:pStyle w:val="BodyText"/>
        <w:spacing w:line="360" w:lineRule="auto"/>
        <w:ind w:left="121" w:right="1697"/>
        <w:jc w:val="both"/>
      </w:pPr>
      <w:r>
        <w:rPr/>
        <w:t>Los valores máximos registrados en las parcelas 2, 3 y 4 ocurren en los primeros 30 días del periodo y descienden hasta el final del periodo con valores inferiores a 15 mg/L. Particularmente, la parcela 4 (compuesta por 100 % arena) presenta un comportamiento que puede relacionarse con la existencia de un flujo preferencial, provocando así los valores más altos en las concentraciones de nitrato al inicio del periodo, así como también las variaciones repentinas de las mismas (Figura 4.10).</w:t>
      </w:r>
    </w:p>
    <w:p>
      <w:pPr>
        <w:spacing w:after="0" w:line="360" w:lineRule="auto"/>
        <w:jc w:val="both"/>
        <w:sectPr>
          <w:headerReference w:type="default" r:id="rId316"/>
          <w:pgSz w:w="12240" w:h="15840"/>
          <w:pgMar w:header="725" w:footer="1005" w:top="960" w:bottom="1200" w:left="1580" w:right="0"/>
        </w:sectPr>
      </w:pPr>
    </w:p>
    <w:p>
      <w:pPr>
        <w:pStyle w:val="BodyText"/>
        <w:rPr>
          <w:sz w:val="20"/>
        </w:rPr>
      </w:pPr>
    </w:p>
    <w:p>
      <w:pPr>
        <w:pStyle w:val="BodyText"/>
        <w:rPr>
          <w:sz w:val="20"/>
        </w:rPr>
      </w:pPr>
    </w:p>
    <w:p>
      <w:pPr>
        <w:pStyle w:val="BodyText"/>
        <w:spacing w:before="4"/>
        <w:rPr>
          <w:sz w:val="21"/>
        </w:rPr>
      </w:pPr>
    </w:p>
    <w:p>
      <w:pPr>
        <w:tabs>
          <w:tab w:pos="8139" w:val="left" w:leader="none"/>
        </w:tabs>
        <w:spacing w:before="59"/>
        <w:ind w:left="651" w:right="1715" w:firstLine="0"/>
        <w:jc w:val="left"/>
        <w:rPr>
          <w:rFonts w:ascii="Calibri"/>
          <w:sz w:val="20"/>
        </w:rPr>
      </w:pPr>
      <w:r>
        <w:rPr/>
        <w:pict>
          <v:group style="position:absolute;margin-left:132.464996pt;margin-top:9.336195pt;width:347.95pt;height:168.05pt;mso-position-horizontal-relative:page;mso-position-vertical-relative:paragraph;z-index:-743464" coordorigin="2649,187" coordsize="6959,3361">
            <v:shape style="position:absolute;left:2722;top:2381;width:6814;height:548" coordorigin="2722,2381" coordsize="6814,548" path="m2722,2928l9535,2928m2722,2381l9535,2381e" filled="false" stroked="true" strokeweight=".72pt" strokecolor="#858585">
              <v:path arrowok="t"/>
            </v:shape>
            <v:shape style="position:absolute;left:2748;top:2376;width:122;height:1099" type="#_x0000_t75" stroked="false">
              <v:imagedata r:id="rId372" o:title=""/>
            </v:shape>
            <v:shape style="position:absolute;left:3010;top:2839;width:120;height:636" type="#_x0000_t75" stroked="false">
              <v:imagedata r:id="rId373" o:title=""/>
            </v:shape>
            <v:shape style="position:absolute;left:3271;top:2681;width:36;height:794" type="#_x0000_t75" stroked="false">
              <v:imagedata r:id="rId374" o:title=""/>
            </v:shape>
            <v:shape style="position:absolute;left:3533;top:2688;width:36;height:787" type="#_x0000_t75" stroked="false">
              <v:imagedata r:id="rId375" o:title=""/>
            </v:shape>
            <v:shape style="position:absolute;left:3797;top:2335;width:34;height:1140" type="#_x0000_t75" stroked="false">
              <v:imagedata r:id="rId376" o:title=""/>
            </v:shape>
            <v:shape style="position:absolute;left:4058;top:2299;width:34;height:1176" type="#_x0000_t75" stroked="false">
              <v:imagedata r:id="rId377" o:title=""/>
            </v:shape>
            <v:shape style="position:absolute;left:4234;top:2685;width:120;height:790" type="#_x0000_t75" stroked="false">
              <v:imagedata r:id="rId378" o:title=""/>
            </v:shape>
            <v:shape style="position:absolute;left:4582;top:2731;width:36;height:744" type="#_x0000_t75" stroked="false">
              <v:imagedata r:id="rId379" o:title=""/>
            </v:shape>
            <v:shape style="position:absolute;left:4757;top:2733;width:36;height:742" type="#_x0000_t75" stroked="false">
              <v:imagedata r:id="rId380" o:title=""/>
            </v:shape>
            <v:shape style="position:absolute;left:4932;top:1980;width:122;height:1495" type="#_x0000_t75" stroked="false">
              <v:imagedata r:id="rId381" o:title=""/>
            </v:shape>
            <v:shape style="position:absolute;left:5369;top:3017;width:122;height:458" type="#_x0000_t75" stroked="false">
              <v:imagedata r:id="rId382" o:title=""/>
            </v:shape>
            <v:shape style="position:absolute;left:5630;top:2361;width:122;height:1114" type="#_x0000_t75" stroked="false">
              <v:imagedata r:id="rId383" o:title=""/>
            </v:shape>
            <v:shape style="position:absolute;left:5892;top:2292;width:122;height:1183" type="#_x0000_t75" stroked="false">
              <v:imagedata r:id="rId384" o:title=""/>
            </v:shape>
            <v:line style="position:absolute" from="2722,1833" to="9535,1833" stroked="true" strokeweight=".72pt" strokecolor="#858585"/>
            <v:shape style="position:absolute;left:6154;top:1574;width:122;height:1901" type="#_x0000_t75" stroked="false">
              <v:imagedata r:id="rId385" o:title=""/>
            </v:shape>
            <v:shape style="position:absolute;left:6504;top:2407;width:122;height:1068" type="#_x0000_t75" stroked="false">
              <v:imagedata r:id="rId386" o:title=""/>
            </v:shape>
            <v:shape style="position:absolute;left:6766;top:3444;width:36;height:31" type="#_x0000_t75" stroked="false">
              <v:imagedata r:id="rId387" o:title=""/>
            </v:shape>
            <v:shape style="position:absolute;left:6941;top:2873;width:209;height:602" type="#_x0000_t75" stroked="false">
              <v:imagedata r:id="rId388" o:title=""/>
            </v:shape>
            <v:shape style="position:absolute;left:7378;top:2873;width:36;height:602" type="#_x0000_t75" stroked="false">
              <v:imagedata r:id="rId389" o:title=""/>
            </v:shape>
            <v:shape style="position:absolute;left:7553;top:2777;width:122;height:698" type="#_x0000_t75" stroked="false">
              <v:imagedata r:id="rId390" o:title=""/>
            </v:shape>
            <v:shape style="position:absolute;left:2722;top:741;width:6814;height:545" coordorigin="2722,741" coordsize="6814,545" path="m2722,1286l9535,1286m2722,741l9535,741e" filled="false" stroked="true" strokeweight=".72pt" strokecolor="#858585">
              <v:path arrowok="t"/>
            </v:shape>
            <v:shape style="position:absolute;left:7814;top:533;width:209;height:2942" type="#_x0000_t75" stroked="false">
              <v:imagedata r:id="rId391" o:title=""/>
            </v:shape>
            <v:shape style="position:absolute;left:8251;top:1869;width:122;height:1606" type="#_x0000_t75" stroked="false">
              <v:imagedata r:id="rId392" o:title=""/>
            </v:shape>
            <v:shape style="position:absolute;left:8513;top:2789;width:122;height:686" type="#_x0000_t75" stroked="false">
              <v:imagedata r:id="rId393" o:title=""/>
            </v:shape>
            <v:shape style="position:absolute;left:8863;top:2647;width:646;height:828" type="#_x0000_t75" stroked="false">
              <v:imagedata r:id="rId394" o:title=""/>
            </v:shape>
            <v:shape style="position:absolute;left:2657;top:194;width:6944;height:3346" coordorigin="2657,194" coordsize="6944,3346" path="m2722,194l9535,194m9535,194l9535,3523m9535,3475l9600,3475m9535,2820l9600,2820m9535,2162l9600,2162m9535,1507l9600,1507m9535,849l9600,849m9535,194l9600,194m2722,194l2722,3540m2657,3475l2722,3475m2657,2928l2722,2928m2657,2381l2722,2381m2657,1833l2722,1833m2657,1286l2722,1286m2657,741l2722,741m2657,194l2722,194m2722,3475l9535,3475e" filled="false" stroked="true" strokeweight=".72pt" strokecolor="#858585">
              <v:path arrowok="t"/>
            </v:shape>
            <v:shape style="position:absolute;left:2801;top:3499;width:276;height:2" coordorigin="2801,3499" coordsize="276,0" path="m2801,3499l2815,3499m2890,3499l2904,3499m2976,3499l2990,3499m3062,3499l3077,3499e" filled="false" stroked="true" strokeweight="2.4pt" strokecolor="#858585">
              <v:path arrowok="t"/>
            </v:shape>
            <v:line style="position:absolute" from="3151,3507" to="3166,3507" stroked="true" strokeweight="3.24pt" strokecolor="#858585"/>
            <v:shape style="position:absolute;left:3238;top:3499;width:276;height:2" coordorigin="3238,3499" coordsize="276,0" path="m3238,3499l3252,3499m3326,3499l3341,3499m3413,3499l3427,3499m3499,3499l3514,3499e" filled="false" stroked="true" strokeweight="2.4pt" strokecolor="#858585">
              <v:path arrowok="t"/>
            </v:shape>
            <v:line style="position:absolute" from="3588,3507" to="3602,3507" stroked="true" strokeweight="3.24pt" strokecolor="#858585"/>
            <v:shape style="position:absolute;left:3674;top:3499;width:276;height:2" coordorigin="3674,3499" coordsize="276,0" path="m3674,3499l3689,3499m3763,3499l3778,3499m3850,3499l3864,3499m3936,3499l3950,3499e" filled="false" stroked="true" strokeweight="2.4pt" strokecolor="#858585">
              <v:path arrowok="t"/>
            </v:shape>
            <v:line style="position:absolute" from="4025,3507" to="4039,3507" stroked="true" strokeweight="3.24pt" strokecolor="#858585"/>
            <v:shape style="position:absolute;left:4111;top:3499;width:276;height:2" coordorigin="4111,3499" coordsize="276,0" path="m4111,3499l4126,3499m4200,3499l4214,3499m4286,3499l4301,3499m4373,3499l4387,3499e" filled="false" stroked="true" strokeweight="2.4pt" strokecolor="#858585">
              <v:path arrowok="t"/>
            </v:shape>
            <v:line style="position:absolute" from="4462,3507" to="4476,3507" stroked="true" strokeweight="3.24pt" strokecolor="#858585"/>
            <v:shape style="position:absolute;left:4548;top:3499;width:276;height:2" coordorigin="4548,3499" coordsize="276,0" path="m4548,3499l4562,3499m4637,3499l4651,3499m4723,3499l4738,3499m4810,3499l4824,3499e" filled="false" stroked="true" strokeweight="2.4pt" strokecolor="#858585">
              <v:path arrowok="t"/>
            </v:shape>
            <v:line style="position:absolute" from="4898,3507" to="4913,3507" stroked="true" strokeweight="3.24pt" strokecolor="#858585"/>
            <v:shape style="position:absolute;left:4985;top:3499;width:276;height:2" coordorigin="4985,3499" coordsize="276,0" path="m4985,3499l4999,3499m5074,3499l5088,3499m5160,3499l5174,3499m5246,3499l5261,3499e" filled="false" stroked="true" strokeweight="2.4pt" strokecolor="#858585">
              <v:path arrowok="t"/>
            </v:shape>
            <v:line style="position:absolute" from="5335,3507" to="5350,3507" stroked="true" strokeweight="3.24pt" strokecolor="#858585"/>
            <v:shape style="position:absolute;left:5422;top:3499;width:276;height:2" coordorigin="5422,3499" coordsize="276,0" path="m5422,3499l5436,3499m5510,3499l5525,3499m5597,3499l5611,3499m5683,3499l5698,3499e" filled="false" stroked="true" strokeweight="2.4pt" strokecolor="#858585">
              <v:path arrowok="t"/>
            </v:shape>
            <v:line style="position:absolute" from="5772,3507" to="5786,3507" stroked="true" strokeweight="3.24pt" strokecolor="#858585"/>
            <v:shape style="position:absolute;left:5858;top:3499;width:276;height:2" coordorigin="5858,3499" coordsize="276,0" path="m5858,3499l5873,3499m5947,3499l5962,3499m6034,3499l6048,3499m6120,3499l6134,3499e" filled="false" stroked="true" strokeweight="2.4pt" strokecolor="#858585">
              <v:path arrowok="t"/>
            </v:shape>
            <v:line style="position:absolute" from="6209,3507" to="6223,3507" stroked="true" strokeweight="3.24pt" strokecolor="#858585"/>
            <v:shape style="position:absolute;left:6295;top:3499;width:276;height:2" coordorigin="6295,3499" coordsize="276,0" path="m6295,3499l6310,3499m6384,3499l6398,3499m6470,3499l6485,3499m6557,3499l6571,3499e" filled="false" stroked="true" strokeweight="2.4pt" strokecolor="#858585">
              <v:path arrowok="t"/>
            </v:shape>
            <v:line style="position:absolute" from="6646,3507" to="6660,3507" stroked="true" strokeweight="3.24pt" strokecolor="#858585"/>
            <v:shape style="position:absolute;left:6732;top:3499;width:276;height:2" coordorigin="6732,3499" coordsize="276,0" path="m6732,3499l6746,3499m6821,3499l6835,3499m6907,3499l6922,3499m6994,3499l7008,3499e" filled="false" stroked="true" strokeweight="2.4pt" strokecolor="#858585">
              <v:path arrowok="t"/>
            </v:shape>
            <v:line style="position:absolute" from="7082,3507" to="7097,3507" stroked="true" strokeweight="3.24pt" strokecolor="#858585"/>
            <v:shape style="position:absolute;left:7169;top:3499;width:276;height:2" coordorigin="7169,3499" coordsize="276,0" path="m7169,3499l7183,3499m7258,3499l7272,3499m7344,3499l7358,3499m7430,3499l7445,3499e" filled="false" stroked="true" strokeweight="2.4pt" strokecolor="#858585">
              <v:path arrowok="t"/>
            </v:shape>
            <v:line style="position:absolute" from="7519,3507" to="7534,3507" stroked="true" strokeweight="3.24pt" strokecolor="#858585"/>
            <v:shape style="position:absolute;left:7606;top:3499;width:276;height:2" coordorigin="7606,3499" coordsize="276,0" path="m7606,3499l7620,3499m7694,3499l7709,3499m7781,3499l7795,3499m7867,3499l7882,3499e" filled="false" stroked="true" strokeweight="2.4pt" strokecolor="#858585">
              <v:path arrowok="t"/>
            </v:shape>
            <v:line style="position:absolute" from="7956,3507" to="7970,3507" stroked="true" strokeweight="3.24pt" strokecolor="#858585"/>
            <v:shape style="position:absolute;left:8042;top:3499;width:276;height:2" coordorigin="8042,3499" coordsize="276,0" path="m8042,3499l8057,3499m8131,3499l8146,3499m8218,3499l8232,3499m8304,3499l8318,3499e" filled="false" stroked="true" strokeweight="2.4pt" strokecolor="#858585">
              <v:path arrowok="t"/>
            </v:shape>
            <v:line style="position:absolute" from="8393,3507" to="8407,3507" stroked="true" strokeweight="3.24pt" strokecolor="#858585"/>
            <v:shape style="position:absolute;left:8479;top:3499;width:279;height:2" coordorigin="8479,3499" coordsize="279,0" path="m8479,3499l8494,3499m8568,3499l8582,3499m8654,3499l8669,3499m8743,3499l8758,3499e" filled="false" stroked="true" strokeweight="2.4pt" strokecolor="#858585">
              <v:path arrowok="t"/>
            </v:shape>
            <v:line style="position:absolute" from="8830,3507" to="8844,3507" stroked="true" strokeweight="3.24pt" strokecolor="#858585"/>
            <v:shape style="position:absolute;left:8916;top:3499;width:279;height:2" coordorigin="8916,3499" coordsize="279,0" path="m8916,3499l8930,3499m9005,3499l9019,3499m9091,3499l9106,3499m9180,3499l9194,3499e" filled="false" stroked="true" strokeweight="2.4pt" strokecolor="#858585">
              <v:path arrowok="t"/>
            </v:shape>
            <v:line style="position:absolute" from="9266,3507" to="9281,3507" stroked="true" strokeweight="3.24pt" strokecolor="#858585"/>
            <v:shape style="position:absolute;left:9353;top:3499;width:104;height:2" coordorigin="9353,3499" coordsize="104,0" path="m9353,3499l9367,3499m9442,3499l9456,3499e" filled="false" stroked="true" strokeweight="2.4pt" strokecolor="#858585">
              <v:path arrowok="t"/>
            </v:shape>
            <v:shape style="position:absolute;left:2755;top:3225;width:6747;height:137" coordorigin="2755,3225" coordsize="6747,137" path="m4339,3254l4337,3254,4250,3259,4248,3259,4159,3288,4162,3288,4075,3290,4073,3290,3987,3321,3989,3321,3816,3321,3814,3322,3898,3336,3989,3341,3991,3341,4078,3309,4075,3309,4162,3307,4164,3307,4253,3278,4250,3278,4335,3274,4334,3273,4532,3273,4549,3269,4426,3269,4427,3268,4339,3254xm3786,3326l3115,3326,3202,3329,3377,3329,3638,3336,3727,3336,3786,3326xm5126,3259l5122,3259,5033,3276,5119,3276,5126,3278,5124,3279,5206,3331,5210,3336,5215,3333,5218,3329,5222,3324,5220,3319,5215,3317,5129,3261,5126,3259xm2765,3305l2760,3305,2755,3307,2755,3319,2758,3324,2765,3324,2851,3333,2940,3331,3026,3331,3115,3326,3786,3326,3814,3322,3811,3321,3986,3321,3987,3321,3902,3317,3638,3317,3552,3314,2851,3314,2765,3305xm3816,3321l3811,3321,3814,3322,3816,3321xm3987,3321l3986,3321,3989,3321,3987,3321xm3816,3302l3811,3302,3722,3317,3902,3317,3816,3302xm3115,3307l3026,3312,2940,3312,2851,3314,3552,3314,3377,3309,3202,3309,3115,3307xm4697,3254l4601,3254,4599,3255,4685,3271,4682,3271,4769,3309,4776,3309,4823,3290,4769,3290,4774,3288,4697,3254xm4934,3273l4865,3273,4863,3274,4946,3297,4949,3297,5035,3295,5038,3295,5124,3279,5123,3278,4949,3278,4951,3278,4934,3273xm4774,3288l4769,3290,4778,3290,4774,3288xm4865,3254l4858,3254,4774,3288,4778,3290,4823,3290,4863,3274,4860,3273,4934,3273,4865,3254xm4532,3273l4337,3273,4335,3274,4423,3288,4426,3288,4512,3278,4514,3278,4532,3273xm5119,3276l5124,3279,5126,3278,5119,3276xm4951,3278l4949,3278,4951,3278,4951,3278xm5119,3276l5035,3276,4951,3278,4951,3278,5123,3278,5119,3276xm4865,3273l4860,3273,4863,3274,4865,3273xm4337,3273l4334,3273,4335,3274,4337,3273xm4427,3268l4426,3269,4428,3269,4427,3268xm4601,3235l4596,3235,4510,3259,4512,3259,4427,3268,4428,3269,4549,3269,4599,3255,4596,3254,4697,3254,4692,3252,4690,3252,4601,3235xm4601,3254l4596,3254,4599,3255,4601,3254xm5832,3348l5561,3348,5559,3348,5645,3362,5647,3362,5736,3357,5827,3357,5832,3353,5832,3348xm5563,3329l5561,3329,5472,3331,5381,3331,5376,3336,5376,3345,5381,3350,5472,3350,5559,3348,5558,3348,5832,3348,5832,3343,5647,3343,5649,3343,5563,3329xm5561,3348l5558,3348,5559,3348,5561,3348xm5649,3343l5647,3343,5650,3343,5649,3343xm5827,3338l5736,3338,5649,3343,5650,3343,5832,3343,5827,3338xm6082,3321l5995,3336,5990,3336,5988,3341,5988,3353,5993,3355,6000,3355,6086,3341,6089,3341,6089,3338,6107,3324,6079,3324,6082,3321xm6175,3252l6168,3252,6168,3254,6079,3324,6107,3324,6174,3272,6170,3271,6178,3269,6304,3269,6262,3264,6175,3252xm7308,3302l6958,3302,7046,3305,7133,3312,7219,3305,7308,3302xm6304,3269l6178,3269,6174,3272,6257,3283,6346,3293,6432,3309,6434,3309,6521,3300,6610,3295,7910,3295,7922,3293,7133,3293,7104,3290,6434,3290,6436,3290,6346,3273,6304,3269xm7872,3302l7656,3302,7745,3305,7831,3309,7834,3309,7872,3302xm7394,3295l6610,3295,6696,3300,6782,3307,6871,3307,6958,3302,7308,3302,7394,3295xm7910,3295l7394,3295,7483,3305,7570,3305,7656,3302,7872,3302,7910,3295xm7394,3276l7308,3283,7219,3285,7133,3293,7922,3293,7931,3290,7829,3290,7829,3290,7745,3285,7483,3285,7394,3276xm6436,3290l6434,3290,6437,3290,6436,3290xm6610,3276l6521,3281,6436,3290,6437,3290,7104,3290,7075,3288,6782,3288,6696,3281,6610,3276xm7829,3290l7829,3290,7831,3290,7829,3290xm8006,3249l8004,3249,7918,3273,7829,3290,7831,3290,7931,3290,8008,3269,8006,3269,8359,3269,8396,3261,8182,3261,8093,3259,8006,3249xm6958,3283l6871,3288,7075,3288,7046,3285,6958,3283xm8766,3245l8618,3245,8705,3254,8791,3269,8969,3278,9055,3288,9142,3283,9144,3283,9211,3269,9055,3269,8969,3259,8796,3249,8766,3245xm7656,3283l7570,3285,7745,3285,7656,3283xm8359,3269l8009,3269,8008,3269,8093,3278,8182,3281,8268,3281,8359,3269xm9230,3245l9228,3245,9139,3264,9233,3264,9232,3264,9317,3269,9403,3281,9406,3281,9492,3273,9499,3273,9502,3269,9502,3261,9406,3261,9407,3261,9317,3249,9230,3245xm6178,3269l6170,3271,6174,3272,6178,3269xm8009,3269l8006,3269,8008,3269,8009,3269xm9230,3264l9142,3264,9055,3269,9211,3269,9232,3264,9230,3264xm9233,3264l9230,3264,9232,3264,9233,3264xm8618,3225l8530,3225,8441,3233,8354,3249,8268,3261,8396,3261,8446,3252,8530,3245,8766,3245,8705,3235,8618,3225xm9407,3261l9406,3261,9408,3261,9407,3261xm9497,3254l9492,3254,9407,3261,9408,3261,9502,3261,9502,3257,9497,3254xe" filled="true" fillcolor="#a7413f" stroked="false">
              <v:path arrowok="t"/>
              <v:fill type="solid"/>
            </v:shape>
            <v:rect style="position:absolute;left:2712;top:3261;width:101;height:101" filled="true" fillcolor="#a94542" stroked="false">
              <v:fill type="solid"/>
            </v:rect>
            <v:shape style="position:absolute;left:2705;top:3254;width:116;height:116" coordorigin="2705,3254" coordsize="116,116" path="m2818,3254l2707,3254,2705,3259,2705,3367,2707,3369,2818,3369,2820,3367,2820,3362,2719,3362,2712,3355,2719,3355,2719,3269,2712,3269,2719,3261,2820,3261,2820,3259,2818,3254xm2719,3355l2712,3355,2719,3362,2719,3355xm2806,3355l2719,3355,2719,3362,2806,3362,2806,3355xm2806,3261l2806,3362,2813,3355,2820,3355,2820,3269,2813,3269,2806,3261xm2820,3355l2813,3355,2806,3362,2820,3362,2820,3355xm2719,3261l2712,3269,2719,3269,2719,3261xm2806,3261l2719,3261,2719,3269,2806,3269,2806,3261xm2820,3261l2806,3261,2813,3269,2820,3269,2820,3261xe" filled="true" fillcolor="#a7413f" stroked="false">
              <v:path arrowok="t"/>
              <v:fill type="solid"/>
            </v:shape>
            <v:rect style="position:absolute;left:2801;top:3273;width:101;height:101" filled="true" fillcolor="#a94542" stroked="false">
              <v:fill type="solid"/>
            </v:rect>
            <v:shape style="position:absolute;left:2794;top:3266;width:116;height:116" coordorigin="2794,3266" coordsize="116,116" path="m2906,3266l2796,3266,2794,3271,2794,3379,2796,3381,2906,3381,2909,3379,2909,3374,2808,3374,2801,3367,2808,3367,2808,3281,2801,3281,2808,3273,2909,3273,2909,3271,2906,3266xm2808,3367l2801,3367,2808,3374,2808,3367xm2894,3367l2808,3367,2808,3374,2894,3374,2894,3367xm2894,3273l2894,3374,2902,3367,2909,3367,2909,3281,2902,3281,2894,3273xm2909,3367l2902,3367,2894,3374,2909,3374,2909,3367xm2808,3273l2801,3281,2808,3281,2808,3273xm2894,3273l2808,3273,2808,3281,2894,3281,2894,3273xm2909,3273l2894,3273,2902,3281,2909,3281,2909,3273xe" filled="true" fillcolor="#a7413f" stroked="false">
              <v:path arrowok="t"/>
              <v:fill type="solid"/>
            </v:shape>
            <v:rect style="position:absolute;left:2887;top:3269;width:101;height:101" filled="true" fillcolor="#a94542" stroked="false">
              <v:fill type="solid"/>
            </v:rect>
            <v:shape style="position:absolute;left:2880;top:3261;width:116;height:116" coordorigin="2880,3261" coordsize="116,116" path="m2993,3261l2882,3261,2880,3266,2880,3374,2882,3377,2993,3377,2995,3374,2995,3369,2894,3369,2887,3362,2894,3362,2894,3276,2887,3276,2894,3269,2995,3269,2995,3266,2993,3261xm2894,3362l2887,3362,2894,3369,2894,3362xm2981,3362l2894,3362,2894,3369,2981,3369,2981,3362xm2981,3269l2981,3369,2988,3362,2995,3362,2995,3276,2988,3276,2981,3269xm2995,3362l2988,3362,2981,3369,2995,3369,2995,3362xm2894,3269l2887,3276,2894,3276,2894,3269xm2981,3269l2894,3269,2894,3276,2981,3276,2981,3269xm2995,3269l2981,3269,2988,3276,2995,3276,2995,3269xe" filled="true" fillcolor="#a7413f" stroked="false">
              <v:path arrowok="t"/>
              <v:fill type="solid"/>
            </v:shape>
            <v:rect style="position:absolute;left:2976;top:3269;width:101;height:101" filled="true" fillcolor="#a94542" stroked="false">
              <v:fill type="solid"/>
            </v:rect>
            <v:shape style="position:absolute;left:2969;top:3261;width:116;height:116" coordorigin="2969,3261" coordsize="116,116" path="m3082,3261l2971,3261,2969,3266,2969,3374,2971,3377,3082,3377,3084,3374,3084,3369,2983,3369,2976,3362,2983,3362,2983,3276,2976,3276,2983,3269,3084,3269,3084,3266,3082,3261xm2983,3362l2976,3362,2983,3369,2983,3362xm3070,3362l2983,3362,2983,3369,3070,3369,3070,3362xm3070,3269l3070,3369,3077,3362,3084,3362,3084,3276,3077,3276,3070,3269xm3084,3362l3077,3362,3070,3369,3084,3369,3084,3362xm2983,3269l2976,3276,2983,3276,2983,3269xm3070,3269l2983,3269,2983,3276,3070,3276,3070,3269xm3084,3269l3070,3269,3077,3276,3084,3276,3084,3269xe" filled="true" fillcolor="#a7413f" stroked="false">
              <v:path arrowok="t"/>
              <v:fill type="solid"/>
            </v:shape>
            <v:rect style="position:absolute;left:3062;top:3264;width:101;height:101" filled="true" fillcolor="#a94542" stroked="false">
              <v:fill type="solid"/>
            </v:rect>
            <v:shape style="position:absolute;left:3055;top:3257;width:116;height:116" coordorigin="3055,3257" coordsize="116,116" path="m3168,3257l3058,3257,3055,3261,3055,3369,3058,3372,3168,3372,3170,3369,3170,3365,3070,3365,3062,3357,3070,3357,3070,3271,3062,3271,3070,3264,3170,3264,3170,3261,3168,3257xm3070,3357l3062,3357,3070,3365,3070,3357xm3156,3357l3070,3357,3070,3365,3156,3365,3156,3357xm3156,3264l3156,3365,3163,3357,3170,3357,3170,3271,3163,3271,3156,3264xm3170,3357l3163,3357,3156,3365,3170,3365,3170,3357xm3070,3264l3062,3271,3070,3271,3070,3264xm3156,3264l3070,3264,3070,3271,3156,3271,3156,3264xm3170,3264l3156,3264,3163,3271,3170,3271,3170,3264xe" filled="true" fillcolor="#a7413f" stroked="false">
              <v:path arrowok="t"/>
              <v:fill type="solid"/>
            </v:shape>
            <v:rect style="position:absolute;left:3149;top:3266;width:101;height:101" filled="true" fillcolor="#a94542" stroked="false">
              <v:fill type="solid"/>
            </v:rect>
            <v:shape style="position:absolute;left:3142;top:3259;width:116;height:116" coordorigin="3142,3259" coordsize="116,116" path="m3254,3259l3144,3259,3142,3264,3142,3372,3144,3374,3254,3374,3257,3372,3257,3367,3156,3367,3149,3360,3156,3360,3156,3273,3149,3273,3156,3266,3257,3266,3257,3264,3254,3259xm3156,3360l3149,3360,3156,3367,3156,3360xm3242,3360l3156,3360,3156,3367,3242,3367,3242,3360xm3242,3266l3242,3367,3250,3360,3257,3360,3257,3273,3250,3273,3242,3266xm3257,3360l3250,3360,3242,3367,3257,3367,3257,3360xm3156,3266l3149,3273,3156,3273,3156,3266xm3242,3266l3156,3266,3156,3273,3242,3273,3242,3266xm3257,3266l3242,3266,3250,3273,3257,3273,3257,3266xe" filled="true" fillcolor="#a7413f" stroked="false">
              <v:path arrowok="t"/>
              <v:fill type="solid"/>
            </v:shape>
            <v:rect style="position:absolute;left:3238;top:3269;width:101;height:101" filled="true" fillcolor="#a94542" stroked="false">
              <v:fill type="solid"/>
            </v:rect>
            <v:shape style="position:absolute;left:3230;top:3261;width:116;height:116" coordorigin="3230,3261" coordsize="116,116" path="m3343,3261l3233,3261,3230,3266,3230,3374,3233,3377,3343,3377,3346,3374,3346,3369,3245,3369,3238,3362,3245,3362,3245,3276,3238,3276,3245,3269,3346,3269,3346,3266,3343,3261xm3245,3362l3238,3362,3245,3369,3245,3362xm3331,3362l3245,3362,3245,3369,3331,3369,3331,3362xm3331,3269l3331,3369,3338,3362,3346,3362,3346,3276,3338,3276,3331,3269xm3346,3362l3338,3362,3331,3369,3346,3369,3346,3362xm3245,3269l3238,3276,3245,3276,3245,3269xm3331,3269l3245,3269,3245,3276,3331,3276,3331,3269xm3346,3269l3331,3269,3338,3276,3346,3276,3346,3269xe" filled="true" fillcolor="#a7413f" stroked="false">
              <v:path arrowok="t"/>
              <v:fill type="solid"/>
            </v:shape>
            <v:rect style="position:absolute;left:3324;top:3269;width:101;height:101" filled="true" fillcolor="#a94542" stroked="false">
              <v:fill type="solid"/>
            </v:rect>
            <v:shape style="position:absolute;left:3317;top:3261;width:116;height:116" coordorigin="3317,3261" coordsize="116,116" path="m3430,3261l3319,3261,3317,3266,3317,3374,3319,3377,3430,3377,3432,3374,3432,3369,3331,3369,3324,3362,3331,3362,3331,3276,3324,3276,3331,3269,3432,3269,3432,3266,3430,3261xm3331,3362l3324,3362,3331,3369,3331,3362xm3418,3362l3331,3362,3331,3369,3418,3369,3418,3362xm3418,3269l3418,3369,3425,3362,3432,3362,3432,3276,3425,3276,3418,3269xm3432,3362l3425,3362,3418,3369,3432,3369,3432,3362xm3331,3269l3324,3276,3331,3276,3331,3269xm3418,3269l3331,3269,3331,3276,3418,3276,3418,3269xm3432,3269l3418,3269,3425,3276,3432,3276,3432,3269xe" filled="true" fillcolor="#a7413f" stroked="false">
              <v:path arrowok="t"/>
              <v:fill type="solid"/>
            </v:shape>
            <v:rect style="position:absolute;left:3413;top:3271;width:101;height:101" filled="true" fillcolor="#a94542" stroked="false">
              <v:fill type="solid"/>
            </v:rect>
            <v:shape style="position:absolute;left:3406;top:3264;width:116;height:116" coordorigin="3406,3264" coordsize="116,116" path="m3518,3264l3408,3264,3406,3269,3406,3377,3408,3379,3518,3379,3521,3377,3521,3372,3420,3372,3413,3365,3420,3365,3420,3278,3413,3278,3420,3271,3521,3271,3521,3269,3518,3264xm3420,3365l3413,3365,3420,3372,3420,3365xm3506,3365l3420,3365,3420,3372,3506,3372,3506,3365xm3506,3271l3506,3372,3514,3365,3521,3365,3521,3278,3514,3278,3506,3271xm3521,3365l3514,3365,3506,3372,3521,3372,3521,3365xm3420,3271l3413,3278,3420,3278,3420,3271xm3506,3271l3420,3271,3420,3278,3506,3278,3506,3271xm3521,3271l3506,3271,3514,3278,3521,3278,3521,3271xe" filled="true" fillcolor="#a7413f" stroked="false">
              <v:path arrowok="t"/>
              <v:fill type="solid"/>
            </v:shape>
            <v:rect style="position:absolute;left:3499;top:3273;width:101;height:101" filled="true" fillcolor="#a94542" stroked="false">
              <v:fill type="solid"/>
            </v:rect>
            <v:shape style="position:absolute;left:3492;top:3266;width:116;height:116" coordorigin="3492,3266" coordsize="116,116" path="m3605,3266l3494,3266,3492,3271,3492,3379,3494,3381,3605,3381,3607,3379,3607,3374,3506,3374,3499,3367,3506,3367,3506,3281,3499,3281,3506,3273,3607,3273,3607,3271,3605,3266xm3506,3367l3499,3367,3506,3374,3506,3367xm3593,3367l3506,3367,3506,3374,3593,3374,3593,3367xm3593,3273l3593,3374,3600,3367,3607,3367,3607,3281,3600,3281,3593,3273xm3607,3367l3600,3367,3593,3374,3607,3374,3607,3367xm3506,3273l3499,3281,3506,3281,3506,3273xm3593,3273l3506,3273,3506,3281,3593,3281,3593,3273xm3607,3273l3593,3273,3600,3281,3607,3281,3607,3273xe" filled="true" fillcolor="#a7413f" stroked="false">
              <v:path arrowok="t"/>
              <v:fill type="solid"/>
            </v:shape>
            <v:rect style="position:absolute;left:3588;top:3276;width:101;height:101" filled="true" fillcolor="#a94542" stroked="false">
              <v:fill type="solid"/>
            </v:rect>
            <v:shape style="position:absolute;left:3581;top:3269;width:116;height:116" coordorigin="3581,3269" coordsize="116,116" path="m3694,3269l3583,3269,3581,3273,3581,3381,3583,3384,3694,3384,3696,3381,3696,3377,3595,3377,3588,3369,3595,3369,3595,3283,3588,3283,3595,3276,3696,3276,3696,3273,3694,3269xm3595,3369l3588,3369,3595,3377,3595,3369xm3682,3369l3595,3369,3595,3377,3682,3377,3682,3369xm3682,3276l3682,3377,3689,3369,3696,3369,3696,3283,3689,3283,3682,3276xm3696,3369l3689,3369,3682,3377,3696,3377,3696,3369xm3595,3276l3588,3283,3595,3283,3595,3276xm3682,3276l3595,3276,3595,3283,3682,3283,3682,3276xm3696,3276l3682,3276,3689,3283,3696,3283,3696,3276xe" filled="true" fillcolor="#a7413f" stroked="false">
              <v:path arrowok="t"/>
              <v:fill type="solid"/>
            </v:shape>
            <v:rect style="position:absolute;left:3674;top:3276;width:101;height:101" filled="true" fillcolor="#a94542" stroked="false">
              <v:fill type="solid"/>
            </v:rect>
            <v:shape style="position:absolute;left:3667;top:3269;width:116;height:116" coordorigin="3667,3269" coordsize="116,116" path="m3780,3269l3670,3269,3667,3273,3667,3381,3670,3384,3780,3384,3782,3381,3782,3377,3682,3377,3674,3369,3682,3369,3682,3283,3674,3283,3682,3276,3782,3276,3782,3273,3780,3269xm3682,3369l3674,3369,3682,3377,3682,3369xm3768,3369l3682,3369,3682,3377,3768,3377,3768,3369xm3768,3276l3768,3377,3775,3369,3782,3369,3782,3283,3775,3283,3768,3276xm3782,3369l3775,3369,3768,3377,3782,3377,3782,3369xm3682,3276l3674,3283,3682,3283,3682,3276xm3768,3276l3682,3276,3682,3283,3768,3283,3768,3276xm3782,3276l3768,3276,3775,3283,3782,3283,3782,3276xe" filled="true" fillcolor="#a7413f" stroked="false">
              <v:path arrowok="t"/>
              <v:fill type="solid"/>
            </v:shape>
            <v:rect style="position:absolute;left:3761;top:3261;width:101;height:101" filled="true" fillcolor="#a94542" stroked="false">
              <v:fill type="solid"/>
            </v:rect>
            <v:shape style="position:absolute;left:3754;top:3254;width:116;height:116" coordorigin="3754,3254" coordsize="116,116" path="m3866,3254l3756,3254,3754,3259,3754,3367,3756,3369,3866,3369,3869,3367,3869,3362,3768,3362,3761,3355,3768,3355,3768,3269,3761,3269,3768,3261,3869,3261,3869,3259,3866,3254xm3768,3355l3761,3355,3768,3362,3768,3355xm3854,3355l3768,3355,3768,3362,3854,3362,3854,3355xm3854,3261l3854,3362,3862,3355,3869,3355,3869,3269,3862,3269,3854,3261xm3869,3355l3862,3355,3854,3362,3869,3362,3869,3355xm3768,3261l3761,3269,3768,3269,3768,3261xm3854,3261l3768,3261,3768,3269,3854,3269,3854,3261xm3869,3261l3854,3261,3862,3269,3869,3269,3869,3261xe" filled="true" fillcolor="#a7413f" stroked="false">
              <v:path arrowok="t"/>
              <v:fill type="solid"/>
            </v:shape>
            <v:rect style="position:absolute;left:3850;top:3273;width:101;height:101" filled="true" fillcolor="#a94542" stroked="false">
              <v:fill type="solid"/>
            </v:rect>
            <v:shape style="position:absolute;left:3842;top:3266;width:116;height:116" coordorigin="3842,3266" coordsize="116,116" path="m3955,3266l3845,3266,3842,3271,3842,3379,3845,3381,3955,3381,3958,3379,3958,3374,3857,3374,3850,3367,3857,3367,3857,3281,3850,3281,3857,3273,3958,3273,3958,3271,3955,3266xm3857,3367l3850,3367,3857,3374,3857,3367xm3943,3367l3857,3367,3857,3374,3943,3374,3943,3367xm3943,3273l3943,3374,3950,3367,3958,3367,3958,3281,3950,3281,3943,3273xm3958,3367l3950,3367,3943,3374,3958,3374,3958,3367xm3857,3273l3850,3281,3857,3281,3857,3273xm3943,3273l3857,3273,3857,3281,3943,3281,3943,3273xm3958,3273l3943,3273,3950,3281,3958,3281,3958,3273xe" filled="true" fillcolor="#a7413f" stroked="false">
              <v:path arrowok="t"/>
              <v:fill type="solid"/>
            </v:shape>
            <v:rect style="position:absolute;left:3936;top:3278;width:101;height:101" filled="true" fillcolor="#a94542" stroked="false">
              <v:fill type="solid"/>
            </v:rect>
            <v:shape style="position:absolute;left:3929;top:3271;width:116;height:116" coordorigin="3929,3271" coordsize="116,116" path="m4042,3271l3931,3271,3929,3276,3929,3384,3931,3386,4042,3386,4044,3384,4044,3379,3943,3379,3936,3372,3943,3372,3943,3285,3936,3285,3943,3278,4044,3278,4044,3276,4042,3271xm3943,3372l3936,3372,3943,3379,3943,3372xm4030,3372l3943,3372,3943,3379,4030,3379,4030,3372xm4030,3278l4030,3379,4037,3372,4044,3372,4044,3285,4037,3285,4030,3278xm4044,3372l4037,3372,4030,3379,4044,3379,4044,3372xm3943,3278l3936,3285,3943,3285,3943,3278xm4030,3278l3943,3278,3943,3285,4030,3285,4030,3278xm4044,3278l4030,3278,4037,3285,4044,3285,4044,3278xe" filled="true" fillcolor="#a7413f" stroked="false">
              <v:path arrowok="t"/>
              <v:fill type="solid"/>
            </v:shape>
            <v:rect style="position:absolute;left:4025;top:3249;width:101;height:101" filled="true" fillcolor="#a94542" stroked="false">
              <v:fill type="solid"/>
            </v:rect>
            <v:shape style="position:absolute;left:4018;top:3242;width:116;height:116" coordorigin="4018,3242" coordsize="116,116" path="m4130,3242l4020,3242,4018,3247,4018,3355,4020,3357,4130,3357,4133,3355,4133,3350,4032,3350,4025,3343,4032,3343,4032,3257,4025,3257,4032,3249,4133,3249,4133,3247,4130,3242xm4032,3343l4025,3343,4032,3350,4032,3343xm4118,3343l4032,3343,4032,3350,4118,3350,4118,3343xm4118,3249l4118,3350,4126,3343,4133,3343,4133,3257,4126,3257,4118,3249xm4133,3343l4126,3343,4118,3350,4133,3350,4133,3343xm4032,3249l4025,3257,4032,3257,4032,3249xm4118,3249l4032,3249,4032,3257,4118,3257,4118,3249xm4133,3249l4118,3249,4126,3257,4133,3257,4133,3249xe" filled="true" fillcolor="#a7413f" stroked="false">
              <v:path arrowok="t"/>
              <v:fill type="solid"/>
            </v:shape>
            <v:rect style="position:absolute;left:4111;top:3247;width:101;height:101" filled="true" fillcolor="#a94542" stroked="false">
              <v:fill type="solid"/>
            </v:rect>
            <v:shape style="position:absolute;left:4104;top:3240;width:116;height:116" coordorigin="4104,3240" coordsize="116,116" path="m4217,3240l4106,3240,4104,3245,4104,3353,4106,3355,4217,3355,4219,3353,4219,3348,4118,3348,4111,3341,4118,3341,4118,3254,4111,3254,4118,3247,4219,3247,4219,3245,4217,3240xm4118,3341l4111,3341,4118,3348,4118,3341xm4205,3341l4118,3341,4118,3348,4205,3348,4205,3341xm4205,3247l4205,3348,4212,3341,4219,3341,4219,3254,4212,3254,4205,3247xm4219,3341l4212,3341,4205,3348,4219,3348,4219,3341xm4118,3247l4111,3254,4118,3254,4118,3247xm4205,3247l4118,3247,4118,3254,4205,3254,4205,3247xm4219,3247l4205,3247,4212,3254,4219,3254,4219,3247xe" filled="true" fillcolor="#a7413f" stroked="false">
              <v:path arrowok="t"/>
              <v:fill type="solid"/>
            </v:shape>
            <v:rect style="position:absolute;left:4198;top:3218;width:101;height:101" filled="true" fillcolor="#a94542" stroked="false">
              <v:fill type="solid"/>
            </v:rect>
            <v:shape style="position:absolute;left:4190;top:3211;width:116;height:116" coordorigin="4190,3211" coordsize="116,116" path="m4303,3211l4193,3211,4190,3216,4190,3324,4193,3326,4303,3326,4306,3324,4306,3319,4205,3319,4198,3312,4205,3312,4205,3225,4198,3225,4205,3218,4306,3218,4306,3216,4303,3211xm4205,3312l4198,3312,4205,3319,4205,3312xm4291,3312l4205,3312,4205,3319,4291,3319,4291,3312xm4291,3218l4291,3319,4298,3312,4306,3312,4306,3225,4298,3225,4291,3218xm4306,3312l4298,3312,4291,3319,4306,3319,4306,3312xm4205,3218l4198,3225,4205,3225,4205,3218xm4291,3218l4205,3218,4205,3225,4291,3225,4291,3218xm4306,3218l4291,3218,4298,3225,4306,3225,4306,3218xe" filled="true" fillcolor="#a7413f" stroked="false">
              <v:path arrowok="t"/>
              <v:fill type="solid"/>
            </v:shape>
            <v:rect style="position:absolute;left:4286;top:3211;width:101;height:101" filled="true" fillcolor="#a94542" stroked="false">
              <v:fill type="solid"/>
            </v:rect>
            <v:shape style="position:absolute;left:4279;top:3204;width:116;height:116" coordorigin="4279,3204" coordsize="116,116" path="m4392,3204l4282,3204,4279,3209,4279,3317,4282,3319,4392,3319,4394,3317,4394,3312,4294,3312,4286,3305,4294,3305,4294,3218,4286,3218,4294,3211,4394,3211,4394,3209,4392,3204xm4294,3305l4286,3305,4294,3312,4294,3305xm4380,3305l4294,3305,4294,3312,4380,3312,4380,3305xm4380,3211l4380,3312,4387,3305,4394,3305,4394,3218,4387,3218,4380,3211xm4394,3305l4387,3305,4380,3312,4394,3312,4394,3305xm4294,3211l4286,3218,4294,3218,4294,3211xm4380,3211l4294,3211,4294,3218,4380,3218,4380,3211xm4394,3211l4380,3211,4387,3218,4394,3218,4394,3211xe" filled="true" fillcolor="#a7413f" stroked="false">
              <v:path arrowok="t"/>
              <v:fill type="solid"/>
            </v:shape>
            <v:rect style="position:absolute;left:4373;top:3225;width:101;height:101" filled="true" fillcolor="#a94542" stroked="false">
              <v:fill type="solid"/>
            </v:rect>
            <v:shape style="position:absolute;left:4366;top:3218;width:116;height:116" coordorigin="4366,3218" coordsize="116,116" path="m4478,3218l4368,3218,4366,3223,4366,3331,4368,3333,4478,3333,4481,3331,4481,3326,4380,3326,4373,3319,4380,3319,4380,3233,4373,3233,4380,3225,4481,3225,4481,3223,4478,3218xm4380,3319l4373,3319,4380,3326,4380,3319xm4466,3319l4380,3319,4380,3326,4466,3326,4466,3319xm4466,3225l4466,3326,4474,3319,4481,3319,4481,3233,4474,3233,4466,3225xm4481,3319l4474,3319,4466,3326,4481,3326,4481,3319xm4380,3225l4373,3233,4380,3233,4380,3225xm4466,3225l4380,3225,4380,3233,4466,3233,4466,3225xm4481,3225l4466,3225,4474,3233,4481,3233,4481,3225xe" filled="true" fillcolor="#a7413f" stroked="false">
              <v:path arrowok="t"/>
              <v:fill type="solid"/>
            </v:shape>
            <v:rect style="position:absolute;left:4462;top:3218;width:101;height:101" filled="true" fillcolor="#a94542" stroked="false">
              <v:fill type="solid"/>
            </v:rect>
            <v:shape style="position:absolute;left:4454;top:3211;width:116;height:116" coordorigin="4454,3211" coordsize="116,116" path="m4567,3211l4457,3211,4454,3216,4454,3324,4457,3326,4567,3326,4570,3324,4570,3319,4469,3319,4462,3312,4469,3312,4469,3225,4462,3225,4469,3218,4570,3218,4570,3216,4567,3211xm4469,3312l4462,3312,4469,3319,4469,3312xm4555,3312l4469,3312,4469,3319,4555,3319,4555,3312xm4555,3218l4555,3319,4562,3312,4570,3312,4570,3225,4562,3225,4555,3218xm4570,3312l4562,3312,4555,3319,4570,3319,4570,3312xm4469,3218l4462,3225,4469,3225,4469,3218xm4555,3218l4469,3218,4469,3225,4555,3225,4555,3218xm4570,3218l4555,3218,4562,3225,4570,3225,4570,3218xe" filled="true" fillcolor="#a7413f" stroked="false">
              <v:path arrowok="t"/>
              <v:fill type="solid"/>
            </v:shape>
            <v:rect style="position:absolute;left:4548;top:3192;width:101;height:101" filled="true" fillcolor="#a94542" stroked="false">
              <v:fill type="solid"/>
            </v:rect>
            <v:shape style="position:absolute;left:4541;top:3185;width:116;height:116" coordorigin="4541,3185" coordsize="116,116" path="m4654,3185l4543,3185,4541,3189,4541,3297,4543,3300,4654,3300,4656,3297,4656,3293,4555,3293,4548,3285,4555,3285,4555,3199,4548,3199,4555,3192,4656,3192,4656,3189,4654,3185xm4555,3285l4548,3285,4555,3293,4555,3285xm4642,3285l4555,3285,4555,3293,4642,3293,4642,3285xm4642,3192l4642,3293,4649,3285,4656,3285,4656,3199,4649,3199,4642,3192xm4656,3285l4649,3285,4642,3293,4656,3293,4656,3285xm4555,3192l4548,3199,4555,3199,4555,3192xm4642,3192l4555,3192,4555,3199,4642,3199,4642,3192xm4656,3192l4642,3192,4649,3199,4656,3199,4656,3192xe" filled="true" fillcolor="#a7413f" stroked="false">
              <v:path arrowok="t"/>
              <v:fill type="solid"/>
            </v:shape>
            <v:rect style="position:absolute;left:4634;top:3209;width:101;height:101" filled="true" fillcolor="#a94542" stroked="false">
              <v:fill type="solid"/>
            </v:rect>
            <v:shape style="position:absolute;left:4627;top:3201;width:116;height:116" coordorigin="4627,3201" coordsize="116,116" path="m4740,3201l4630,3201,4627,3206,4627,3314,4630,3317,4740,3317,4742,3314,4742,3309,4642,3309,4634,3302,4642,3302,4642,3216,4634,3216,4642,3209,4742,3209,4742,3206,4740,3201xm4642,3302l4634,3302,4642,3309,4642,3302xm4728,3302l4642,3302,4642,3309,4728,3309,4728,3302xm4728,3209l4728,3309,4735,3302,4742,3302,4742,3216,4735,3216,4728,3209xm4742,3302l4735,3302,4728,3309,4742,3309,4742,3302xm4642,3209l4634,3216,4642,3216,4642,3209xm4728,3209l4642,3209,4642,3216,4728,3216,4728,3209xm4742,3209l4728,3209,4735,3216,4742,3216,4742,3209xe" filled="true" fillcolor="#a7413f" stroked="false">
              <v:path arrowok="t"/>
              <v:fill type="solid"/>
            </v:shape>
            <v:rect style="position:absolute;left:4723;top:3247;width:101;height:101" filled="true" fillcolor="#a94542" stroked="false">
              <v:fill type="solid"/>
            </v:rect>
            <v:shape style="position:absolute;left:4716;top:3240;width:116;height:116" coordorigin="4716,3240" coordsize="116,116" path="m4829,3240l4718,3240,4716,3245,4716,3353,4718,3355,4829,3355,4831,3353,4831,3348,4730,3348,4723,3341,4730,3341,4730,3254,4723,3254,4730,3247,4831,3247,4831,3245,4829,3240xm4730,3341l4723,3341,4730,3348,4730,3341xm4817,3341l4730,3341,4730,3348,4817,3348,4817,3341xm4817,3247l4817,3348,4824,3341,4831,3341,4831,3254,4824,3254,4817,3247xm4831,3341l4824,3341,4817,3348,4831,3348,4831,3341xm4730,3247l4723,3254,4730,3254,4730,3247xm4817,3247l4730,3247,4730,3254,4817,3254,4817,3247xm4831,3247l4817,3247,4824,3254,4831,3254,4831,3247xe" filled="true" fillcolor="#a7413f" stroked="false">
              <v:path arrowok="t"/>
              <v:fill type="solid"/>
            </v:shape>
            <v:rect style="position:absolute;left:4810;top:3213;width:101;height:101" filled="true" fillcolor="#a94542" stroked="false">
              <v:fill type="solid"/>
            </v:rect>
            <v:shape style="position:absolute;left:4802;top:3206;width:116;height:116" coordorigin="4802,3206" coordsize="116,116" path="m4915,3206l4805,3206,4802,3211,4802,3319,4805,3321,4915,3321,4918,3319,4918,3314,4817,3314,4810,3307,4817,3307,4817,3221,4810,3221,4817,3213,4918,3213,4918,3211,4915,3206xm4817,3307l4810,3307,4817,3314,4817,3307xm4903,3307l4817,3307,4817,3314,4903,3314,4903,3307xm4903,3213l4903,3314,4910,3307,4918,3307,4918,3221,4910,3221,4903,3213xm4918,3307l4910,3307,4903,3314,4918,3314,4918,3307xm4817,3213l4810,3221,4817,3221,4817,3213xm4903,3213l4817,3213,4817,3221,4903,3221,4903,3213xm4918,3213l4903,3213,4910,3221,4918,3221,4918,3213xe" filled="true" fillcolor="#a7413f" stroked="false">
              <v:path arrowok="t"/>
              <v:fill type="solid"/>
            </v:shape>
            <v:rect style="position:absolute;left:4898;top:3237;width:101;height:101" filled="true" fillcolor="#a94542" stroked="false">
              <v:fill type="solid"/>
            </v:rect>
            <v:shape style="position:absolute;left:4891;top:3230;width:116;height:116" coordorigin="4891,3230" coordsize="116,116" path="m5004,3230l4894,3230,4891,3235,4891,3343,4894,3345,5004,3345,5006,3343,5006,3338,4906,3338,4898,3331,4906,3331,4906,3245,4898,3245,4906,3237,5006,3237,5006,3235,5004,3230xm4906,3331l4898,3331,4906,3338,4906,3331xm4992,3331l4906,3331,4906,3338,4992,3338,4992,3331xm4992,3237l4992,3338,4999,3331,5006,3331,5006,3245,4999,3245,4992,3237xm5006,3331l4999,3331,4992,3338,5006,3338,5006,3331xm4906,3237l4898,3245,4906,3245,4906,3237xm4992,3237l4906,3237,4906,3245,4992,3245,4992,3237xm5006,3237l4992,3237,4999,3245,5006,3245,5006,3237xe" filled="true" fillcolor="#a7413f" stroked="false">
              <v:path arrowok="t"/>
              <v:fill type="solid"/>
            </v:shape>
            <v:rect style="position:absolute;left:4985;top:3233;width:101;height:101" filled="true" fillcolor="#a94542" stroked="false">
              <v:fill type="solid"/>
            </v:rect>
            <v:shape style="position:absolute;left:4978;top:3225;width:116;height:116" coordorigin="4978,3225" coordsize="116,116" path="m5090,3225l4980,3225,4978,3230,4978,3338,4980,3341,5090,3341,5093,3338,5093,3333,4992,3333,4985,3326,4992,3326,4992,3240,4985,3240,4992,3233,5093,3233,5093,3230,5090,3225xm4992,3326l4985,3326,4992,3333,4992,3326xm5078,3326l4992,3326,4992,3333,5078,3333,5078,3326xm5078,3233l5078,3333,5086,3326,5093,3326,5093,3240,5086,3240,5078,3233xm5093,3326l5086,3326,5078,3333,5093,3333,5093,3326xm4992,3233l4985,3240,4992,3240,4992,3233xm5078,3233l4992,3233,4992,3240,5078,3240,5078,3233xm5093,3233l5078,3233,5086,3240,5093,3240,5093,3233xe" filled="true" fillcolor="#a7413f" stroked="false">
              <v:path arrowok="t"/>
              <v:fill type="solid"/>
            </v:shape>
            <v:rect style="position:absolute;left:5071;top:3216;width:101;height:101" filled="true" fillcolor="#a94542" stroked="false">
              <v:fill type="solid"/>
            </v:rect>
            <v:shape style="position:absolute;left:5064;top:3209;width:116;height:116" coordorigin="5064,3209" coordsize="116,116" path="m5177,3209l5066,3209,5064,3213,5064,3321,5066,3324,5177,3324,5179,3321,5179,3317,5078,3317,5071,3309,5078,3309,5078,3223,5071,3223,5078,3216,5179,3216,5179,3213,5177,3209xm5078,3309l5071,3309,5078,3317,5078,3309xm5165,3309l5078,3309,5078,3317,5165,3317,5165,3309xm5165,3216l5165,3317,5172,3309,5179,3309,5179,3223,5172,3223,5165,3216xm5179,3309l5172,3309,5165,3317,5179,3317,5179,3309xm5078,3216l5071,3223,5078,3223,5078,3216xm5165,3216l5078,3216,5078,3223,5165,3223,5165,3216xm5179,3216l5165,3216,5172,3223,5179,3223,5179,3216xe" filled="true" fillcolor="#a7413f" stroked="false">
              <v:path arrowok="t"/>
              <v:fill type="solid"/>
            </v:shape>
            <v:rect style="position:absolute;left:5160;top:3271;width:101;height:101" filled="true" fillcolor="#a94542" stroked="false">
              <v:fill type="solid"/>
            </v:rect>
            <v:shape style="position:absolute;left:5153;top:3264;width:116;height:116" coordorigin="5153,3264" coordsize="116,116" path="m5266,3264l5155,3264,5153,3269,5153,3377,5155,3379,5266,3379,5268,3377,5268,3372,5167,3372,5160,3365,5167,3365,5167,3278,5160,3278,5167,3271,5268,3271,5268,3269,5266,3264xm5167,3365l5160,3365,5167,3372,5167,3365xm5254,3365l5167,3365,5167,3372,5254,3372,5254,3365xm5254,3271l5254,3372,5261,3365,5268,3365,5268,3278,5261,3278,5254,3271xm5268,3365l5261,3365,5254,3372,5268,3372,5268,3365xm5167,3271l5160,3278,5167,3278,5167,3271xm5254,3271l5167,3271,5167,3278,5254,3278,5254,3271xm5268,3271l5254,3271,5261,3278,5268,3278,5268,3271xe" filled="true" fillcolor="#a7413f" stroked="false">
              <v:path arrowok="t"/>
              <v:fill type="solid"/>
            </v:shape>
            <v:shape style="position:absolute;left:5328;top:3278;width:552;height:130" type="#_x0000_t75" stroked="false">
              <v:imagedata r:id="rId395" o:title=""/>
            </v:shape>
            <v:shape style="position:absolute;left:2705;top:1274;width:6845;height:2129" type="#_x0000_t75" stroked="false">
              <v:imagedata r:id="rId396" o:title=""/>
            </v:shape>
            <v:shape style="position:absolute;left:2705;top:2959;width:730;height:478" type="#_x0000_t75" stroked="false">
              <v:imagedata r:id="rId397" o:title=""/>
            </v:shape>
            <v:shape style="position:absolute;left:3492;top:2750;width:206;height:245" type="#_x0000_t75" stroked="false">
              <v:imagedata r:id="rId398" o:title=""/>
            </v:shape>
            <v:shape style="position:absolute;left:3754;top:2196;width:118;height:118" type="#_x0000_t75" stroked="false">
              <v:imagedata r:id="rId309" o:title=""/>
            </v:shape>
            <v:shape style="position:absolute;left:3842;top:1915;width:118;height:118" type="#_x0000_t75" stroked="false">
              <v:imagedata r:id="rId311" o:title=""/>
            </v:shape>
            <v:shape style="position:absolute;left:4018;top:1557;width:118;height:118" type="#_x0000_t75" stroked="false">
              <v:imagedata r:id="rId310" o:title=""/>
            </v:shape>
            <v:shape style="position:absolute;left:4104;top:1224;width:379;height:235" type="#_x0000_t75" stroked="false">
              <v:imagedata r:id="rId399" o:title=""/>
            </v:shape>
            <v:shape style="position:absolute;left:4541;top:1430;width:118;height:118" type="#_x0000_t75" stroked="false">
              <v:imagedata r:id="rId311" o:title=""/>
            </v:shape>
            <v:shape style="position:absolute;left:4716;top:1764;width:118;height:118" type="#_x0000_t75" stroked="false">
              <v:imagedata r:id="rId310" o:title=""/>
            </v:shape>
            <v:shape style="position:absolute;left:4891;top:1730;width:204;height:228" type="#_x0000_t75" stroked="false">
              <v:imagedata r:id="rId400" o:title=""/>
            </v:shape>
            <v:shape style="position:absolute;left:5064;top:2006;width:118;height:118" type="#_x0000_t75" stroked="false">
              <v:imagedata r:id="rId311" o:title=""/>
            </v:shape>
            <v:shape style="position:absolute;left:5676;top:2352;width:379;height:396" type="#_x0000_t75" stroked="false">
              <v:imagedata r:id="rId401" o:title=""/>
            </v:shape>
            <v:shape style="position:absolute;left:6026;top:2928;width:118;height:118" type="#_x0000_t75" stroked="false">
              <v:imagedata r:id="rId310" o:title=""/>
            </v:shape>
            <v:shape style="position:absolute;left:6113;top:2647;width:118;height:118" type="#_x0000_t75" stroked="false">
              <v:imagedata r:id="rId309" o:title=""/>
            </v:shape>
            <v:shape style="position:absolute;left:6202;top:2820;width:641;height:382" type="#_x0000_t75" stroked="false">
              <v:imagedata r:id="rId402" o:title=""/>
            </v:shape>
            <v:shape style="position:absolute;left:6900;top:3103;width:293;height:206" type="#_x0000_t75" stroked="false">
              <v:imagedata r:id="rId403" o:title=""/>
            </v:shape>
            <v:shape style="position:absolute;left:7860;top:3156;width:293;height:180" type="#_x0000_t75" stroked="false">
              <v:imagedata r:id="rId404" o:title=""/>
            </v:shape>
            <v:shape style="position:absolute;left:8297;top:3225;width:206;height:118" type="#_x0000_t75" stroked="false">
              <v:imagedata r:id="rId405" o:title=""/>
            </v:shape>
            <v:shape style="position:absolute;left:8558;top:3187;width:206;height:118" type="#_x0000_t75" stroked="false">
              <v:imagedata r:id="rId405" o:title=""/>
            </v:shape>
            <v:shape style="position:absolute;left:9170;top:3199;width:379;height:185" type="#_x0000_t75" stroked="false">
              <v:imagedata r:id="rId406" o:title=""/>
            </v:shape>
            <v:shape style="position:absolute;left:2753;top:554;width:6749;height:2835" coordorigin="2753,554" coordsize="6749,2835" path="m2851,3338l2849,3338,2762,3369,2758,3372,2753,3377,2758,3386,2762,3389,2767,3389,2853,3357,2851,3357,2947,3357,2961,3343,2933,3343,2935,3340,2851,3338xm2947,3357l2854,3357,2853,3357,2940,3360,2945,3360,2947,3357xm2854,3357l2851,3357,2853,3357,2854,3357xm2935,3340l2933,3343,2940,3341,2935,3340xm3107,3206l3022,3252,3022,3254,3019,3254,2935,3340,2940,3341,2933,3343,2961,3343,3034,3269,3031,3269,3120,3221,3122,3221,3122,3218,3125,3218,3130,3209,3106,3209,3107,3206xm3110,3204l3107,3206,3106,3209,3110,3204xm3132,3204l3110,3204,3106,3209,3130,3209,3132,3204xm3280,2953l3194,3031,3194,3033,3192,3033,3107,3206,3110,3204,3132,3204,3210,3045,3209,3045,3211,3043,3211,3043,3295,2966,3295,2964,3298,2964,3298,2961,3299,2957,3278,2957,3280,2953xm3211,3043l3209,3045,3211,3043,3211,3043xm3211,3043l3209,3045,3210,3045,3211,3043xm3211,3043l3211,3043,3211,3043,3211,3043xm3281,2952l3280,2953,3278,2957,3281,2952xm3301,2952l3281,2952,3278,2957,3299,2957,3301,2952xm3457,2634l3372,2700,3370,2700,3367,2702,3367,2705,3280,2953,3281,2952,3301,2952,3385,2714,3382,2714,3386,2709,3388,2709,3468,2647,3470,2647,3470,2645,3477,2635,3456,2635,3457,2634xm3386,2709l3382,2714,3386,2711,3386,2709xm3386,2711l3382,2714,3385,2714,3386,2711xm3388,2709l3386,2709,3386,2711,3388,2709xm3458,2633l3457,2634,3456,2635,3458,2633xm3478,2633l3458,2633,3456,2635,3477,2635,3478,2633xm3564,2496l3545,2496,3457,2634,3458,2633,3478,2633,3559,2505,3562,2505,3562,2503,3564,2496xm3741,2189l3720,2189,3634,2241,3631,2241,3629,2244,3629,2246,3542,2498,3545,2496,3564,2496,3646,2256,3643,2256,3648,2251,3651,2251,3730,2203,3732,2203,3732,2201,3734,2201,3741,2189xm3648,2251l3643,2256,3647,2253,3648,2251xm3647,2253l3643,2256,3646,2256,3647,2253xm3651,2251l3648,2251,3647,2253,3651,2251xm3804,2023l3715,2191,3720,2189,3741,2189,3823,2033,3823,2028,3823,2025,3804,2025,3804,2023xm3900,1322l3895,1322,3890,1325,3890,1329,3804,2025,3823,2025,3908,1342,3900,1341,3910,1332,3979,1332,3981,1324,3900,1322xm4424,621l4332,621,4246,665,4250,665,4162,672,4157,672,4154,674,4152,679,4066,969,3981,1324,3989,1325,3979,1332,3910,1332,3908,1342,3989,1344,3994,1344,3996,1341,3998,1337,4085,974,4169,691,4162,691,4171,684,4255,684,4342,641,4430,641,4430,638,4449,624,4421,624,4424,621xm3910,1332l3900,1341,3908,1342,3910,1332xm3981,1324l3979,1332,3989,1325,3981,1324xm4589,679l4678,941,4680,945,4682,948,4692,948,4694,943,4700,936,4697,936,4680,933,4691,919,4610,681,4591,681,4589,679xm4691,919l4680,933,4697,936,4691,919xm4776,816l4769,818,4766,823,4691,919,4697,936,4700,936,4781,833,4783,830,4783,823,4778,821,4776,816xm4171,684l4162,691,4169,690,4171,684xm4169,690l4162,691,4169,691,4169,690xm4250,684l4171,684,4169,690,4250,684xm4527,569l4505,569,4517,571,4510,576,4591,681,4610,681,4608,674,4608,672,4606,672,4527,569xm4517,554l4507,554,4507,557,4421,624,4426,621,4452,621,4510,576,4505,569,4527,569,4519,559,4517,557,4517,554xm4452,621l4426,621,4421,624,4449,624,4452,621xm4505,569l4510,576,4517,571,4505,569xm5116,2058l5201,2321,5203,2325,5208,2328,5213,2328,5218,2325,5220,2321,5220,2316,5137,2059,5117,2059,5116,2058xm5114,2054l5116,2058,5117,2059,5114,2054xm5135,2054l5114,2054,5117,2059,5137,2059,5135,2054xm4954,1116l4942,1116,4939,1121,4939,1125,5026,1975,5026,1977,5028,1980,5028,1982,5116,2058,5114,2054,5135,2054,5134,2049,5134,2047,5131,2045,5051,1975,5045,1975,5042,1968,5044,1968,4958,1125,4958,1118,4954,1116xm5042,1968l5045,1975,5044,1969,5042,1968xm5044,1969l5045,1975,5051,1975,5044,1969xm5044,1968l5042,1968,5044,1969,5044,1968xm6695,3290l6778,3341,6778,3343,6782,3343,6871,3345,6874,3345,6950,3326,6787,3326,6782,3324,6783,3324,6728,3290,6696,3290,6695,3290xm6782,3324l6787,3326,6783,3324,6782,3324xm6783,3324l6787,3326,6869,3326,6869,3326,6783,3324xm6869,3326l6869,3326,6871,3326,6869,3326xm7135,3242l7130,3245,7044,3278,6955,3305,6869,3326,6871,3326,6950,3326,6960,3324,7049,3297,7135,3264,7140,3261,7142,3257,7142,3252,7140,3245,7135,3242xm6783,3324l6782,3324,6783,3324,6783,3324xm6691,3288l6695,3290,6696,3290,6691,3288xm6724,3288l6691,3288,6696,3290,6728,3290,6724,3288xm6338,3055l6427,3161,6514,3271,6518,3276,6521,3276,6610,3281,6695,3290,6691,3288,6724,3288,6701,3273,6701,3271,6696,3271,6610,3261,6528,3261,6521,3257,6524,3257,6442,3146,6367,3057,6346,3057,6338,3055xm6521,3257l6528,3261,6525,3257,6521,3257xm6525,3257l6528,3261,6610,3261,6525,3257xm6524,3257l6521,3257,6525,3257,6524,3257xm5833,2253l5813,2253,5832,2256,5820,2283,5899,2592,5988,2851,5988,2853,6074,3012,6163,3170,6168,3175,6175,3175,6180,3170,6187,3161,6166,3161,6174,3150,6091,3002,6005,2844,6006,2844,5918,2587,5833,2253xm6174,3150l6166,3161,6180,3161,6174,3150xm6350,3038l6257,3038,6252,3041,6252,3043,6174,3150,6180,3161,6187,3161,6263,3057,6259,3057,6266,3053,6363,3053,6353,3041,6350,3038xm6266,3053l6259,3057,6263,3057,6266,3053xm6363,3053l6266,3053,6263,3057,6340,3057,6338,3055,6365,3055,6363,3053xm6365,3055l6338,3055,6346,3057,6367,3057,6365,3055xm6006,2844l6005,2844,6007,2846,6006,2844xm5726,2450l5640,2534,5638,2539,5638,2544,5640,2549,5645,2551,5650,2551,5654,2549,5743,2462,5743,2460,5746,2460,5750,2450,5726,2450,5726,2450xm5729,2448l5726,2450,5726,2450,5729,2448xm5751,2448l5729,2448,5726,2450,5750,2450,5751,2448xm5827,2241l5820,2241,5815,2244,5813,2246,5726,2450,5729,2448,5751,2448,5820,2283,5813,2253,5833,2253,5832,2249,5830,2244,5827,2241xm5813,2253l5820,2283,5832,2256,5813,2253xm7397,3333l7392,3336,7306,3369,7298,3372,7296,3377,7301,3386,7306,3389,7310,3389,7397,3355,7402,3353,7404,3348,7404,3343,7402,3336,7397,3333xm8854,3319l8794,3319,8792,3319,8878,3348,9144,3348,9144,3348,9317,3353,9406,3360,9492,3365,9497,3365,9502,3360,9502,3350,9497,3345,9492,3345,9406,3341,9053,3341,9054,3340,8969,3331,8880,3329,8882,3329,8854,3319xm7790,3343l7656,3343,7654,3343,7742,3360,7750,3360,7790,3343xm9142,3348l8880,3348,8969,3350,9055,3360,9058,3360,9144,3348,9142,3348xm7658,3324l7656,3324,7570,3331,7562,3331,7560,3336,7560,3348,7565,3350,7570,3350,7654,3343,7654,3343,7790,3343,7796,3341,7740,3341,7742,3340,7658,3324xm9144,3348l9142,3348,9144,3348,9144,3348xm7656,3343l7654,3343,7654,3343,7656,3343xm7742,3340l7740,3341,7747,3341,7742,3340xm8011,3247l8004,3247,7918,3278,7826,3305,7742,3340,7747,3341,7796,3341,7836,3324,7922,3297,8005,3268,8002,3266,8050,3266,8011,3247xm9054,3340l9053,3341,9055,3341,9054,3340xm9142,3329l9139,3329,9054,3340,9055,3341,9406,3341,9317,3333,9142,3329xm8839,3314l8618,3314,8705,3324,8792,3319,8791,3319,8854,3319,8839,3314xm8794,3319l8791,3319,8792,3319,8794,3319xm8436,3290l8359,3290,8357,3291,8441,3312,8443,3312,8530,3317,8618,3314,8839,3314,8810,3305,8705,3305,8640,3297,8530,3297,8443,3293,8446,3293,8436,3290xm8050,3266l8009,3266,8005,3268,8088,3309,8093,3309,8182,3314,8270,3314,8341,3295,8182,3295,8093,3290,8098,3290,8050,3266xm8796,3300l8794,3300,8705,3305,8810,3305,8796,3300xm8618,3295l8530,3297,8640,3297,8618,3295xm8359,3271l8354,3271,8266,3295,8341,3295,8357,3291,8354,3290,8436,3290,8359,3271xm8359,3290l8354,3290,8357,3291,8359,3290xm8009,3266l8002,3266,8005,3268,8009,3266xe" filled="true" fillcolor="#6e538c" stroked="false">
              <v:path arrowok="t"/>
              <v:fill type="solid"/>
            </v:shape>
            <v:shape style="position:absolute;left:2707;top:3158;width:463;height:278" type="#_x0000_t75" stroked="false">
              <v:imagedata r:id="rId407" o:title=""/>
            </v:shape>
            <v:shape style="position:absolute;left:3144;top:2901;width:202;height:192" type="#_x0000_t75" stroked="false">
              <v:imagedata r:id="rId408" o:title=""/>
            </v:shape>
            <v:shape style="position:absolute;left:3319;top:2445;width:288;height:317" type="#_x0000_t75" stroked="false">
              <v:imagedata r:id="rId409" o:title=""/>
            </v:shape>
            <v:shape style="position:absolute;left:3583;top:2141;width:199;height:166" type="#_x0000_t75" stroked="false">
              <v:imagedata r:id="rId410" o:title=""/>
            </v:shape>
            <v:shape style="position:absolute;left:3756;top:1970;width:113;height:113" type="#_x0000_t75" stroked="false">
              <v:imagedata r:id="rId358" o:title=""/>
            </v:shape>
            <v:shape style="position:absolute;left:3845;top:1277;width:199;height:115" type="#_x0000_t75" stroked="false">
              <v:imagedata r:id="rId411" o:title=""/>
            </v:shape>
            <v:shape style="position:absolute;left:4020;top:914;width:113;height:113" type="#_x0000_t75" stroked="false">
              <v:imagedata r:id="rId358" o:title=""/>
            </v:shape>
            <v:shape style="position:absolute;left:4106;top:506;width:550;height:233" type="#_x0000_t75" stroked="false">
              <v:imagedata r:id="rId412" o:title=""/>
            </v:shape>
            <v:shape style="position:absolute;left:4630;top:770;width:202;height:226" type="#_x0000_t75" stroked="false">
              <v:imagedata r:id="rId413" o:title=""/>
            </v:shape>
            <v:shape style="position:absolute;left:4894;top:1068;width:113;height:113" type="#_x0000_t75" stroked="false">
              <v:imagedata r:id="rId414" o:title=""/>
            </v:shape>
            <v:shape style="position:absolute;left:4980;top:1917;width:199;height:190" type="#_x0000_t75" stroked="false">
              <v:imagedata r:id="rId415" o:title=""/>
            </v:shape>
            <v:shape style="position:absolute;left:5155;top:2263;width:113;height:113" type="#_x0000_t75" stroked="false">
              <v:imagedata r:id="rId416" o:title=""/>
            </v:shape>
            <v:shape style="position:absolute;left:5330;top:2465;width:113;height:113" type="#_x0000_t75" stroked="false">
              <v:imagedata r:id="rId358" o:title=""/>
            </v:shape>
            <v:shape style="position:absolute;left:5592;top:2397;width:199;height:202" type="#_x0000_t75" stroked="false">
              <v:imagedata r:id="rId417" o:title=""/>
            </v:shape>
            <v:shape style="position:absolute;left:5767;top:2196;width:113;height:113" type="#_x0000_t75" stroked="false">
              <v:imagedata r:id="rId358" o:title=""/>
            </v:shape>
            <v:shape style="position:absolute;left:5854;top:2534;width:113;height:113" type="#_x0000_t75" stroked="false">
              <v:imagedata r:id="rId414" o:title=""/>
            </v:shape>
            <v:shape style="position:absolute;left:5940;top:2791;width:113;height:113" type="#_x0000_t75" stroked="false">
              <v:imagedata r:id="rId358" o:title=""/>
            </v:shape>
            <v:shape style="position:absolute;left:6029;top:2949;width:113;height:113" type="#_x0000_t75" stroked="false">
              <v:imagedata r:id="rId358" o:title=""/>
            </v:shape>
            <v:shape style="position:absolute;left:6120;top:3113;width:101;height:101" coordorigin="6120,3113" coordsize="101,101" path="m6170,3163l6120,3213,6221,3213,6170,3163xm6221,3113l6120,3113,6170,3163,6221,3113xe" filled="true" fillcolor="#70578e" stroked="false">
              <v:path arrowok="t"/>
              <v:fill type="solid"/>
            </v:shape>
            <v:shape style="position:absolute;left:6115;top:3108;width:113;height:113" coordorigin="6115,3108" coordsize="113,113" path="m6160,3164l6115,3209,6127,3221,6172,3176,6160,3164xm6184,3164l6172,3176,6216,3221,6228,3209,6184,3164xm6172,3152l6160,3164,6172,3176,6184,3164,6172,3152xm6127,3108l6115,3120,6160,3164,6172,3152,6127,3108xm6216,3108l6172,3152,6184,3164,6228,3120,6216,3108xe" filled="true" fillcolor="#6e538c" stroked="false">
              <v:path arrowok="t"/>
              <v:fill type="solid"/>
            </v:shape>
            <v:shape style="position:absolute;left:6209;top:2997;width:101;height:101" coordorigin="6209,2997" coordsize="101,101" path="m6259,3048l6209,3098,6310,3098,6259,3048xm6310,2997l6209,2997,6259,3048,6310,2997xe" filled="true" fillcolor="#70578e" stroked="false">
              <v:path arrowok="t"/>
              <v:fill type="solid"/>
            </v:shape>
            <v:shape style="position:absolute;left:6204;top:2993;width:113;height:113" coordorigin="6204,2993" coordsize="113,113" path="m6248,3049l6204,3093,6216,3105,6260,3061,6248,3049xm6272,3049l6260,3061,6305,3105,6317,3093,6272,3049xm6260,3037l6248,3049,6260,3061,6272,3049,6260,3037xm6216,2993l6204,3005,6248,3049,6260,3037,6216,2993xm6305,2993l6260,3037,6272,3049,6317,3005,6305,2993xe" filled="true" fillcolor="#6e538c" stroked="false">
              <v:path arrowok="t"/>
              <v:fill type="solid"/>
            </v:shape>
            <v:shape style="position:absolute;left:6295;top:2997;width:101;height:101" coordorigin="6295,2997" coordsize="101,101" path="m6346,3048l6295,3098,6396,3098,6346,3048xm6396,2997l6295,2997,6346,3048,6396,2997xe" filled="true" fillcolor="#70578e" stroked="false">
              <v:path arrowok="t"/>
              <v:fill type="solid"/>
            </v:shape>
            <v:shape style="position:absolute;left:6290;top:2993;width:113;height:113" coordorigin="6290,2993" coordsize="113,113" path="m6335,3049l6290,3093,6302,3105,6347,3061,6335,3049xm6359,3049l6347,3061,6391,3105,6403,3093,6359,3049xm6347,3037l6335,3049,6347,3061,6359,3049,6347,3037xm6302,2993l6290,3005,6335,3049,6347,3037,6302,2993xm6391,2993l6347,3037,6359,3049,6403,3005,6391,2993xe" filled="true" fillcolor="#6e538c" stroked="false">
              <v:path arrowok="t"/>
              <v:fill type="solid"/>
            </v:shape>
            <v:shape style="position:absolute;left:6382;top:3103;width:101;height:101" coordorigin="6382,3103" coordsize="101,101" path="m6432,3153l6382,3204,6482,3204,6432,3153xm6482,3103l6382,3103,6432,3153,6482,3103xe" filled="true" fillcolor="#70578e" stroked="false">
              <v:path arrowok="t"/>
              <v:fill type="solid"/>
            </v:shape>
            <v:shape style="position:absolute;left:6377;top:3098;width:113;height:113" coordorigin="6377,3098" coordsize="113,113" path="m6421,3155l6377,3199,6389,3211,6433,3167,6421,3155xm6445,3155l6433,3167,6478,3211,6490,3199,6445,3155xm6433,3143l6421,3155,6433,3167,6445,3155,6433,3143xm6389,3098l6377,3110,6421,3155,6433,3143,6389,3098xm6478,3098l6433,3143,6445,3155,6490,3110,6478,3098xe" filled="true" fillcolor="#6e538c" stroked="false">
              <v:path arrowok="t"/>
              <v:fill type="solid"/>
            </v:shape>
            <v:shape style="position:absolute;left:6470;top:3216;width:101;height:101" coordorigin="6470,3216" coordsize="101,101" path="m6521,3266l6470,3317,6571,3317,6521,3266xm6571,3216l6470,3216,6521,3266,6571,3216xe" filled="true" fillcolor="#70578e" stroked="false">
              <v:path arrowok="t"/>
              <v:fill type="solid"/>
            </v:shape>
            <v:shape style="position:absolute;left:6466;top:3211;width:113;height:113" coordorigin="6466,3211" coordsize="113,113" path="m6510,3267l6466,3312,6478,3324,6522,3279,6510,3267xm6534,3267l6522,3279,6566,3324,6578,3312,6534,3267xm6522,3255l6510,3267,6522,3279,6534,3267,6522,3255xm6478,3211l6466,3223,6510,3267,6522,3255,6478,3211xm6566,3211l6522,3255,6534,3267,6578,3223,6566,3211xe" filled="true" fillcolor="#6e538c" stroked="false">
              <v:path arrowok="t"/>
              <v:fill type="solid"/>
            </v:shape>
            <v:shape style="position:absolute;left:6557;top:3221;width:101;height:101" coordorigin="6557,3221" coordsize="101,101" path="m6607,3271l6557,3321,6658,3321,6607,3271xm6658,3221l6557,3221,6607,3271,6658,3221xe" filled="true" fillcolor="#70578e" stroked="false">
              <v:path arrowok="t"/>
              <v:fill type="solid"/>
            </v:shape>
            <v:shape style="position:absolute;left:6552;top:3216;width:113;height:113" coordorigin="6552,3216" coordsize="113,113" path="m6596,3272l6552,3317,6564,3329,6608,3284,6596,3272xm6620,3272l6608,3284,6653,3329,6665,3317,6620,3272xm6608,3260l6596,3272,6608,3284,6620,3272,6608,3260xm6564,3216l6552,3228,6596,3272,6608,3260,6564,3216xm6653,3216l6608,3260,6620,3272,6665,3228,6653,3216xe" filled="true" fillcolor="#6e538c" stroked="false">
              <v:path arrowok="t"/>
              <v:fill type="solid"/>
            </v:shape>
            <v:shape style="position:absolute;left:6646;top:3230;width:101;height:101" coordorigin="6646,3230" coordsize="101,101" path="m6696,3281l6646,3331,6746,3331,6696,3281xm6746,3230l6646,3230,6696,3281,6746,3230xe" filled="true" fillcolor="#70578e" stroked="false">
              <v:path arrowok="t"/>
              <v:fill type="solid"/>
            </v:shape>
            <v:shape style="position:absolute;left:6641;top:3225;width:113;height:113" coordorigin="6641,3225" coordsize="113,113" path="m6685,3282l6641,3326,6653,3338,6697,3294,6685,3282xm6709,3282l6697,3294,6742,3338,6754,3326,6709,3282xm6697,3270l6685,3282,6697,3294,6709,3282,6697,3270xm6653,3225l6641,3237,6685,3282,6697,3270,6653,3225xm6742,3225l6697,3270,6709,3282,6754,3237,6742,3225xe" filled="true" fillcolor="#6e538c" stroked="false">
              <v:path arrowok="t"/>
              <v:fill type="solid"/>
            </v:shape>
            <v:shape style="position:absolute;left:6732;top:3281;width:101;height:101" coordorigin="6732,3281" coordsize="101,101" path="m6782,3331l6732,3381,6833,3381,6782,3331xm6833,3281l6732,3281,6782,3331,6833,3281xe" filled="true" fillcolor="#70578e" stroked="false">
              <v:path arrowok="t"/>
              <v:fill type="solid"/>
            </v:shape>
            <v:shape style="position:absolute;left:6727;top:3276;width:113;height:113" coordorigin="6727,3276" coordsize="113,113" path="m6772,3332l6727,3377,6739,3389,6784,3344,6772,3332xm6796,3332l6784,3344,6828,3389,6840,3377,6796,3332xm6784,3320l6772,3332,6784,3344,6796,3332,6784,3320xm6739,3276l6727,3288,6772,3332,6784,3320,6739,3276xm6828,3276l6784,3320,6796,3332,6840,3288,6828,3276xe" filled="true" fillcolor="#6e538c" stroked="false">
              <v:path arrowok="t"/>
              <v:fill type="solid"/>
            </v:shape>
            <v:shape style="position:absolute;left:6818;top:3283;width:101;height:101" coordorigin="6818,3283" coordsize="101,101" path="m6869,3333l6818,3384,6919,3384,6869,3333xm6919,3283l6818,3283,6869,3333,6919,3283xe" filled="true" fillcolor="#70578e" stroked="false">
              <v:path arrowok="t"/>
              <v:fill type="solid"/>
            </v:shape>
            <v:shape style="position:absolute;left:6814;top:3278;width:113;height:113" coordorigin="6814,3278" coordsize="113,113" path="m6858,3335l6814,3379,6826,3391,6870,3347,6858,3335xm6882,3335l6870,3347,6914,3391,6926,3379,6882,3335xm6870,3323l6858,3335,6870,3347,6882,3335,6870,3323xm6826,3278l6814,3290,6858,3335,6870,3323,6826,3278xm6914,3278l6870,3323,6882,3335,6926,3290,6914,3278xe" filled="true" fillcolor="#6e538c" stroked="false">
              <v:path arrowok="t"/>
              <v:fill type="solid"/>
            </v:shape>
            <v:shape style="position:absolute;left:6907;top:3264;width:101;height:101" coordorigin="6907,3264" coordsize="101,101" path="m6958,3314l6907,3365,7008,3365,6958,3314xm7008,3264l6907,3264,6958,3314,7008,3264xe" filled="true" fillcolor="#70578e" stroked="false">
              <v:path arrowok="t"/>
              <v:fill type="solid"/>
            </v:shape>
            <v:shape style="position:absolute;left:6902;top:3259;width:113;height:113" coordorigin="6902,3259" coordsize="113,113" path="m6947,3315l6902,3360,6914,3372,6959,3327,6947,3315xm6971,3315l6959,3327,7003,3372,7015,3360,6971,3315xm6959,3303l6947,3315,6959,3327,6971,3315,6959,3303xm6914,3259l6902,3271,6947,3315,6959,3303,6914,3259xm7003,3259l6959,3303,6971,3315,7015,3271,7003,3259xe" filled="true" fillcolor="#6e538c" stroked="false">
              <v:path arrowok="t"/>
              <v:fill type="solid"/>
            </v:shape>
            <v:shape style="position:absolute;left:6994;top:3237;width:101;height:101" coordorigin="6994,3237" coordsize="101,101" path="m7044,3288l6994,3338,7094,3338,7044,3288xm7094,3237l6994,3237,7044,3288,7094,3237xe" filled="true" fillcolor="#70578e" stroked="false">
              <v:path arrowok="t"/>
              <v:fill type="solid"/>
            </v:shape>
            <v:shape style="position:absolute;left:6989;top:3233;width:113;height:113" coordorigin="6989,3233" coordsize="113,113" path="m7033,3289l6989,3333,7001,3345,7045,3301,7033,3289xm7057,3289l7045,3301,7090,3345,7102,3333,7057,3289xm7045,3277l7033,3289,7045,3301,7057,3289,7045,3277xm7001,3233l6989,3245,7033,3289,7045,3277,7001,3233xm7090,3233l7045,3277,7057,3289,7102,3245,7090,3233xe" filled="true" fillcolor="#6e538c" stroked="false">
              <v:path arrowok="t"/>
              <v:fill type="solid"/>
            </v:shape>
            <v:shape style="position:absolute;left:7082;top:3201;width:101;height:101" coordorigin="7082,3201" coordsize="101,101" path="m7133,3252l7082,3302,7183,3302,7133,3252xm7183,3201l7082,3201,7133,3252,7183,3201xe" filled="true" fillcolor="#70578e" stroked="false">
              <v:path arrowok="t"/>
              <v:fill type="solid"/>
            </v:shape>
            <v:shape style="position:absolute;left:7078;top:3197;width:113;height:113" coordorigin="7078,3197" coordsize="113,113" path="m7122,3253l7078,3297,7090,3309,7134,3265,7122,3253xm7146,3253l7134,3265,7178,3309,7190,3297,7146,3253xm7134,3241l7122,3253,7134,3265,7146,3253,7134,3241xm7090,3197l7078,3209,7122,3253,7134,3241,7090,3197xm7178,3197l7134,3241,7146,3253,7190,3209,7178,3197xe" filled="true" fillcolor="#6e538c" stroked="false">
              <v:path arrowok="t"/>
              <v:fill type="solid"/>
            </v:shape>
            <v:shape style="position:absolute;left:7250;top:3288;width:202;height:146" type="#_x0000_t75" stroked="false">
              <v:imagedata r:id="rId418" o:title=""/>
            </v:shape>
            <v:shape style="position:absolute;left:7514;top:3199;width:2033;height:211" type="#_x0000_t75" stroked="false">
              <v:imagedata r:id="rId419" o:title=""/>
            </v:shape>
            <w10:wrap type="none"/>
          </v:group>
        </w:pict>
      </w:r>
      <w:r>
        <w:rPr>
          <w:rFonts w:ascii="Calibri"/>
          <w:sz w:val="20"/>
        </w:rPr>
        <w:t>300</w:t>
      </w:r>
      <w:r>
        <w:rPr>
          <w:rFonts w:ascii="Times New Roman"/>
          <w:sz w:val="20"/>
        </w:rPr>
        <w:tab/>
      </w:r>
      <w:r>
        <w:rPr>
          <w:rFonts w:ascii="Calibri"/>
          <w:sz w:val="20"/>
        </w:rPr>
        <w:t>25</w:t>
      </w:r>
    </w:p>
    <w:p>
      <w:pPr>
        <w:pStyle w:val="BodyText"/>
        <w:spacing w:before="12"/>
        <w:rPr>
          <w:rFonts w:ascii="Calibri"/>
          <w:sz w:val="19"/>
        </w:rPr>
      </w:pPr>
    </w:p>
    <w:p>
      <w:pPr>
        <w:tabs>
          <w:tab w:pos="8139" w:val="left" w:leader="none"/>
        </w:tabs>
        <w:spacing w:before="59"/>
        <w:ind w:left="651" w:right="1715" w:firstLine="0"/>
        <w:jc w:val="left"/>
        <w:rPr>
          <w:rFonts w:ascii="Calibri"/>
          <w:sz w:val="20"/>
        </w:rPr>
      </w:pPr>
      <w:r>
        <w:rPr>
          <w:rFonts w:ascii="Calibri"/>
          <w:sz w:val="20"/>
        </w:rPr>
        <w:t>250</w:t>
      </w:r>
      <w:r>
        <w:rPr>
          <w:rFonts w:ascii="Times New Roman"/>
          <w:sz w:val="20"/>
        </w:rPr>
        <w:tab/>
      </w:r>
      <w:r>
        <w:rPr>
          <w:rFonts w:ascii="Calibri"/>
          <w:position w:val="-10"/>
          <w:sz w:val="20"/>
        </w:rPr>
        <w:t>20</w:t>
      </w:r>
    </w:p>
    <w:p>
      <w:pPr>
        <w:pStyle w:val="BodyText"/>
        <w:spacing w:before="12"/>
        <w:rPr>
          <w:rFonts w:ascii="Calibri"/>
          <w:sz w:val="10"/>
        </w:rPr>
      </w:pPr>
    </w:p>
    <w:p>
      <w:pPr>
        <w:spacing w:line="231" w:lineRule="exact" w:before="59"/>
        <w:ind w:left="651" w:right="1715" w:firstLine="0"/>
        <w:jc w:val="left"/>
        <w:rPr>
          <w:rFonts w:ascii="Calibri"/>
          <w:sz w:val="20"/>
        </w:rPr>
      </w:pPr>
      <w:r>
        <w:rPr/>
        <w:pict>
          <v:shape style="position:absolute;margin-left:499.639801pt;margin-top:6.505529pt;width:12.55pt;height:60.85pt;mso-position-horizontal-relative:page;mso-position-vertical-relative:paragraph;z-index:7288"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200</w:t>
      </w:r>
    </w:p>
    <w:p>
      <w:pPr>
        <w:spacing w:line="231" w:lineRule="exact" w:before="0"/>
        <w:ind w:left="0" w:right="2316" w:firstLine="0"/>
        <w:jc w:val="right"/>
        <w:rPr>
          <w:rFonts w:ascii="Calibri"/>
          <w:sz w:val="20"/>
        </w:rPr>
      </w:pPr>
      <w:r>
        <w:rPr/>
        <w:pict>
          <v:shape style="position:absolute;margin-left:97.369957pt;margin-top:.666323pt;width:13.55pt;height:43.7pt;mso-position-horizontal-relative:page;mso-position-vertical-relative:paragraph;z-index:7240"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15</w:t>
      </w:r>
    </w:p>
    <w:p>
      <w:pPr>
        <w:spacing w:before="84"/>
        <w:ind w:left="651" w:right="1715" w:firstLine="0"/>
        <w:jc w:val="left"/>
        <w:rPr>
          <w:rFonts w:ascii="Calibri"/>
          <w:sz w:val="20"/>
        </w:rPr>
      </w:pPr>
      <w:r>
        <w:rPr/>
        <w:pict>
          <v:shape style="position:absolute;margin-left:96.799957pt;margin-top:11.984125pt;width:8.75pt;height:4.1pt;mso-position-horizontal-relative:page;mso-position-vertical-relative:paragraph;z-index:7264"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sz w:val="20"/>
        </w:rPr>
        <w:t>150</w:t>
      </w:r>
    </w:p>
    <w:p>
      <w:pPr>
        <w:spacing w:line="231" w:lineRule="exact" w:before="84"/>
        <w:ind w:left="0" w:right="2316" w:firstLine="0"/>
        <w:jc w:val="right"/>
        <w:rPr>
          <w:rFonts w:ascii="Calibri"/>
          <w:sz w:val="20"/>
        </w:rPr>
      </w:pPr>
      <w:r>
        <w:rPr>
          <w:rFonts w:ascii="Calibri"/>
          <w:sz w:val="20"/>
        </w:rPr>
        <w:t>10</w:t>
      </w:r>
    </w:p>
    <w:p>
      <w:pPr>
        <w:spacing w:line="231" w:lineRule="exact" w:before="0"/>
        <w:ind w:left="651" w:right="1715" w:firstLine="0"/>
        <w:jc w:val="left"/>
        <w:rPr>
          <w:rFonts w:ascii="Calibri"/>
          <w:sz w:val="20"/>
        </w:rPr>
      </w:pPr>
      <w:r>
        <w:rPr>
          <w:rFonts w:ascii="Calibri"/>
          <w:sz w:val="20"/>
        </w:rPr>
        <w:t>100</w:t>
      </w:r>
    </w:p>
    <w:p>
      <w:pPr>
        <w:pStyle w:val="BodyText"/>
        <w:spacing w:before="9"/>
        <w:rPr>
          <w:rFonts w:ascii="Calibri"/>
          <w:sz w:val="15"/>
        </w:rPr>
      </w:pPr>
    </w:p>
    <w:p>
      <w:pPr>
        <w:tabs>
          <w:tab w:pos="8139" w:val="left" w:leader="none"/>
        </w:tabs>
        <w:spacing w:before="1"/>
        <w:ind w:left="752" w:right="1715" w:firstLine="0"/>
        <w:jc w:val="left"/>
        <w:rPr>
          <w:rFonts w:ascii="Calibri"/>
          <w:sz w:val="20"/>
        </w:rPr>
      </w:pPr>
      <w:r>
        <w:rPr>
          <w:rFonts w:ascii="Calibri"/>
          <w:sz w:val="20"/>
        </w:rPr>
        <w:t>50</w:t>
      </w:r>
      <w:r>
        <w:rPr>
          <w:rFonts w:ascii="Times New Roman"/>
          <w:sz w:val="20"/>
        </w:rPr>
        <w:tab/>
      </w:r>
      <w:r>
        <w:rPr>
          <w:rFonts w:ascii="Calibri"/>
          <w:position w:val="11"/>
          <w:sz w:val="20"/>
        </w:rPr>
        <w:t>5</w:t>
      </w:r>
    </w:p>
    <w:p>
      <w:pPr>
        <w:pStyle w:val="BodyText"/>
        <w:spacing w:before="12"/>
        <w:rPr>
          <w:rFonts w:ascii="Calibri"/>
          <w:sz w:val="19"/>
        </w:rPr>
      </w:pPr>
    </w:p>
    <w:p>
      <w:pPr>
        <w:tabs>
          <w:tab w:pos="8139" w:val="left" w:leader="none"/>
        </w:tabs>
        <w:spacing w:before="59"/>
        <w:ind w:left="853" w:right="1715" w:firstLine="0"/>
        <w:jc w:val="left"/>
        <w:rPr>
          <w:rFonts w:ascii="Calibri"/>
          <w:sz w:val="20"/>
        </w:rPr>
      </w:pPr>
      <w:r>
        <w:rPr/>
        <w:pict>
          <v:group style="position:absolute;margin-left:120.239998pt;margin-top:19.071280pt;width:346.8pt;height:20.2pt;mso-position-horizontal-relative:page;mso-position-vertical-relative:paragraph;z-index:7024;mso-wrap-distance-left:0;mso-wrap-distance-right:0" coordorigin="2405,381" coordsize="6936,404">
            <v:shape style="position:absolute;left:2405;top:389;width:386;height:386" type="#_x0000_t75" stroked="false">
              <v:imagedata r:id="rId420" o:title=""/>
            </v:shape>
            <v:shape style="position:absolute;left:2842;top:389;width:386;height:386" type="#_x0000_t75" stroked="false">
              <v:imagedata r:id="rId421" o:title=""/>
            </v:shape>
            <v:shape style="position:absolute;left:3283;top:389;width:382;height:394" type="#_x0000_t75" stroked="false">
              <v:imagedata r:id="rId422" o:title=""/>
            </v:shape>
            <v:shape style="position:absolute;left:3720;top:389;width:382;height:394" type="#_x0000_t75" stroked="false">
              <v:imagedata r:id="rId423" o:title=""/>
            </v:shape>
            <v:shape style="position:absolute;left:4147;top:389;width:391;height:396" type="#_x0000_t75" stroked="false">
              <v:imagedata r:id="rId424" o:title=""/>
            </v:shape>
            <v:shape style="position:absolute;left:4584;top:389;width:391;height:396" type="#_x0000_t75" stroked="false">
              <v:imagedata r:id="rId425" o:title=""/>
            </v:shape>
            <v:shape style="position:absolute;left:5026;top:384;width:391;height:391" type="#_x0000_t75" stroked="false">
              <v:imagedata r:id="rId426" o:title=""/>
            </v:shape>
            <v:shape style="position:absolute;left:5462;top:384;width:391;height:391" type="#_x0000_t75" stroked="false">
              <v:imagedata r:id="rId427" o:title=""/>
            </v:shape>
            <v:shape style="position:absolute;left:5904;top:384;width:386;height:398" type="#_x0000_t75" stroked="false">
              <v:imagedata r:id="rId428" o:title=""/>
            </v:shape>
            <v:shape style="position:absolute;left:6341;top:384;width:386;height:398" type="#_x0000_t75" stroked="false">
              <v:imagedata r:id="rId429" o:title=""/>
            </v:shape>
            <v:shape style="position:absolute;left:6768;top:384;width:833;height:401" type="#_x0000_t75" stroked="false">
              <v:imagedata r:id="rId430" o:title=""/>
            </v:shape>
            <v:shape style="position:absolute;left:7646;top:381;width:384;height:394" type="#_x0000_t75" stroked="false">
              <v:imagedata r:id="rId431" o:title=""/>
            </v:shape>
            <v:shape style="position:absolute;left:8083;top:381;width:384;height:394" type="#_x0000_t75" stroked="false">
              <v:imagedata r:id="rId432" o:title=""/>
            </v:shape>
            <v:shape style="position:absolute;left:8525;top:381;width:816;height:401" type="#_x0000_t75" stroked="false">
              <v:imagedata r:id="rId433" o:title=""/>
            </v:shape>
            <w10:wrap type="topAndBottom"/>
          </v:group>
        </w:pict>
      </w:r>
      <w:r>
        <w:rPr>
          <w:rFonts w:ascii="Calibri"/>
          <w:sz w:val="20"/>
        </w:rPr>
        <w:t>0</w:t>
      </w:r>
      <w:r>
        <w:rPr>
          <w:rFonts w:ascii="Times New Roman"/>
          <w:sz w:val="20"/>
        </w:rPr>
        <w:tab/>
      </w:r>
      <w:r>
        <w:rPr>
          <w:rFonts w:ascii="Calibri"/>
          <w:sz w:val="20"/>
        </w:rPr>
        <w:t>0</w:t>
      </w:r>
    </w:p>
    <w:p>
      <w:pPr>
        <w:spacing w:before="78"/>
        <w:ind w:left="0" w:right="1566"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before="56"/>
        <w:ind w:left="1215" w:right="1715" w:firstLine="0"/>
        <w:jc w:val="left"/>
        <w:rPr>
          <w:rFonts w:ascii="Calibri"/>
          <w:sz w:val="20"/>
        </w:rPr>
      </w:pPr>
      <w:r>
        <w:rPr/>
        <w:drawing>
          <wp:anchor distT="0" distB="0" distL="0" distR="0" allowOverlap="1" layoutInCell="1" locked="0" behindDoc="0" simplePos="0" relativeHeight="7072">
            <wp:simplePos x="0" y="0"/>
            <wp:positionH relativeFrom="page">
              <wp:posOffset>1505711</wp:posOffset>
            </wp:positionH>
            <wp:positionV relativeFrom="paragraph">
              <wp:posOffset>86376</wp:posOffset>
            </wp:positionV>
            <wp:extent cx="243839" cy="68579"/>
            <wp:effectExtent l="0" t="0" r="0" b="0"/>
            <wp:wrapNone/>
            <wp:docPr id="73" name="image310.png" descr=""/>
            <wp:cNvGraphicFramePr>
              <a:graphicFrameLocks noChangeAspect="1"/>
            </wp:cNvGraphicFramePr>
            <a:graphic>
              <a:graphicData uri="http://schemas.openxmlformats.org/drawingml/2006/picture">
                <pic:pic>
                  <pic:nvPicPr>
                    <pic:cNvPr id="74" name="image310.png"/>
                    <pic:cNvPicPr/>
                  </pic:nvPicPr>
                  <pic:blipFill>
                    <a:blip r:embed="rId434" cstate="print"/>
                    <a:stretch>
                      <a:fillRect/>
                    </a:stretch>
                  </pic:blipFill>
                  <pic:spPr>
                    <a:xfrm>
                      <a:off x="0" y="0"/>
                      <a:ext cx="243839" cy="68579"/>
                    </a:xfrm>
                    <a:prstGeom prst="rect">
                      <a:avLst/>
                    </a:prstGeom>
                  </pic:spPr>
                </pic:pic>
              </a:graphicData>
            </a:graphic>
          </wp:anchor>
        </w:drawing>
      </w:r>
      <w:r>
        <w:rPr/>
        <w:pict>
          <v:group style="position:absolute;margin-left:220.299988pt;margin-top:6.681293pt;width:21.2pt;height:5.65pt;mso-position-horizontal-relative:page;mso-position-vertical-relative:paragraph;z-index:-743416" coordorigin="4406,134" coordsize="424,113">
            <v:shape style="position:absolute;left:4416;top:189;width:404;height:2" coordorigin="4416,189" coordsize="404,0" path="m4668,189l4819,189m4416,189l4567,189e" filled="false" stroked="true" strokeweight=".96pt" strokecolor="#a7413f">
              <v:path arrowok="t"/>
            </v:shape>
            <v:shape style="position:absolute;left:4560;top:134;width:115;height:113" type="#_x0000_t75" stroked="false">
              <v:imagedata r:id="rId313" o:title=""/>
            </v:shape>
            <w10:wrap type="none"/>
          </v:group>
        </w:pict>
      </w:r>
      <w:r>
        <w:rPr/>
        <w:pict>
          <v:group style="position:absolute;margin-left:290.019989pt;margin-top:6.681293pt;width:21.2pt;height:5.65pt;mso-position-horizontal-relative:page;mso-position-vertical-relative:paragraph;z-index:-743392" coordorigin="5800,134" coordsize="424,113">
            <v:line style="position:absolute" from="5810,189" to="6214,189" stroked="true" strokeweight=".96pt" strokecolor="#406fa5"/>
            <v:shape style="position:absolute;left:5954;top:134;width:115;height:113" type="#_x0000_t75" stroked="false">
              <v:imagedata r:id="rId435" o:title=""/>
            </v:shape>
            <w10:wrap type="none"/>
          </v:group>
        </w:pict>
      </w:r>
      <w:r>
        <w:rPr/>
        <w:pict>
          <v:group style="position:absolute;margin-left:359.73999pt;margin-top:6.681293pt;width:21.2pt;height:5.65pt;mso-position-horizontal-relative:page;mso-position-vertical-relative:paragraph;z-index:-743368" coordorigin="7195,134" coordsize="424,113">
            <v:line style="position:absolute" from="7205,189" to="7608,189" stroked="true" strokeweight=".96pt" strokecolor="#85a349"/>
            <v:shape style="position:absolute;left:7349;top:134;width:113;height:113" type="#_x0000_t75" stroked="false">
              <v:imagedata r:id="rId315" o:title=""/>
            </v:shape>
            <w10:wrap type="none"/>
          </v:group>
        </w:pict>
      </w:r>
      <w:r>
        <w:rPr/>
        <w:pict>
          <v:group style="position:absolute;margin-left:429.459991pt;margin-top:6.801294pt;width:21.2pt;height:5.4pt;mso-position-horizontal-relative:page;mso-position-vertical-relative:paragraph;z-index:-743344" coordorigin="8589,136" coordsize="424,108">
            <v:line style="position:absolute" from="8599,189" to="9002,189" stroked="true" strokeweight=".96pt" strokecolor="#6e538c"/>
            <v:shape style="position:absolute;left:8746;top:136;width:110;height:108" type="#_x0000_t75" stroked="false">
              <v:imagedata r:id="rId436"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1"/>
        <w:rPr>
          <w:rFonts w:ascii="Calibri"/>
          <w:sz w:val="15"/>
        </w:rPr>
      </w:pPr>
    </w:p>
    <w:p>
      <w:pPr>
        <w:spacing w:line="348" w:lineRule="auto" w:before="119"/>
        <w:ind w:left="3227" w:right="1715" w:hanging="3099"/>
        <w:jc w:val="left"/>
        <w:rPr>
          <w:sz w:val="20"/>
        </w:rPr>
      </w:pPr>
      <w:r>
        <w:rPr/>
        <w:pict>
          <v:shape style="position:absolute;margin-left:351.359863pt;margin-top:5.02979pt;width:2.2pt;height:6.5pt;mso-position-horizontal-relative:page;mso-position-vertical-relative:paragraph;z-index:-743320"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Figura 4.10. Evolución temporal de la concentración de NO</w:t>
      </w:r>
      <w:r>
        <w:rPr>
          <w:position w:val="-2"/>
          <w:sz w:val="13"/>
        </w:rPr>
        <w:t>3 </w:t>
      </w:r>
      <w:r>
        <w:rPr>
          <w:sz w:val="20"/>
        </w:rPr>
        <w:t>en el lixiviado de las parcelas. Periodo 5. Del 4/3/2010 al 20/05/2010</w:t>
      </w:r>
    </w:p>
    <w:p>
      <w:pPr>
        <w:pStyle w:val="BodyText"/>
        <w:rPr>
          <w:sz w:val="20"/>
        </w:rPr>
      </w:pPr>
    </w:p>
    <w:p>
      <w:pPr>
        <w:pStyle w:val="BodyText"/>
        <w:rPr>
          <w:sz w:val="20"/>
        </w:rPr>
      </w:pPr>
    </w:p>
    <w:p>
      <w:pPr>
        <w:pStyle w:val="BodyText"/>
        <w:spacing w:before="8"/>
        <w:rPr>
          <w:sz w:val="28"/>
        </w:rPr>
      </w:pPr>
    </w:p>
    <w:p>
      <w:pPr>
        <w:pStyle w:val="Heading4"/>
      </w:pPr>
      <w:r>
        <w:rPr/>
        <w:t>f) Periodo 6. Del 21/5/2010 al 07/07/2010</w:t>
      </w:r>
    </w:p>
    <w:p>
      <w:pPr>
        <w:pStyle w:val="BodyText"/>
        <w:spacing w:before="5"/>
        <w:rPr>
          <w:b/>
          <w:sz w:val="28"/>
        </w:rPr>
      </w:pPr>
    </w:p>
    <w:p>
      <w:pPr>
        <w:pStyle w:val="BodyText"/>
        <w:spacing w:line="360" w:lineRule="auto" w:before="1"/>
        <w:ind w:left="121" w:right="1696"/>
        <w:jc w:val="both"/>
      </w:pPr>
      <w:r>
        <w:rPr/>
        <w:t>El último periodo de estudio comprende 48 días y el fertilizante aplicado fue el mismo utilizado en el periodo 3 (Tabla 2.3), por lo que es de esperar que el comportamiento del Nitrógeno lixiviado sea similar.</w:t>
      </w:r>
    </w:p>
    <w:p>
      <w:pPr>
        <w:pStyle w:val="BodyText"/>
        <w:spacing w:before="9"/>
        <w:rPr>
          <w:sz w:val="17"/>
        </w:rPr>
      </w:pPr>
    </w:p>
    <w:p>
      <w:pPr>
        <w:pStyle w:val="BodyText"/>
        <w:spacing w:line="352" w:lineRule="auto"/>
        <w:ind w:left="121" w:right="1697"/>
        <w:jc w:val="both"/>
      </w:pPr>
      <w:r>
        <w:rPr/>
        <w:pict>
          <v:shape style="position:absolute;margin-left:196.559921pt;margin-top:18.588133pt;width:2.35pt;height:7pt;mso-position-horizontal-relative:page;mso-position-vertical-relative:paragraph;z-index:-74329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t>En la Figura 4.11 se aprecia un comportamiento relativamente uniforme en la concentración de NO</w:t>
      </w:r>
      <w:r>
        <w:rPr>
          <w:position w:val="-2"/>
          <w:sz w:val="14"/>
        </w:rPr>
        <w:t>3 </w:t>
      </w:r>
      <w:r>
        <w:rPr/>
        <w:t>con pequeñas variaciones a lo largo del periodo y con valores promedio que oscilan entre 13 y 20 mg/L.</w:t>
      </w:r>
    </w:p>
    <w:p>
      <w:pPr>
        <w:pStyle w:val="BodyText"/>
        <w:spacing w:before="2"/>
        <w:rPr>
          <w:sz w:val="18"/>
        </w:rPr>
      </w:pPr>
    </w:p>
    <w:p>
      <w:pPr>
        <w:pStyle w:val="BodyText"/>
        <w:spacing w:line="352" w:lineRule="auto" w:before="1"/>
        <w:ind w:left="121" w:right="1697"/>
        <w:jc w:val="both"/>
      </w:pPr>
      <w:r>
        <w:rPr/>
        <w:t>Después de la fertilización se registran pequeños incrementos en la concentración de nitrato lo cual podría relacionarse con el flujo existente en cada parcela. Pero es importante mencionar que las parcelas enmendadas con hidrogel (parcelas 1 y 3) responden lentamente al lixiviado de NO</w:t>
      </w:r>
      <w:r>
        <w:rPr>
          <w:position w:val="-2"/>
          <w:sz w:val="14"/>
        </w:rPr>
        <w:t>3</w:t>
      </w:r>
      <w:r>
        <w:rPr>
          <w:position w:val="10"/>
          <w:sz w:val="14"/>
        </w:rPr>
        <w:t>- </w:t>
      </w:r>
      <w:r>
        <w:rPr/>
        <w:t>(20 días después de la fertilización) a diferencia de las parcelas 2 y 4 en las que los valores comienzan a incrementar pocos días después de la aplicación (Figura 4.11).</w:t>
      </w:r>
    </w:p>
    <w:p>
      <w:pPr>
        <w:spacing w:after="0" w:line="352" w:lineRule="auto"/>
        <w:jc w:val="both"/>
        <w:sectPr>
          <w:headerReference w:type="default" r:id="rId371"/>
          <w:pgSz w:w="12240" w:h="15840"/>
          <w:pgMar w:header="725" w:footer="1005" w:top="960" w:bottom="1200" w:left="1580" w:right="0"/>
        </w:sectPr>
      </w:pPr>
    </w:p>
    <w:p>
      <w:pPr>
        <w:pStyle w:val="BodyText"/>
        <w:rPr>
          <w:sz w:val="20"/>
        </w:rPr>
      </w:pPr>
    </w:p>
    <w:p>
      <w:pPr>
        <w:pStyle w:val="BodyText"/>
        <w:rPr>
          <w:sz w:val="20"/>
        </w:rPr>
      </w:pPr>
    </w:p>
    <w:p>
      <w:pPr>
        <w:pStyle w:val="BodyText"/>
        <w:spacing w:before="1"/>
        <w:rPr>
          <w:sz w:val="20"/>
        </w:rPr>
      </w:pPr>
    </w:p>
    <w:p>
      <w:pPr>
        <w:tabs>
          <w:tab w:pos="8065" w:val="left" w:leader="none"/>
        </w:tabs>
        <w:spacing w:before="59"/>
        <w:ind w:left="579" w:right="1715" w:firstLine="0"/>
        <w:jc w:val="left"/>
        <w:rPr>
          <w:rFonts w:ascii="Calibri"/>
          <w:sz w:val="20"/>
        </w:rPr>
      </w:pPr>
      <w:r>
        <w:rPr/>
        <w:pict>
          <v:group style="position:absolute;margin-left:123.945pt;margin-top:9.336246pt;width:352.6pt;height:185.95pt;mso-position-horizontal-relative:page;mso-position-vertical-relative:paragraph;z-index:-743200" coordorigin="2479,187" coordsize="7052,3719">
            <v:line style="position:absolute" from="2549,3105" to="9461,3105" stroked="true" strokeweight=".72pt" strokecolor="#858585"/>
            <v:shape style="position:absolute;left:3312;top:3084;width:58;height:751" type="#_x0000_t75" stroked="false">
              <v:imagedata r:id="rId438" o:title=""/>
            </v:shape>
            <v:shape style="position:absolute;left:3600;top:3725;width:58;height:110" type="#_x0000_t75" stroked="false">
              <v:imagedata r:id="rId439" o:title=""/>
            </v:shape>
            <v:shape style="position:absolute;left:3744;top:2997;width:58;height:838" type="#_x0000_t75" stroked="false">
              <v:imagedata r:id="rId440" o:title=""/>
            </v:shape>
            <v:shape style="position:absolute;left:3888;top:3053;width:58;height:782" type="#_x0000_t75" stroked="false">
              <v:imagedata r:id="rId441" o:title=""/>
            </v:shape>
            <v:shape style="position:absolute;left:4032;top:3060;width:58;height:775" type="#_x0000_t75" stroked="false">
              <v:imagedata r:id="rId442" o:title=""/>
            </v:shape>
            <v:shape style="position:absolute;left:4176;top:2846;width:58;height:989" type="#_x0000_t75" stroked="false">
              <v:imagedata r:id="rId443" o:title=""/>
            </v:shape>
            <v:shape style="position:absolute;left:4320;top:2957;width:58;height:878" type="#_x0000_t75" stroked="false">
              <v:imagedata r:id="rId444" o:title=""/>
            </v:shape>
            <v:shape style="position:absolute;left:4464;top:3067;width:58;height:768" type="#_x0000_t75" stroked="false">
              <v:imagedata r:id="rId445" o:title=""/>
            </v:shape>
            <v:shape style="position:absolute;left:4608;top:3065;width:55;height:770" type="#_x0000_t75" stroked="false">
              <v:imagedata r:id="rId446" o:title=""/>
            </v:shape>
            <v:shape style="position:absolute;left:4752;top:3072;width:58;height:763" type="#_x0000_t75" stroked="false">
              <v:imagedata r:id="rId447" o:title=""/>
            </v:shape>
            <v:shape style="position:absolute;left:4896;top:3091;width:58;height:744" type="#_x0000_t75" stroked="false">
              <v:imagedata r:id="rId448" o:title=""/>
            </v:shape>
            <v:shape style="position:absolute;left:5040;top:2623;width:58;height:1212" type="#_x0000_t75" stroked="false">
              <v:imagedata r:id="rId449" o:title=""/>
            </v:shape>
            <v:shape style="position:absolute;left:5184;top:2637;width:58;height:1198" type="#_x0000_t75" stroked="false">
              <v:imagedata r:id="rId450" o:title=""/>
            </v:shape>
            <v:shape style="position:absolute;left:5328;top:3206;width:58;height:629" type="#_x0000_t75" stroked="false">
              <v:imagedata r:id="rId451" o:title=""/>
            </v:shape>
            <v:line style="position:absolute" from="2549,2378" to="5882,2378" stroked="true" strokeweight=".72pt" strokecolor="#858585"/>
            <v:shape style="position:absolute;left:5472;top:1733;width:58;height:2102" type="#_x0000_t75" stroked="false">
              <v:imagedata r:id="rId452" o:title=""/>
            </v:shape>
            <v:shape style="position:absolute;left:5616;top:3449;width:58;height:386" type="#_x0000_t75" stroked="false">
              <v:imagedata r:id="rId453" o:title=""/>
            </v:shape>
            <v:shape style="position:absolute;left:5904;top:3458;width:58;height:377" type="#_x0000_t75" stroked="false">
              <v:imagedata r:id="rId454" o:title=""/>
            </v:shape>
            <v:shape style="position:absolute;left:2549;top:921;width:6912;height:1457" coordorigin="2549,921" coordsize="6912,1457" path="m5983,2378l8616,2378m2549,1649l9461,1649m2549,921l9461,921e" filled="false" stroked="true" strokeweight=".72pt" strokecolor="#858585">
              <v:path arrowok="t"/>
            </v:shape>
            <v:shape style="position:absolute;left:6048;top:756;width:58;height:3079" type="#_x0000_t75" stroked="false">
              <v:imagedata r:id="rId455" o:title=""/>
            </v:shape>
            <v:shape style="position:absolute;left:6192;top:3204;width:58;height:631" type="#_x0000_t75" stroked="false">
              <v:imagedata r:id="rId456" o:title=""/>
            </v:shape>
            <v:shape style="position:absolute;left:6480;top:3237;width:58;height:598" type="#_x0000_t75" stroked="false">
              <v:imagedata r:id="rId457" o:title=""/>
            </v:shape>
            <v:shape style="position:absolute;left:6624;top:3350;width:58;height:485" type="#_x0000_t75" stroked="false">
              <v:imagedata r:id="rId458" o:title=""/>
            </v:shape>
            <v:shape style="position:absolute;left:6768;top:3312;width:58;height:523" type="#_x0000_t75" stroked="false">
              <v:imagedata r:id="rId459" o:title=""/>
            </v:shape>
            <v:shape style="position:absolute;left:6912;top:3249;width:55;height:586" type="#_x0000_t75" stroked="false">
              <v:imagedata r:id="rId460" o:title=""/>
            </v:shape>
            <v:shape style="position:absolute;left:7056;top:3249;width:58;height:586" type="#_x0000_t75" stroked="false">
              <v:imagedata r:id="rId461" o:title=""/>
            </v:shape>
            <v:shape style="position:absolute;left:7200;top:3105;width:58;height:730" type="#_x0000_t75" stroked="false">
              <v:imagedata r:id="rId462" o:title=""/>
            </v:shape>
            <v:shape style="position:absolute;left:7344;top:2947;width:58;height:888" type="#_x0000_t75" stroked="false">
              <v:imagedata r:id="rId463" o:title=""/>
            </v:shape>
            <v:shape style="position:absolute;left:7488;top:2748;width:58;height:1087" type="#_x0000_t75" stroked="false">
              <v:imagedata r:id="rId464" o:title=""/>
            </v:shape>
            <v:shape style="position:absolute;left:7632;top:3115;width:58;height:720" type="#_x0000_t75" stroked="false">
              <v:imagedata r:id="rId465" o:title=""/>
            </v:shape>
            <v:shape style="position:absolute;left:7776;top:3101;width:58;height:734" type="#_x0000_t75" stroked="false">
              <v:imagedata r:id="rId466" o:title=""/>
            </v:shape>
            <v:shape style="position:absolute;left:7920;top:3084;width:58;height:751" type="#_x0000_t75" stroked="false">
              <v:imagedata r:id="rId438" o:title=""/>
            </v:shape>
            <v:shape style="position:absolute;left:8064;top:2935;width:55;height:900" type="#_x0000_t75" stroked="false">
              <v:imagedata r:id="rId467" o:title=""/>
            </v:shape>
            <v:shape style="position:absolute;left:8208;top:2947;width:58;height:888" type="#_x0000_t75" stroked="false">
              <v:imagedata r:id="rId468" o:title=""/>
            </v:shape>
            <v:shape style="position:absolute;left:8352;top:2661;width:58;height:1174" type="#_x0000_t75" stroked="false">
              <v:imagedata r:id="rId469" o:title=""/>
            </v:shape>
            <v:shape style="position:absolute;left:8496;top:2517;width:58;height:1318" type="#_x0000_t75" stroked="false">
              <v:imagedata r:id="rId470" o:title=""/>
            </v:shape>
            <v:line style="position:absolute" from="8717,2378" to="9461,2378" stroked="true" strokeweight=".72pt" strokecolor="#858585"/>
            <v:shape style="position:absolute;left:8640;top:2208;width:58;height:1627" type="#_x0000_t75" stroked="false">
              <v:imagedata r:id="rId471" o:title=""/>
            </v:shape>
            <v:shape style="position:absolute;left:8784;top:2789;width:58;height:1046" type="#_x0000_t75" stroked="false">
              <v:imagedata r:id="rId472" o:title=""/>
            </v:shape>
            <v:shape style="position:absolute;left:8928;top:2753;width:58;height:1082" type="#_x0000_t75" stroked="false">
              <v:imagedata r:id="rId473" o:title=""/>
            </v:shape>
            <v:shape style="position:absolute;left:9072;top:2479;width:58;height:1356" type="#_x0000_t75" stroked="false">
              <v:imagedata r:id="rId474" o:title=""/>
            </v:shape>
            <v:shape style="position:absolute;left:9216;top:2121;width:55;height:1714" type="#_x0000_t75" stroked="false">
              <v:imagedata r:id="rId475" o:title=""/>
            </v:shape>
            <v:shape style="position:absolute;left:9360;top:1793;width:58;height:2042" type="#_x0000_t75" stroked="false">
              <v:imagedata r:id="rId476" o:title=""/>
            </v:shape>
            <v:shape style="position:absolute;left:2549;top:194;width:6975;height:3687" coordorigin="2549,194" coordsize="6975,3687" path="m2549,194l9461,194m9461,194l9461,3881m9461,3835l9523,3835m9461,3105l9523,3105m9461,2378l9523,2378m9461,1649l9523,1649m9461,921l9523,921m9461,194l9523,194e" filled="false" stroked="true" strokeweight=".72pt" strokecolor="#858585">
              <v:path arrowok="t"/>
            </v:shape>
            <v:shape style="position:absolute;left:2592;top:3261;width:58;height:574" type="#_x0000_t75" stroked="false">
              <v:imagedata r:id="rId477" o:title=""/>
            </v:shape>
            <v:shape style="position:absolute;left:2486;top:194;width:63;height:3704" coordorigin="2486,194" coordsize="63,3704" path="m2549,194l2549,3897m2486,3835l2549,3835m2486,3105l2549,3105m2486,2378l2549,2378m2486,1649l2549,1649m2486,921l2549,921m2486,194l2549,194e" filled="false" stroked="true" strokeweight=".72pt" strokecolor="#858585">
              <v:path arrowok="t"/>
            </v:shape>
            <v:shape style="position:absolute;left:2736;top:3240;width:58;height:595" type="#_x0000_t75" stroked="false">
              <v:imagedata r:id="rId478" o:title=""/>
            </v:shape>
            <v:shape style="position:absolute;left:2880;top:3312;width:58;height:523" type="#_x0000_t75" stroked="false">
              <v:imagedata r:id="rId479" o:title=""/>
            </v:shape>
            <v:shape style="position:absolute;left:3024;top:3321;width:58;height:514" type="#_x0000_t75" stroked="false">
              <v:imagedata r:id="rId480" o:title=""/>
            </v:shape>
            <v:shape style="position:absolute;left:3168;top:3326;width:58;height:509" type="#_x0000_t75" stroked="false">
              <v:imagedata r:id="rId481" o:title=""/>
            </v:shape>
            <v:line style="position:absolute" from="2549,3835" to="9461,3835" stroked="true" strokeweight=".72pt" strokecolor="#858585"/>
            <v:shape style="position:absolute;left:2686;top:3858;width:447;height:2" coordorigin="2686,3858" coordsize="447,0" path="m2686,3858l2700,3858m2830,3858l2844,3858m2974,3858l2988,3858m3118,3858l3132,3858e" filled="false" stroked="true" strokeweight="2.280pt" strokecolor="#858585">
              <v:path arrowok="t"/>
            </v:shape>
            <v:line style="position:absolute" from="3262,3866" to="3276,3866" stroked="true" strokeweight="3.12pt" strokecolor="#858585"/>
            <v:shape style="position:absolute;left:3406;top:3858;width:447;height:2" coordorigin="3406,3858" coordsize="447,0" path="m3406,3858l3420,3858m3550,3858l3564,3858m3694,3858l3708,3858m3838,3858l3852,3858e" filled="false" stroked="true" strokeweight="2.280pt" strokecolor="#858585">
              <v:path arrowok="t"/>
            </v:shape>
            <v:line style="position:absolute" from="3982,3866" to="3996,3866" stroked="true" strokeweight="3.12pt" strokecolor="#858585"/>
            <v:shape style="position:absolute;left:4126;top:3858;width:447;height:2" coordorigin="4126,3858" coordsize="447,0" path="m4126,3858l4140,3858m4270,3858l4284,3858m4414,3858l4428,3858m4558,3858l4572,3858e" filled="false" stroked="true" strokeweight="2.280pt" strokecolor="#858585">
              <v:path arrowok="t"/>
            </v:shape>
            <v:line style="position:absolute" from="4702,3866" to="4716,3866" stroked="true" strokeweight="3.12pt" strokecolor="#858585"/>
            <v:shape style="position:absolute;left:4846;top:3858;width:447;height:2" coordorigin="4846,3858" coordsize="447,0" path="m4846,3858l4860,3858m4990,3858l5004,3858m5134,3858l5148,3858m5278,3858l5292,3858e" filled="false" stroked="true" strokeweight="2.280pt" strokecolor="#858585">
              <v:path arrowok="t"/>
            </v:shape>
            <v:line style="position:absolute" from="5422,3866" to="5436,3866" stroked="true" strokeweight="3.12pt" strokecolor="#858585"/>
            <v:shape style="position:absolute;left:5566;top:3858;width:447;height:2" coordorigin="5566,3858" coordsize="447,0" path="m5566,3858l5580,3858m5710,3858l5724,3858m5854,3858l5868,3858m5998,3858l6012,3858e" filled="false" stroked="true" strokeweight="2.280pt" strokecolor="#858585">
              <v:path arrowok="t"/>
            </v:shape>
            <v:line style="position:absolute" from="6142,3866" to="6156,3866" stroked="true" strokeweight="3.12pt" strokecolor="#858585"/>
            <v:shape style="position:absolute;left:6286;top:3858;width:447;height:2" coordorigin="6286,3858" coordsize="447,0" path="m6286,3858l6300,3858m6430,3858l6444,3858m6574,3858l6588,3858m6718,3858l6732,3858e" filled="false" stroked="true" strokeweight="2.280pt" strokecolor="#858585">
              <v:path arrowok="t"/>
            </v:shape>
            <v:line style="position:absolute" from="6862,3866" to="6876,3866" stroked="true" strokeweight="3.12pt" strokecolor="#858585"/>
            <v:shape style="position:absolute;left:7006;top:3858;width:447;height:2" coordorigin="7006,3858" coordsize="447,0" path="m7006,3858l7020,3858m7150,3858l7164,3858m7294,3858l7308,3858m7438,3858l7452,3858e" filled="false" stroked="true" strokeweight="2.280pt" strokecolor="#858585">
              <v:path arrowok="t"/>
            </v:shape>
            <v:line style="position:absolute" from="7582,3866" to="7596,3866" stroked="true" strokeweight="3.12pt" strokecolor="#858585"/>
            <v:shape style="position:absolute;left:7726;top:3858;width:447;height:2" coordorigin="7726,3858" coordsize="447,0" path="m7726,3858l7740,3858m7870,3858l7884,3858m8014,3858l8028,3858m8158,3858l8172,3858e" filled="false" stroked="true" strokeweight="2.280pt" strokecolor="#858585">
              <v:path arrowok="t"/>
            </v:shape>
            <v:line style="position:absolute" from="8302,3866" to="8316,3866" stroked="true" strokeweight="3.12pt" strokecolor="#858585"/>
            <v:shape style="position:absolute;left:8446;top:3858;width:447;height:2" coordorigin="8446,3858" coordsize="447,0" path="m8446,3858l8460,3858m8590,3858l8604,3858m8734,3858l8748,3858m8878,3858l8892,3858e" filled="false" stroked="true" strokeweight="2.280pt" strokecolor="#858585">
              <v:path arrowok="t"/>
            </v:shape>
            <v:line style="position:absolute" from="9022,3866" to="9036,3866" stroked="true" strokeweight="3.12pt" strokecolor="#858585"/>
            <v:shape style="position:absolute;left:9166;top:3858;width:159;height:2" coordorigin="9166,3858" coordsize="159,0" path="m9166,3858l9180,3858m9310,3858l9324,3858e" filled="false" stroked="true" strokeweight="2.280pt" strokecolor="#858585">
              <v:path arrowok="t"/>
            </v:shape>
            <v:shape style="position:absolute;left:2755;top:2102;width:6644;height:701" coordorigin="2755,2102" coordsize="6644,701" path="m2767,2534l2762,2534,2758,2537,2755,2541,2755,2546,2758,2551,2762,2553,2906,2587,2904,2587,3048,2649,3053,2652,3060,2649,3065,2640,3062,2633,3058,2630,2914,2568,2911,2568,2767,2534xm5228,2529l5206,2529,5062,2678,5064,2678,4920,2762,4915,2765,4913,2769,4918,2774,4920,2779,4925,2781,4930,2777,5074,2693,5076,2693,5220,2544,5220,2541,5222,2541,5228,2529xm5503,2165l5498,2165,5354,2220,5352,2222,5350,2222,5347,2225,5203,2532,5206,2529,5228,2529,5364,2239,5359,2239,5366,2234,5372,2234,5499,2186,5494,2181,5525,2181,5508,2167,5503,2165xm5788,2318l5928,2400,5933,2402,5938,2402,5940,2397,5947,2388,5926,2388,5931,2381,5822,2318,5789,2318,5788,2318xm5931,2381l5926,2388,5938,2385,5931,2381xm6365,2177l6221,2191,6074,2191,6070,2196,5931,2381,5938,2385,5926,2388,5947,2388,6080,2210,6077,2210,6084,2205,6269,2205,6365,2196,6653,2196,6509,2191,6365,2177xm5784,2316l5788,2318,5789,2318,5784,2316xm5818,2316l5784,2316,5789,2318,5822,2318,5818,2316xm5525,2181l5494,2181,5503,2184,5499,2186,5638,2301,5640,2304,5645,2304,5788,2318,5784,2316,5818,2316,5794,2301,5791,2299,5789,2299,5669,2287,5652,2287,5645,2285,5649,2285,5525,2181xm5645,2285l5652,2287,5650,2285,5645,2285xm5650,2285l5652,2287,5669,2287,5650,2285xm5649,2285l5645,2285,5650,2285,5649,2285xm6658,2196l6365,2196,6509,2210,6653,2215,6648,2215,6792,2280,6797,2282,6804,2280,6809,2270,6806,2263,6802,2261,6658,2196xm5366,2234l5359,2239,5365,2237,5366,2234xm5365,2237l5359,2239,5364,2239,5365,2237xm5372,2234l5366,2234,5365,2237,5372,2234xm6084,2205l6077,2210,6080,2210,6084,2205xm6269,2205l6084,2205,6080,2210,6221,2210,6269,2205xm5494,2181l5499,2186,5503,2184,5494,2181xm7387,2117l7366,2117,7380,2119,7372,2126,7510,2316,7512,2321,7519,2323,7522,2318,7526,2316,7529,2309,7524,2306,7387,2117xm7082,2174l7078,2177,7073,2186,7075,2193,7080,2196,7224,2256,7234,2256,7236,2253,7251,2239,7222,2239,7227,2234,7090,2177,7082,2174xm7227,2234l7222,2239,7234,2237,7227,2234xm7375,2102l7368,2102,7366,2105,7227,2234,7234,2237,7222,2239,7251,2239,7372,2126,7366,2117,7387,2117,7380,2107,7380,2105,7375,2102xm7366,2117l7372,2126,7380,2119,7366,2117xm8674,2378l8664,2378,8662,2381,8662,2383,8659,2385,8515,2791,8513,2796,8518,2801,8522,2803,8527,2803,8532,2801,8534,2796,8674,2403,8664,2397,8678,2390,8697,2390,8674,2378xm8697,2390l8678,2390,8674,2403,8808,2472,8815,2472,8892,2453,8810,2453,8815,2451,8697,2390xm8815,2451l8810,2453,8818,2453,8815,2451xm9096,2417l8954,2417,8815,2451,8818,2453,8892,2453,8959,2436,9106,2436,9108,2433,9123,2419,9094,2419,9096,2417xm9268,2294l9252,2294,9245,2301,9382,2426,9386,2429,9391,2429,9396,2426,9398,2421,9398,2417,9396,2412,9268,2294xm9247,2277l9242,2277,9238,2280,9094,2419,9101,2417,9125,2417,9245,2301,9238,2294,9268,2294,9252,2280,9247,2277xm9125,2417l9101,2417,9094,2419,9123,2419,9125,2417xm8678,2390l8664,2397,8674,2403,8678,2390xm9252,2294l9238,2294,9245,2301,9252,2294xe" filled="true" fillcolor="#a7413f" stroked="false">
              <v:path arrowok="t"/>
              <v:fill type="solid"/>
            </v:shape>
            <v:shape style="position:absolute;left:2707;top:2486;width:403;height:209" type="#_x0000_t75" stroked="false">
              <v:imagedata r:id="rId482" o:title=""/>
            </v:shape>
            <v:shape style="position:absolute;left:3283;top:2599;width:115;height:115" type="#_x0000_t75" stroked="false">
              <v:imagedata r:id="rId302" o:title=""/>
            </v:shape>
            <v:shape style="position:absolute;left:3859;top:2496;width:115;height:115" type="#_x0000_t75" stroked="false">
              <v:imagedata r:id="rId302" o:title=""/>
            </v:shape>
            <v:shape style="position:absolute;left:4147;top:2592;width:115;height:115" type="#_x0000_t75" stroked="false">
              <v:imagedata r:id="rId302" o:title=""/>
            </v:shape>
            <v:shape style="position:absolute;left:4867;top:2628;width:259;height:199" type="#_x0000_t75" stroked="false">
              <v:imagedata r:id="rId483" o:title=""/>
            </v:shape>
            <v:shape style="position:absolute;left:5155;top:2477;width:115;height:115" type="#_x0000_t75" stroked="false">
              <v:imagedata r:id="rId301" o:title=""/>
            </v:shape>
            <v:rect style="position:absolute;left:5306;top:2177;width:101;height:101" filled="true" fillcolor="#a94542" stroked="false">
              <v:fill type="solid"/>
            </v:rect>
            <v:shape style="position:absolute;left:5299;top:2169;width:116;height:116" coordorigin="5299,2169" coordsize="116,116" path="m5412,2169l5302,2169,5299,2174,5299,2282,5302,2285,5412,2285,5414,2282,5414,2277,5314,2277,5306,2270,5314,2270,5314,2184,5306,2184,5314,2177,5414,2177,5414,2174,5412,2169xm5314,2270l5306,2270,5314,2277,5314,2270xm5400,2270l5314,2270,5314,2277,5400,2277,5400,2270xm5400,2177l5400,2277,5407,2270,5414,2270,5414,2184,5407,2184,5400,2177xm5414,2270l5407,2270,5400,2277,5414,2277,5414,2270xm5314,2177l5306,2184,5314,2184,5314,2177xm5400,2177l5314,2177,5314,2184,5400,2184,5400,2177xm5414,2177l5400,2177,5407,2184,5414,2184,5414,2177xe" filled="true" fillcolor="#a7413f" stroked="false">
              <v:path arrowok="t"/>
              <v:fill type="solid"/>
            </v:shape>
            <v:rect style="position:absolute;left:5450;top:2121;width:101;height:101" filled="true" fillcolor="#a94542" stroked="false">
              <v:fill type="solid"/>
            </v:rect>
            <v:shape style="position:absolute;left:5443;top:2114;width:116;height:116" coordorigin="5443,2114" coordsize="116,116" path="m5556,2114l5446,2114,5443,2119,5443,2227,5446,2229,5556,2229,5558,2227,5558,2222,5458,2222,5450,2215,5458,2215,5458,2129,5450,2129,5458,2121,5558,2121,5558,2119,5556,2114xm5458,2215l5450,2215,5458,2222,5458,2215xm5544,2215l5458,2215,5458,2222,5544,2222,5544,2215xm5544,2121l5544,2222,5551,2215,5558,2215,5558,2129,5551,2129,5544,2121xm5558,2215l5551,2215,5544,2222,5558,2222,5558,2215xm5458,2121l5450,2129,5458,2129,5458,2121xm5544,2121l5458,2121,5458,2129,5544,2129,5544,2121xm5558,2121l5544,2121,5551,2129,5558,2129,5558,2121xe" filled="true" fillcolor="#a7413f" stroked="false">
              <v:path arrowok="t"/>
              <v:fill type="solid"/>
            </v:shape>
            <v:rect style="position:absolute;left:5594;top:2244;width:101;height:101" filled="true" fillcolor="#a94542" stroked="false">
              <v:fill type="solid"/>
            </v:rect>
            <v:shape style="position:absolute;left:5587;top:2237;width:116;height:116" coordorigin="5587,2237" coordsize="116,116" path="m5700,2237l5590,2237,5587,2241,5587,2349,5590,2352,5700,2352,5702,2349,5702,2345,5602,2345,5594,2337,5602,2337,5602,2251,5594,2251,5602,2244,5702,2244,5702,2241,5700,2237xm5602,2337l5594,2337,5602,2345,5602,2337xm5688,2337l5602,2337,5602,2345,5688,2345,5688,2337xm5688,2244l5688,2345,5695,2337,5702,2337,5702,2251,5695,2251,5688,2244xm5702,2337l5695,2337,5688,2345,5702,2345,5702,2337xm5602,2244l5594,2251,5602,2251,5602,2244xm5688,2244l5602,2244,5602,2251,5688,2251,5688,2244xm5702,2244l5688,2244,5695,2251,5702,2251,5702,2244xe" filled="true" fillcolor="#a7413f" stroked="false">
              <v:path arrowok="t"/>
              <v:fill type="solid"/>
            </v:shape>
            <v:rect style="position:absolute;left:5738;top:2256;width:101;height:101" filled="true" fillcolor="#a94542" stroked="false">
              <v:fill type="solid"/>
            </v:rect>
            <v:shape style="position:absolute;left:5731;top:2249;width:116;height:116" coordorigin="5731,2249" coordsize="116,116" path="m5844,2249l5734,2249,5731,2253,5731,2361,5734,2364,5844,2364,5846,2361,5846,2357,5746,2357,5738,2349,5746,2349,5746,2263,5738,2263,5746,2256,5846,2256,5846,2253,5844,2249xm5746,2349l5738,2349,5746,2357,5746,2349xm5832,2349l5746,2349,5746,2357,5832,2357,5832,2349xm5832,2256l5832,2357,5839,2349,5846,2349,5846,2263,5839,2263,5832,2256xm5846,2349l5839,2349,5832,2357,5846,2357,5846,2349xm5746,2256l5738,2263,5746,2263,5746,2256xm5832,2256l5746,2256,5746,2263,5832,2263,5832,2256xm5846,2256l5832,2256,5839,2263,5846,2263,5846,2256xe" filled="true" fillcolor="#a7413f" stroked="false">
              <v:path arrowok="t"/>
              <v:fill type="solid"/>
            </v:shape>
            <v:rect style="position:absolute;left:5882;top:2340;width:101;height:101" filled="true" fillcolor="#a94542" stroked="false">
              <v:fill type="solid"/>
            </v:rect>
            <v:shape style="position:absolute;left:5875;top:2333;width:116;height:116" coordorigin="5875,2333" coordsize="116,116" path="m5988,2333l5878,2333,5875,2337,5875,2445,5878,2448,5988,2448,5990,2445,5990,2441,5890,2441,5882,2433,5890,2433,5890,2347,5882,2347,5890,2340,5990,2340,5990,2337,5988,2333xm5890,2433l5882,2433,5890,2441,5890,2433xm5976,2433l5890,2433,5890,2441,5976,2441,5976,2433xm5976,2340l5976,2441,5983,2433,5990,2433,5990,2347,5983,2347,5976,2340xm5990,2433l5983,2433,5976,2441,5990,2441,5990,2433xm5890,2340l5882,2347,5890,2347,5890,2340xm5976,2340l5890,2340,5890,2347,5976,2347,5976,2340xm5990,2340l5976,2340,5983,2347,5990,2347,5990,2340xe" filled="true" fillcolor="#a7413f" stroked="false">
              <v:path arrowok="t"/>
              <v:fill type="solid"/>
            </v:shape>
            <v:rect style="position:absolute;left:6024;top:2150;width:101;height:101" filled="true" fillcolor="#a94542" stroked="false">
              <v:fill type="solid"/>
            </v:rect>
            <v:shape style="position:absolute;left:6017;top:2143;width:116;height:116" coordorigin="6017,2143" coordsize="116,116" path="m6130,2143l6019,2143,6017,2148,6017,2256,6019,2258,6130,2258,6132,2256,6132,2251,6031,2251,6024,2244,6031,2244,6031,2157,6024,2157,6031,2150,6132,2150,6132,2148,6130,2143xm6031,2244l6024,2244,6031,2251,6031,2244xm6118,2244l6031,2244,6031,2251,6118,2251,6118,2244xm6118,2150l6118,2251,6125,2244,6132,2244,6132,2157,6125,2157,6118,2150xm6132,2244l6125,2244,6118,2251,6132,2251,6132,2244xm6031,2150l6024,2157,6031,2157,6031,2150xm6118,2150l6031,2150,6031,2157,6118,2157,6118,2150xm6132,2150l6118,2150,6125,2157,6132,2157,6132,2150xe" filled="true" fillcolor="#a7413f" stroked="false">
              <v:path arrowok="t"/>
              <v:fill type="solid"/>
            </v:shape>
            <v:rect style="position:absolute;left:6168;top:2150;width:101;height:101" filled="true" fillcolor="#a94542" stroked="false">
              <v:fill type="solid"/>
            </v:rect>
            <v:shape style="position:absolute;left:6161;top:2143;width:116;height:116" coordorigin="6161,2143" coordsize="116,116" path="m6274,2143l6163,2143,6161,2148,6161,2256,6163,2258,6274,2258,6276,2256,6276,2251,6175,2251,6168,2244,6175,2244,6175,2157,6168,2157,6175,2150,6276,2150,6276,2148,6274,2143xm6175,2244l6168,2244,6175,2251,6175,2244xm6262,2244l6175,2244,6175,2251,6262,2251,6262,2244xm6262,2150l6262,2251,6269,2244,6276,2244,6276,2157,6269,2157,6262,2150xm6276,2244l6269,2244,6262,2251,6276,2251,6276,2244xm6175,2150l6168,2157,6175,2157,6175,2150xm6262,2150l6175,2150,6175,2157,6262,2157,6262,2150xm6276,2150l6262,2150,6269,2157,6276,2157,6276,2150xe" filled="true" fillcolor="#a7413f" stroked="false">
              <v:path arrowok="t"/>
              <v:fill type="solid"/>
            </v:shape>
            <v:rect style="position:absolute;left:6312;top:2133;width:101;height:101" filled="true" fillcolor="#a94542" stroked="false">
              <v:fill type="solid"/>
            </v:rect>
            <v:shape style="position:absolute;left:6305;top:2126;width:116;height:116" coordorigin="6305,2126" coordsize="116,116" path="m6418,2126l6307,2126,6305,2131,6305,2239,6307,2241,6418,2241,6420,2239,6420,2234,6319,2234,6312,2227,6319,2227,6319,2141,6312,2141,6319,2133,6420,2133,6420,2131,6418,2126xm6319,2227l6312,2227,6319,2234,6319,2227xm6406,2227l6319,2227,6319,2234,6406,2234,6406,2227xm6406,2133l6406,2234,6413,2227,6420,2227,6420,2141,6413,2141,6406,2133xm6420,2227l6413,2227,6406,2234,6420,2234,6420,2227xm6319,2133l6312,2141,6319,2141,6319,2133xm6406,2133l6319,2133,6319,2141,6406,2141,6406,2133xm6420,2133l6406,2133,6413,2141,6420,2141,6420,2133xe" filled="true" fillcolor="#a7413f" stroked="false">
              <v:path arrowok="t"/>
              <v:fill type="solid"/>
            </v:shape>
            <v:rect style="position:absolute;left:6456;top:2150;width:101;height:101" filled="true" fillcolor="#a94542" stroked="false">
              <v:fill type="solid"/>
            </v:rect>
            <v:shape style="position:absolute;left:6449;top:2143;width:116;height:116" coordorigin="6449,2143" coordsize="116,116" path="m6562,2143l6451,2143,6449,2148,6449,2256,6451,2258,6562,2258,6564,2256,6564,2251,6463,2251,6456,2244,6463,2244,6463,2157,6456,2157,6463,2150,6564,2150,6564,2148,6562,2143xm6463,2244l6456,2244,6463,2251,6463,2244xm6550,2244l6463,2244,6463,2251,6550,2251,6550,2244xm6550,2150l6550,2251,6557,2244,6564,2244,6564,2157,6557,2157,6550,2150xm6564,2244l6557,2244,6550,2251,6564,2251,6564,2244xm6463,2150l6456,2157,6463,2157,6463,2150xm6550,2150l6463,2150,6463,2157,6550,2157,6550,2150xm6564,2150l6550,2150,6557,2157,6564,2157,6564,2150xe" filled="true" fillcolor="#a7413f" stroked="false">
              <v:path arrowok="t"/>
              <v:fill type="solid"/>
            </v:shape>
            <v:rect style="position:absolute;left:6600;top:2153;width:101;height:101" filled="true" fillcolor="#a94542" stroked="false">
              <v:fill type="solid"/>
            </v:rect>
            <v:shape style="position:absolute;left:6593;top:2145;width:116;height:116" coordorigin="6593,2145" coordsize="116,116" path="m6706,2145l6595,2145,6593,2150,6593,2258,6595,2261,6706,2261,6708,2258,6708,2253,6607,2253,6600,2246,6607,2246,6607,2160,6600,2160,6607,2153,6708,2153,6708,2150,6706,2145xm6607,2246l6600,2246,6607,2253,6607,2246xm6694,2246l6607,2246,6607,2253,6694,2253,6694,2246xm6694,2153l6694,2253,6701,2246,6708,2246,6708,2160,6701,2160,6694,2153xm6708,2246l6701,2246,6694,2253,6708,2253,6708,2246xm6607,2153l6600,2160,6607,2160,6607,2153xm6694,2153l6607,2153,6607,2160,6694,2160,6694,2153xm6708,2153l6694,2153,6701,2160,6708,2160,6708,2153xe" filled="true" fillcolor="#a7413f" stroked="false">
              <v:path arrowok="t"/>
              <v:fill type="solid"/>
            </v:shape>
            <v:rect style="position:absolute;left:6744;top:2217;width:101;height:101" filled="true" fillcolor="#a94542" stroked="false">
              <v:fill type="solid"/>
            </v:rect>
            <v:shape style="position:absolute;left:6737;top:2210;width:116;height:116" coordorigin="6737,2210" coordsize="116,116" path="m6850,2210l6739,2210,6737,2215,6737,2323,6739,2325,6850,2325,6852,2323,6852,2318,6751,2318,6744,2311,6751,2311,6751,2225,6744,2225,6751,2217,6852,2217,6852,2215,6850,2210xm6751,2311l6744,2311,6751,2318,6751,2311xm6838,2311l6751,2311,6751,2318,6838,2318,6838,2311xm6838,2217l6838,2318,6845,2311,6852,2311,6852,2225,6845,2225,6838,2217xm6852,2311l6845,2311,6838,2318,6852,2318,6852,2311xm6751,2217l6744,2225,6751,2225,6751,2217xm6838,2217l6751,2217,6751,2225,6838,2225,6838,2217xm6852,2217l6838,2217,6845,2225,6852,2225,6852,2217xe" filled="true" fillcolor="#a7413f" stroked="false">
              <v:path arrowok="t"/>
              <v:fill type="solid"/>
            </v:shape>
            <v:shape style="position:absolute;left:7025;top:2054;width:547;height:312" type="#_x0000_t75" stroked="false">
              <v:imagedata r:id="rId484" o:title=""/>
            </v:shape>
            <v:shape style="position:absolute;left:8177;top:2085;width:115;height:115" type="#_x0000_t75" stroked="false">
              <v:imagedata r:id="rId301" o:title=""/>
            </v:shape>
            <v:shape style="position:absolute;left:8465;top:2736;width:115;height:115" type="#_x0000_t75" stroked="false">
              <v:imagedata r:id="rId302" o:title=""/>
            </v:shape>
            <v:shape style="position:absolute;left:2609;top:1795;width:6835;height:1162" type="#_x0000_t75" stroked="false">
              <v:imagedata r:id="rId485" o:title=""/>
            </v:shape>
            <v:shape style="position:absolute;left:2563;top:2066;width:118;height:118" type="#_x0000_t75" stroked="false">
              <v:imagedata r:id="rId486" o:title=""/>
            </v:shape>
            <v:shape style="position:absolute;left:2707;top:1745;width:118;height:118" type="#_x0000_t75" stroked="false">
              <v:imagedata r:id="rId487" o:title=""/>
            </v:shape>
            <v:shape style="position:absolute;left:2851;top:2057;width:694;height:199" type="#_x0000_t75" stroked="false">
              <v:imagedata r:id="rId488" o:title=""/>
            </v:shape>
            <v:shape style="position:absolute;left:3715;top:2018;width:1558;height:396" type="#_x0000_t75" stroked="false">
              <v:imagedata r:id="rId489" o:title=""/>
            </v:shape>
            <v:shape style="position:absolute;left:5299;top:2669;width:262;height:156" type="#_x0000_t75" stroked="false">
              <v:imagedata r:id="rId490" o:title=""/>
            </v:shape>
            <v:shape style="position:absolute;left:5587;top:2093;width:118;height:118" type="#_x0000_t75" stroked="false">
              <v:imagedata r:id="rId348" o:title=""/>
            </v:shape>
            <v:shape style="position:absolute;left:5731;top:2061;width:1987;height:521" type="#_x0000_t75" stroked="false">
              <v:imagedata r:id="rId491" o:title=""/>
            </v:shape>
            <v:shape style="position:absolute;left:7745;top:2719;width:118;height:118" type="#_x0000_t75" stroked="false">
              <v:imagedata r:id="rId486" o:title=""/>
            </v:shape>
            <v:shape style="position:absolute;left:7889;top:2388;width:406;height:137" type="#_x0000_t75" stroked="false">
              <v:imagedata r:id="rId492" o:title=""/>
            </v:shape>
            <v:shape style="position:absolute;left:8321;top:2889;width:118;height:118" type="#_x0000_t75" stroked="false">
              <v:imagedata r:id="rId348" o:title=""/>
            </v:shape>
            <v:shape style="position:absolute;left:2563;top:2275;width:6883;height:684" type="#_x0000_t75" stroked="false">
              <v:imagedata r:id="rId493" o:title=""/>
            </v:shape>
            <v:shape style="position:absolute;left:6161;top:2594;width:262;height:187" type="#_x0000_t75" stroked="false">
              <v:imagedata r:id="rId494" o:title=""/>
            </v:shape>
            <v:shape style="position:absolute;left:6593;top:2481;width:406;height:154" type="#_x0000_t75" stroked="false">
              <v:imagedata r:id="rId495" o:title=""/>
            </v:shape>
            <v:shape style="position:absolute;left:7025;top:2717;width:118;height:118" type="#_x0000_t75" stroked="false">
              <v:imagedata r:id="rId310" o:title=""/>
            </v:shape>
            <v:shape style="position:absolute;left:7169;top:2515;width:2278;height:492" type="#_x0000_t75" stroked="false">
              <v:imagedata r:id="rId496" o:title=""/>
            </v:shape>
            <v:shape style="position:absolute;left:2611;top:2345;width:6788;height:862" coordorigin="2611,2345" coordsize="6788,862" path="m3192,3060l3334,3204,3338,3206,3343,3206,3346,3204,3363,3189,3334,3189,3342,3183,3221,3060,3197,3060,3192,3060xm3342,3183l3334,3189,3348,3189,3342,3183xm3482,3067l3478,3072,3342,3183,3348,3189,3363,3189,3490,3086,3494,3084,3494,3077,3492,3072,3490,3069,3482,3067xm2911,2995l2906,2995,2762,3045,2618,3074,2614,3074,2611,3081,2611,3091,2618,3093,2623,3093,2767,3065,2909,3015,2906,3014,2979,3014,2911,2995xm3190,3057l3192,3060,3197,3060,3190,3057xm3218,3057l3190,3057,3197,3060,3221,3060,3218,3057xm2979,3014l2911,3014,2909,3015,3050,3055,3053,3055,3192,3060,3190,3057,3218,3057,3204,3043,3202,3041,3197,3041,3053,3036,3055,3036,2979,3014xm2911,3014l2906,3014,2909,3015,2911,3014xm3773,3125l3768,3125,3763,3129,3763,3139,3768,3144,3773,3144,3917,3151,3919,3151,4024,3132,3914,3132,3915,3132,3773,3125xm3915,3132l3914,3132,3917,3132,3915,3132xm4058,3105l3915,3132,3917,3132,4024,3132,4063,3125,4066,3125,4066,3122,4087,3108,4056,3108,4058,3105xm4351,2897l4344,2897,4344,2899,4200,3009,4056,3108,4087,3108,4210,3024,4350,2916,4346,2916,4354,2913,4452,2913,4351,2897xm7540,2767l7510,2767,7519,2769,7514,2771,7654,2899,7800,3009,7802,3012,7807,3012,7810,3009,7832,2995,7800,2995,7805,2992,7668,2885,7540,2767xm8114,2861l8086,2861,8095,2863,8090,2865,8232,3007,8237,3007,8381,3002,8383,3002,8386,3000,8388,3000,8397,2990,8244,2990,8237,2988,8241,2988,8114,2861xm7805,2992l7800,2995,7810,2995,7805,2992xm8098,2844l8088,2844,7944,2901,7944,2904,7805,2992,7810,2995,7832,2995,7954,2918,7957,2918,8090,2865,8086,2861,8114,2861,8098,2844xm8241,2988l8237,2988,8244,2990,8241,2988xm8376,2983l8241,2988,8244,2990,8397,2990,8402,2985,8374,2985,8376,2983xm8381,2983l8376,2983,8374,2985,8381,2983xm8404,2983l8381,2983,8374,2985,8402,2985,8404,2983xm8666,2791l8522,2834,8520,2834,8520,2837,8518,2837,8376,2983,8381,2983,8404,2983,8530,2853,8527,2853,8532,2851,8535,2851,8671,2810,8674,2810,8674,2808,8692,2793,8664,2793,8666,2791xm4452,2913l4354,2913,4350,2916,4490,2940,4498,2940,4540,2921,4488,2921,4490,2920,4452,2913xm4490,2920l4488,2921,4495,2921,4490,2920xm4639,2856l4632,2856,4490,2920,4495,2921,4540,2921,4639,2876,4634,2875,4703,2875,4639,2856xm7957,2918l7954,2918,7951,2921,7957,2918xm4703,2875l4642,2875,4639,2876,4778,2918,4783,2918,4836,2899,4778,2899,4781,2898,4703,2875xm4354,2913l4346,2916,4350,2916,4354,2913xm4781,2898l4778,2899,4783,2899,4781,2898xm4922,2846l4781,2898,4783,2899,4836,2899,4927,2865,4930,2865,4930,2863,4952,2849,4920,2849,4922,2846xm4642,2875l4634,2875,4639,2876,4642,2875xm8086,2861l8090,2865,8095,2863,8086,2861xm8532,2851l8527,2853,8531,2852,8532,2851xm8531,2852l8527,2853,8530,2853,8531,2852xm8535,2851l8532,2851,8531,2852,8535,2851xm5205,2723l5066,2755,5064,2755,5064,2757,4920,2849,4952,2849,5074,2772,5081,2772,5215,2741,5218,2741,5220,2738,5222,2733,5225,2726,5203,2726,5205,2723xm7097,2537l7075,2537,7087,2541,7079,2543,7219,2789,7224,2793,7229,2793,7373,2803,7375,2803,7457,2784,7370,2784,7371,2784,7301,2779,7236,2779,7229,2774,7233,2774,7097,2537xm8959,2628l8954,2628,8810,2681,8808,2681,8808,2683,8664,2793,8692,2793,8818,2697,8822,2697,8957,2648,8954,2647,9031,2647,8959,2628xm7371,2784l7370,2784,7373,2784,7371,2784xm7522,2750l7514,2750,7371,2784,7373,2784,7457,2784,7514,2771,7510,2767,7540,2767,7524,2753,7522,2750xm7229,2774l7236,2779,7233,2775,7229,2774xm7233,2775l7236,2779,7301,2779,7233,2775xm7233,2774l7229,2774,7233,2775,7233,2774xm5081,2772l5074,2772,5071,2774,5081,2772xm7510,2767l7514,2771,7519,2769,7510,2767xm5210,2721l5205,2723,5203,2726,5210,2721xm5227,2721l5210,2721,5203,2726,5225,2726,5227,2721xm5362,2366l5352,2366,5347,2371,5205,2723,5210,2721,5227,2721,5360,2393,5350,2383,5366,2378,5374,2378,5364,2369,5362,2366xm8822,2697l8818,2697,8815,2700,8822,2697xm9031,2647l8959,2647,8957,2648,9098,2685,9101,2685,9245,2671,9247,2671,9261,2666,9101,2666,9103,2666,9031,2647xm9103,2666l9101,2666,9103,2666,9103,2666xm9391,2599l9386,2601,9242,2652,9245,2652,9103,2666,9103,2666,9261,2666,9391,2621,9396,2618,9398,2613,9398,2609,9396,2604,9391,2599xm8959,2647l8954,2647,8957,2648,8959,2647xm6523,2393l6502,2393,6516,2395,6508,2402,6646,2592,6646,2594,6648,2597,6650,2597,6794,2642,6802,2642,6840,2623,6792,2623,6795,2622,6670,2582,6660,2582,6655,2577,6657,2577,6523,2393xm6795,2622l6792,2623,6799,2623,6795,2622xm7092,2522l7082,2522,6938,2551,6936,2551,6795,2622,6799,2623,6840,2623,6946,2570,6943,2570,7079,2543,7075,2537,7097,2537,7092,2527,7092,2522xm6655,2577l6660,2582,6657,2578,6655,2577xm6657,2578l6660,2582,6670,2582,6657,2578xm6657,2577l6655,2577,6657,2578,6657,2577xm5719,2460l5647,2460,5645,2461,5786,2498,5784,2498,5928,2563,5938,2563,5940,2558,5947,2549,5926,2549,5931,2541,5794,2479,5791,2479,5719,2460xm5931,2541l5926,2549,5938,2544,5931,2541xm6082,2345l6072,2345,6070,2347,6070,2349,5931,2541,5938,2544,5926,2549,5947,2549,6079,2366,6072,2361,6084,2359,6097,2359,6082,2347,6082,2345xm7075,2537l7079,2543,7087,2541,7075,2537xm6097,2359l6084,2359,6079,2366,6216,2472,6216,2474,6360,2532,6370,2532,6372,2529,6387,2515,6358,2515,6362,2511,6229,2457,6226,2457,6097,2359xm5374,2378l5366,2378,5360,2393,5494,2515,5496,2517,5503,2517,5545,2501,5508,2501,5496,2498,5503,2496,5374,2378xm6362,2511l6358,2515,6367,2513,6362,2511xm6511,2378l6504,2378,6502,2381,6362,2511,6367,2513,6358,2515,6387,2515,6508,2402,6502,2393,6523,2393,6516,2383,6516,2381,6511,2378xm5503,2496l5496,2498,5508,2501,5503,2496xm5647,2441l5640,2441,5503,2496,5508,2501,5545,2501,5645,2461,5642,2460,5719,2460,5647,2441xm5647,2460l5642,2460,5645,2461,5647,2460xm6223,2455l6226,2457,6229,2457,6223,2455xm6502,2393l6508,2402,6516,2395,6502,2393xm5366,2378l5350,2383,5360,2393,5366,2378xm6084,2359l6072,2361,6079,2366,6084,2359xe" filled="true" fillcolor="#6e538c" stroked="false">
              <v:path arrowok="t"/>
              <v:fill type="solid"/>
            </v:shape>
            <v:shape style="position:absolute;left:2566;top:3029;width:113;height:113" type="#_x0000_t75" stroked="false">
              <v:imagedata r:id="rId358" o:title=""/>
            </v:shape>
            <v:shape style="position:absolute;left:2710;top:3000;width:113;height:113" type="#_x0000_t75" stroked="false">
              <v:imagedata r:id="rId358" o:title=""/>
            </v:shape>
            <v:shape style="position:absolute;left:2854;top:2949;width:113;height:113" type="#_x0000_t75" stroked="false">
              <v:imagedata r:id="rId414" o:title=""/>
            </v:shape>
            <v:shape style="position:absolute;left:2998;top:2990;width:113;height:113" type="#_x0000_t75" stroked="false">
              <v:imagedata r:id="rId358" o:title=""/>
            </v:shape>
            <v:shape style="position:absolute;left:3142;top:2995;width:113;height:113" type="#_x0000_t75" stroked="false">
              <v:imagedata r:id="rId358" o:title=""/>
            </v:shape>
            <v:shape style="position:absolute;left:3286;top:3139;width:113;height:113" type="#_x0000_t75" stroked="false">
              <v:imagedata r:id="rId358" o:title=""/>
            </v:shape>
            <v:shape style="position:absolute;left:3430;top:3021;width:113;height:113" type="#_x0000_t75" stroked="false">
              <v:imagedata r:id="rId358" o:title=""/>
            </v:shape>
            <v:shape style="position:absolute;left:3718;top:3077;width:113;height:113" type="#_x0000_t75" stroked="false">
              <v:imagedata r:id="rId358" o:title=""/>
            </v:shape>
            <v:shape style="position:absolute;left:3862;top:3086;width:113;height:113" type="#_x0000_t75" stroked="false">
              <v:imagedata r:id="rId358" o:title=""/>
            </v:shape>
            <v:shape style="position:absolute;left:4006;top:3060;width:113;height:113" type="#_x0000_t75" stroked="false">
              <v:imagedata r:id="rId358" o:title=""/>
            </v:shape>
            <v:shape style="position:absolute;left:4150;top:2961;width:113;height:113" type="#_x0000_t75" stroked="false">
              <v:imagedata r:id="rId358" o:title=""/>
            </v:shape>
            <v:shape style="position:absolute;left:4294;top:2851;width:113;height:113" type="#_x0000_t75" stroked="false">
              <v:imagedata r:id="rId414" o:title=""/>
            </v:shape>
            <v:shape style="position:absolute;left:4438;top:2875;width:113;height:113" type="#_x0000_t75" stroked="false">
              <v:imagedata r:id="rId358" o:title=""/>
            </v:shape>
            <v:shape style="position:absolute;left:4582;top:2808;width:113;height:113" type="#_x0000_t75" stroked="false">
              <v:imagedata r:id="rId416" o:title=""/>
            </v:shape>
            <v:shape style="position:absolute;left:4726;top:2853;width:113;height:113" type="#_x0000_t75" stroked="false">
              <v:imagedata r:id="rId358" o:title=""/>
            </v:shape>
            <v:shape style="position:absolute;left:4870;top:2798;width:113;height:113" type="#_x0000_t75" stroked="false">
              <v:imagedata r:id="rId358" o:title=""/>
            </v:shape>
            <v:shape style="position:absolute;left:5014;top:2709;width:113;height:113" type="#_x0000_t75" stroked="false">
              <v:imagedata r:id="rId414" o:title=""/>
            </v:shape>
            <v:shape style="position:absolute;left:5158;top:2673;width:113;height:113" type="#_x0000_t75" stroked="false">
              <v:imagedata r:id="rId358" o:title=""/>
            </v:shape>
            <v:shape style="position:absolute;left:5302;top:2321;width:113;height:113" type="#_x0000_t75" stroked="false">
              <v:imagedata r:id="rId358" o:title=""/>
            </v:shape>
            <v:shape style="position:absolute;left:5446;top:2453;width:113;height:113" type="#_x0000_t75" stroked="false">
              <v:imagedata r:id="rId358" o:title=""/>
            </v:shape>
            <v:shape style="position:absolute;left:5590;top:2395;width:113;height:113" type="#_x0000_t75" stroked="false">
              <v:imagedata r:id="rId358" o:title=""/>
            </v:shape>
            <v:shape style="position:absolute;left:5734;top:2431;width:113;height:113" type="#_x0000_t75" stroked="false">
              <v:imagedata r:id="rId414" o:title=""/>
            </v:shape>
            <v:shape style="position:absolute;left:5878;top:2498;width:113;height:113" type="#_x0000_t75" stroked="false">
              <v:imagedata r:id="rId358" o:title=""/>
            </v:shape>
            <v:shape style="position:absolute;left:6019;top:2297;width:113;height:113" type="#_x0000_t75" stroked="false">
              <v:imagedata r:id="rId358" o:title=""/>
            </v:shape>
            <v:shape style="position:absolute;left:6163;top:2407;width:113;height:113" type="#_x0000_t75" stroked="false">
              <v:imagedata r:id="rId358" o:title=""/>
            </v:shape>
            <v:shape style="position:absolute;left:6307;top:2467;width:113;height:113" type="#_x0000_t75" stroked="false">
              <v:imagedata r:id="rId358" o:title=""/>
            </v:shape>
            <v:shape style="position:absolute;left:6451;top:2333;width:113;height:113" type="#_x0000_t75" stroked="false">
              <v:imagedata r:id="rId358" o:title=""/>
            </v:shape>
            <v:shape style="position:absolute;left:6595;top:2532;width:113;height:113" type="#_x0000_t75" stroked="false">
              <v:imagedata r:id="rId358" o:title=""/>
            </v:shape>
            <v:shape style="position:absolute;left:6739;top:2575;width:113;height:113" type="#_x0000_t75" stroked="false">
              <v:imagedata r:id="rId358" o:title=""/>
            </v:shape>
            <v:shape style="position:absolute;left:6883;top:2505;width:113;height:113" type="#_x0000_t75" stroked="false">
              <v:imagedata r:id="rId358" o:title=""/>
            </v:shape>
            <v:shape style="position:absolute;left:7027;top:2474;width:113;height:113" type="#_x0000_t75" stroked="false">
              <v:imagedata r:id="rId358" o:title=""/>
            </v:shape>
            <v:shape style="position:absolute;left:7171;top:2726;width:113;height:113" type="#_x0000_t75" stroked="false">
              <v:imagedata r:id="rId358" o:title=""/>
            </v:shape>
            <v:shape style="position:absolute;left:7315;top:2736;width:113;height:113" type="#_x0000_t75" stroked="false">
              <v:imagedata r:id="rId358" o:title=""/>
            </v:shape>
            <v:shape style="position:absolute;left:7459;top:2705;width:113;height:113" type="#_x0000_t75" stroked="false">
              <v:imagedata r:id="rId358" o:title=""/>
            </v:shape>
            <v:shape style="position:absolute;left:7603;top:2834;width:113;height:113" type="#_x0000_t75" stroked="false">
              <v:imagedata r:id="rId358" o:title=""/>
            </v:shape>
            <v:shape style="position:absolute;left:7747;top:2947;width:113;height:113" type="#_x0000_t75" stroked="false">
              <v:imagedata r:id="rId358" o:title=""/>
            </v:shape>
            <v:shape style="position:absolute;left:7891;top:2856;width:113;height:113" type="#_x0000_t75" stroked="false">
              <v:imagedata r:id="rId358" o:title=""/>
            </v:shape>
            <v:shape style="position:absolute;left:8035;top:2798;width:113;height:113" type="#_x0000_t75" stroked="false">
              <v:imagedata r:id="rId358" o:title=""/>
            </v:shape>
            <v:shape style="position:absolute;left:8179;top:2940;width:113;height:113" type="#_x0000_t75" stroked="false">
              <v:imagedata r:id="rId358" o:title=""/>
            </v:shape>
            <v:shape style="position:absolute;left:8323;top:2937;width:113;height:113" type="#_x0000_t75" stroked="false">
              <v:imagedata r:id="rId358" o:title=""/>
            </v:shape>
            <v:shape style="position:absolute;left:8467;top:2789;width:113;height:113" type="#_x0000_t75" stroked="false">
              <v:imagedata r:id="rId358" o:title=""/>
            </v:shape>
            <v:shape style="position:absolute;left:8611;top:2745;width:113;height:113" type="#_x0000_t75" stroked="false">
              <v:imagedata r:id="rId358" o:title=""/>
            </v:shape>
            <v:shape style="position:absolute;left:8755;top:2635;width:113;height:113" type="#_x0000_t75" stroked="false">
              <v:imagedata r:id="rId358" o:title=""/>
            </v:shape>
            <v:shape style="position:absolute;left:8899;top:2580;width:113;height:113" type="#_x0000_t75" stroked="false">
              <v:imagedata r:id="rId358" o:title=""/>
            </v:shape>
            <v:shape style="position:absolute;left:9043;top:2618;width:113;height:113" type="#_x0000_t75" stroked="false">
              <v:imagedata r:id="rId358" o:title=""/>
            </v:shape>
            <v:shape style="position:absolute;left:9187;top:2606;width:113;height:113" type="#_x0000_t75" stroked="false">
              <v:imagedata r:id="rId358" o:title=""/>
            </v:shape>
            <v:shape style="position:absolute;left:9331;top:2556;width:113;height:113" type="#_x0000_t75" stroked="false">
              <v:imagedata r:id="rId358" o:title=""/>
            </v:shape>
            <w10:wrap type="none"/>
          </v:group>
        </w:pict>
      </w:r>
      <w:r>
        <w:rPr>
          <w:rFonts w:ascii="Calibri"/>
          <w:sz w:val="20"/>
        </w:rPr>
        <w:t>50</w:t>
      </w:r>
      <w:r>
        <w:rPr>
          <w:rFonts w:ascii="Times New Roman"/>
          <w:sz w:val="20"/>
        </w:rPr>
        <w:tab/>
      </w:r>
      <w:r>
        <w:rPr>
          <w:rFonts w:ascii="Calibri"/>
          <w:sz w:val="20"/>
        </w:rPr>
        <w:t>25</w:t>
      </w:r>
    </w:p>
    <w:p>
      <w:pPr>
        <w:pStyle w:val="BodyText"/>
        <w:rPr>
          <w:rFonts w:ascii="Calibri"/>
          <w:sz w:val="20"/>
        </w:rPr>
      </w:pPr>
    </w:p>
    <w:p>
      <w:pPr>
        <w:pStyle w:val="BodyText"/>
        <w:spacing w:before="7"/>
        <w:rPr>
          <w:rFonts w:ascii="Calibri"/>
          <w:sz w:val="19"/>
        </w:rPr>
      </w:pPr>
    </w:p>
    <w:p>
      <w:pPr>
        <w:tabs>
          <w:tab w:pos="8065" w:val="left" w:leader="none"/>
        </w:tabs>
        <w:spacing w:before="0"/>
        <w:ind w:left="579" w:right="1715" w:firstLine="0"/>
        <w:jc w:val="left"/>
        <w:rPr>
          <w:rFonts w:ascii="Calibri"/>
          <w:sz w:val="20"/>
        </w:rPr>
      </w:pPr>
      <w:r>
        <w:rPr>
          <w:rFonts w:ascii="Calibri"/>
          <w:sz w:val="20"/>
        </w:rPr>
        <w:t>40</w:t>
      </w:r>
      <w:r>
        <w:rPr>
          <w:rFonts w:ascii="Times New Roman"/>
          <w:sz w:val="20"/>
        </w:rPr>
        <w:tab/>
      </w:r>
      <w:r>
        <w:rPr>
          <w:rFonts w:ascii="Calibri"/>
          <w:sz w:val="20"/>
        </w:rPr>
        <w:t>20</w:t>
      </w:r>
    </w:p>
    <w:p>
      <w:pPr>
        <w:pStyle w:val="BodyText"/>
        <w:rPr>
          <w:rFonts w:ascii="Calibri"/>
          <w:sz w:val="20"/>
        </w:rPr>
      </w:pPr>
    </w:p>
    <w:p>
      <w:pPr>
        <w:pStyle w:val="BodyText"/>
        <w:spacing w:before="11"/>
        <w:rPr>
          <w:rFonts w:ascii="Calibri"/>
          <w:sz w:val="14"/>
        </w:rPr>
      </w:pPr>
    </w:p>
    <w:p>
      <w:pPr>
        <w:tabs>
          <w:tab w:pos="8065" w:val="left" w:leader="none"/>
        </w:tabs>
        <w:spacing w:before="59"/>
        <w:ind w:left="579" w:right="1715" w:firstLine="0"/>
        <w:jc w:val="left"/>
        <w:rPr>
          <w:rFonts w:ascii="Calibri"/>
          <w:sz w:val="20"/>
        </w:rPr>
      </w:pPr>
      <w:r>
        <w:rPr/>
        <w:pict>
          <v:shape style="position:absolute;margin-left:93.889961pt;margin-top:6.059883pt;width:13.55pt;height:43.7pt;mso-position-horizontal-relative:page;mso-position-vertical-relative:paragraph;z-index:7504"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w w:val="99"/>
                      <w:sz w:val="20"/>
                    </w:rPr>
                    <w:t>N</w:t>
                  </w:r>
                  <w:r>
                    <w:rPr>
                      <w:rFonts w:ascii="Calibri"/>
                      <w:b/>
                      <w:spacing w:val="-1"/>
                      <w:w w:val="99"/>
                      <w:sz w:val="20"/>
                    </w:rPr>
                    <w:t>O</w:t>
                  </w:r>
                  <w:r>
                    <w:rPr>
                      <w:rFonts w:ascii="Calibri"/>
                      <w:b/>
                      <w:w w:val="103"/>
                      <w:position w:val="-4"/>
                      <w:sz w:val="13"/>
                    </w:rPr>
                    <w:t>3</w:t>
                  </w:r>
                  <w:r>
                    <w:rPr>
                      <w:rFonts w:ascii="Times New Roman"/>
                      <w:position w:val="-4"/>
                      <w:sz w:val="13"/>
                    </w:rPr>
                    <w:t> </w:t>
                  </w:r>
                  <w:r>
                    <w:rPr>
                      <w:rFonts w:ascii="Times New Roman"/>
                      <w:spacing w:val="6"/>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pict>
          <v:shape style="position:absolute;margin-left:495.799805pt;margin-top:-2.614418pt;width:12.55pt;height:60.85pt;mso-position-horizontal-relative:page;mso-position-vertical-relative:paragraph;z-index:7528"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30</w:t>
      </w:r>
      <w:r>
        <w:rPr>
          <w:rFonts w:ascii="Times New Roman"/>
          <w:sz w:val="20"/>
        </w:rPr>
        <w:tab/>
      </w:r>
      <w:r>
        <w:rPr>
          <w:rFonts w:ascii="Calibri"/>
          <w:sz w:val="20"/>
        </w:rPr>
        <w:t>15</w:t>
      </w:r>
    </w:p>
    <w:p>
      <w:pPr>
        <w:pStyle w:val="BodyText"/>
        <w:rPr>
          <w:rFonts w:ascii="Calibri"/>
          <w:sz w:val="20"/>
        </w:rPr>
      </w:pPr>
    </w:p>
    <w:p>
      <w:pPr>
        <w:pStyle w:val="BodyText"/>
        <w:spacing w:before="7"/>
        <w:rPr>
          <w:rFonts w:ascii="Calibri"/>
          <w:sz w:val="19"/>
        </w:rPr>
      </w:pPr>
    </w:p>
    <w:p>
      <w:pPr>
        <w:tabs>
          <w:tab w:pos="8065" w:val="left" w:leader="none"/>
        </w:tabs>
        <w:spacing w:before="0"/>
        <w:ind w:left="579" w:right="1715" w:firstLine="0"/>
        <w:jc w:val="left"/>
        <w:rPr>
          <w:rFonts w:ascii="Calibri"/>
          <w:sz w:val="20"/>
        </w:rPr>
      </w:pPr>
      <w:r>
        <w:rPr/>
        <w:pict>
          <v:shape style="position:absolute;margin-left:93.319962pt;margin-top:-10.335822pt;width:8.75pt;height:4.1pt;mso-position-horizontal-relative:page;mso-position-vertical-relative:paragraph;z-index:7480"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w w:val="103"/>
                      <w:sz w:val="13"/>
                    </w:rPr>
                    <w:t>-</w:t>
                  </w:r>
                </w:p>
              </w:txbxContent>
            </v:textbox>
            <w10:wrap type="none"/>
          </v:shape>
        </w:pict>
      </w:r>
      <w:r>
        <w:rPr>
          <w:rFonts w:ascii="Calibri"/>
          <w:sz w:val="20"/>
        </w:rPr>
        <w:t>20</w:t>
      </w:r>
      <w:r>
        <w:rPr>
          <w:rFonts w:ascii="Times New Roman"/>
          <w:sz w:val="20"/>
        </w:rPr>
        <w:tab/>
      </w:r>
      <w:r>
        <w:rPr>
          <w:rFonts w:ascii="Calibri"/>
          <w:sz w:val="20"/>
        </w:rPr>
        <w:t>10</w:t>
      </w:r>
    </w:p>
    <w:p>
      <w:pPr>
        <w:pStyle w:val="BodyText"/>
        <w:rPr>
          <w:rFonts w:ascii="Calibri"/>
          <w:sz w:val="20"/>
        </w:rPr>
      </w:pPr>
    </w:p>
    <w:p>
      <w:pPr>
        <w:pStyle w:val="BodyText"/>
        <w:spacing w:before="11"/>
        <w:rPr>
          <w:rFonts w:ascii="Calibri"/>
          <w:sz w:val="14"/>
        </w:rPr>
      </w:pPr>
    </w:p>
    <w:p>
      <w:pPr>
        <w:tabs>
          <w:tab w:pos="8065" w:val="left" w:leader="none"/>
        </w:tabs>
        <w:spacing w:before="59"/>
        <w:ind w:left="579" w:right="1715" w:firstLine="0"/>
        <w:jc w:val="left"/>
        <w:rPr>
          <w:rFonts w:ascii="Calibri"/>
          <w:sz w:val="20"/>
        </w:rPr>
      </w:pPr>
      <w:r>
        <w:rPr>
          <w:rFonts w:ascii="Calibri"/>
          <w:sz w:val="20"/>
        </w:rPr>
        <w:t>10</w:t>
      </w:r>
      <w:r>
        <w:rPr>
          <w:rFonts w:ascii="Times New Roman"/>
          <w:sz w:val="20"/>
        </w:rPr>
        <w:tab/>
      </w:r>
      <w:r>
        <w:rPr>
          <w:rFonts w:ascii="Calibri"/>
          <w:sz w:val="20"/>
        </w:rPr>
        <w:t>5</w:t>
      </w:r>
    </w:p>
    <w:p>
      <w:pPr>
        <w:pStyle w:val="BodyText"/>
        <w:rPr>
          <w:rFonts w:ascii="Calibri"/>
          <w:sz w:val="20"/>
        </w:rPr>
      </w:pPr>
    </w:p>
    <w:p>
      <w:pPr>
        <w:pStyle w:val="BodyText"/>
        <w:spacing w:before="7"/>
        <w:rPr>
          <w:rFonts w:ascii="Calibri"/>
          <w:sz w:val="19"/>
        </w:rPr>
      </w:pPr>
    </w:p>
    <w:p>
      <w:pPr>
        <w:tabs>
          <w:tab w:pos="7382" w:val="left" w:leader="none"/>
        </w:tabs>
        <w:spacing w:before="0"/>
        <w:ind w:left="0" w:right="1808" w:firstLine="0"/>
        <w:jc w:val="center"/>
        <w:rPr>
          <w:rFonts w:ascii="Calibri"/>
          <w:sz w:val="20"/>
        </w:rPr>
      </w:pPr>
      <w:r>
        <w:rPr>
          <w:rFonts w:ascii="Calibri"/>
          <w:sz w:val="20"/>
        </w:rPr>
        <w:t>0</w:t>
      </w:r>
      <w:r>
        <w:rPr>
          <w:rFonts w:ascii="Times New Roman"/>
          <w:sz w:val="20"/>
        </w:rPr>
        <w:tab/>
      </w:r>
      <w:r>
        <w:rPr>
          <w:rFonts w:ascii="Calibri"/>
          <w:sz w:val="20"/>
        </w:rPr>
        <w:t>0</w:t>
      </w:r>
    </w:p>
    <w:p>
      <w:pPr>
        <w:tabs>
          <w:tab w:pos="1518" w:val="left" w:leader="none"/>
          <w:tab w:pos="2238" w:val="left" w:leader="none"/>
          <w:tab w:pos="2958" w:val="left" w:leader="none"/>
          <w:tab w:pos="3678" w:val="left" w:leader="none"/>
          <w:tab w:pos="4398" w:val="left" w:leader="none"/>
          <w:tab w:pos="5118" w:val="left" w:leader="none"/>
          <w:tab w:pos="5838" w:val="left" w:leader="none"/>
          <w:tab w:pos="6558" w:val="left" w:leader="none"/>
          <w:tab w:pos="7278" w:val="left" w:leader="none"/>
        </w:tabs>
        <w:spacing w:before="15"/>
        <w:ind w:left="798" w:right="1715" w:firstLine="0"/>
        <w:jc w:val="left"/>
        <w:rPr>
          <w:rFonts w:ascii="Calibri"/>
          <w:sz w:val="20"/>
        </w:rPr>
      </w:pPr>
      <w:r>
        <w:rPr>
          <w:rFonts w:ascii="Calibri"/>
          <w:sz w:val="20"/>
        </w:rPr>
        <w:t>21/05</w:t>
      </w:r>
      <w:r>
        <w:rPr>
          <w:rFonts w:ascii="Times New Roman"/>
          <w:sz w:val="20"/>
        </w:rPr>
        <w:tab/>
      </w:r>
      <w:r>
        <w:rPr>
          <w:rFonts w:ascii="Calibri"/>
          <w:sz w:val="20"/>
        </w:rPr>
        <w:t>26/05</w:t>
      </w:r>
      <w:r>
        <w:rPr>
          <w:rFonts w:ascii="Times New Roman"/>
          <w:sz w:val="20"/>
        </w:rPr>
        <w:tab/>
      </w:r>
      <w:r>
        <w:rPr>
          <w:rFonts w:ascii="Calibri"/>
          <w:sz w:val="20"/>
        </w:rPr>
        <w:t>31/05</w:t>
      </w:r>
      <w:r>
        <w:rPr>
          <w:rFonts w:ascii="Times New Roman"/>
          <w:sz w:val="20"/>
        </w:rPr>
        <w:tab/>
      </w:r>
      <w:r>
        <w:rPr>
          <w:rFonts w:ascii="Calibri"/>
          <w:sz w:val="20"/>
        </w:rPr>
        <w:t>05/06</w:t>
      </w:r>
      <w:r>
        <w:rPr>
          <w:rFonts w:ascii="Times New Roman"/>
          <w:sz w:val="20"/>
        </w:rPr>
        <w:tab/>
      </w:r>
      <w:r>
        <w:rPr>
          <w:rFonts w:ascii="Calibri"/>
          <w:sz w:val="20"/>
        </w:rPr>
        <w:t>10/06</w:t>
      </w:r>
      <w:r>
        <w:rPr>
          <w:rFonts w:ascii="Times New Roman"/>
          <w:sz w:val="20"/>
        </w:rPr>
        <w:tab/>
      </w:r>
      <w:r>
        <w:rPr>
          <w:rFonts w:ascii="Calibri"/>
          <w:sz w:val="20"/>
        </w:rPr>
        <w:t>15/06</w:t>
      </w:r>
      <w:r>
        <w:rPr>
          <w:rFonts w:ascii="Times New Roman"/>
          <w:sz w:val="20"/>
        </w:rPr>
        <w:tab/>
      </w:r>
      <w:r>
        <w:rPr>
          <w:rFonts w:ascii="Calibri"/>
          <w:sz w:val="20"/>
        </w:rPr>
        <w:t>20/06</w:t>
      </w:r>
      <w:r>
        <w:rPr>
          <w:rFonts w:ascii="Times New Roman"/>
          <w:sz w:val="20"/>
        </w:rPr>
        <w:tab/>
      </w:r>
      <w:r>
        <w:rPr>
          <w:rFonts w:ascii="Calibri"/>
          <w:sz w:val="20"/>
        </w:rPr>
        <w:t>25/06</w:t>
      </w:r>
      <w:r>
        <w:rPr>
          <w:rFonts w:ascii="Times New Roman"/>
          <w:sz w:val="20"/>
        </w:rPr>
        <w:tab/>
      </w:r>
      <w:r>
        <w:rPr>
          <w:rFonts w:ascii="Calibri"/>
          <w:sz w:val="20"/>
        </w:rPr>
        <w:t>30/06</w:t>
      </w:r>
      <w:r>
        <w:rPr>
          <w:rFonts w:ascii="Times New Roman"/>
          <w:sz w:val="20"/>
        </w:rPr>
        <w:tab/>
      </w:r>
      <w:r>
        <w:rPr>
          <w:rFonts w:ascii="Calibri"/>
          <w:sz w:val="20"/>
        </w:rPr>
        <w:t>05/07</w:t>
      </w:r>
    </w:p>
    <w:p>
      <w:pPr>
        <w:spacing w:line="199" w:lineRule="exact" w:before="60"/>
        <w:ind w:left="0" w:right="1811"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03" w:lineRule="exact" w:before="0"/>
        <w:ind w:left="1215" w:right="1715" w:firstLine="0"/>
        <w:jc w:val="left"/>
        <w:rPr>
          <w:rFonts w:ascii="Calibri"/>
          <w:sz w:val="20"/>
        </w:rPr>
      </w:pPr>
      <w:r>
        <w:rPr/>
        <w:drawing>
          <wp:anchor distT="0" distB="0" distL="0" distR="0" allowOverlap="1" layoutInCell="1" locked="0" behindDoc="0" simplePos="0" relativeHeight="7336">
            <wp:simplePos x="0" y="0"/>
            <wp:positionH relativeFrom="page">
              <wp:posOffset>1505711</wp:posOffset>
            </wp:positionH>
            <wp:positionV relativeFrom="paragraph">
              <wp:posOffset>24762</wp:posOffset>
            </wp:positionV>
            <wp:extent cx="243839" cy="70103"/>
            <wp:effectExtent l="0" t="0" r="0" b="0"/>
            <wp:wrapNone/>
            <wp:docPr id="75" name="image372.png" descr=""/>
            <wp:cNvGraphicFramePr>
              <a:graphicFrameLocks noChangeAspect="1"/>
            </wp:cNvGraphicFramePr>
            <a:graphic>
              <a:graphicData uri="http://schemas.openxmlformats.org/drawingml/2006/picture">
                <pic:pic>
                  <pic:nvPicPr>
                    <pic:cNvPr id="76" name="image372.png"/>
                    <pic:cNvPicPr/>
                  </pic:nvPicPr>
                  <pic:blipFill>
                    <a:blip r:embed="rId497" cstate="print"/>
                    <a:stretch>
                      <a:fillRect/>
                    </a:stretch>
                  </pic:blipFill>
                  <pic:spPr>
                    <a:xfrm>
                      <a:off x="0" y="0"/>
                      <a:ext cx="243839" cy="70103"/>
                    </a:xfrm>
                    <a:prstGeom prst="rect">
                      <a:avLst/>
                    </a:prstGeom>
                  </pic:spPr>
                </pic:pic>
              </a:graphicData>
            </a:graphic>
          </wp:anchor>
        </w:drawing>
      </w:r>
      <w:r>
        <w:rPr/>
        <w:pict>
          <v:group style="position:absolute;margin-left:220.299988pt;margin-top:1.829816pt;width:21.2pt;height:5.8pt;mso-position-horizontal-relative:page;mso-position-vertical-relative:paragraph;z-index:-743152" coordorigin="4406,37" coordsize="424,116">
            <v:shape style="position:absolute;left:4416;top:94;width:404;height:2" coordorigin="4416,94" coordsize="404,0" path="m4668,94l4819,94m4416,94l4567,94e" filled="false" stroked="true" strokeweight=".96pt" strokecolor="#a7413f">
              <v:path arrowok="t"/>
            </v:shape>
            <v:shape style="position:absolute;left:4560;top:37;width:115;height:115" type="#_x0000_t75" stroked="false">
              <v:imagedata r:id="rId275" o:title=""/>
            </v:shape>
            <w10:wrap type="none"/>
          </v:group>
        </w:pict>
      </w:r>
      <w:r>
        <w:rPr/>
        <w:pict>
          <v:group style="position:absolute;margin-left:290.019989pt;margin-top:1.829816pt;width:21.2pt;height:5.8pt;mso-position-horizontal-relative:page;mso-position-vertical-relative:paragraph;z-index:-743128" coordorigin="5800,37" coordsize="424,116">
            <v:line style="position:absolute" from="5810,94" to="6214,94" stroked="true" strokeweight=".96pt" strokecolor="#406fa5"/>
            <v:shape style="position:absolute;left:5954;top:37;width:115;height:115" type="#_x0000_t75" stroked="false">
              <v:imagedata r:id="rId369" o:title=""/>
            </v:shape>
            <w10:wrap type="none"/>
          </v:group>
        </w:pict>
      </w:r>
      <w:r>
        <w:rPr/>
        <w:pict>
          <v:group style="position:absolute;margin-left:359.73999pt;margin-top:1.829816pt;width:21.2pt;height:5.8pt;mso-position-horizontal-relative:page;mso-position-vertical-relative:paragraph;z-index:-743104" coordorigin="7195,37" coordsize="424,116">
            <v:line style="position:absolute" from="7205,94" to="7608,94" stroked="true" strokeweight=".96pt" strokecolor="#85a349"/>
            <v:shape style="position:absolute;left:7349;top:37;width:113;height:115" type="#_x0000_t75" stroked="false">
              <v:imagedata r:id="rId370" o:title=""/>
            </v:shape>
            <w10:wrap type="none"/>
          </v:group>
        </w:pict>
      </w:r>
      <w:r>
        <w:rPr/>
        <w:pict>
          <v:group style="position:absolute;margin-left:429.459991pt;margin-top:1.949816pt;width:21.2pt;height:5.55pt;mso-position-horizontal-relative:page;mso-position-vertical-relative:paragraph;z-index:-743080" coordorigin="8589,39" coordsize="424,111">
            <v:line style="position:absolute" from="8599,94" to="9002,94" stroked="true" strokeweight=".96pt" strokecolor="#6e538c"/>
            <v:shape style="position:absolute;left:8746;top:39;width:110;height:110" type="#_x0000_t75" stroked="false">
              <v:imagedata r:id="rId249"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4"/>
        <w:rPr>
          <w:rFonts w:ascii="Calibri"/>
          <w:sz w:val="16"/>
        </w:rPr>
      </w:pPr>
    </w:p>
    <w:p>
      <w:pPr>
        <w:spacing w:line="259" w:lineRule="auto" w:before="118"/>
        <w:ind w:left="3171" w:right="1715" w:hanging="3044"/>
        <w:jc w:val="left"/>
        <w:rPr>
          <w:sz w:val="20"/>
        </w:rPr>
      </w:pPr>
      <w:r>
        <w:rPr/>
        <w:pict>
          <v:shape style="position:absolute;margin-left:351.359863pt;margin-top:4.979775pt;width:2.2pt;height:6.5pt;mso-position-horizontal-relative:page;mso-position-vertical-relative:paragraph;z-index:-743056"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Figura 4.11. Evolución temporal de la concentración de NO</w:t>
      </w:r>
      <w:r>
        <w:rPr>
          <w:position w:val="-2"/>
          <w:sz w:val="13"/>
        </w:rPr>
        <w:t>3 </w:t>
      </w:r>
      <w:r>
        <w:rPr>
          <w:sz w:val="20"/>
        </w:rPr>
        <w:t>en el lixiviado de las parcelas. Periodo 6. Del 21/5/2010 al 07/07/2010</w:t>
      </w:r>
    </w:p>
    <w:p>
      <w:pPr>
        <w:pStyle w:val="BodyText"/>
        <w:rPr>
          <w:sz w:val="20"/>
        </w:rPr>
      </w:pPr>
    </w:p>
    <w:p>
      <w:pPr>
        <w:pStyle w:val="BodyText"/>
        <w:rPr>
          <w:sz w:val="20"/>
        </w:rPr>
      </w:pPr>
    </w:p>
    <w:p>
      <w:pPr>
        <w:pStyle w:val="BodyText"/>
        <w:spacing w:before="9"/>
        <w:rPr>
          <w:sz w:val="18"/>
        </w:rPr>
      </w:pPr>
    </w:p>
    <w:p>
      <w:pPr>
        <w:pStyle w:val="Heading4"/>
        <w:numPr>
          <w:ilvl w:val="2"/>
          <w:numId w:val="28"/>
        </w:numPr>
        <w:tabs>
          <w:tab w:pos="736" w:val="left" w:leader="none"/>
        </w:tabs>
        <w:spacing w:line="240" w:lineRule="auto" w:before="0" w:after="0"/>
        <w:ind w:left="736" w:right="0" w:hanging="615"/>
        <w:jc w:val="both"/>
      </w:pPr>
      <w:bookmarkStart w:name="_TOC_250032" w:id="55"/>
      <w:r>
        <w:rPr/>
        <w:t>Balance de masas de Nitrógeno por periodos de</w:t>
      </w:r>
      <w:r>
        <w:rPr>
          <w:spacing w:val="-28"/>
        </w:rPr>
        <w:t> </w:t>
      </w:r>
      <w:bookmarkEnd w:id="55"/>
      <w:r>
        <w:rPr/>
        <w:t>fertilización</w:t>
      </w:r>
    </w:p>
    <w:p>
      <w:pPr>
        <w:pStyle w:val="BodyText"/>
        <w:spacing w:before="3"/>
        <w:rPr>
          <w:b/>
          <w:sz w:val="24"/>
        </w:rPr>
      </w:pPr>
    </w:p>
    <w:p>
      <w:pPr>
        <w:pStyle w:val="BodyText"/>
        <w:spacing w:line="360" w:lineRule="auto" w:before="1"/>
        <w:ind w:left="121" w:right="1697"/>
        <w:jc w:val="both"/>
      </w:pPr>
      <w:r>
        <w:rPr/>
        <w:t>Los resultados de la estimación del balance de masas del Nitrógeno en las diferentes parcelas por periodo de fertilización se presentan en la Tabla 4.3. En esta Tabla se  indican los principales aportes de Nitrógeno (entradas) como son los aportes por fertilizante, agua de lluvia y agua de riego, así como las salidas por</w:t>
      </w:r>
      <w:r>
        <w:rPr>
          <w:spacing w:val="-33"/>
        </w:rPr>
        <w:t> </w:t>
      </w:r>
      <w:r>
        <w:rPr/>
        <w:t>lixiviación.</w:t>
      </w:r>
    </w:p>
    <w:p>
      <w:pPr>
        <w:pStyle w:val="BodyText"/>
        <w:spacing w:before="9"/>
        <w:rPr>
          <w:sz w:val="17"/>
        </w:rPr>
      </w:pPr>
    </w:p>
    <w:p>
      <w:pPr>
        <w:pStyle w:val="BodyText"/>
        <w:spacing w:line="360" w:lineRule="auto"/>
        <w:ind w:left="121" w:right="1697"/>
        <w:jc w:val="both"/>
      </w:pPr>
      <w:r>
        <w:rPr/>
        <w:t>Los mayores aportes de Nitrógeno se deben a la aplicación de fertilizante, que representa aproximadamente el 75% del total de Nitrógeno que entra a las parcelas, y las entradas  de Nitrógeno por riego reflejan la intensidad con la que se llevó a cabo dicha actividad, ya que en el año 2009, inicio de la construcción del </w:t>
      </w:r>
      <w:r>
        <w:rPr>
          <w:i/>
        </w:rPr>
        <w:t>green </w:t>
      </w:r>
      <w:r>
        <w:rPr/>
        <w:t>experimental, el riego se realizó con la finalidad de complementar las precipitaciones, ya que en algunos casos las lluvias fueron prácticamente despreciables (Bandenay,</w:t>
      </w:r>
      <w:r>
        <w:rPr>
          <w:spacing w:val="-22"/>
        </w:rPr>
        <w:t> </w:t>
      </w:r>
      <w:r>
        <w:rPr/>
        <w:t>2013).</w:t>
      </w:r>
    </w:p>
    <w:p>
      <w:pPr>
        <w:pStyle w:val="BodyText"/>
        <w:spacing w:before="9"/>
        <w:rPr>
          <w:sz w:val="17"/>
        </w:rPr>
      </w:pPr>
    </w:p>
    <w:p>
      <w:pPr>
        <w:pStyle w:val="BodyText"/>
        <w:spacing w:line="360" w:lineRule="auto"/>
        <w:ind w:left="121" w:right="1697"/>
        <w:jc w:val="both"/>
      </w:pPr>
      <w:r>
        <w:rPr/>
        <w:t>Si se considera que la duración de todos los periodos es suficiente para que se produzca el lixiviado del fertilizante aplicado en exceso, hay que destacar que las fertilizaciones realizadas muestran, en general, una elevada eficiencia, ya que el porcentaje de  Nitrógeno que se lixivia es muy bajo, sobretodo en algunos periodos en los que apenas supera</w:t>
      </w:r>
      <w:r>
        <w:rPr>
          <w:spacing w:val="32"/>
        </w:rPr>
        <w:t> </w:t>
      </w:r>
      <w:r>
        <w:rPr/>
        <w:t>el</w:t>
      </w:r>
      <w:r>
        <w:rPr>
          <w:spacing w:val="31"/>
        </w:rPr>
        <w:t> </w:t>
      </w:r>
      <w:r>
        <w:rPr/>
        <w:t>5%</w:t>
      </w:r>
      <w:r>
        <w:rPr>
          <w:spacing w:val="31"/>
        </w:rPr>
        <w:t> </w:t>
      </w:r>
      <w:r>
        <w:rPr/>
        <w:t>(Tabla</w:t>
      </w:r>
      <w:r>
        <w:rPr>
          <w:spacing w:val="32"/>
        </w:rPr>
        <w:t> </w:t>
      </w:r>
      <w:r>
        <w:rPr/>
        <w:t>4.3).</w:t>
      </w:r>
      <w:r>
        <w:rPr>
          <w:spacing w:val="33"/>
        </w:rPr>
        <w:t> </w:t>
      </w:r>
      <w:r>
        <w:rPr/>
        <w:t>En</w:t>
      </w:r>
      <w:r>
        <w:rPr>
          <w:spacing w:val="30"/>
        </w:rPr>
        <w:t> </w:t>
      </w:r>
      <w:r>
        <w:rPr/>
        <w:t>dos</w:t>
      </w:r>
      <w:r>
        <w:rPr>
          <w:spacing w:val="30"/>
        </w:rPr>
        <w:t> </w:t>
      </w:r>
      <w:r>
        <w:rPr/>
        <w:t>casos,</w:t>
      </w:r>
      <w:r>
        <w:rPr>
          <w:spacing w:val="31"/>
        </w:rPr>
        <w:t> </w:t>
      </w:r>
      <w:r>
        <w:rPr/>
        <w:t>el</w:t>
      </w:r>
      <w:r>
        <w:rPr>
          <w:spacing w:val="31"/>
        </w:rPr>
        <w:t> </w:t>
      </w:r>
      <w:r>
        <w:rPr/>
        <w:t>porcentaje</w:t>
      </w:r>
      <w:r>
        <w:rPr>
          <w:spacing w:val="30"/>
        </w:rPr>
        <w:t> </w:t>
      </w:r>
      <w:r>
        <w:rPr/>
        <w:t>que</w:t>
      </w:r>
      <w:r>
        <w:rPr>
          <w:spacing w:val="30"/>
        </w:rPr>
        <w:t> </w:t>
      </w:r>
      <w:r>
        <w:rPr/>
        <w:t>se</w:t>
      </w:r>
      <w:r>
        <w:rPr>
          <w:spacing w:val="32"/>
        </w:rPr>
        <w:t> </w:t>
      </w:r>
      <w:r>
        <w:rPr/>
        <w:t>lixivia</w:t>
      </w:r>
      <w:r>
        <w:rPr>
          <w:spacing w:val="32"/>
        </w:rPr>
        <w:t> </w:t>
      </w:r>
      <w:r>
        <w:rPr/>
        <w:t>está</w:t>
      </w:r>
      <w:r>
        <w:rPr>
          <w:spacing w:val="32"/>
        </w:rPr>
        <w:t> </w:t>
      </w:r>
      <w:r>
        <w:rPr/>
        <w:t>comprendido</w:t>
      </w:r>
    </w:p>
    <w:p>
      <w:pPr>
        <w:spacing w:after="0" w:line="360" w:lineRule="auto"/>
        <w:jc w:val="both"/>
        <w:sectPr>
          <w:headerReference w:type="default" r:id="rId437"/>
          <w:pgSz w:w="12240" w:h="15840"/>
          <w:pgMar w:header="725" w:footer="1005" w:top="960" w:bottom="1200" w:left="1580" w:right="0"/>
        </w:sectPr>
      </w:pPr>
    </w:p>
    <w:p>
      <w:pPr>
        <w:pStyle w:val="BodyText"/>
        <w:rPr>
          <w:sz w:val="20"/>
        </w:rPr>
      </w:pPr>
    </w:p>
    <w:p>
      <w:pPr>
        <w:pStyle w:val="BodyText"/>
        <w:spacing w:before="2"/>
        <w:rPr>
          <w:sz w:val="19"/>
        </w:rPr>
      </w:pPr>
    </w:p>
    <w:p>
      <w:pPr>
        <w:pStyle w:val="BodyText"/>
        <w:spacing w:line="360" w:lineRule="auto"/>
        <w:ind w:left="121" w:right="117"/>
        <w:jc w:val="both"/>
      </w:pPr>
      <w:r>
        <w:rPr/>
        <w:t>entre el 10 y 25% (con alguna excepción), que se puede atribuir o bien a exceso de fertilización respecto a la demanda de Nitrógeno o bien a la ocurrencia de episodios de riego intenso o precipitaciones que estimulan el flujo y, con él, la lixiviación.</w:t>
      </w:r>
    </w:p>
    <w:p>
      <w:pPr>
        <w:pStyle w:val="BodyText"/>
        <w:spacing w:before="7"/>
        <w:rPr>
          <w:sz w:val="17"/>
        </w:rPr>
      </w:pPr>
    </w:p>
    <w:p>
      <w:pPr>
        <w:pStyle w:val="Heading4"/>
      </w:pPr>
      <w:r>
        <w:rPr/>
        <w:t>a) Periodo 1. Del 28/5/2009 al 21/07/2009</w:t>
      </w:r>
    </w:p>
    <w:p>
      <w:pPr>
        <w:pStyle w:val="BodyText"/>
        <w:spacing w:before="5"/>
        <w:rPr>
          <w:b/>
          <w:sz w:val="28"/>
        </w:rPr>
      </w:pPr>
    </w:p>
    <w:p>
      <w:pPr>
        <w:pStyle w:val="BodyText"/>
        <w:spacing w:line="360" w:lineRule="auto" w:before="1"/>
        <w:ind w:left="121" w:right="115"/>
        <w:jc w:val="both"/>
      </w:pPr>
      <w:r>
        <w:rPr/>
        <w:t>En el primer periodo de análisis del balance de masas cabe destacar que las parcelas 1 y 3 reportan la menor cantidad de Nitrógeno lixiviado (Tabla 4.3) ,lo cual muestra el efecto de la enmienda con hidrogel, y con ello se presume que el fertilizante que puede estar disuelto en el agua está mayormente disponible para la absorción radicular.</w:t>
      </w:r>
    </w:p>
    <w:p>
      <w:pPr>
        <w:pStyle w:val="BodyText"/>
        <w:spacing w:before="9"/>
        <w:rPr>
          <w:sz w:val="17"/>
        </w:rPr>
      </w:pPr>
    </w:p>
    <w:p>
      <w:pPr>
        <w:pStyle w:val="BodyText"/>
        <w:spacing w:line="360" w:lineRule="auto"/>
        <w:ind w:left="121" w:right="117"/>
        <w:jc w:val="both"/>
      </w:pPr>
      <w:r>
        <w:rPr/>
        <w:t>La parcela 4 (100 % arena) es la que recibe la menor cantidad de Nitrógeno por fertilización, concretamente 188.84 g (Tabla 4.3); sin embargo, se reportan los valores más altos de Nitrógeno total lixiviado, con un valor de 22.24 g (Figura 4.12). Este alto porcentaje de lixiviación (9 %) se debe a su composición, 100 % de arena, y a que el flujo ocurre de manera uniforme, sin retener agua en la superficie, como sucede en  las parcelas con</w:t>
      </w:r>
      <w:r>
        <w:rPr>
          <w:spacing w:val="-11"/>
        </w:rPr>
        <w:t> </w:t>
      </w:r>
      <w:r>
        <w:rPr/>
        <w:t>enmienda.</w:t>
      </w:r>
    </w:p>
    <w:p>
      <w:pPr>
        <w:pStyle w:val="BodyText"/>
        <w:spacing w:before="7"/>
        <w:rPr>
          <w:sz w:val="17"/>
        </w:rPr>
      </w:pPr>
    </w:p>
    <w:p>
      <w:pPr>
        <w:pStyle w:val="Heading4"/>
      </w:pPr>
      <w:r>
        <w:rPr/>
        <w:t>b) Periodo 2. Del 22/7/2009  al 14/10/2009</w:t>
      </w:r>
    </w:p>
    <w:p>
      <w:pPr>
        <w:pStyle w:val="BodyText"/>
        <w:spacing w:before="5"/>
        <w:rPr>
          <w:b/>
          <w:sz w:val="28"/>
        </w:rPr>
      </w:pPr>
    </w:p>
    <w:p>
      <w:pPr>
        <w:pStyle w:val="BodyText"/>
        <w:spacing w:line="360" w:lineRule="auto" w:before="1"/>
        <w:ind w:left="121" w:right="117"/>
        <w:jc w:val="both"/>
      </w:pPr>
      <w:r>
        <w:rPr/>
        <w:t>En la Tabla 4.3 se presenta un estimado de la cantidad de Nitrógeno lixiviado para las diferentes parcelas en el segundo periodo de estudio definido. Cabe destacar que la cantidad de Nitrógeno que entra a las parcelas del </w:t>
      </w:r>
      <w:r>
        <w:rPr>
          <w:i/>
        </w:rPr>
        <w:t>green </w:t>
      </w:r>
      <w:r>
        <w:rPr/>
        <w:t>experimental casi se duplica en comparación con el periodo 1 y los aportes de Nitrógeno proveniente del agua de lluvia incrementan notablemente, lo que indica la frecuencia de lluvias (aproximadamente 14 g de Nitrógeno por parcela).</w:t>
      </w:r>
    </w:p>
    <w:p>
      <w:pPr>
        <w:pStyle w:val="BodyText"/>
        <w:spacing w:before="7"/>
        <w:rPr>
          <w:sz w:val="17"/>
        </w:rPr>
      </w:pPr>
    </w:p>
    <w:p>
      <w:pPr>
        <w:pStyle w:val="BodyText"/>
        <w:spacing w:line="360" w:lineRule="auto"/>
        <w:ind w:left="121" w:right="117"/>
        <w:jc w:val="both"/>
      </w:pPr>
      <w:r>
        <w:rPr/>
        <w:t>Las parcelas 1, 2 y 3 reportan un comportamiento uniforme en cuanto a la cantidad de Nitrógeno que se libera, lo que puede ser resultado de las enmiendas a las parcelas con hidrogel y materia orgánica, las cuales benefician la retención de agua en los primeros</w:t>
      </w:r>
      <w:r>
        <w:rPr>
          <w:spacing w:val="53"/>
        </w:rPr>
        <w:t> </w:t>
      </w:r>
      <w:r>
        <w:rPr/>
        <w:t>10</w:t>
      </w:r>
    </w:p>
    <w:p>
      <w:pPr>
        <w:pStyle w:val="BodyText"/>
        <w:spacing w:line="360" w:lineRule="auto" w:before="5"/>
        <w:ind w:left="121" w:right="118"/>
        <w:jc w:val="both"/>
      </w:pPr>
      <w:r>
        <w:rPr/>
        <w:t>– 15 cm de la parcela (Bandenay, 2013). Las parcelas 3 y 4 son las que lixivian el mayor porcentaje de Nitrógeno con valores de 8.69 y 5.37 %, respectivamente (Figura 4.12).</w:t>
      </w:r>
    </w:p>
    <w:p>
      <w:pPr>
        <w:spacing w:after="0" w:line="360" w:lineRule="auto"/>
        <w:jc w:val="both"/>
        <w:sectPr>
          <w:headerReference w:type="default" r:id="rId498"/>
          <w:footerReference w:type="default" r:id="rId499"/>
          <w:pgSz w:w="12240" w:h="15840"/>
          <w:pgMar w:header="725" w:footer="1005" w:top="960" w:bottom="1200" w:left="1580" w:right="1580"/>
          <w:pgNumType w:start="90"/>
        </w:sectPr>
      </w:pPr>
    </w:p>
    <w:p>
      <w:pPr>
        <w:spacing w:before="66"/>
        <w:ind w:left="7384" w:right="0" w:firstLine="0"/>
        <w:jc w:val="left"/>
        <w:rPr>
          <w:i/>
          <w:sz w:val="14"/>
        </w:rPr>
      </w:pPr>
      <w:r>
        <w:rPr/>
        <w:pict>
          <v:line style="position:absolute;mso-position-horizontal-relative:page;mso-position-vertical-relative:paragraph;z-index:7552;mso-wrap-distance-left:0;mso-wrap-distance-right:0" from="71.279999pt,15.925912pt" to="510.599989pt,15.925912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pStyle w:val="BodyText"/>
        <w:spacing w:before="5"/>
        <w:rPr>
          <w:i/>
          <w:sz w:val="20"/>
        </w:rPr>
      </w:pPr>
    </w:p>
    <w:p>
      <w:pPr>
        <w:spacing w:before="0"/>
        <w:ind w:left="3623" w:right="0" w:firstLine="0"/>
        <w:jc w:val="left"/>
        <w:rPr>
          <w:sz w:val="20"/>
        </w:rPr>
      </w:pPr>
      <w:r>
        <w:rPr>
          <w:sz w:val="20"/>
        </w:rPr>
        <w:t>Tabla 4.3. Balance de masas de Nitrógeno por periodo de fertilización</w:t>
      </w:r>
    </w:p>
    <w:p>
      <w:pPr>
        <w:pStyle w:val="BodyText"/>
        <w:spacing w:before="1"/>
        <w:rPr>
          <w:sz w:val="1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99"/>
        <w:gridCol w:w="794"/>
        <w:gridCol w:w="912"/>
        <w:gridCol w:w="1166"/>
        <w:gridCol w:w="667"/>
        <w:gridCol w:w="689"/>
        <w:gridCol w:w="984"/>
        <w:gridCol w:w="624"/>
        <w:gridCol w:w="922"/>
        <w:gridCol w:w="624"/>
        <w:gridCol w:w="924"/>
        <w:gridCol w:w="984"/>
        <w:gridCol w:w="984"/>
        <w:gridCol w:w="946"/>
      </w:tblGrid>
      <w:tr>
        <w:trPr>
          <w:trHeight w:val="317" w:hRule="exact"/>
        </w:trPr>
        <w:tc>
          <w:tcPr>
            <w:tcW w:w="1999" w:type="dxa"/>
            <w:vMerge w:val="restart"/>
          </w:tcPr>
          <w:p>
            <w:pPr>
              <w:pStyle w:val="TableParagraph"/>
              <w:jc w:val="left"/>
              <w:rPr>
                <w:sz w:val="16"/>
              </w:rPr>
            </w:pPr>
          </w:p>
          <w:p>
            <w:pPr>
              <w:pStyle w:val="TableParagraph"/>
              <w:spacing w:before="3"/>
              <w:jc w:val="left"/>
              <w:rPr>
                <w:sz w:val="23"/>
              </w:rPr>
            </w:pPr>
          </w:p>
          <w:p>
            <w:pPr>
              <w:pStyle w:val="TableParagraph"/>
              <w:spacing w:before="1"/>
              <w:ind w:left="112"/>
              <w:jc w:val="left"/>
              <w:rPr>
                <w:b/>
                <w:sz w:val="16"/>
              </w:rPr>
            </w:pPr>
            <w:r>
              <w:rPr>
                <w:b/>
                <w:sz w:val="16"/>
              </w:rPr>
              <w:t>Periodo de fertilización</w:t>
            </w:r>
          </w:p>
        </w:tc>
        <w:tc>
          <w:tcPr>
            <w:tcW w:w="5213" w:type="dxa"/>
            <w:gridSpan w:val="6"/>
          </w:tcPr>
          <w:p>
            <w:pPr>
              <w:pStyle w:val="TableParagraph"/>
              <w:spacing w:before="58"/>
              <w:ind w:left="2238" w:right="2240"/>
              <w:rPr>
                <w:b/>
                <w:i/>
                <w:sz w:val="16"/>
              </w:rPr>
            </w:pPr>
            <w:r>
              <w:rPr>
                <w:b/>
                <w:i/>
                <w:sz w:val="16"/>
              </w:rPr>
              <w:t>Entradas</w:t>
            </w:r>
          </w:p>
        </w:tc>
        <w:tc>
          <w:tcPr>
            <w:tcW w:w="6007" w:type="dxa"/>
            <w:gridSpan w:val="7"/>
          </w:tcPr>
          <w:p>
            <w:pPr>
              <w:pStyle w:val="TableParagraph"/>
              <w:spacing w:before="58"/>
              <w:ind w:left="2698" w:right="2699"/>
              <w:rPr>
                <w:b/>
                <w:i/>
                <w:sz w:val="16"/>
              </w:rPr>
            </w:pPr>
            <w:r>
              <w:rPr>
                <w:b/>
                <w:i/>
                <w:sz w:val="16"/>
              </w:rPr>
              <w:t>Salidas</w:t>
            </w:r>
          </w:p>
        </w:tc>
      </w:tr>
      <w:tr>
        <w:trPr>
          <w:trHeight w:val="794" w:hRule="exact"/>
        </w:trPr>
        <w:tc>
          <w:tcPr>
            <w:tcW w:w="1999" w:type="dxa"/>
            <w:vMerge/>
          </w:tcPr>
          <w:p>
            <w:pPr/>
          </w:p>
        </w:tc>
        <w:tc>
          <w:tcPr>
            <w:tcW w:w="794" w:type="dxa"/>
          </w:tcPr>
          <w:p>
            <w:pPr>
              <w:pStyle w:val="TableParagraph"/>
              <w:jc w:val="left"/>
              <w:rPr>
                <w:sz w:val="16"/>
              </w:rPr>
            </w:pPr>
          </w:p>
          <w:p>
            <w:pPr>
              <w:pStyle w:val="TableParagraph"/>
              <w:spacing w:before="110"/>
              <w:ind w:left="105"/>
              <w:jc w:val="left"/>
              <w:rPr>
                <w:b/>
                <w:sz w:val="16"/>
              </w:rPr>
            </w:pPr>
            <w:r>
              <w:rPr>
                <w:b/>
                <w:sz w:val="16"/>
              </w:rPr>
              <w:t>Parcela</w:t>
            </w:r>
          </w:p>
        </w:tc>
        <w:tc>
          <w:tcPr>
            <w:tcW w:w="912" w:type="dxa"/>
          </w:tcPr>
          <w:p>
            <w:pPr>
              <w:pStyle w:val="TableParagraph"/>
              <w:spacing w:before="109"/>
              <w:ind w:left="108" w:right="105"/>
              <w:rPr>
                <w:b/>
                <w:sz w:val="16"/>
              </w:rPr>
            </w:pPr>
            <w:r>
              <w:rPr>
                <w:b/>
                <w:sz w:val="16"/>
              </w:rPr>
              <w:t>Entradas de agua (mm)</w:t>
            </w:r>
          </w:p>
        </w:tc>
        <w:tc>
          <w:tcPr>
            <w:tcW w:w="1166" w:type="dxa"/>
          </w:tcPr>
          <w:p>
            <w:pPr>
              <w:pStyle w:val="TableParagraph"/>
              <w:spacing w:before="7"/>
              <w:jc w:val="left"/>
              <w:rPr>
                <w:sz w:val="17"/>
              </w:rPr>
            </w:pPr>
          </w:p>
          <w:p>
            <w:pPr>
              <w:pStyle w:val="TableParagraph"/>
              <w:ind w:left="396" w:right="93" w:hanging="286"/>
              <w:jc w:val="left"/>
              <w:rPr>
                <w:b/>
                <w:sz w:val="16"/>
              </w:rPr>
            </w:pPr>
            <w:r>
              <w:rPr>
                <w:b/>
                <w:sz w:val="16"/>
              </w:rPr>
              <w:t>Fertilización N (g)</w:t>
            </w:r>
          </w:p>
        </w:tc>
        <w:tc>
          <w:tcPr>
            <w:tcW w:w="667" w:type="dxa"/>
          </w:tcPr>
          <w:p>
            <w:pPr>
              <w:pStyle w:val="TableParagraph"/>
              <w:spacing w:before="109"/>
              <w:ind w:left="103" w:right="105" w:firstLine="2"/>
              <w:rPr>
                <w:b/>
                <w:sz w:val="16"/>
              </w:rPr>
            </w:pPr>
            <w:r>
              <w:rPr>
                <w:b/>
                <w:sz w:val="16"/>
              </w:rPr>
              <w:t>N en Riego (g)</w:t>
            </w:r>
          </w:p>
        </w:tc>
        <w:tc>
          <w:tcPr>
            <w:tcW w:w="689" w:type="dxa"/>
          </w:tcPr>
          <w:p>
            <w:pPr>
              <w:pStyle w:val="TableParagraph"/>
              <w:spacing w:before="109"/>
              <w:ind w:left="105" w:right="105" w:hanging="4"/>
              <w:rPr>
                <w:b/>
                <w:sz w:val="16"/>
              </w:rPr>
            </w:pPr>
            <w:r>
              <w:rPr>
                <w:b/>
                <w:sz w:val="16"/>
              </w:rPr>
              <w:t>N en Lluvia (g)</w:t>
            </w:r>
          </w:p>
        </w:tc>
        <w:tc>
          <w:tcPr>
            <w:tcW w:w="984" w:type="dxa"/>
          </w:tcPr>
          <w:p>
            <w:pPr>
              <w:pStyle w:val="TableParagraph"/>
              <w:spacing w:before="18"/>
              <w:ind w:left="105" w:right="108"/>
              <w:rPr>
                <w:b/>
                <w:sz w:val="16"/>
              </w:rPr>
            </w:pPr>
            <w:r>
              <w:rPr>
                <w:b/>
                <w:sz w:val="16"/>
              </w:rPr>
              <w:t>Entradas de   Nitrógeno Total (g)</w:t>
            </w:r>
          </w:p>
        </w:tc>
        <w:tc>
          <w:tcPr>
            <w:tcW w:w="624" w:type="dxa"/>
          </w:tcPr>
          <w:p>
            <w:pPr>
              <w:pStyle w:val="TableParagraph"/>
              <w:spacing w:before="109"/>
              <w:ind w:left="160" w:right="147" w:firstLine="60"/>
              <w:jc w:val="left"/>
              <w:rPr>
                <w:b/>
                <w:sz w:val="10"/>
              </w:rPr>
            </w:pPr>
            <w:r>
              <w:rPr>
                <w:b/>
                <w:sz w:val="16"/>
              </w:rPr>
              <w:t>N- </w:t>
            </w:r>
            <w:r>
              <w:rPr>
                <w:b/>
                <w:position w:val="2"/>
                <w:sz w:val="16"/>
              </w:rPr>
              <w:t>NH</w:t>
            </w:r>
            <w:r>
              <w:rPr>
                <w:b/>
                <w:sz w:val="10"/>
              </w:rPr>
              <w:t>4</w:t>
            </w:r>
          </w:p>
          <w:p>
            <w:pPr>
              <w:pStyle w:val="TableParagraph"/>
              <w:spacing w:line="178" w:lineRule="exact"/>
              <w:ind w:left="201" w:right="147"/>
              <w:jc w:val="left"/>
              <w:rPr>
                <w:b/>
                <w:sz w:val="16"/>
              </w:rPr>
            </w:pPr>
            <w:r>
              <w:rPr>
                <w:b/>
                <w:sz w:val="16"/>
              </w:rPr>
              <w:t>(g)</w:t>
            </w:r>
          </w:p>
        </w:tc>
        <w:tc>
          <w:tcPr>
            <w:tcW w:w="922" w:type="dxa"/>
          </w:tcPr>
          <w:p>
            <w:pPr>
              <w:pStyle w:val="TableParagraph"/>
              <w:spacing w:before="7"/>
              <w:jc w:val="left"/>
              <w:rPr>
                <w:sz w:val="17"/>
              </w:rPr>
            </w:pPr>
          </w:p>
          <w:p>
            <w:pPr>
              <w:pStyle w:val="TableParagraph"/>
              <w:spacing w:line="183" w:lineRule="exact"/>
              <w:rPr>
                <w:b/>
                <w:sz w:val="16"/>
              </w:rPr>
            </w:pPr>
            <w:r>
              <w:rPr>
                <w:b/>
                <w:w w:val="100"/>
                <w:sz w:val="16"/>
              </w:rPr>
              <w:t>%</w:t>
            </w:r>
          </w:p>
          <w:p>
            <w:pPr>
              <w:pStyle w:val="TableParagraph"/>
              <w:spacing w:line="183" w:lineRule="exact"/>
              <w:ind w:left="80" w:right="80"/>
              <w:rPr>
                <w:b/>
                <w:sz w:val="16"/>
              </w:rPr>
            </w:pPr>
            <w:r>
              <w:rPr>
                <w:b/>
                <w:sz w:val="16"/>
              </w:rPr>
              <w:t>Lixiviado</w:t>
            </w:r>
          </w:p>
        </w:tc>
        <w:tc>
          <w:tcPr>
            <w:tcW w:w="624" w:type="dxa"/>
          </w:tcPr>
          <w:p>
            <w:pPr>
              <w:pStyle w:val="TableParagraph"/>
              <w:spacing w:before="109"/>
              <w:ind w:left="158" w:right="140" w:firstLine="64"/>
              <w:jc w:val="left"/>
              <w:rPr>
                <w:b/>
                <w:sz w:val="10"/>
              </w:rPr>
            </w:pPr>
            <w:r>
              <w:rPr>
                <w:b/>
                <w:sz w:val="16"/>
              </w:rPr>
              <w:t>N- </w:t>
            </w:r>
            <w:r>
              <w:rPr>
                <w:b/>
                <w:position w:val="2"/>
                <w:sz w:val="16"/>
              </w:rPr>
              <w:t>NO</w:t>
            </w:r>
            <w:r>
              <w:rPr>
                <w:b/>
                <w:sz w:val="10"/>
              </w:rPr>
              <w:t>3</w:t>
            </w:r>
          </w:p>
          <w:p>
            <w:pPr>
              <w:pStyle w:val="TableParagraph"/>
              <w:spacing w:line="178" w:lineRule="exact"/>
              <w:ind w:left="203" w:right="147"/>
              <w:jc w:val="left"/>
              <w:rPr>
                <w:b/>
                <w:sz w:val="16"/>
              </w:rPr>
            </w:pPr>
            <w:r>
              <w:rPr>
                <w:b/>
                <w:sz w:val="16"/>
              </w:rPr>
              <w:t>(g)</w:t>
            </w:r>
          </w:p>
        </w:tc>
        <w:tc>
          <w:tcPr>
            <w:tcW w:w="924" w:type="dxa"/>
          </w:tcPr>
          <w:p>
            <w:pPr>
              <w:pStyle w:val="TableParagraph"/>
              <w:spacing w:before="7"/>
              <w:jc w:val="left"/>
              <w:rPr>
                <w:sz w:val="17"/>
              </w:rPr>
            </w:pPr>
          </w:p>
          <w:p>
            <w:pPr>
              <w:pStyle w:val="TableParagraph"/>
              <w:spacing w:line="183" w:lineRule="exact"/>
              <w:ind w:left="1"/>
              <w:rPr>
                <w:b/>
                <w:sz w:val="16"/>
              </w:rPr>
            </w:pPr>
            <w:r>
              <w:rPr>
                <w:b/>
                <w:w w:val="100"/>
                <w:sz w:val="16"/>
              </w:rPr>
              <w:t>%</w:t>
            </w:r>
          </w:p>
          <w:p>
            <w:pPr>
              <w:pStyle w:val="TableParagraph"/>
              <w:spacing w:line="183" w:lineRule="exact"/>
              <w:ind w:left="91" w:right="89"/>
              <w:rPr>
                <w:b/>
                <w:sz w:val="16"/>
              </w:rPr>
            </w:pPr>
            <w:r>
              <w:rPr>
                <w:b/>
                <w:sz w:val="16"/>
              </w:rPr>
              <w:t>Lixiviado</w:t>
            </w:r>
          </w:p>
        </w:tc>
        <w:tc>
          <w:tcPr>
            <w:tcW w:w="984" w:type="dxa"/>
          </w:tcPr>
          <w:p>
            <w:pPr>
              <w:pStyle w:val="TableParagraph"/>
              <w:spacing w:before="109"/>
              <w:ind w:left="107" w:right="105" w:firstLine="26"/>
              <w:jc w:val="both"/>
              <w:rPr>
                <w:b/>
                <w:sz w:val="16"/>
              </w:rPr>
            </w:pPr>
            <w:r>
              <w:rPr>
                <w:b/>
                <w:sz w:val="16"/>
              </w:rPr>
              <w:t>Salida de Nitrógeno Total (g)</w:t>
            </w:r>
          </w:p>
        </w:tc>
        <w:tc>
          <w:tcPr>
            <w:tcW w:w="984" w:type="dxa"/>
          </w:tcPr>
          <w:p>
            <w:pPr>
              <w:pStyle w:val="TableParagraph"/>
              <w:spacing w:before="18"/>
              <w:ind w:left="108" w:right="105" w:hanging="4"/>
              <w:rPr>
                <w:b/>
                <w:sz w:val="16"/>
              </w:rPr>
            </w:pPr>
            <w:r>
              <w:rPr>
                <w:b/>
                <w:sz w:val="16"/>
              </w:rPr>
              <w:t>% Total de   </w:t>
            </w:r>
            <w:r>
              <w:rPr>
                <w:b/>
                <w:spacing w:val="-1"/>
                <w:sz w:val="16"/>
              </w:rPr>
              <w:t>Nitrógeno </w:t>
            </w:r>
            <w:r>
              <w:rPr>
                <w:b/>
                <w:sz w:val="16"/>
              </w:rPr>
              <w:t>Lixiviado</w:t>
            </w:r>
          </w:p>
        </w:tc>
        <w:tc>
          <w:tcPr>
            <w:tcW w:w="946" w:type="dxa"/>
          </w:tcPr>
          <w:p>
            <w:pPr>
              <w:pStyle w:val="TableParagraph"/>
              <w:spacing w:before="109"/>
              <w:ind w:left="165" w:right="160" w:hanging="3"/>
              <w:rPr>
                <w:b/>
                <w:sz w:val="16"/>
              </w:rPr>
            </w:pPr>
            <w:r>
              <w:rPr>
                <w:b/>
                <w:sz w:val="16"/>
              </w:rPr>
              <w:t>Salidas de agua (mm)</w:t>
            </w:r>
          </w:p>
        </w:tc>
      </w:tr>
      <w:tr>
        <w:trPr>
          <w:trHeight w:val="1202" w:hRule="exact"/>
        </w:trPr>
        <w:tc>
          <w:tcPr>
            <w:tcW w:w="1999" w:type="dxa"/>
          </w:tcPr>
          <w:p>
            <w:pPr>
              <w:pStyle w:val="TableParagraph"/>
              <w:jc w:val="left"/>
              <w:rPr>
                <w:sz w:val="16"/>
              </w:rPr>
            </w:pPr>
          </w:p>
          <w:p>
            <w:pPr>
              <w:pStyle w:val="TableParagraph"/>
              <w:jc w:val="left"/>
              <w:rPr>
                <w:sz w:val="16"/>
              </w:rPr>
            </w:pPr>
          </w:p>
          <w:p>
            <w:pPr>
              <w:pStyle w:val="TableParagraph"/>
              <w:spacing w:before="130"/>
              <w:rPr>
                <w:b/>
                <w:sz w:val="16"/>
              </w:rPr>
            </w:pPr>
            <w:r>
              <w:rPr>
                <w:b/>
                <w:w w:val="100"/>
                <w:sz w:val="16"/>
              </w:rPr>
              <w:t>1</w:t>
            </w:r>
          </w:p>
        </w:tc>
        <w:tc>
          <w:tcPr>
            <w:tcW w:w="794" w:type="dxa"/>
          </w:tcPr>
          <w:p>
            <w:pPr>
              <w:pStyle w:val="TableParagraph"/>
              <w:spacing w:before="49"/>
              <w:ind w:right="2"/>
              <w:rPr>
                <w:sz w:val="16"/>
              </w:rPr>
            </w:pPr>
            <w:r>
              <w:rPr>
                <w:w w:val="100"/>
                <w:sz w:val="16"/>
              </w:rPr>
              <w:t>1</w:t>
            </w:r>
          </w:p>
          <w:p>
            <w:pPr>
              <w:pStyle w:val="TableParagraph"/>
              <w:spacing w:before="116"/>
              <w:ind w:right="2"/>
              <w:rPr>
                <w:sz w:val="16"/>
              </w:rPr>
            </w:pPr>
            <w:r>
              <w:rPr>
                <w:w w:val="100"/>
                <w:sz w:val="16"/>
              </w:rPr>
              <w:t>2</w:t>
            </w:r>
          </w:p>
          <w:p>
            <w:pPr>
              <w:pStyle w:val="TableParagraph"/>
              <w:spacing w:before="118"/>
              <w:ind w:right="2"/>
              <w:rPr>
                <w:sz w:val="16"/>
              </w:rPr>
            </w:pPr>
            <w:r>
              <w:rPr>
                <w:w w:val="100"/>
                <w:sz w:val="16"/>
              </w:rPr>
              <w:t>3</w:t>
            </w:r>
          </w:p>
          <w:p>
            <w:pPr>
              <w:pStyle w:val="TableParagraph"/>
              <w:spacing w:before="116"/>
              <w:ind w:right="2"/>
              <w:rPr>
                <w:sz w:val="16"/>
              </w:rPr>
            </w:pPr>
            <w:r>
              <w:rPr>
                <w:w w:val="100"/>
                <w:sz w:val="16"/>
              </w:rPr>
              <w:t>4</w:t>
            </w:r>
          </w:p>
        </w:tc>
        <w:tc>
          <w:tcPr>
            <w:tcW w:w="912" w:type="dxa"/>
          </w:tcPr>
          <w:p>
            <w:pPr>
              <w:pStyle w:val="TableParagraph"/>
              <w:spacing w:before="49"/>
              <w:ind w:left="249"/>
              <w:jc w:val="left"/>
              <w:rPr>
                <w:sz w:val="16"/>
              </w:rPr>
            </w:pPr>
            <w:r>
              <w:rPr>
                <w:sz w:val="16"/>
              </w:rPr>
              <w:t>342.6</w:t>
            </w:r>
          </w:p>
          <w:p>
            <w:pPr>
              <w:pStyle w:val="TableParagraph"/>
              <w:spacing w:before="116"/>
              <w:ind w:left="249"/>
              <w:jc w:val="left"/>
              <w:rPr>
                <w:sz w:val="16"/>
              </w:rPr>
            </w:pPr>
            <w:r>
              <w:rPr>
                <w:sz w:val="16"/>
              </w:rPr>
              <w:t>318.0</w:t>
            </w:r>
          </w:p>
          <w:p>
            <w:pPr>
              <w:pStyle w:val="TableParagraph"/>
              <w:spacing w:before="118"/>
              <w:ind w:left="249"/>
              <w:jc w:val="left"/>
              <w:rPr>
                <w:sz w:val="16"/>
              </w:rPr>
            </w:pPr>
            <w:r>
              <w:rPr>
                <w:sz w:val="16"/>
              </w:rPr>
              <w:t>300.2</w:t>
            </w:r>
          </w:p>
          <w:p>
            <w:pPr>
              <w:pStyle w:val="TableParagraph"/>
              <w:spacing w:before="116"/>
              <w:ind w:left="249"/>
              <w:jc w:val="left"/>
              <w:rPr>
                <w:sz w:val="16"/>
              </w:rPr>
            </w:pPr>
            <w:r>
              <w:rPr>
                <w:sz w:val="16"/>
              </w:rPr>
              <w:t>361.1</w:t>
            </w:r>
          </w:p>
        </w:tc>
        <w:tc>
          <w:tcPr>
            <w:tcW w:w="1166" w:type="dxa"/>
          </w:tcPr>
          <w:p>
            <w:pPr>
              <w:pStyle w:val="TableParagraph"/>
              <w:spacing w:before="49"/>
              <w:ind w:left="333" w:right="93"/>
              <w:jc w:val="left"/>
              <w:rPr>
                <w:sz w:val="16"/>
              </w:rPr>
            </w:pPr>
            <w:r>
              <w:rPr>
                <w:sz w:val="16"/>
              </w:rPr>
              <w:t>199.78</w:t>
            </w:r>
          </w:p>
          <w:p>
            <w:pPr>
              <w:pStyle w:val="TableParagraph"/>
              <w:spacing w:before="116"/>
              <w:ind w:left="333" w:right="93"/>
              <w:jc w:val="left"/>
              <w:rPr>
                <w:sz w:val="16"/>
              </w:rPr>
            </w:pPr>
            <w:r>
              <w:rPr>
                <w:sz w:val="16"/>
              </w:rPr>
              <w:t>200.41</w:t>
            </w:r>
          </w:p>
          <w:p>
            <w:pPr>
              <w:pStyle w:val="TableParagraph"/>
              <w:spacing w:before="118"/>
              <w:ind w:left="333" w:right="93"/>
              <w:jc w:val="left"/>
              <w:rPr>
                <w:sz w:val="16"/>
              </w:rPr>
            </w:pPr>
            <w:r>
              <w:rPr>
                <w:sz w:val="16"/>
              </w:rPr>
              <w:t>194.70</w:t>
            </w:r>
          </w:p>
          <w:p>
            <w:pPr>
              <w:pStyle w:val="TableParagraph"/>
              <w:spacing w:before="116"/>
              <w:ind w:left="333" w:right="93"/>
              <w:jc w:val="left"/>
              <w:rPr>
                <w:sz w:val="16"/>
              </w:rPr>
            </w:pPr>
            <w:r>
              <w:rPr>
                <w:sz w:val="16"/>
              </w:rPr>
              <w:t>188.84</w:t>
            </w:r>
          </w:p>
        </w:tc>
        <w:tc>
          <w:tcPr>
            <w:tcW w:w="667" w:type="dxa"/>
          </w:tcPr>
          <w:p>
            <w:pPr>
              <w:pStyle w:val="TableParagraph"/>
              <w:spacing w:before="49"/>
              <w:ind w:left="127"/>
              <w:jc w:val="left"/>
              <w:rPr>
                <w:sz w:val="16"/>
              </w:rPr>
            </w:pPr>
            <w:r>
              <w:rPr>
                <w:sz w:val="16"/>
              </w:rPr>
              <w:t>56.06</w:t>
            </w:r>
          </w:p>
          <w:p>
            <w:pPr>
              <w:pStyle w:val="TableParagraph"/>
              <w:spacing w:before="116"/>
              <w:ind w:left="127"/>
              <w:jc w:val="left"/>
              <w:rPr>
                <w:sz w:val="16"/>
              </w:rPr>
            </w:pPr>
            <w:r>
              <w:rPr>
                <w:sz w:val="16"/>
              </w:rPr>
              <w:t>54.34</w:t>
            </w:r>
          </w:p>
          <w:p>
            <w:pPr>
              <w:pStyle w:val="TableParagraph"/>
              <w:spacing w:before="118"/>
              <w:ind w:left="127"/>
              <w:jc w:val="left"/>
              <w:rPr>
                <w:sz w:val="16"/>
              </w:rPr>
            </w:pPr>
            <w:r>
              <w:rPr>
                <w:sz w:val="16"/>
              </w:rPr>
              <w:t>47.60</w:t>
            </w:r>
          </w:p>
          <w:p>
            <w:pPr>
              <w:pStyle w:val="TableParagraph"/>
              <w:spacing w:before="116"/>
              <w:ind w:left="127"/>
              <w:jc w:val="left"/>
              <w:rPr>
                <w:sz w:val="16"/>
              </w:rPr>
            </w:pPr>
            <w:r>
              <w:rPr>
                <w:sz w:val="16"/>
              </w:rPr>
              <w:t>55.97</w:t>
            </w:r>
          </w:p>
        </w:tc>
        <w:tc>
          <w:tcPr>
            <w:tcW w:w="689" w:type="dxa"/>
          </w:tcPr>
          <w:p>
            <w:pPr>
              <w:pStyle w:val="TableParagraph"/>
              <w:spacing w:before="49"/>
              <w:ind w:left="182"/>
              <w:jc w:val="left"/>
              <w:rPr>
                <w:sz w:val="16"/>
              </w:rPr>
            </w:pPr>
            <w:r>
              <w:rPr>
                <w:sz w:val="16"/>
              </w:rPr>
              <w:t>0.53</w:t>
            </w:r>
          </w:p>
          <w:p>
            <w:pPr>
              <w:pStyle w:val="TableParagraph"/>
              <w:spacing w:before="116"/>
              <w:ind w:left="182"/>
              <w:jc w:val="left"/>
              <w:rPr>
                <w:sz w:val="16"/>
              </w:rPr>
            </w:pPr>
            <w:r>
              <w:rPr>
                <w:sz w:val="16"/>
              </w:rPr>
              <w:t>0.53</w:t>
            </w:r>
          </w:p>
          <w:p>
            <w:pPr>
              <w:pStyle w:val="TableParagraph"/>
              <w:spacing w:before="118"/>
              <w:ind w:left="182"/>
              <w:jc w:val="left"/>
              <w:rPr>
                <w:sz w:val="16"/>
              </w:rPr>
            </w:pPr>
            <w:r>
              <w:rPr>
                <w:sz w:val="16"/>
              </w:rPr>
              <w:t>0.52</w:t>
            </w:r>
          </w:p>
          <w:p>
            <w:pPr>
              <w:pStyle w:val="TableParagraph"/>
              <w:spacing w:before="116"/>
              <w:ind w:left="182"/>
              <w:jc w:val="left"/>
              <w:rPr>
                <w:sz w:val="16"/>
              </w:rPr>
            </w:pPr>
            <w:r>
              <w:rPr>
                <w:sz w:val="16"/>
              </w:rPr>
              <w:t>0.50</w:t>
            </w:r>
          </w:p>
        </w:tc>
        <w:tc>
          <w:tcPr>
            <w:tcW w:w="984" w:type="dxa"/>
          </w:tcPr>
          <w:p>
            <w:pPr>
              <w:pStyle w:val="TableParagraph"/>
              <w:spacing w:before="49"/>
              <w:ind w:left="240"/>
              <w:jc w:val="left"/>
              <w:rPr>
                <w:sz w:val="16"/>
              </w:rPr>
            </w:pPr>
            <w:r>
              <w:rPr>
                <w:sz w:val="16"/>
              </w:rPr>
              <w:t>256.37</w:t>
            </w:r>
          </w:p>
          <w:p>
            <w:pPr>
              <w:pStyle w:val="TableParagraph"/>
              <w:spacing w:before="116"/>
              <w:ind w:left="240"/>
              <w:jc w:val="left"/>
              <w:rPr>
                <w:sz w:val="16"/>
              </w:rPr>
            </w:pPr>
            <w:r>
              <w:rPr>
                <w:sz w:val="16"/>
              </w:rPr>
              <w:t>255.28</w:t>
            </w:r>
          </w:p>
          <w:p>
            <w:pPr>
              <w:pStyle w:val="TableParagraph"/>
              <w:spacing w:before="118"/>
              <w:ind w:left="240"/>
              <w:jc w:val="left"/>
              <w:rPr>
                <w:sz w:val="16"/>
              </w:rPr>
            </w:pPr>
            <w:r>
              <w:rPr>
                <w:sz w:val="16"/>
              </w:rPr>
              <w:t>242.80</w:t>
            </w:r>
          </w:p>
          <w:p>
            <w:pPr>
              <w:pStyle w:val="TableParagraph"/>
              <w:spacing w:before="116"/>
              <w:ind w:left="240"/>
              <w:jc w:val="left"/>
              <w:rPr>
                <w:sz w:val="16"/>
              </w:rPr>
            </w:pPr>
            <w:r>
              <w:rPr>
                <w:sz w:val="16"/>
              </w:rPr>
              <w:t>245.31</w:t>
            </w:r>
          </w:p>
        </w:tc>
        <w:tc>
          <w:tcPr>
            <w:tcW w:w="624" w:type="dxa"/>
          </w:tcPr>
          <w:p>
            <w:pPr>
              <w:pStyle w:val="TableParagraph"/>
              <w:spacing w:before="49"/>
              <w:ind w:left="148"/>
              <w:jc w:val="left"/>
              <w:rPr>
                <w:sz w:val="16"/>
              </w:rPr>
            </w:pPr>
            <w:r>
              <w:rPr>
                <w:sz w:val="16"/>
              </w:rPr>
              <w:t>0.50</w:t>
            </w:r>
          </w:p>
          <w:p>
            <w:pPr>
              <w:pStyle w:val="TableParagraph"/>
              <w:spacing w:before="116"/>
              <w:ind w:left="148"/>
              <w:jc w:val="left"/>
              <w:rPr>
                <w:sz w:val="16"/>
              </w:rPr>
            </w:pPr>
            <w:r>
              <w:rPr>
                <w:sz w:val="16"/>
              </w:rPr>
              <w:t>0.74</w:t>
            </w:r>
          </w:p>
          <w:p>
            <w:pPr>
              <w:pStyle w:val="TableParagraph"/>
              <w:spacing w:before="118"/>
              <w:ind w:left="148"/>
              <w:jc w:val="left"/>
              <w:rPr>
                <w:sz w:val="16"/>
              </w:rPr>
            </w:pPr>
            <w:r>
              <w:rPr>
                <w:sz w:val="16"/>
              </w:rPr>
              <w:t>0.29</w:t>
            </w:r>
          </w:p>
          <w:p>
            <w:pPr>
              <w:pStyle w:val="TableParagraph"/>
              <w:spacing w:before="116"/>
              <w:ind w:left="148"/>
              <w:jc w:val="left"/>
              <w:rPr>
                <w:sz w:val="16"/>
              </w:rPr>
            </w:pPr>
            <w:r>
              <w:rPr>
                <w:sz w:val="16"/>
              </w:rPr>
              <w:t>1.27</w:t>
            </w:r>
          </w:p>
        </w:tc>
        <w:tc>
          <w:tcPr>
            <w:tcW w:w="922" w:type="dxa"/>
          </w:tcPr>
          <w:p>
            <w:pPr>
              <w:pStyle w:val="TableParagraph"/>
              <w:spacing w:before="49"/>
              <w:ind w:left="297"/>
              <w:jc w:val="left"/>
              <w:rPr>
                <w:sz w:val="16"/>
              </w:rPr>
            </w:pPr>
            <w:r>
              <w:rPr>
                <w:sz w:val="16"/>
              </w:rPr>
              <w:t>0.20</w:t>
            </w:r>
          </w:p>
          <w:p>
            <w:pPr>
              <w:pStyle w:val="TableParagraph"/>
              <w:spacing w:before="116"/>
              <w:ind w:left="297"/>
              <w:jc w:val="left"/>
              <w:rPr>
                <w:sz w:val="16"/>
              </w:rPr>
            </w:pPr>
            <w:r>
              <w:rPr>
                <w:sz w:val="16"/>
              </w:rPr>
              <w:t>0.29</w:t>
            </w:r>
          </w:p>
          <w:p>
            <w:pPr>
              <w:pStyle w:val="TableParagraph"/>
              <w:spacing w:before="118"/>
              <w:ind w:left="297"/>
              <w:jc w:val="left"/>
              <w:rPr>
                <w:sz w:val="16"/>
              </w:rPr>
            </w:pPr>
            <w:r>
              <w:rPr>
                <w:sz w:val="16"/>
              </w:rPr>
              <w:t>0.12</w:t>
            </w:r>
          </w:p>
          <w:p>
            <w:pPr>
              <w:pStyle w:val="TableParagraph"/>
              <w:spacing w:before="116"/>
              <w:ind w:left="297"/>
              <w:jc w:val="left"/>
              <w:rPr>
                <w:sz w:val="16"/>
              </w:rPr>
            </w:pPr>
            <w:r>
              <w:rPr>
                <w:sz w:val="16"/>
              </w:rPr>
              <w:t>0.52</w:t>
            </w:r>
          </w:p>
        </w:tc>
        <w:tc>
          <w:tcPr>
            <w:tcW w:w="624" w:type="dxa"/>
          </w:tcPr>
          <w:p>
            <w:pPr>
              <w:pStyle w:val="TableParagraph"/>
              <w:spacing w:before="49"/>
              <w:ind w:left="151"/>
              <w:jc w:val="left"/>
              <w:rPr>
                <w:sz w:val="16"/>
              </w:rPr>
            </w:pPr>
            <w:r>
              <w:rPr>
                <w:sz w:val="16"/>
              </w:rPr>
              <w:t>4.74</w:t>
            </w:r>
          </w:p>
          <w:p>
            <w:pPr>
              <w:pStyle w:val="TableParagraph"/>
              <w:spacing w:before="116"/>
              <w:ind w:left="105"/>
              <w:jc w:val="left"/>
              <w:rPr>
                <w:sz w:val="16"/>
              </w:rPr>
            </w:pPr>
            <w:r>
              <w:rPr>
                <w:sz w:val="16"/>
              </w:rPr>
              <w:t>11.09</w:t>
            </w:r>
          </w:p>
          <w:p>
            <w:pPr>
              <w:pStyle w:val="TableParagraph"/>
              <w:spacing w:before="118"/>
              <w:ind w:left="151"/>
              <w:jc w:val="left"/>
              <w:rPr>
                <w:sz w:val="16"/>
              </w:rPr>
            </w:pPr>
            <w:r>
              <w:rPr>
                <w:sz w:val="16"/>
              </w:rPr>
              <w:t>4.64</w:t>
            </w:r>
          </w:p>
          <w:p>
            <w:pPr>
              <w:pStyle w:val="TableParagraph"/>
              <w:spacing w:before="116"/>
              <w:ind w:left="105"/>
              <w:jc w:val="left"/>
              <w:rPr>
                <w:sz w:val="16"/>
              </w:rPr>
            </w:pPr>
            <w:r>
              <w:rPr>
                <w:sz w:val="16"/>
              </w:rPr>
              <w:t>20.96</w:t>
            </w:r>
          </w:p>
        </w:tc>
        <w:tc>
          <w:tcPr>
            <w:tcW w:w="924" w:type="dxa"/>
          </w:tcPr>
          <w:p>
            <w:pPr>
              <w:pStyle w:val="TableParagraph"/>
              <w:spacing w:before="49"/>
              <w:ind w:left="300"/>
              <w:jc w:val="left"/>
              <w:rPr>
                <w:sz w:val="16"/>
              </w:rPr>
            </w:pPr>
            <w:r>
              <w:rPr>
                <w:sz w:val="16"/>
              </w:rPr>
              <w:t>1.85</w:t>
            </w:r>
          </w:p>
          <w:p>
            <w:pPr>
              <w:pStyle w:val="TableParagraph"/>
              <w:spacing w:before="116"/>
              <w:ind w:left="300"/>
              <w:jc w:val="left"/>
              <w:rPr>
                <w:sz w:val="16"/>
              </w:rPr>
            </w:pPr>
            <w:r>
              <w:rPr>
                <w:sz w:val="16"/>
              </w:rPr>
              <w:t>4.34</w:t>
            </w:r>
          </w:p>
          <w:p>
            <w:pPr>
              <w:pStyle w:val="TableParagraph"/>
              <w:spacing w:before="118"/>
              <w:ind w:left="300"/>
              <w:jc w:val="left"/>
              <w:rPr>
                <w:sz w:val="16"/>
              </w:rPr>
            </w:pPr>
            <w:r>
              <w:rPr>
                <w:sz w:val="16"/>
              </w:rPr>
              <w:t>1.91</w:t>
            </w:r>
          </w:p>
          <w:p>
            <w:pPr>
              <w:pStyle w:val="TableParagraph"/>
              <w:spacing w:before="116"/>
              <w:ind w:left="300"/>
              <w:jc w:val="left"/>
              <w:rPr>
                <w:sz w:val="16"/>
              </w:rPr>
            </w:pPr>
            <w:r>
              <w:rPr>
                <w:sz w:val="16"/>
              </w:rPr>
              <w:t>8.55</w:t>
            </w:r>
          </w:p>
        </w:tc>
        <w:tc>
          <w:tcPr>
            <w:tcW w:w="984" w:type="dxa"/>
          </w:tcPr>
          <w:p>
            <w:pPr>
              <w:pStyle w:val="TableParagraph"/>
              <w:spacing w:before="49"/>
              <w:ind w:left="105" w:right="105"/>
              <w:rPr>
                <w:sz w:val="16"/>
              </w:rPr>
            </w:pPr>
            <w:r>
              <w:rPr>
                <w:sz w:val="16"/>
              </w:rPr>
              <w:t>5.25</w:t>
            </w:r>
          </w:p>
          <w:p>
            <w:pPr>
              <w:pStyle w:val="TableParagraph"/>
              <w:spacing w:before="116"/>
              <w:ind w:left="105" w:right="106"/>
              <w:rPr>
                <w:sz w:val="16"/>
              </w:rPr>
            </w:pPr>
            <w:r>
              <w:rPr>
                <w:sz w:val="16"/>
              </w:rPr>
              <w:t>11.83</w:t>
            </w:r>
          </w:p>
          <w:p>
            <w:pPr>
              <w:pStyle w:val="TableParagraph"/>
              <w:spacing w:before="118"/>
              <w:ind w:left="105" w:right="105"/>
              <w:rPr>
                <w:sz w:val="16"/>
              </w:rPr>
            </w:pPr>
            <w:r>
              <w:rPr>
                <w:sz w:val="16"/>
              </w:rPr>
              <w:t>4.93</w:t>
            </w:r>
          </w:p>
          <w:p>
            <w:pPr>
              <w:pStyle w:val="TableParagraph"/>
              <w:spacing w:before="116"/>
              <w:ind w:left="105" w:right="106"/>
              <w:rPr>
                <w:sz w:val="16"/>
              </w:rPr>
            </w:pPr>
            <w:r>
              <w:rPr>
                <w:sz w:val="16"/>
              </w:rPr>
              <w:t>22.24</w:t>
            </w:r>
          </w:p>
        </w:tc>
        <w:tc>
          <w:tcPr>
            <w:tcW w:w="984" w:type="dxa"/>
          </w:tcPr>
          <w:p>
            <w:pPr>
              <w:pStyle w:val="TableParagraph"/>
              <w:spacing w:before="49"/>
              <w:ind w:left="105" w:right="105"/>
              <w:rPr>
                <w:sz w:val="16"/>
              </w:rPr>
            </w:pPr>
            <w:r>
              <w:rPr>
                <w:sz w:val="16"/>
              </w:rPr>
              <w:t>2.05</w:t>
            </w:r>
          </w:p>
          <w:p>
            <w:pPr>
              <w:pStyle w:val="TableParagraph"/>
              <w:spacing w:before="116"/>
              <w:ind w:left="105" w:right="105"/>
              <w:rPr>
                <w:sz w:val="16"/>
              </w:rPr>
            </w:pPr>
            <w:r>
              <w:rPr>
                <w:sz w:val="16"/>
              </w:rPr>
              <w:t>4.63</w:t>
            </w:r>
          </w:p>
          <w:p>
            <w:pPr>
              <w:pStyle w:val="TableParagraph"/>
              <w:spacing w:before="118"/>
              <w:ind w:left="105" w:right="105"/>
              <w:rPr>
                <w:sz w:val="16"/>
              </w:rPr>
            </w:pPr>
            <w:r>
              <w:rPr>
                <w:sz w:val="16"/>
              </w:rPr>
              <w:t>2.03</w:t>
            </w:r>
          </w:p>
          <w:p>
            <w:pPr>
              <w:pStyle w:val="TableParagraph"/>
              <w:spacing w:before="116"/>
              <w:ind w:left="105" w:right="105"/>
              <w:rPr>
                <w:sz w:val="16"/>
              </w:rPr>
            </w:pPr>
            <w:r>
              <w:rPr>
                <w:sz w:val="16"/>
              </w:rPr>
              <w:t>9.06</w:t>
            </w:r>
          </w:p>
        </w:tc>
        <w:tc>
          <w:tcPr>
            <w:tcW w:w="946" w:type="dxa"/>
          </w:tcPr>
          <w:p>
            <w:pPr>
              <w:pStyle w:val="TableParagraph"/>
              <w:spacing w:before="49"/>
              <w:ind w:left="312"/>
              <w:jc w:val="left"/>
              <w:rPr>
                <w:sz w:val="16"/>
              </w:rPr>
            </w:pPr>
            <w:r>
              <w:rPr>
                <w:sz w:val="16"/>
              </w:rPr>
              <w:t>46.2</w:t>
            </w:r>
          </w:p>
          <w:p>
            <w:pPr>
              <w:pStyle w:val="TableParagraph"/>
              <w:spacing w:before="116"/>
              <w:ind w:left="312"/>
              <w:jc w:val="left"/>
              <w:rPr>
                <w:sz w:val="16"/>
              </w:rPr>
            </w:pPr>
            <w:r>
              <w:rPr>
                <w:sz w:val="16"/>
              </w:rPr>
              <w:t>73.6</w:t>
            </w:r>
          </w:p>
          <w:p>
            <w:pPr>
              <w:pStyle w:val="TableParagraph"/>
              <w:spacing w:before="118"/>
              <w:ind w:left="312"/>
              <w:jc w:val="left"/>
              <w:rPr>
                <w:sz w:val="16"/>
              </w:rPr>
            </w:pPr>
            <w:r>
              <w:rPr>
                <w:sz w:val="16"/>
              </w:rPr>
              <w:t>26.9</w:t>
            </w:r>
          </w:p>
          <w:p>
            <w:pPr>
              <w:pStyle w:val="TableParagraph"/>
              <w:spacing w:before="116"/>
              <w:ind w:left="268"/>
              <w:jc w:val="left"/>
              <w:rPr>
                <w:sz w:val="16"/>
              </w:rPr>
            </w:pPr>
            <w:r>
              <w:rPr>
                <w:sz w:val="16"/>
              </w:rPr>
              <w:t>133.0</w:t>
            </w:r>
          </w:p>
        </w:tc>
      </w:tr>
      <w:tr>
        <w:trPr>
          <w:trHeight w:val="1205" w:hRule="exact"/>
        </w:trPr>
        <w:tc>
          <w:tcPr>
            <w:tcW w:w="1999" w:type="dxa"/>
          </w:tcPr>
          <w:p>
            <w:pPr>
              <w:pStyle w:val="TableParagraph"/>
              <w:jc w:val="left"/>
              <w:rPr>
                <w:sz w:val="16"/>
              </w:rPr>
            </w:pPr>
          </w:p>
          <w:p>
            <w:pPr>
              <w:pStyle w:val="TableParagraph"/>
              <w:jc w:val="left"/>
              <w:rPr>
                <w:sz w:val="16"/>
              </w:rPr>
            </w:pPr>
          </w:p>
          <w:p>
            <w:pPr>
              <w:pStyle w:val="TableParagraph"/>
              <w:spacing w:before="132"/>
              <w:rPr>
                <w:b/>
                <w:sz w:val="16"/>
              </w:rPr>
            </w:pPr>
            <w:r>
              <w:rPr>
                <w:b/>
                <w:w w:val="100"/>
                <w:sz w:val="16"/>
              </w:rPr>
              <w:t>2</w:t>
            </w:r>
          </w:p>
        </w:tc>
        <w:tc>
          <w:tcPr>
            <w:tcW w:w="794" w:type="dxa"/>
          </w:tcPr>
          <w:p>
            <w:pPr>
              <w:pStyle w:val="TableParagraph"/>
              <w:spacing w:before="51"/>
              <w:ind w:right="2"/>
              <w:rPr>
                <w:sz w:val="16"/>
              </w:rPr>
            </w:pPr>
            <w:r>
              <w:rPr>
                <w:w w:val="100"/>
                <w:sz w:val="16"/>
              </w:rPr>
              <w:t>1</w:t>
            </w:r>
          </w:p>
          <w:p>
            <w:pPr>
              <w:pStyle w:val="TableParagraph"/>
              <w:spacing w:before="116"/>
              <w:ind w:right="2"/>
              <w:rPr>
                <w:sz w:val="16"/>
              </w:rPr>
            </w:pPr>
            <w:r>
              <w:rPr>
                <w:w w:val="100"/>
                <w:sz w:val="16"/>
              </w:rPr>
              <w:t>2</w:t>
            </w:r>
          </w:p>
          <w:p>
            <w:pPr>
              <w:pStyle w:val="TableParagraph"/>
              <w:spacing w:before="118"/>
              <w:ind w:right="2"/>
              <w:rPr>
                <w:sz w:val="16"/>
              </w:rPr>
            </w:pPr>
            <w:r>
              <w:rPr>
                <w:w w:val="100"/>
                <w:sz w:val="16"/>
              </w:rPr>
              <w:t>3</w:t>
            </w:r>
          </w:p>
          <w:p>
            <w:pPr>
              <w:pStyle w:val="TableParagraph"/>
              <w:spacing w:before="116"/>
              <w:ind w:right="2"/>
              <w:rPr>
                <w:sz w:val="16"/>
              </w:rPr>
            </w:pPr>
            <w:r>
              <w:rPr>
                <w:w w:val="100"/>
                <w:sz w:val="16"/>
              </w:rPr>
              <w:t>4</w:t>
            </w:r>
          </w:p>
        </w:tc>
        <w:tc>
          <w:tcPr>
            <w:tcW w:w="912" w:type="dxa"/>
          </w:tcPr>
          <w:p>
            <w:pPr>
              <w:pStyle w:val="TableParagraph"/>
              <w:spacing w:before="51"/>
              <w:ind w:left="249"/>
              <w:jc w:val="left"/>
              <w:rPr>
                <w:sz w:val="16"/>
              </w:rPr>
            </w:pPr>
            <w:r>
              <w:rPr>
                <w:sz w:val="16"/>
              </w:rPr>
              <w:t>616.0</w:t>
            </w:r>
          </w:p>
          <w:p>
            <w:pPr>
              <w:pStyle w:val="TableParagraph"/>
              <w:spacing w:before="116"/>
              <w:ind w:left="249"/>
              <w:jc w:val="left"/>
              <w:rPr>
                <w:sz w:val="16"/>
              </w:rPr>
            </w:pPr>
            <w:r>
              <w:rPr>
                <w:sz w:val="16"/>
              </w:rPr>
              <w:t>620.9</w:t>
            </w:r>
          </w:p>
          <w:p>
            <w:pPr>
              <w:pStyle w:val="TableParagraph"/>
              <w:spacing w:before="118"/>
              <w:ind w:left="249"/>
              <w:jc w:val="left"/>
              <w:rPr>
                <w:sz w:val="16"/>
              </w:rPr>
            </w:pPr>
            <w:r>
              <w:rPr>
                <w:sz w:val="16"/>
              </w:rPr>
              <w:t>603.5</w:t>
            </w:r>
          </w:p>
          <w:p>
            <w:pPr>
              <w:pStyle w:val="TableParagraph"/>
              <w:spacing w:before="116"/>
              <w:ind w:left="249"/>
              <w:jc w:val="left"/>
              <w:rPr>
                <w:sz w:val="16"/>
              </w:rPr>
            </w:pPr>
            <w:r>
              <w:rPr>
                <w:sz w:val="16"/>
              </w:rPr>
              <w:t>619.2</w:t>
            </w:r>
          </w:p>
        </w:tc>
        <w:tc>
          <w:tcPr>
            <w:tcW w:w="1166" w:type="dxa"/>
          </w:tcPr>
          <w:p>
            <w:pPr>
              <w:pStyle w:val="TableParagraph"/>
              <w:spacing w:before="51"/>
              <w:ind w:left="333" w:right="93"/>
              <w:jc w:val="left"/>
              <w:rPr>
                <w:sz w:val="16"/>
              </w:rPr>
            </w:pPr>
            <w:r>
              <w:rPr>
                <w:sz w:val="16"/>
              </w:rPr>
              <w:t>388.48</w:t>
            </w:r>
          </w:p>
          <w:p>
            <w:pPr>
              <w:pStyle w:val="TableParagraph"/>
              <w:spacing w:before="116"/>
              <w:ind w:left="333" w:right="93"/>
              <w:jc w:val="left"/>
              <w:rPr>
                <w:sz w:val="16"/>
              </w:rPr>
            </w:pPr>
            <w:r>
              <w:rPr>
                <w:sz w:val="16"/>
              </w:rPr>
              <w:t>389.71</w:t>
            </w:r>
          </w:p>
          <w:p>
            <w:pPr>
              <w:pStyle w:val="TableParagraph"/>
              <w:spacing w:before="118"/>
              <w:ind w:left="333" w:right="93"/>
              <w:jc w:val="left"/>
              <w:rPr>
                <w:sz w:val="16"/>
              </w:rPr>
            </w:pPr>
            <w:r>
              <w:rPr>
                <w:sz w:val="16"/>
              </w:rPr>
              <w:t>378.61</w:t>
            </w:r>
          </w:p>
          <w:p>
            <w:pPr>
              <w:pStyle w:val="TableParagraph"/>
              <w:spacing w:before="116"/>
              <w:ind w:left="333" w:right="93"/>
              <w:jc w:val="left"/>
              <w:rPr>
                <w:sz w:val="16"/>
              </w:rPr>
            </w:pPr>
            <w:r>
              <w:rPr>
                <w:sz w:val="16"/>
              </w:rPr>
              <w:t>367.21</w:t>
            </w:r>
          </w:p>
        </w:tc>
        <w:tc>
          <w:tcPr>
            <w:tcW w:w="667" w:type="dxa"/>
          </w:tcPr>
          <w:p>
            <w:pPr>
              <w:pStyle w:val="TableParagraph"/>
              <w:spacing w:before="51"/>
              <w:ind w:left="127"/>
              <w:jc w:val="left"/>
              <w:rPr>
                <w:sz w:val="16"/>
              </w:rPr>
            </w:pPr>
            <w:r>
              <w:rPr>
                <w:sz w:val="16"/>
              </w:rPr>
              <w:t>43.30</w:t>
            </w:r>
          </w:p>
          <w:p>
            <w:pPr>
              <w:pStyle w:val="TableParagraph"/>
              <w:spacing w:before="116"/>
              <w:ind w:left="127"/>
              <w:jc w:val="left"/>
              <w:rPr>
                <w:sz w:val="16"/>
              </w:rPr>
            </w:pPr>
            <w:r>
              <w:rPr>
                <w:sz w:val="16"/>
              </w:rPr>
              <w:t>44.26</w:t>
            </w:r>
          </w:p>
          <w:p>
            <w:pPr>
              <w:pStyle w:val="TableParagraph"/>
              <w:spacing w:before="118"/>
              <w:ind w:left="127"/>
              <w:jc w:val="left"/>
              <w:rPr>
                <w:sz w:val="16"/>
              </w:rPr>
            </w:pPr>
            <w:r>
              <w:rPr>
                <w:sz w:val="16"/>
              </w:rPr>
              <w:t>40.12</w:t>
            </w:r>
          </w:p>
          <w:p>
            <w:pPr>
              <w:pStyle w:val="TableParagraph"/>
              <w:spacing w:before="116"/>
              <w:ind w:left="127"/>
              <w:jc w:val="left"/>
              <w:rPr>
                <w:sz w:val="16"/>
              </w:rPr>
            </w:pPr>
            <w:r>
              <w:rPr>
                <w:sz w:val="16"/>
              </w:rPr>
              <w:t>41.43</w:t>
            </w:r>
          </w:p>
        </w:tc>
        <w:tc>
          <w:tcPr>
            <w:tcW w:w="689" w:type="dxa"/>
          </w:tcPr>
          <w:p>
            <w:pPr>
              <w:pStyle w:val="TableParagraph"/>
              <w:spacing w:before="51"/>
              <w:ind w:left="136"/>
              <w:jc w:val="left"/>
              <w:rPr>
                <w:sz w:val="16"/>
              </w:rPr>
            </w:pPr>
            <w:r>
              <w:rPr>
                <w:sz w:val="16"/>
              </w:rPr>
              <w:t>14.28</w:t>
            </w:r>
          </w:p>
          <w:p>
            <w:pPr>
              <w:pStyle w:val="TableParagraph"/>
              <w:spacing w:before="116"/>
              <w:ind w:left="136"/>
              <w:jc w:val="left"/>
              <w:rPr>
                <w:sz w:val="16"/>
              </w:rPr>
            </w:pPr>
            <w:r>
              <w:rPr>
                <w:sz w:val="16"/>
              </w:rPr>
              <w:t>14.32</w:t>
            </w:r>
          </w:p>
          <w:p>
            <w:pPr>
              <w:pStyle w:val="TableParagraph"/>
              <w:spacing w:before="118"/>
              <w:ind w:left="136"/>
              <w:jc w:val="left"/>
              <w:rPr>
                <w:sz w:val="16"/>
              </w:rPr>
            </w:pPr>
            <w:r>
              <w:rPr>
                <w:sz w:val="16"/>
              </w:rPr>
              <w:t>13.92</w:t>
            </w:r>
          </w:p>
          <w:p>
            <w:pPr>
              <w:pStyle w:val="TableParagraph"/>
              <w:spacing w:before="116"/>
              <w:ind w:left="136"/>
              <w:jc w:val="left"/>
              <w:rPr>
                <w:sz w:val="16"/>
              </w:rPr>
            </w:pPr>
            <w:r>
              <w:rPr>
                <w:sz w:val="16"/>
              </w:rPr>
              <w:t>13.50</w:t>
            </w:r>
          </w:p>
        </w:tc>
        <w:tc>
          <w:tcPr>
            <w:tcW w:w="984" w:type="dxa"/>
          </w:tcPr>
          <w:p>
            <w:pPr>
              <w:pStyle w:val="TableParagraph"/>
              <w:spacing w:before="51"/>
              <w:ind w:left="240"/>
              <w:jc w:val="left"/>
              <w:rPr>
                <w:sz w:val="16"/>
              </w:rPr>
            </w:pPr>
            <w:r>
              <w:rPr>
                <w:sz w:val="16"/>
              </w:rPr>
              <w:t>446.06</w:t>
            </w:r>
          </w:p>
          <w:p>
            <w:pPr>
              <w:pStyle w:val="TableParagraph"/>
              <w:spacing w:before="116"/>
              <w:ind w:left="240"/>
              <w:jc w:val="left"/>
              <w:rPr>
                <w:sz w:val="16"/>
              </w:rPr>
            </w:pPr>
            <w:r>
              <w:rPr>
                <w:sz w:val="16"/>
              </w:rPr>
              <w:t>448.30</w:t>
            </w:r>
          </w:p>
          <w:p>
            <w:pPr>
              <w:pStyle w:val="TableParagraph"/>
              <w:spacing w:before="118"/>
              <w:ind w:left="240"/>
              <w:jc w:val="left"/>
              <w:rPr>
                <w:sz w:val="16"/>
              </w:rPr>
            </w:pPr>
            <w:r>
              <w:rPr>
                <w:sz w:val="16"/>
              </w:rPr>
              <w:t>432.64</w:t>
            </w:r>
          </w:p>
          <w:p>
            <w:pPr>
              <w:pStyle w:val="TableParagraph"/>
              <w:spacing w:before="116"/>
              <w:ind w:left="240"/>
              <w:jc w:val="left"/>
              <w:rPr>
                <w:sz w:val="16"/>
              </w:rPr>
            </w:pPr>
            <w:r>
              <w:rPr>
                <w:sz w:val="16"/>
              </w:rPr>
              <w:t>422.14</w:t>
            </w:r>
          </w:p>
        </w:tc>
        <w:tc>
          <w:tcPr>
            <w:tcW w:w="624" w:type="dxa"/>
          </w:tcPr>
          <w:p>
            <w:pPr>
              <w:pStyle w:val="TableParagraph"/>
              <w:spacing w:before="51"/>
              <w:ind w:left="148"/>
              <w:jc w:val="left"/>
              <w:rPr>
                <w:sz w:val="16"/>
              </w:rPr>
            </w:pPr>
            <w:r>
              <w:rPr>
                <w:sz w:val="16"/>
              </w:rPr>
              <w:t>1.45</w:t>
            </w:r>
          </w:p>
          <w:p>
            <w:pPr>
              <w:pStyle w:val="TableParagraph"/>
              <w:spacing w:before="116"/>
              <w:ind w:left="148"/>
              <w:jc w:val="left"/>
              <w:rPr>
                <w:sz w:val="16"/>
              </w:rPr>
            </w:pPr>
            <w:r>
              <w:rPr>
                <w:sz w:val="16"/>
              </w:rPr>
              <w:t>1.45</w:t>
            </w:r>
          </w:p>
          <w:p>
            <w:pPr>
              <w:pStyle w:val="TableParagraph"/>
              <w:spacing w:before="118"/>
              <w:ind w:left="148"/>
              <w:jc w:val="left"/>
              <w:rPr>
                <w:sz w:val="16"/>
              </w:rPr>
            </w:pPr>
            <w:r>
              <w:rPr>
                <w:sz w:val="16"/>
              </w:rPr>
              <w:t>1.17</w:t>
            </w:r>
          </w:p>
          <w:p>
            <w:pPr>
              <w:pStyle w:val="TableParagraph"/>
              <w:spacing w:before="116"/>
              <w:ind w:left="148"/>
              <w:jc w:val="left"/>
              <w:rPr>
                <w:sz w:val="16"/>
              </w:rPr>
            </w:pPr>
            <w:r>
              <w:rPr>
                <w:sz w:val="16"/>
              </w:rPr>
              <w:t>2.16</w:t>
            </w:r>
          </w:p>
        </w:tc>
        <w:tc>
          <w:tcPr>
            <w:tcW w:w="922" w:type="dxa"/>
          </w:tcPr>
          <w:p>
            <w:pPr>
              <w:pStyle w:val="TableParagraph"/>
              <w:spacing w:before="51"/>
              <w:ind w:left="297"/>
              <w:jc w:val="left"/>
              <w:rPr>
                <w:sz w:val="16"/>
              </w:rPr>
            </w:pPr>
            <w:r>
              <w:rPr>
                <w:sz w:val="16"/>
              </w:rPr>
              <w:t>0.33</w:t>
            </w:r>
          </w:p>
          <w:p>
            <w:pPr>
              <w:pStyle w:val="TableParagraph"/>
              <w:spacing w:before="116"/>
              <w:ind w:left="297"/>
              <w:jc w:val="left"/>
              <w:rPr>
                <w:sz w:val="16"/>
              </w:rPr>
            </w:pPr>
            <w:r>
              <w:rPr>
                <w:sz w:val="16"/>
              </w:rPr>
              <w:t>0.32</w:t>
            </w:r>
          </w:p>
          <w:p>
            <w:pPr>
              <w:pStyle w:val="TableParagraph"/>
              <w:spacing w:before="118"/>
              <w:ind w:left="297"/>
              <w:jc w:val="left"/>
              <w:rPr>
                <w:sz w:val="16"/>
              </w:rPr>
            </w:pPr>
            <w:r>
              <w:rPr>
                <w:sz w:val="16"/>
              </w:rPr>
              <w:t>0.27</w:t>
            </w:r>
          </w:p>
          <w:p>
            <w:pPr>
              <w:pStyle w:val="TableParagraph"/>
              <w:spacing w:before="116"/>
              <w:ind w:left="297"/>
              <w:jc w:val="left"/>
              <w:rPr>
                <w:sz w:val="16"/>
              </w:rPr>
            </w:pPr>
            <w:r>
              <w:rPr>
                <w:sz w:val="16"/>
              </w:rPr>
              <w:t>0.51</w:t>
            </w:r>
          </w:p>
        </w:tc>
        <w:tc>
          <w:tcPr>
            <w:tcW w:w="624" w:type="dxa"/>
          </w:tcPr>
          <w:p>
            <w:pPr>
              <w:pStyle w:val="TableParagraph"/>
              <w:spacing w:before="51"/>
              <w:ind w:left="105"/>
              <w:jc w:val="left"/>
              <w:rPr>
                <w:sz w:val="16"/>
              </w:rPr>
            </w:pPr>
            <w:r>
              <w:rPr>
                <w:sz w:val="16"/>
              </w:rPr>
              <w:t>25.42</w:t>
            </w:r>
          </w:p>
          <w:p>
            <w:pPr>
              <w:pStyle w:val="TableParagraph"/>
              <w:spacing w:before="116"/>
              <w:ind w:left="105"/>
              <w:jc w:val="left"/>
              <w:rPr>
                <w:sz w:val="16"/>
              </w:rPr>
            </w:pPr>
            <w:r>
              <w:rPr>
                <w:sz w:val="16"/>
              </w:rPr>
              <w:t>26.88</w:t>
            </w:r>
          </w:p>
          <w:p>
            <w:pPr>
              <w:pStyle w:val="TableParagraph"/>
              <w:spacing w:before="118"/>
              <w:ind w:left="105"/>
              <w:jc w:val="left"/>
              <w:rPr>
                <w:sz w:val="16"/>
              </w:rPr>
            </w:pPr>
            <w:r>
              <w:rPr>
                <w:sz w:val="16"/>
              </w:rPr>
              <w:t>22.05</w:t>
            </w:r>
          </w:p>
          <w:p>
            <w:pPr>
              <w:pStyle w:val="TableParagraph"/>
              <w:spacing w:before="116"/>
              <w:ind w:left="105"/>
              <w:jc w:val="left"/>
              <w:rPr>
                <w:sz w:val="16"/>
              </w:rPr>
            </w:pPr>
            <w:r>
              <w:rPr>
                <w:sz w:val="16"/>
              </w:rPr>
              <w:t>34.51</w:t>
            </w:r>
          </w:p>
        </w:tc>
        <w:tc>
          <w:tcPr>
            <w:tcW w:w="924" w:type="dxa"/>
          </w:tcPr>
          <w:p>
            <w:pPr>
              <w:pStyle w:val="TableParagraph"/>
              <w:spacing w:before="51"/>
              <w:ind w:left="300"/>
              <w:jc w:val="left"/>
              <w:rPr>
                <w:sz w:val="16"/>
              </w:rPr>
            </w:pPr>
            <w:r>
              <w:rPr>
                <w:sz w:val="16"/>
              </w:rPr>
              <w:t>5.70</w:t>
            </w:r>
          </w:p>
          <w:p>
            <w:pPr>
              <w:pStyle w:val="TableParagraph"/>
              <w:spacing w:before="116"/>
              <w:ind w:left="300"/>
              <w:jc w:val="left"/>
              <w:rPr>
                <w:sz w:val="16"/>
              </w:rPr>
            </w:pPr>
            <w:r>
              <w:rPr>
                <w:sz w:val="16"/>
              </w:rPr>
              <w:t>6.00</w:t>
            </w:r>
          </w:p>
          <w:p>
            <w:pPr>
              <w:pStyle w:val="TableParagraph"/>
              <w:spacing w:before="118"/>
              <w:ind w:left="300"/>
              <w:jc w:val="left"/>
              <w:rPr>
                <w:sz w:val="16"/>
              </w:rPr>
            </w:pPr>
            <w:r>
              <w:rPr>
                <w:sz w:val="16"/>
              </w:rPr>
              <w:t>5.10</w:t>
            </w:r>
          </w:p>
          <w:p>
            <w:pPr>
              <w:pStyle w:val="TableParagraph"/>
              <w:spacing w:before="116"/>
              <w:ind w:left="300"/>
              <w:jc w:val="left"/>
              <w:rPr>
                <w:sz w:val="16"/>
              </w:rPr>
            </w:pPr>
            <w:r>
              <w:rPr>
                <w:sz w:val="16"/>
              </w:rPr>
              <w:t>8.18</w:t>
            </w:r>
          </w:p>
        </w:tc>
        <w:tc>
          <w:tcPr>
            <w:tcW w:w="984" w:type="dxa"/>
          </w:tcPr>
          <w:p>
            <w:pPr>
              <w:pStyle w:val="TableParagraph"/>
              <w:spacing w:before="51"/>
              <w:ind w:left="285"/>
              <w:jc w:val="left"/>
              <w:rPr>
                <w:sz w:val="16"/>
              </w:rPr>
            </w:pPr>
            <w:r>
              <w:rPr>
                <w:sz w:val="16"/>
              </w:rPr>
              <w:t>26.87</w:t>
            </w:r>
          </w:p>
          <w:p>
            <w:pPr>
              <w:pStyle w:val="TableParagraph"/>
              <w:spacing w:before="116"/>
              <w:ind w:left="285"/>
              <w:jc w:val="left"/>
              <w:rPr>
                <w:sz w:val="16"/>
              </w:rPr>
            </w:pPr>
            <w:r>
              <w:rPr>
                <w:sz w:val="16"/>
              </w:rPr>
              <w:t>28.33</w:t>
            </w:r>
          </w:p>
          <w:p>
            <w:pPr>
              <w:pStyle w:val="TableParagraph"/>
              <w:spacing w:before="118"/>
              <w:ind w:left="285"/>
              <w:jc w:val="left"/>
              <w:rPr>
                <w:sz w:val="16"/>
              </w:rPr>
            </w:pPr>
            <w:r>
              <w:rPr>
                <w:sz w:val="16"/>
              </w:rPr>
              <w:t>23.22</w:t>
            </w:r>
          </w:p>
          <w:p>
            <w:pPr>
              <w:pStyle w:val="TableParagraph"/>
              <w:spacing w:before="116"/>
              <w:ind w:left="285"/>
              <w:jc w:val="left"/>
              <w:rPr>
                <w:sz w:val="16"/>
              </w:rPr>
            </w:pPr>
            <w:r>
              <w:rPr>
                <w:sz w:val="16"/>
              </w:rPr>
              <w:t>36.67</w:t>
            </w:r>
          </w:p>
        </w:tc>
        <w:tc>
          <w:tcPr>
            <w:tcW w:w="984" w:type="dxa"/>
          </w:tcPr>
          <w:p>
            <w:pPr>
              <w:pStyle w:val="TableParagraph"/>
              <w:spacing w:before="51"/>
              <w:ind w:left="105" w:right="105"/>
              <w:rPr>
                <w:sz w:val="16"/>
              </w:rPr>
            </w:pPr>
            <w:r>
              <w:rPr>
                <w:sz w:val="16"/>
              </w:rPr>
              <w:t>6.02</w:t>
            </w:r>
          </w:p>
          <w:p>
            <w:pPr>
              <w:pStyle w:val="TableParagraph"/>
              <w:spacing w:before="116"/>
              <w:ind w:left="105" w:right="105"/>
              <w:rPr>
                <w:sz w:val="16"/>
              </w:rPr>
            </w:pPr>
            <w:r>
              <w:rPr>
                <w:sz w:val="16"/>
              </w:rPr>
              <w:t>6.32</w:t>
            </w:r>
          </w:p>
          <w:p>
            <w:pPr>
              <w:pStyle w:val="TableParagraph"/>
              <w:spacing w:before="118"/>
              <w:ind w:left="105" w:right="105"/>
              <w:rPr>
                <w:sz w:val="16"/>
              </w:rPr>
            </w:pPr>
            <w:r>
              <w:rPr>
                <w:sz w:val="16"/>
              </w:rPr>
              <w:t>5.37</w:t>
            </w:r>
          </w:p>
          <w:p>
            <w:pPr>
              <w:pStyle w:val="TableParagraph"/>
              <w:spacing w:before="116"/>
              <w:ind w:left="105" w:right="105"/>
              <w:rPr>
                <w:sz w:val="16"/>
              </w:rPr>
            </w:pPr>
            <w:r>
              <w:rPr>
                <w:sz w:val="16"/>
              </w:rPr>
              <w:t>8.69</w:t>
            </w:r>
          </w:p>
        </w:tc>
        <w:tc>
          <w:tcPr>
            <w:tcW w:w="946" w:type="dxa"/>
          </w:tcPr>
          <w:p>
            <w:pPr>
              <w:pStyle w:val="TableParagraph"/>
              <w:spacing w:before="51"/>
              <w:ind w:left="268"/>
              <w:jc w:val="left"/>
              <w:rPr>
                <w:sz w:val="16"/>
              </w:rPr>
            </w:pPr>
            <w:r>
              <w:rPr>
                <w:sz w:val="16"/>
              </w:rPr>
              <w:t>172.0</w:t>
            </w:r>
          </w:p>
          <w:p>
            <w:pPr>
              <w:pStyle w:val="TableParagraph"/>
              <w:spacing w:before="116"/>
              <w:ind w:left="268"/>
              <w:jc w:val="left"/>
              <w:rPr>
                <w:sz w:val="16"/>
              </w:rPr>
            </w:pPr>
            <w:r>
              <w:rPr>
                <w:sz w:val="16"/>
              </w:rPr>
              <w:t>196.9</w:t>
            </w:r>
          </w:p>
          <w:p>
            <w:pPr>
              <w:pStyle w:val="TableParagraph"/>
              <w:spacing w:before="118"/>
              <w:ind w:left="268"/>
              <w:jc w:val="left"/>
              <w:rPr>
                <w:sz w:val="16"/>
              </w:rPr>
            </w:pPr>
            <w:r>
              <w:rPr>
                <w:sz w:val="16"/>
              </w:rPr>
              <w:t>185.1</w:t>
            </w:r>
          </w:p>
          <w:p>
            <w:pPr>
              <w:pStyle w:val="TableParagraph"/>
              <w:spacing w:before="116"/>
              <w:ind w:left="268"/>
              <w:jc w:val="left"/>
              <w:rPr>
                <w:sz w:val="16"/>
              </w:rPr>
            </w:pPr>
            <w:r>
              <w:rPr>
                <w:sz w:val="16"/>
              </w:rPr>
              <w:t>227.3</w:t>
            </w:r>
          </w:p>
        </w:tc>
      </w:tr>
      <w:tr>
        <w:trPr>
          <w:trHeight w:val="1205" w:hRule="exact"/>
        </w:trPr>
        <w:tc>
          <w:tcPr>
            <w:tcW w:w="1999" w:type="dxa"/>
          </w:tcPr>
          <w:p>
            <w:pPr>
              <w:pStyle w:val="TableParagraph"/>
              <w:jc w:val="left"/>
              <w:rPr>
                <w:sz w:val="16"/>
              </w:rPr>
            </w:pPr>
          </w:p>
          <w:p>
            <w:pPr>
              <w:pStyle w:val="TableParagraph"/>
              <w:jc w:val="left"/>
              <w:rPr>
                <w:sz w:val="16"/>
              </w:rPr>
            </w:pPr>
          </w:p>
          <w:p>
            <w:pPr>
              <w:pStyle w:val="TableParagraph"/>
              <w:spacing w:before="130"/>
              <w:rPr>
                <w:b/>
                <w:sz w:val="16"/>
              </w:rPr>
            </w:pPr>
            <w:r>
              <w:rPr>
                <w:b/>
                <w:w w:val="100"/>
                <w:sz w:val="16"/>
              </w:rPr>
              <w:t>3</w:t>
            </w:r>
          </w:p>
        </w:tc>
        <w:tc>
          <w:tcPr>
            <w:tcW w:w="794" w:type="dxa"/>
          </w:tcPr>
          <w:p>
            <w:pPr>
              <w:pStyle w:val="TableParagraph"/>
              <w:spacing w:before="49"/>
              <w:ind w:right="2"/>
              <w:rPr>
                <w:sz w:val="16"/>
              </w:rPr>
            </w:pPr>
            <w:r>
              <w:rPr>
                <w:w w:val="100"/>
                <w:sz w:val="16"/>
              </w:rPr>
              <w:t>1</w:t>
            </w:r>
          </w:p>
          <w:p>
            <w:pPr>
              <w:pStyle w:val="TableParagraph"/>
              <w:spacing w:before="118"/>
              <w:ind w:right="2"/>
              <w:rPr>
                <w:sz w:val="16"/>
              </w:rPr>
            </w:pPr>
            <w:r>
              <w:rPr>
                <w:w w:val="100"/>
                <w:sz w:val="16"/>
              </w:rPr>
              <w:t>2</w:t>
            </w:r>
          </w:p>
          <w:p>
            <w:pPr>
              <w:pStyle w:val="TableParagraph"/>
              <w:spacing w:before="116"/>
              <w:ind w:right="2"/>
              <w:rPr>
                <w:sz w:val="16"/>
              </w:rPr>
            </w:pPr>
            <w:r>
              <w:rPr>
                <w:w w:val="100"/>
                <w:sz w:val="16"/>
              </w:rPr>
              <w:t>3</w:t>
            </w:r>
          </w:p>
          <w:p>
            <w:pPr>
              <w:pStyle w:val="TableParagraph"/>
              <w:spacing w:before="118"/>
              <w:ind w:right="2"/>
              <w:rPr>
                <w:sz w:val="16"/>
              </w:rPr>
            </w:pPr>
            <w:r>
              <w:rPr>
                <w:w w:val="100"/>
                <w:sz w:val="16"/>
              </w:rPr>
              <w:t>4</w:t>
            </w:r>
          </w:p>
        </w:tc>
        <w:tc>
          <w:tcPr>
            <w:tcW w:w="912" w:type="dxa"/>
          </w:tcPr>
          <w:p>
            <w:pPr>
              <w:pStyle w:val="TableParagraph"/>
              <w:spacing w:before="49"/>
              <w:ind w:left="295"/>
              <w:jc w:val="left"/>
              <w:rPr>
                <w:sz w:val="16"/>
              </w:rPr>
            </w:pPr>
            <w:r>
              <w:rPr>
                <w:sz w:val="16"/>
              </w:rPr>
              <w:t>59.8</w:t>
            </w:r>
          </w:p>
          <w:p>
            <w:pPr>
              <w:pStyle w:val="TableParagraph"/>
              <w:spacing w:before="118"/>
              <w:ind w:left="295"/>
              <w:jc w:val="left"/>
              <w:rPr>
                <w:sz w:val="16"/>
              </w:rPr>
            </w:pPr>
            <w:r>
              <w:rPr>
                <w:sz w:val="16"/>
              </w:rPr>
              <w:t>56.3</w:t>
            </w:r>
          </w:p>
          <w:p>
            <w:pPr>
              <w:pStyle w:val="TableParagraph"/>
              <w:spacing w:before="116"/>
              <w:ind w:left="295"/>
              <w:jc w:val="left"/>
              <w:rPr>
                <w:sz w:val="16"/>
              </w:rPr>
            </w:pPr>
            <w:r>
              <w:rPr>
                <w:sz w:val="16"/>
              </w:rPr>
              <w:t>62.0</w:t>
            </w:r>
          </w:p>
          <w:p>
            <w:pPr>
              <w:pStyle w:val="TableParagraph"/>
              <w:spacing w:before="118"/>
              <w:ind w:left="295"/>
              <w:jc w:val="left"/>
              <w:rPr>
                <w:sz w:val="16"/>
              </w:rPr>
            </w:pPr>
            <w:r>
              <w:rPr>
                <w:sz w:val="16"/>
              </w:rPr>
              <w:t>58.0</w:t>
            </w:r>
          </w:p>
        </w:tc>
        <w:tc>
          <w:tcPr>
            <w:tcW w:w="1166" w:type="dxa"/>
          </w:tcPr>
          <w:p>
            <w:pPr>
              <w:pStyle w:val="TableParagraph"/>
              <w:spacing w:before="49"/>
              <w:ind w:left="376" w:right="93"/>
              <w:jc w:val="left"/>
              <w:rPr>
                <w:sz w:val="16"/>
              </w:rPr>
            </w:pPr>
            <w:r>
              <w:rPr>
                <w:sz w:val="16"/>
              </w:rPr>
              <w:t>70.82</w:t>
            </w:r>
          </w:p>
          <w:p>
            <w:pPr>
              <w:pStyle w:val="TableParagraph"/>
              <w:spacing w:before="118"/>
              <w:ind w:left="376" w:right="93"/>
              <w:jc w:val="left"/>
              <w:rPr>
                <w:sz w:val="16"/>
              </w:rPr>
            </w:pPr>
            <w:r>
              <w:rPr>
                <w:sz w:val="16"/>
              </w:rPr>
              <w:t>71.04</w:t>
            </w:r>
          </w:p>
          <w:p>
            <w:pPr>
              <w:pStyle w:val="TableParagraph"/>
              <w:spacing w:before="116"/>
              <w:ind w:left="376" w:right="93"/>
              <w:jc w:val="left"/>
              <w:rPr>
                <w:sz w:val="16"/>
              </w:rPr>
            </w:pPr>
            <w:r>
              <w:rPr>
                <w:sz w:val="16"/>
              </w:rPr>
              <w:t>69.02</w:t>
            </w:r>
          </w:p>
          <w:p>
            <w:pPr>
              <w:pStyle w:val="TableParagraph"/>
              <w:spacing w:before="118"/>
              <w:ind w:left="376" w:right="93"/>
              <w:jc w:val="left"/>
              <w:rPr>
                <w:sz w:val="16"/>
              </w:rPr>
            </w:pPr>
            <w:r>
              <w:rPr>
                <w:sz w:val="16"/>
              </w:rPr>
              <w:t>66.94</w:t>
            </w:r>
          </w:p>
        </w:tc>
        <w:tc>
          <w:tcPr>
            <w:tcW w:w="667" w:type="dxa"/>
          </w:tcPr>
          <w:p>
            <w:pPr>
              <w:pStyle w:val="TableParagraph"/>
              <w:spacing w:before="49"/>
              <w:ind w:left="170"/>
              <w:jc w:val="left"/>
              <w:rPr>
                <w:sz w:val="16"/>
              </w:rPr>
            </w:pPr>
            <w:r>
              <w:rPr>
                <w:sz w:val="16"/>
              </w:rPr>
              <w:t>9.11</w:t>
            </w:r>
          </w:p>
          <w:p>
            <w:pPr>
              <w:pStyle w:val="TableParagraph"/>
              <w:spacing w:before="118"/>
              <w:ind w:left="170"/>
              <w:jc w:val="left"/>
              <w:rPr>
                <w:sz w:val="16"/>
              </w:rPr>
            </w:pPr>
            <w:r>
              <w:rPr>
                <w:sz w:val="16"/>
              </w:rPr>
              <w:t>8.53</w:t>
            </w:r>
          </w:p>
          <w:p>
            <w:pPr>
              <w:pStyle w:val="TableParagraph"/>
              <w:spacing w:before="116"/>
              <w:ind w:left="170"/>
              <w:jc w:val="left"/>
              <w:rPr>
                <w:sz w:val="16"/>
              </w:rPr>
            </w:pPr>
            <w:r>
              <w:rPr>
                <w:sz w:val="16"/>
              </w:rPr>
              <w:t>9.24</w:t>
            </w:r>
          </w:p>
          <w:p>
            <w:pPr>
              <w:pStyle w:val="TableParagraph"/>
              <w:spacing w:before="118"/>
              <w:ind w:left="170"/>
              <w:jc w:val="left"/>
              <w:rPr>
                <w:sz w:val="16"/>
              </w:rPr>
            </w:pPr>
            <w:r>
              <w:rPr>
                <w:sz w:val="16"/>
              </w:rPr>
              <w:t>8.32</w:t>
            </w:r>
          </w:p>
        </w:tc>
        <w:tc>
          <w:tcPr>
            <w:tcW w:w="689" w:type="dxa"/>
          </w:tcPr>
          <w:p>
            <w:pPr>
              <w:pStyle w:val="TableParagraph"/>
              <w:spacing w:before="49"/>
              <w:ind w:left="182"/>
              <w:jc w:val="left"/>
              <w:rPr>
                <w:sz w:val="16"/>
              </w:rPr>
            </w:pPr>
            <w:r>
              <w:rPr>
                <w:sz w:val="16"/>
              </w:rPr>
              <w:t>0.25</w:t>
            </w:r>
          </w:p>
          <w:p>
            <w:pPr>
              <w:pStyle w:val="TableParagraph"/>
              <w:spacing w:before="118"/>
              <w:ind w:left="182"/>
              <w:jc w:val="left"/>
              <w:rPr>
                <w:sz w:val="16"/>
              </w:rPr>
            </w:pPr>
            <w:r>
              <w:rPr>
                <w:sz w:val="16"/>
              </w:rPr>
              <w:t>0.25</w:t>
            </w:r>
          </w:p>
          <w:p>
            <w:pPr>
              <w:pStyle w:val="TableParagraph"/>
              <w:spacing w:before="116"/>
              <w:ind w:left="182"/>
              <w:jc w:val="left"/>
              <w:rPr>
                <w:sz w:val="16"/>
              </w:rPr>
            </w:pPr>
            <w:r>
              <w:rPr>
                <w:sz w:val="16"/>
              </w:rPr>
              <w:t>0.24</w:t>
            </w:r>
          </w:p>
          <w:p>
            <w:pPr>
              <w:pStyle w:val="TableParagraph"/>
              <w:spacing w:before="118"/>
              <w:ind w:left="182"/>
              <w:jc w:val="left"/>
              <w:rPr>
                <w:sz w:val="16"/>
              </w:rPr>
            </w:pPr>
            <w:r>
              <w:rPr>
                <w:sz w:val="16"/>
              </w:rPr>
              <w:t>0.24</w:t>
            </w:r>
          </w:p>
        </w:tc>
        <w:tc>
          <w:tcPr>
            <w:tcW w:w="984" w:type="dxa"/>
          </w:tcPr>
          <w:p>
            <w:pPr>
              <w:pStyle w:val="TableParagraph"/>
              <w:spacing w:before="49"/>
              <w:ind w:left="283"/>
              <w:jc w:val="left"/>
              <w:rPr>
                <w:sz w:val="16"/>
              </w:rPr>
            </w:pPr>
            <w:r>
              <w:rPr>
                <w:sz w:val="16"/>
              </w:rPr>
              <w:t>80.18</w:t>
            </w:r>
          </w:p>
          <w:p>
            <w:pPr>
              <w:pStyle w:val="TableParagraph"/>
              <w:spacing w:before="118"/>
              <w:ind w:left="283"/>
              <w:jc w:val="left"/>
              <w:rPr>
                <w:sz w:val="16"/>
              </w:rPr>
            </w:pPr>
            <w:r>
              <w:rPr>
                <w:sz w:val="16"/>
              </w:rPr>
              <w:t>79.82</w:t>
            </w:r>
          </w:p>
          <w:p>
            <w:pPr>
              <w:pStyle w:val="TableParagraph"/>
              <w:spacing w:before="116"/>
              <w:ind w:left="283"/>
              <w:jc w:val="left"/>
              <w:rPr>
                <w:sz w:val="16"/>
              </w:rPr>
            </w:pPr>
            <w:r>
              <w:rPr>
                <w:sz w:val="16"/>
              </w:rPr>
              <w:t>78.50</w:t>
            </w:r>
          </w:p>
          <w:p>
            <w:pPr>
              <w:pStyle w:val="TableParagraph"/>
              <w:spacing w:before="118"/>
              <w:ind w:left="283"/>
              <w:jc w:val="left"/>
              <w:rPr>
                <w:sz w:val="16"/>
              </w:rPr>
            </w:pPr>
            <w:r>
              <w:rPr>
                <w:sz w:val="16"/>
              </w:rPr>
              <w:t>75.50</w:t>
            </w:r>
          </w:p>
        </w:tc>
        <w:tc>
          <w:tcPr>
            <w:tcW w:w="624" w:type="dxa"/>
          </w:tcPr>
          <w:p>
            <w:pPr>
              <w:pStyle w:val="TableParagraph"/>
              <w:spacing w:before="49"/>
              <w:ind w:left="148"/>
              <w:jc w:val="left"/>
              <w:rPr>
                <w:sz w:val="16"/>
              </w:rPr>
            </w:pPr>
            <w:r>
              <w:rPr>
                <w:sz w:val="16"/>
              </w:rPr>
              <w:t>0.05</w:t>
            </w:r>
          </w:p>
          <w:p>
            <w:pPr>
              <w:pStyle w:val="TableParagraph"/>
              <w:spacing w:before="118"/>
              <w:ind w:left="148"/>
              <w:jc w:val="left"/>
              <w:rPr>
                <w:sz w:val="16"/>
              </w:rPr>
            </w:pPr>
            <w:r>
              <w:rPr>
                <w:sz w:val="16"/>
              </w:rPr>
              <w:t>0.08</w:t>
            </w:r>
          </w:p>
          <w:p>
            <w:pPr>
              <w:pStyle w:val="TableParagraph"/>
              <w:spacing w:before="116"/>
              <w:ind w:left="148"/>
              <w:jc w:val="left"/>
              <w:rPr>
                <w:sz w:val="16"/>
              </w:rPr>
            </w:pPr>
            <w:r>
              <w:rPr>
                <w:sz w:val="16"/>
              </w:rPr>
              <w:t>0.06</w:t>
            </w:r>
          </w:p>
          <w:p>
            <w:pPr>
              <w:pStyle w:val="TableParagraph"/>
              <w:spacing w:before="118"/>
              <w:ind w:left="148"/>
              <w:jc w:val="left"/>
              <w:rPr>
                <w:sz w:val="16"/>
              </w:rPr>
            </w:pPr>
            <w:r>
              <w:rPr>
                <w:sz w:val="16"/>
              </w:rPr>
              <w:t>0.08</w:t>
            </w:r>
          </w:p>
        </w:tc>
        <w:tc>
          <w:tcPr>
            <w:tcW w:w="922" w:type="dxa"/>
          </w:tcPr>
          <w:p>
            <w:pPr>
              <w:pStyle w:val="TableParagraph"/>
              <w:spacing w:before="49"/>
              <w:ind w:left="297"/>
              <w:jc w:val="left"/>
              <w:rPr>
                <w:sz w:val="16"/>
              </w:rPr>
            </w:pPr>
            <w:r>
              <w:rPr>
                <w:sz w:val="16"/>
              </w:rPr>
              <w:t>0.06</w:t>
            </w:r>
          </w:p>
          <w:p>
            <w:pPr>
              <w:pStyle w:val="TableParagraph"/>
              <w:spacing w:before="118"/>
              <w:ind w:left="297"/>
              <w:jc w:val="left"/>
              <w:rPr>
                <w:sz w:val="16"/>
              </w:rPr>
            </w:pPr>
            <w:r>
              <w:rPr>
                <w:sz w:val="16"/>
              </w:rPr>
              <w:t>0.10</w:t>
            </w:r>
          </w:p>
          <w:p>
            <w:pPr>
              <w:pStyle w:val="TableParagraph"/>
              <w:spacing w:before="116"/>
              <w:ind w:left="297"/>
              <w:jc w:val="left"/>
              <w:rPr>
                <w:sz w:val="16"/>
              </w:rPr>
            </w:pPr>
            <w:r>
              <w:rPr>
                <w:sz w:val="16"/>
              </w:rPr>
              <w:t>0.08</w:t>
            </w:r>
          </w:p>
          <w:p>
            <w:pPr>
              <w:pStyle w:val="TableParagraph"/>
              <w:spacing w:before="118"/>
              <w:ind w:left="297"/>
              <w:jc w:val="left"/>
              <w:rPr>
                <w:sz w:val="16"/>
              </w:rPr>
            </w:pPr>
            <w:r>
              <w:rPr>
                <w:sz w:val="16"/>
              </w:rPr>
              <w:t>0.11</w:t>
            </w:r>
          </w:p>
        </w:tc>
        <w:tc>
          <w:tcPr>
            <w:tcW w:w="624" w:type="dxa"/>
          </w:tcPr>
          <w:p>
            <w:pPr>
              <w:pStyle w:val="TableParagraph"/>
              <w:spacing w:before="49"/>
              <w:ind w:left="151"/>
              <w:jc w:val="left"/>
              <w:rPr>
                <w:sz w:val="16"/>
              </w:rPr>
            </w:pPr>
            <w:r>
              <w:rPr>
                <w:sz w:val="16"/>
              </w:rPr>
              <w:t>0.48</w:t>
            </w:r>
          </w:p>
          <w:p>
            <w:pPr>
              <w:pStyle w:val="TableParagraph"/>
              <w:spacing w:before="118"/>
              <w:ind w:left="151"/>
              <w:jc w:val="left"/>
              <w:rPr>
                <w:sz w:val="16"/>
              </w:rPr>
            </w:pPr>
            <w:r>
              <w:rPr>
                <w:sz w:val="16"/>
              </w:rPr>
              <w:t>0.97</w:t>
            </w:r>
          </w:p>
          <w:p>
            <w:pPr>
              <w:pStyle w:val="TableParagraph"/>
              <w:spacing w:before="116"/>
              <w:ind w:left="151"/>
              <w:jc w:val="left"/>
              <w:rPr>
                <w:sz w:val="16"/>
              </w:rPr>
            </w:pPr>
            <w:r>
              <w:rPr>
                <w:sz w:val="16"/>
              </w:rPr>
              <w:t>0.62</w:t>
            </w:r>
          </w:p>
          <w:p>
            <w:pPr>
              <w:pStyle w:val="TableParagraph"/>
              <w:spacing w:before="118"/>
              <w:ind w:left="151"/>
              <w:jc w:val="left"/>
              <w:rPr>
                <w:sz w:val="16"/>
              </w:rPr>
            </w:pPr>
            <w:r>
              <w:rPr>
                <w:sz w:val="16"/>
              </w:rPr>
              <w:t>0.66</w:t>
            </w:r>
          </w:p>
        </w:tc>
        <w:tc>
          <w:tcPr>
            <w:tcW w:w="924" w:type="dxa"/>
          </w:tcPr>
          <w:p>
            <w:pPr>
              <w:pStyle w:val="TableParagraph"/>
              <w:spacing w:before="49"/>
              <w:ind w:left="300"/>
              <w:jc w:val="left"/>
              <w:rPr>
                <w:sz w:val="16"/>
              </w:rPr>
            </w:pPr>
            <w:r>
              <w:rPr>
                <w:sz w:val="16"/>
              </w:rPr>
              <w:t>0.60</w:t>
            </w:r>
          </w:p>
          <w:p>
            <w:pPr>
              <w:pStyle w:val="TableParagraph"/>
              <w:spacing w:before="118"/>
              <w:ind w:left="300"/>
              <w:jc w:val="left"/>
              <w:rPr>
                <w:sz w:val="16"/>
              </w:rPr>
            </w:pPr>
            <w:r>
              <w:rPr>
                <w:sz w:val="16"/>
              </w:rPr>
              <w:t>1.22</w:t>
            </w:r>
          </w:p>
          <w:p>
            <w:pPr>
              <w:pStyle w:val="TableParagraph"/>
              <w:spacing w:before="116"/>
              <w:ind w:left="300"/>
              <w:jc w:val="left"/>
              <w:rPr>
                <w:sz w:val="16"/>
              </w:rPr>
            </w:pPr>
            <w:r>
              <w:rPr>
                <w:sz w:val="16"/>
              </w:rPr>
              <w:t>0.80</w:t>
            </w:r>
          </w:p>
          <w:p>
            <w:pPr>
              <w:pStyle w:val="TableParagraph"/>
              <w:spacing w:before="118"/>
              <w:ind w:left="300"/>
              <w:jc w:val="left"/>
              <w:rPr>
                <w:sz w:val="16"/>
              </w:rPr>
            </w:pPr>
            <w:r>
              <w:rPr>
                <w:sz w:val="16"/>
              </w:rPr>
              <w:t>0.88</w:t>
            </w:r>
          </w:p>
        </w:tc>
        <w:tc>
          <w:tcPr>
            <w:tcW w:w="984" w:type="dxa"/>
          </w:tcPr>
          <w:p>
            <w:pPr>
              <w:pStyle w:val="TableParagraph"/>
              <w:spacing w:before="49"/>
              <w:ind w:left="105" w:right="105"/>
              <w:rPr>
                <w:sz w:val="16"/>
              </w:rPr>
            </w:pPr>
            <w:r>
              <w:rPr>
                <w:sz w:val="16"/>
              </w:rPr>
              <w:t>0.52</w:t>
            </w:r>
          </w:p>
          <w:p>
            <w:pPr>
              <w:pStyle w:val="TableParagraph"/>
              <w:spacing w:before="118"/>
              <w:ind w:left="105" w:right="105"/>
              <w:rPr>
                <w:sz w:val="16"/>
              </w:rPr>
            </w:pPr>
            <w:r>
              <w:rPr>
                <w:sz w:val="16"/>
              </w:rPr>
              <w:t>1.05</w:t>
            </w:r>
          </w:p>
          <w:p>
            <w:pPr>
              <w:pStyle w:val="TableParagraph"/>
              <w:spacing w:before="116"/>
              <w:ind w:left="105" w:right="105"/>
              <w:rPr>
                <w:sz w:val="16"/>
              </w:rPr>
            </w:pPr>
            <w:r>
              <w:rPr>
                <w:sz w:val="16"/>
              </w:rPr>
              <w:t>0.69</w:t>
            </w:r>
          </w:p>
          <w:p>
            <w:pPr>
              <w:pStyle w:val="TableParagraph"/>
              <w:spacing w:before="118"/>
              <w:ind w:left="105" w:right="105"/>
              <w:rPr>
                <w:sz w:val="16"/>
              </w:rPr>
            </w:pPr>
            <w:r>
              <w:rPr>
                <w:sz w:val="16"/>
              </w:rPr>
              <w:t>0.74</w:t>
            </w:r>
          </w:p>
        </w:tc>
        <w:tc>
          <w:tcPr>
            <w:tcW w:w="984" w:type="dxa"/>
          </w:tcPr>
          <w:p>
            <w:pPr>
              <w:pStyle w:val="TableParagraph"/>
              <w:spacing w:before="49"/>
              <w:ind w:left="105" w:right="105"/>
              <w:rPr>
                <w:sz w:val="16"/>
              </w:rPr>
            </w:pPr>
            <w:r>
              <w:rPr>
                <w:sz w:val="16"/>
              </w:rPr>
              <w:t>0.65</w:t>
            </w:r>
          </w:p>
          <w:p>
            <w:pPr>
              <w:pStyle w:val="TableParagraph"/>
              <w:spacing w:before="118"/>
              <w:ind w:left="105" w:right="105"/>
              <w:rPr>
                <w:sz w:val="16"/>
              </w:rPr>
            </w:pPr>
            <w:r>
              <w:rPr>
                <w:sz w:val="16"/>
              </w:rPr>
              <w:t>1.32</w:t>
            </w:r>
          </w:p>
          <w:p>
            <w:pPr>
              <w:pStyle w:val="TableParagraph"/>
              <w:spacing w:before="116"/>
              <w:ind w:left="105" w:right="105"/>
              <w:rPr>
                <w:sz w:val="16"/>
              </w:rPr>
            </w:pPr>
            <w:r>
              <w:rPr>
                <w:sz w:val="16"/>
              </w:rPr>
              <w:t>0.88</w:t>
            </w:r>
          </w:p>
          <w:p>
            <w:pPr>
              <w:pStyle w:val="TableParagraph"/>
              <w:spacing w:before="118"/>
              <w:ind w:left="105" w:right="105"/>
              <w:rPr>
                <w:sz w:val="16"/>
              </w:rPr>
            </w:pPr>
            <w:r>
              <w:rPr>
                <w:sz w:val="16"/>
              </w:rPr>
              <w:t>0.99</w:t>
            </w:r>
          </w:p>
        </w:tc>
        <w:tc>
          <w:tcPr>
            <w:tcW w:w="946" w:type="dxa"/>
          </w:tcPr>
          <w:p>
            <w:pPr>
              <w:pStyle w:val="TableParagraph"/>
              <w:spacing w:before="49"/>
              <w:ind w:left="249" w:right="246"/>
              <w:rPr>
                <w:sz w:val="16"/>
              </w:rPr>
            </w:pPr>
            <w:r>
              <w:rPr>
                <w:sz w:val="16"/>
              </w:rPr>
              <w:t>7.4</w:t>
            </w:r>
          </w:p>
          <w:p>
            <w:pPr>
              <w:pStyle w:val="TableParagraph"/>
              <w:spacing w:before="118"/>
              <w:ind w:left="246" w:right="246"/>
              <w:rPr>
                <w:sz w:val="16"/>
              </w:rPr>
            </w:pPr>
            <w:r>
              <w:rPr>
                <w:sz w:val="16"/>
              </w:rPr>
              <w:t>15.6</w:t>
            </w:r>
          </w:p>
          <w:p>
            <w:pPr>
              <w:pStyle w:val="TableParagraph"/>
              <w:spacing w:before="116"/>
              <w:ind w:left="246" w:right="246"/>
              <w:rPr>
                <w:sz w:val="16"/>
              </w:rPr>
            </w:pPr>
            <w:r>
              <w:rPr>
                <w:sz w:val="16"/>
              </w:rPr>
              <w:t>12.4</w:t>
            </w:r>
          </w:p>
          <w:p>
            <w:pPr>
              <w:pStyle w:val="TableParagraph"/>
              <w:spacing w:before="118"/>
              <w:ind w:left="246" w:right="246"/>
              <w:rPr>
                <w:sz w:val="16"/>
              </w:rPr>
            </w:pPr>
            <w:r>
              <w:rPr>
                <w:sz w:val="16"/>
              </w:rPr>
              <w:t>17.9</w:t>
            </w:r>
          </w:p>
        </w:tc>
      </w:tr>
      <w:tr>
        <w:trPr>
          <w:trHeight w:val="1202" w:hRule="exact"/>
        </w:trPr>
        <w:tc>
          <w:tcPr>
            <w:tcW w:w="1999" w:type="dxa"/>
          </w:tcPr>
          <w:p>
            <w:pPr>
              <w:pStyle w:val="TableParagraph"/>
              <w:jc w:val="left"/>
              <w:rPr>
                <w:sz w:val="16"/>
              </w:rPr>
            </w:pPr>
          </w:p>
          <w:p>
            <w:pPr>
              <w:pStyle w:val="TableParagraph"/>
              <w:jc w:val="left"/>
              <w:rPr>
                <w:sz w:val="16"/>
              </w:rPr>
            </w:pPr>
          </w:p>
          <w:p>
            <w:pPr>
              <w:pStyle w:val="TableParagraph"/>
              <w:spacing w:before="130"/>
              <w:rPr>
                <w:b/>
                <w:sz w:val="16"/>
              </w:rPr>
            </w:pPr>
            <w:r>
              <w:rPr>
                <w:b/>
                <w:w w:val="100"/>
                <w:sz w:val="16"/>
              </w:rPr>
              <w:t>4</w:t>
            </w:r>
          </w:p>
        </w:tc>
        <w:tc>
          <w:tcPr>
            <w:tcW w:w="794" w:type="dxa"/>
          </w:tcPr>
          <w:p>
            <w:pPr>
              <w:pStyle w:val="TableParagraph"/>
              <w:spacing w:before="49"/>
              <w:ind w:right="2"/>
              <w:rPr>
                <w:sz w:val="16"/>
              </w:rPr>
            </w:pPr>
            <w:r>
              <w:rPr>
                <w:w w:val="100"/>
                <w:sz w:val="16"/>
              </w:rPr>
              <w:t>1</w:t>
            </w:r>
          </w:p>
          <w:p>
            <w:pPr>
              <w:pStyle w:val="TableParagraph"/>
              <w:spacing w:before="116"/>
              <w:ind w:right="2"/>
              <w:rPr>
                <w:sz w:val="16"/>
              </w:rPr>
            </w:pPr>
            <w:r>
              <w:rPr>
                <w:w w:val="100"/>
                <w:sz w:val="16"/>
              </w:rPr>
              <w:t>2</w:t>
            </w:r>
          </w:p>
          <w:p>
            <w:pPr>
              <w:pStyle w:val="TableParagraph"/>
              <w:spacing w:before="118"/>
              <w:ind w:right="2"/>
              <w:rPr>
                <w:sz w:val="16"/>
              </w:rPr>
            </w:pPr>
            <w:r>
              <w:rPr>
                <w:w w:val="100"/>
                <w:sz w:val="16"/>
              </w:rPr>
              <w:t>3</w:t>
            </w:r>
          </w:p>
          <w:p>
            <w:pPr>
              <w:pStyle w:val="TableParagraph"/>
              <w:spacing w:before="116"/>
              <w:ind w:right="2"/>
              <w:rPr>
                <w:sz w:val="16"/>
              </w:rPr>
            </w:pPr>
            <w:r>
              <w:rPr>
                <w:w w:val="100"/>
                <w:sz w:val="16"/>
              </w:rPr>
              <w:t>4</w:t>
            </w:r>
          </w:p>
        </w:tc>
        <w:tc>
          <w:tcPr>
            <w:tcW w:w="912" w:type="dxa"/>
          </w:tcPr>
          <w:p>
            <w:pPr>
              <w:pStyle w:val="TableParagraph"/>
              <w:spacing w:before="49"/>
              <w:ind w:left="249"/>
              <w:jc w:val="left"/>
              <w:rPr>
                <w:sz w:val="16"/>
              </w:rPr>
            </w:pPr>
            <w:r>
              <w:rPr>
                <w:sz w:val="16"/>
              </w:rPr>
              <w:t>308.0</w:t>
            </w:r>
          </w:p>
          <w:p>
            <w:pPr>
              <w:pStyle w:val="TableParagraph"/>
              <w:spacing w:before="116"/>
              <w:ind w:left="249"/>
              <w:jc w:val="left"/>
              <w:rPr>
                <w:sz w:val="16"/>
              </w:rPr>
            </w:pPr>
            <w:r>
              <w:rPr>
                <w:sz w:val="16"/>
              </w:rPr>
              <w:t>326.0</w:t>
            </w:r>
          </w:p>
          <w:p>
            <w:pPr>
              <w:pStyle w:val="TableParagraph"/>
              <w:spacing w:before="118"/>
              <w:ind w:left="249"/>
              <w:jc w:val="left"/>
              <w:rPr>
                <w:sz w:val="16"/>
              </w:rPr>
            </w:pPr>
            <w:r>
              <w:rPr>
                <w:sz w:val="16"/>
              </w:rPr>
              <w:t>383.2</w:t>
            </w:r>
          </w:p>
          <w:p>
            <w:pPr>
              <w:pStyle w:val="TableParagraph"/>
              <w:spacing w:before="116"/>
              <w:ind w:left="249"/>
              <w:jc w:val="left"/>
              <w:rPr>
                <w:sz w:val="16"/>
              </w:rPr>
            </w:pPr>
            <w:r>
              <w:rPr>
                <w:sz w:val="16"/>
              </w:rPr>
              <w:t>317.0</w:t>
            </w:r>
          </w:p>
        </w:tc>
        <w:tc>
          <w:tcPr>
            <w:tcW w:w="1166" w:type="dxa"/>
          </w:tcPr>
          <w:p>
            <w:pPr>
              <w:pStyle w:val="TableParagraph"/>
              <w:spacing w:before="49"/>
              <w:ind w:left="333" w:right="93"/>
              <w:jc w:val="left"/>
              <w:rPr>
                <w:sz w:val="16"/>
              </w:rPr>
            </w:pPr>
            <w:r>
              <w:rPr>
                <w:sz w:val="16"/>
              </w:rPr>
              <w:t>271.86</w:t>
            </w:r>
          </w:p>
          <w:p>
            <w:pPr>
              <w:pStyle w:val="TableParagraph"/>
              <w:spacing w:before="116"/>
              <w:ind w:left="333" w:right="93"/>
              <w:jc w:val="left"/>
              <w:rPr>
                <w:sz w:val="16"/>
              </w:rPr>
            </w:pPr>
            <w:r>
              <w:rPr>
                <w:sz w:val="16"/>
              </w:rPr>
              <w:t>272.72</w:t>
            </w:r>
          </w:p>
          <w:p>
            <w:pPr>
              <w:pStyle w:val="TableParagraph"/>
              <w:spacing w:before="118"/>
              <w:ind w:left="333" w:right="93"/>
              <w:jc w:val="left"/>
              <w:rPr>
                <w:sz w:val="16"/>
              </w:rPr>
            </w:pPr>
            <w:r>
              <w:rPr>
                <w:sz w:val="16"/>
              </w:rPr>
              <w:t>264.95</w:t>
            </w:r>
          </w:p>
          <w:p>
            <w:pPr>
              <w:pStyle w:val="TableParagraph"/>
              <w:spacing w:before="116"/>
              <w:ind w:left="333" w:right="93"/>
              <w:jc w:val="left"/>
              <w:rPr>
                <w:sz w:val="16"/>
              </w:rPr>
            </w:pPr>
            <w:r>
              <w:rPr>
                <w:sz w:val="16"/>
              </w:rPr>
              <w:t>256.97</w:t>
            </w:r>
          </w:p>
        </w:tc>
        <w:tc>
          <w:tcPr>
            <w:tcW w:w="667" w:type="dxa"/>
          </w:tcPr>
          <w:p>
            <w:pPr>
              <w:pStyle w:val="TableParagraph"/>
              <w:spacing w:before="49"/>
              <w:ind w:left="127"/>
              <w:jc w:val="left"/>
              <w:rPr>
                <w:sz w:val="16"/>
              </w:rPr>
            </w:pPr>
            <w:r>
              <w:rPr>
                <w:sz w:val="16"/>
              </w:rPr>
              <w:t>22.22</w:t>
            </w:r>
          </w:p>
          <w:p>
            <w:pPr>
              <w:pStyle w:val="TableParagraph"/>
              <w:spacing w:before="116"/>
              <w:ind w:left="127"/>
              <w:jc w:val="left"/>
              <w:rPr>
                <w:sz w:val="16"/>
              </w:rPr>
            </w:pPr>
            <w:r>
              <w:rPr>
                <w:sz w:val="16"/>
              </w:rPr>
              <w:t>25.35</w:t>
            </w:r>
          </w:p>
          <w:p>
            <w:pPr>
              <w:pStyle w:val="TableParagraph"/>
              <w:spacing w:before="118"/>
              <w:ind w:left="127"/>
              <w:jc w:val="left"/>
              <w:rPr>
                <w:sz w:val="16"/>
              </w:rPr>
            </w:pPr>
            <w:r>
              <w:rPr>
                <w:sz w:val="16"/>
              </w:rPr>
              <w:t>34.14</w:t>
            </w:r>
          </w:p>
          <w:p>
            <w:pPr>
              <w:pStyle w:val="TableParagraph"/>
              <w:spacing w:before="116"/>
              <w:ind w:left="127"/>
              <w:jc w:val="left"/>
              <w:rPr>
                <w:sz w:val="16"/>
              </w:rPr>
            </w:pPr>
            <w:r>
              <w:rPr>
                <w:sz w:val="16"/>
              </w:rPr>
              <w:t>22.45</w:t>
            </w:r>
          </w:p>
        </w:tc>
        <w:tc>
          <w:tcPr>
            <w:tcW w:w="689" w:type="dxa"/>
          </w:tcPr>
          <w:p>
            <w:pPr>
              <w:pStyle w:val="TableParagraph"/>
              <w:spacing w:before="49"/>
              <w:ind w:left="182"/>
              <w:jc w:val="left"/>
              <w:rPr>
                <w:sz w:val="16"/>
              </w:rPr>
            </w:pPr>
            <w:r>
              <w:rPr>
                <w:sz w:val="16"/>
              </w:rPr>
              <w:t>7.01</w:t>
            </w:r>
          </w:p>
          <w:p>
            <w:pPr>
              <w:pStyle w:val="TableParagraph"/>
              <w:spacing w:before="116"/>
              <w:ind w:left="182"/>
              <w:jc w:val="left"/>
              <w:rPr>
                <w:sz w:val="16"/>
              </w:rPr>
            </w:pPr>
            <w:r>
              <w:rPr>
                <w:sz w:val="16"/>
              </w:rPr>
              <w:t>7.03</w:t>
            </w:r>
          </w:p>
          <w:p>
            <w:pPr>
              <w:pStyle w:val="TableParagraph"/>
              <w:spacing w:before="118"/>
              <w:ind w:left="182"/>
              <w:jc w:val="left"/>
              <w:rPr>
                <w:sz w:val="16"/>
              </w:rPr>
            </w:pPr>
            <w:r>
              <w:rPr>
                <w:sz w:val="16"/>
              </w:rPr>
              <w:t>6.83</w:t>
            </w:r>
          </w:p>
          <w:p>
            <w:pPr>
              <w:pStyle w:val="TableParagraph"/>
              <w:spacing w:before="116"/>
              <w:ind w:left="182"/>
              <w:jc w:val="left"/>
              <w:rPr>
                <w:sz w:val="16"/>
              </w:rPr>
            </w:pPr>
            <w:r>
              <w:rPr>
                <w:sz w:val="16"/>
              </w:rPr>
              <w:t>6.62</w:t>
            </w:r>
          </w:p>
        </w:tc>
        <w:tc>
          <w:tcPr>
            <w:tcW w:w="984" w:type="dxa"/>
          </w:tcPr>
          <w:p>
            <w:pPr>
              <w:pStyle w:val="TableParagraph"/>
              <w:spacing w:before="49"/>
              <w:ind w:left="240"/>
              <w:jc w:val="left"/>
              <w:rPr>
                <w:sz w:val="16"/>
              </w:rPr>
            </w:pPr>
            <w:r>
              <w:rPr>
                <w:sz w:val="16"/>
              </w:rPr>
              <w:t>301.08</w:t>
            </w:r>
          </w:p>
          <w:p>
            <w:pPr>
              <w:pStyle w:val="TableParagraph"/>
              <w:spacing w:before="116"/>
              <w:ind w:left="240"/>
              <w:jc w:val="left"/>
              <w:rPr>
                <w:sz w:val="16"/>
              </w:rPr>
            </w:pPr>
            <w:r>
              <w:rPr>
                <w:sz w:val="16"/>
              </w:rPr>
              <w:t>305.10</w:t>
            </w:r>
          </w:p>
          <w:p>
            <w:pPr>
              <w:pStyle w:val="TableParagraph"/>
              <w:spacing w:before="118"/>
              <w:ind w:left="240"/>
              <w:jc w:val="left"/>
              <w:rPr>
                <w:sz w:val="16"/>
              </w:rPr>
            </w:pPr>
            <w:r>
              <w:rPr>
                <w:sz w:val="16"/>
              </w:rPr>
              <w:t>305.92</w:t>
            </w:r>
          </w:p>
          <w:p>
            <w:pPr>
              <w:pStyle w:val="TableParagraph"/>
              <w:spacing w:before="116"/>
              <w:ind w:left="240"/>
              <w:jc w:val="left"/>
              <w:rPr>
                <w:sz w:val="16"/>
              </w:rPr>
            </w:pPr>
            <w:r>
              <w:rPr>
                <w:sz w:val="16"/>
              </w:rPr>
              <w:t>286.04</w:t>
            </w:r>
          </w:p>
        </w:tc>
        <w:tc>
          <w:tcPr>
            <w:tcW w:w="624" w:type="dxa"/>
          </w:tcPr>
          <w:p>
            <w:pPr>
              <w:pStyle w:val="TableParagraph"/>
              <w:spacing w:before="49"/>
              <w:ind w:left="148"/>
              <w:jc w:val="left"/>
              <w:rPr>
                <w:sz w:val="16"/>
              </w:rPr>
            </w:pPr>
            <w:r>
              <w:rPr>
                <w:sz w:val="16"/>
              </w:rPr>
              <w:t>0.54</w:t>
            </w:r>
          </w:p>
          <w:p>
            <w:pPr>
              <w:pStyle w:val="TableParagraph"/>
              <w:spacing w:before="116"/>
              <w:ind w:left="148"/>
              <w:jc w:val="left"/>
              <w:rPr>
                <w:sz w:val="16"/>
              </w:rPr>
            </w:pPr>
            <w:r>
              <w:rPr>
                <w:sz w:val="16"/>
              </w:rPr>
              <w:t>8.57</w:t>
            </w:r>
          </w:p>
          <w:p>
            <w:pPr>
              <w:pStyle w:val="TableParagraph"/>
              <w:spacing w:before="118"/>
              <w:ind w:left="148"/>
              <w:jc w:val="left"/>
              <w:rPr>
                <w:sz w:val="16"/>
              </w:rPr>
            </w:pPr>
            <w:r>
              <w:rPr>
                <w:sz w:val="16"/>
              </w:rPr>
              <w:t>9.41</w:t>
            </w:r>
          </w:p>
          <w:p>
            <w:pPr>
              <w:pStyle w:val="TableParagraph"/>
              <w:spacing w:before="116"/>
              <w:ind w:left="103"/>
              <w:jc w:val="left"/>
              <w:rPr>
                <w:sz w:val="16"/>
              </w:rPr>
            </w:pPr>
            <w:r>
              <w:rPr>
                <w:sz w:val="16"/>
              </w:rPr>
              <w:t>45.81</w:t>
            </w:r>
          </w:p>
        </w:tc>
        <w:tc>
          <w:tcPr>
            <w:tcW w:w="922" w:type="dxa"/>
          </w:tcPr>
          <w:p>
            <w:pPr>
              <w:pStyle w:val="TableParagraph"/>
              <w:spacing w:before="49"/>
              <w:ind w:left="297"/>
              <w:jc w:val="left"/>
              <w:rPr>
                <w:sz w:val="16"/>
              </w:rPr>
            </w:pPr>
            <w:r>
              <w:rPr>
                <w:sz w:val="16"/>
              </w:rPr>
              <w:t>0.18</w:t>
            </w:r>
          </w:p>
          <w:p>
            <w:pPr>
              <w:pStyle w:val="TableParagraph"/>
              <w:spacing w:before="116"/>
              <w:ind w:left="297"/>
              <w:jc w:val="left"/>
              <w:rPr>
                <w:sz w:val="16"/>
              </w:rPr>
            </w:pPr>
            <w:r>
              <w:rPr>
                <w:sz w:val="16"/>
              </w:rPr>
              <w:t>2.82</w:t>
            </w:r>
          </w:p>
          <w:p>
            <w:pPr>
              <w:pStyle w:val="TableParagraph"/>
              <w:spacing w:before="118"/>
              <w:ind w:left="297"/>
              <w:jc w:val="left"/>
              <w:rPr>
                <w:sz w:val="16"/>
              </w:rPr>
            </w:pPr>
            <w:r>
              <w:rPr>
                <w:sz w:val="16"/>
              </w:rPr>
              <w:t>3.08</w:t>
            </w:r>
          </w:p>
          <w:p>
            <w:pPr>
              <w:pStyle w:val="TableParagraph"/>
              <w:spacing w:before="116"/>
              <w:ind w:left="254"/>
              <w:jc w:val="left"/>
              <w:rPr>
                <w:sz w:val="16"/>
              </w:rPr>
            </w:pPr>
            <w:r>
              <w:rPr>
                <w:sz w:val="16"/>
              </w:rPr>
              <w:t>16.02</w:t>
            </w:r>
          </w:p>
        </w:tc>
        <w:tc>
          <w:tcPr>
            <w:tcW w:w="624" w:type="dxa"/>
          </w:tcPr>
          <w:p>
            <w:pPr>
              <w:pStyle w:val="TableParagraph"/>
              <w:spacing w:before="49"/>
              <w:ind w:left="105"/>
              <w:jc w:val="left"/>
              <w:rPr>
                <w:sz w:val="16"/>
              </w:rPr>
            </w:pPr>
            <w:r>
              <w:rPr>
                <w:sz w:val="16"/>
              </w:rPr>
              <w:t>18.41</w:t>
            </w:r>
          </w:p>
          <w:p>
            <w:pPr>
              <w:pStyle w:val="TableParagraph"/>
              <w:spacing w:before="116"/>
              <w:ind w:left="105"/>
              <w:jc w:val="left"/>
              <w:rPr>
                <w:sz w:val="16"/>
              </w:rPr>
            </w:pPr>
            <w:r>
              <w:rPr>
                <w:sz w:val="16"/>
              </w:rPr>
              <w:t>59.08</w:t>
            </w:r>
          </w:p>
          <w:p>
            <w:pPr>
              <w:pStyle w:val="TableParagraph"/>
              <w:spacing w:before="118"/>
              <w:ind w:left="105"/>
              <w:jc w:val="left"/>
              <w:rPr>
                <w:sz w:val="16"/>
              </w:rPr>
            </w:pPr>
            <w:r>
              <w:rPr>
                <w:sz w:val="16"/>
              </w:rPr>
              <w:t>49.59</w:t>
            </w:r>
          </w:p>
          <w:p>
            <w:pPr>
              <w:pStyle w:val="TableParagraph"/>
              <w:spacing w:before="116"/>
              <w:ind w:left="105"/>
              <w:jc w:val="left"/>
              <w:rPr>
                <w:sz w:val="16"/>
              </w:rPr>
            </w:pPr>
            <w:r>
              <w:rPr>
                <w:sz w:val="16"/>
              </w:rPr>
              <w:t>84.78</w:t>
            </w:r>
          </w:p>
        </w:tc>
        <w:tc>
          <w:tcPr>
            <w:tcW w:w="924" w:type="dxa"/>
          </w:tcPr>
          <w:p>
            <w:pPr>
              <w:pStyle w:val="TableParagraph"/>
              <w:spacing w:before="49"/>
              <w:ind w:left="300"/>
              <w:jc w:val="left"/>
              <w:rPr>
                <w:sz w:val="16"/>
              </w:rPr>
            </w:pPr>
            <w:r>
              <w:rPr>
                <w:sz w:val="16"/>
              </w:rPr>
              <w:t>6.11</w:t>
            </w:r>
          </w:p>
          <w:p>
            <w:pPr>
              <w:pStyle w:val="TableParagraph"/>
              <w:spacing w:before="116"/>
              <w:ind w:left="256"/>
              <w:jc w:val="left"/>
              <w:rPr>
                <w:sz w:val="16"/>
              </w:rPr>
            </w:pPr>
            <w:r>
              <w:rPr>
                <w:sz w:val="16"/>
              </w:rPr>
              <w:t>19.36</w:t>
            </w:r>
          </w:p>
          <w:p>
            <w:pPr>
              <w:pStyle w:val="TableParagraph"/>
              <w:spacing w:before="118"/>
              <w:ind w:left="256"/>
              <w:jc w:val="left"/>
              <w:rPr>
                <w:sz w:val="16"/>
              </w:rPr>
            </w:pPr>
            <w:r>
              <w:rPr>
                <w:sz w:val="16"/>
              </w:rPr>
              <w:t>16.21</w:t>
            </w:r>
          </w:p>
          <w:p>
            <w:pPr>
              <w:pStyle w:val="TableParagraph"/>
              <w:spacing w:before="116"/>
              <w:ind w:left="256"/>
              <w:jc w:val="left"/>
              <w:rPr>
                <w:sz w:val="16"/>
              </w:rPr>
            </w:pPr>
            <w:r>
              <w:rPr>
                <w:sz w:val="16"/>
              </w:rPr>
              <w:t>29.64</w:t>
            </w:r>
          </w:p>
        </w:tc>
        <w:tc>
          <w:tcPr>
            <w:tcW w:w="984" w:type="dxa"/>
          </w:tcPr>
          <w:p>
            <w:pPr>
              <w:pStyle w:val="TableParagraph"/>
              <w:spacing w:before="49"/>
              <w:ind w:left="285"/>
              <w:jc w:val="left"/>
              <w:rPr>
                <w:sz w:val="16"/>
              </w:rPr>
            </w:pPr>
            <w:r>
              <w:rPr>
                <w:sz w:val="16"/>
              </w:rPr>
              <w:t>18.95</w:t>
            </w:r>
          </w:p>
          <w:p>
            <w:pPr>
              <w:pStyle w:val="TableParagraph"/>
              <w:spacing w:before="116"/>
              <w:ind w:left="285"/>
              <w:jc w:val="left"/>
              <w:rPr>
                <w:sz w:val="16"/>
              </w:rPr>
            </w:pPr>
            <w:r>
              <w:rPr>
                <w:sz w:val="16"/>
              </w:rPr>
              <w:t>67.65</w:t>
            </w:r>
          </w:p>
          <w:p>
            <w:pPr>
              <w:pStyle w:val="TableParagraph"/>
              <w:spacing w:before="118"/>
              <w:ind w:left="285"/>
              <w:jc w:val="left"/>
              <w:rPr>
                <w:sz w:val="16"/>
              </w:rPr>
            </w:pPr>
            <w:r>
              <w:rPr>
                <w:sz w:val="16"/>
              </w:rPr>
              <w:t>59.00</w:t>
            </w:r>
          </w:p>
          <w:p>
            <w:pPr>
              <w:pStyle w:val="TableParagraph"/>
              <w:spacing w:before="116"/>
              <w:ind w:left="242"/>
              <w:jc w:val="left"/>
              <w:rPr>
                <w:sz w:val="16"/>
              </w:rPr>
            </w:pPr>
            <w:r>
              <w:rPr>
                <w:sz w:val="16"/>
              </w:rPr>
              <w:t>130.60</w:t>
            </w:r>
          </w:p>
        </w:tc>
        <w:tc>
          <w:tcPr>
            <w:tcW w:w="984" w:type="dxa"/>
          </w:tcPr>
          <w:p>
            <w:pPr>
              <w:pStyle w:val="TableParagraph"/>
              <w:spacing w:before="49"/>
              <w:ind w:left="105" w:right="105"/>
              <w:rPr>
                <w:sz w:val="16"/>
              </w:rPr>
            </w:pPr>
            <w:r>
              <w:rPr>
                <w:sz w:val="16"/>
              </w:rPr>
              <w:t>6.29</w:t>
            </w:r>
          </w:p>
          <w:p>
            <w:pPr>
              <w:pStyle w:val="TableParagraph"/>
              <w:spacing w:before="116"/>
              <w:ind w:left="105" w:right="106"/>
              <w:rPr>
                <w:sz w:val="16"/>
              </w:rPr>
            </w:pPr>
            <w:r>
              <w:rPr>
                <w:sz w:val="16"/>
              </w:rPr>
              <w:t>22.17</w:t>
            </w:r>
          </w:p>
          <w:p>
            <w:pPr>
              <w:pStyle w:val="TableParagraph"/>
              <w:spacing w:before="118"/>
              <w:ind w:left="105" w:right="106"/>
              <w:rPr>
                <w:sz w:val="16"/>
              </w:rPr>
            </w:pPr>
            <w:r>
              <w:rPr>
                <w:sz w:val="16"/>
              </w:rPr>
              <w:t>19.29</w:t>
            </w:r>
          </w:p>
          <w:p>
            <w:pPr>
              <w:pStyle w:val="TableParagraph"/>
              <w:spacing w:before="116"/>
              <w:ind w:left="105" w:right="106"/>
              <w:rPr>
                <w:sz w:val="16"/>
              </w:rPr>
            </w:pPr>
            <w:r>
              <w:rPr>
                <w:sz w:val="16"/>
              </w:rPr>
              <w:t>45.66</w:t>
            </w:r>
          </w:p>
        </w:tc>
        <w:tc>
          <w:tcPr>
            <w:tcW w:w="946" w:type="dxa"/>
          </w:tcPr>
          <w:p>
            <w:pPr>
              <w:pStyle w:val="TableParagraph"/>
              <w:spacing w:before="49"/>
              <w:ind w:left="246" w:right="246"/>
              <w:rPr>
                <w:sz w:val="16"/>
              </w:rPr>
            </w:pPr>
            <w:r>
              <w:rPr>
                <w:sz w:val="16"/>
              </w:rPr>
              <w:t>89.3</w:t>
            </w:r>
          </w:p>
          <w:p>
            <w:pPr>
              <w:pStyle w:val="TableParagraph"/>
              <w:spacing w:before="116"/>
              <w:ind w:left="249" w:right="246"/>
              <w:rPr>
                <w:sz w:val="16"/>
              </w:rPr>
            </w:pPr>
            <w:r>
              <w:rPr>
                <w:sz w:val="16"/>
              </w:rPr>
              <w:t>155.2</w:t>
            </w:r>
          </w:p>
          <w:p>
            <w:pPr>
              <w:pStyle w:val="TableParagraph"/>
              <w:spacing w:before="118"/>
              <w:ind w:left="249" w:right="246"/>
              <w:rPr>
                <w:sz w:val="16"/>
              </w:rPr>
            </w:pPr>
            <w:r>
              <w:rPr>
                <w:sz w:val="16"/>
              </w:rPr>
              <w:t>125.0</w:t>
            </w:r>
          </w:p>
          <w:p>
            <w:pPr>
              <w:pStyle w:val="TableParagraph"/>
              <w:spacing w:before="116"/>
              <w:ind w:left="249" w:right="246"/>
              <w:rPr>
                <w:sz w:val="16"/>
              </w:rPr>
            </w:pPr>
            <w:r>
              <w:rPr>
                <w:sz w:val="16"/>
              </w:rPr>
              <w:t>142</w:t>
            </w:r>
          </w:p>
        </w:tc>
      </w:tr>
      <w:tr>
        <w:trPr>
          <w:trHeight w:val="1205" w:hRule="exact"/>
        </w:trPr>
        <w:tc>
          <w:tcPr>
            <w:tcW w:w="1999" w:type="dxa"/>
          </w:tcPr>
          <w:p>
            <w:pPr>
              <w:pStyle w:val="TableParagraph"/>
              <w:jc w:val="left"/>
              <w:rPr>
                <w:sz w:val="16"/>
              </w:rPr>
            </w:pPr>
          </w:p>
          <w:p>
            <w:pPr>
              <w:pStyle w:val="TableParagraph"/>
              <w:jc w:val="left"/>
              <w:rPr>
                <w:sz w:val="16"/>
              </w:rPr>
            </w:pPr>
          </w:p>
          <w:p>
            <w:pPr>
              <w:pStyle w:val="TableParagraph"/>
              <w:spacing w:before="132"/>
              <w:rPr>
                <w:b/>
                <w:sz w:val="16"/>
              </w:rPr>
            </w:pPr>
            <w:r>
              <w:rPr>
                <w:b/>
                <w:w w:val="100"/>
                <w:sz w:val="16"/>
              </w:rPr>
              <w:t>5</w:t>
            </w:r>
          </w:p>
        </w:tc>
        <w:tc>
          <w:tcPr>
            <w:tcW w:w="794" w:type="dxa"/>
          </w:tcPr>
          <w:p>
            <w:pPr>
              <w:pStyle w:val="TableParagraph"/>
              <w:spacing w:before="51"/>
              <w:ind w:right="2"/>
              <w:rPr>
                <w:sz w:val="16"/>
              </w:rPr>
            </w:pPr>
            <w:r>
              <w:rPr>
                <w:w w:val="100"/>
                <w:sz w:val="16"/>
              </w:rPr>
              <w:t>1</w:t>
            </w:r>
          </w:p>
          <w:p>
            <w:pPr>
              <w:pStyle w:val="TableParagraph"/>
              <w:spacing w:before="116"/>
              <w:ind w:right="2"/>
              <w:rPr>
                <w:sz w:val="16"/>
              </w:rPr>
            </w:pPr>
            <w:r>
              <w:rPr>
                <w:w w:val="100"/>
                <w:sz w:val="16"/>
              </w:rPr>
              <w:t>2</w:t>
            </w:r>
          </w:p>
          <w:p>
            <w:pPr>
              <w:pStyle w:val="TableParagraph"/>
              <w:spacing w:before="118"/>
              <w:ind w:right="2"/>
              <w:rPr>
                <w:sz w:val="16"/>
              </w:rPr>
            </w:pPr>
            <w:r>
              <w:rPr>
                <w:w w:val="100"/>
                <w:sz w:val="16"/>
              </w:rPr>
              <w:t>3</w:t>
            </w:r>
          </w:p>
          <w:p>
            <w:pPr>
              <w:pStyle w:val="TableParagraph"/>
              <w:spacing w:before="116"/>
              <w:ind w:right="2"/>
              <w:rPr>
                <w:sz w:val="16"/>
              </w:rPr>
            </w:pPr>
            <w:r>
              <w:rPr>
                <w:w w:val="100"/>
                <w:sz w:val="16"/>
              </w:rPr>
              <w:t>4</w:t>
            </w:r>
          </w:p>
        </w:tc>
        <w:tc>
          <w:tcPr>
            <w:tcW w:w="912" w:type="dxa"/>
          </w:tcPr>
          <w:p>
            <w:pPr>
              <w:pStyle w:val="TableParagraph"/>
              <w:spacing w:before="51"/>
              <w:ind w:left="249"/>
              <w:jc w:val="left"/>
              <w:rPr>
                <w:sz w:val="16"/>
              </w:rPr>
            </w:pPr>
            <w:r>
              <w:rPr>
                <w:sz w:val="16"/>
              </w:rPr>
              <w:t>276.2</w:t>
            </w:r>
          </w:p>
          <w:p>
            <w:pPr>
              <w:pStyle w:val="TableParagraph"/>
              <w:spacing w:before="116"/>
              <w:ind w:left="249"/>
              <w:jc w:val="left"/>
              <w:rPr>
                <w:sz w:val="16"/>
              </w:rPr>
            </w:pPr>
            <w:r>
              <w:rPr>
                <w:sz w:val="16"/>
              </w:rPr>
              <w:t>306.0</w:t>
            </w:r>
          </w:p>
          <w:p>
            <w:pPr>
              <w:pStyle w:val="TableParagraph"/>
              <w:spacing w:before="118"/>
              <w:ind w:left="249"/>
              <w:jc w:val="left"/>
              <w:rPr>
                <w:sz w:val="16"/>
              </w:rPr>
            </w:pPr>
            <w:r>
              <w:rPr>
                <w:sz w:val="16"/>
              </w:rPr>
              <w:t>308.2</w:t>
            </w:r>
          </w:p>
          <w:p>
            <w:pPr>
              <w:pStyle w:val="TableParagraph"/>
              <w:spacing w:before="116"/>
              <w:ind w:left="249"/>
              <w:jc w:val="left"/>
              <w:rPr>
                <w:sz w:val="16"/>
              </w:rPr>
            </w:pPr>
            <w:r>
              <w:rPr>
                <w:sz w:val="16"/>
              </w:rPr>
              <w:t>302.6</w:t>
            </w:r>
          </w:p>
        </w:tc>
        <w:tc>
          <w:tcPr>
            <w:tcW w:w="1166" w:type="dxa"/>
          </w:tcPr>
          <w:p>
            <w:pPr>
              <w:pStyle w:val="TableParagraph"/>
              <w:spacing w:before="51"/>
              <w:ind w:left="333" w:right="93"/>
              <w:jc w:val="left"/>
              <w:rPr>
                <w:sz w:val="16"/>
              </w:rPr>
            </w:pPr>
            <w:r>
              <w:rPr>
                <w:sz w:val="16"/>
              </w:rPr>
              <w:t>478.82</w:t>
            </w:r>
          </w:p>
          <w:p>
            <w:pPr>
              <w:pStyle w:val="TableParagraph"/>
              <w:spacing w:before="116"/>
              <w:ind w:left="333" w:right="93"/>
              <w:jc w:val="left"/>
              <w:rPr>
                <w:sz w:val="16"/>
              </w:rPr>
            </w:pPr>
            <w:r>
              <w:rPr>
                <w:sz w:val="16"/>
              </w:rPr>
              <w:t>480.34</w:t>
            </w:r>
          </w:p>
          <w:p>
            <w:pPr>
              <w:pStyle w:val="TableParagraph"/>
              <w:spacing w:before="118"/>
              <w:ind w:left="333" w:right="93"/>
              <w:jc w:val="left"/>
              <w:rPr>
                <w:sz w:val="16"/>
              </w:rPr>
            </w:pPr>
            <w:r>
              <w:rPr>
                <w:sz w:val="16"/>
              </w:rPr>
              <w:t>466.65</w:t>
            </w:r>
          </w:p>
          <w:p>
            <w:pPr>
              <w:pStyle w:val="TableParagraph"/>
              <w:spacing w:before="116"/>
              <w:ind w:left="333" w:right="93"/>
              <w:jc w:val="left"/>
              <w:rPr>
                <w:sz w:val="16"/>
              </w:rPr>
            </w:pPr>
            <w:r>
              <w:rPr>
                <w:sz w:val="16"/>
              </w:rPr>
              <w:t>452.60</w:t>
            </w:r>
          </w:p>
        </w:tc>
        <w:tc>
          <w:tcPr>
            <w:tcW w:w="667" w:type="dxa"/>
          </w:tcPr>
          <w:p>
            <w:pPr>
              <w:pStyle w:val="TableParagraph"/>
              <w:spacing w:before="51"/>
              <w:ind w:left="127"/>
              <w:jc w:val="left"/>
              <w:rPr>
                <w:sz w:val="16"/>
              </w:rPr>
            </w:pPr>
            <w:r>
              <w:rPr>
                <w:sz w:val="16"/>
              </w:rPr>
              <w:t>29.81</w:t>
            </w:r>
          </w:p>
          <w:p>
            <w:pPr>
              <w:pStyle w:val="TableParagraph"/>
              <w:spacing w:before="116"/>
              <w:ind w:left="127"/>
              <w:jc w:val="left"/>
              <w:rPr>
                <w:sz w:val="16"/>
              </w:rPr>
            </w:pPr>
            <w:r>
              <w:rPr>
                <w:sz w:val="16"/>
              </w:rPr>
              <w:t>35.00</w:t>
            </w:r>
          </w:p>
          <w:p>
            <w:pPr>
              <w:pStyle w:val="TableParagraph"/>
              <w:spacing w:before="118"/>
              <w:ind w:left="127"/>
              <w:jc w:val="left"/>
              <w:rPr>
                <w:sz w:val="16"/>
              </w:rPr>
            </w:pPr>
            <w:r>
              <w:rPr>
                <w:sz w:val="16"/>
              </w:rPr>
              <w:t>34.37</w:t>
            </w:r>
          </w:p>
          <w:p>
            <w:pPr>
              <w:pStyle w:val="TableParagraph"/>
              <w:spacing w:before="116"/>
              <w:ind w:left="127"/>
              <w:jc w:val="left"/>
              <w:rPr>
                <w:sz w:val="16"/>
              </w:rPr>
            </w:pPr>
            <w:r>
              <w:rPr>
                <w:sz w:val="16"/>
              </w:rPr>
              <w:t>32.42</w:t>
            </w:r>
          </w:p>
        </w:tc>
        <w:tc>
          <w:tcPr>
            <w:tcW w:w="689" w:type="dxa"/>
          </w:tcPr>
          <w:p>
            <w:pPr>
              <w:pStyle w:val="TableParagraph"/>
              <w:spacing w:before="51"/>
              <w:ind w:left="182"/>
              <w:jc w:val="left"/>
              <w:rPr>
                <w:sz w:val="16"/>
              </w:rPr>
            </w:pPr>
            <w:r>
              <w:rPr>
                <w:sz w:val="16"/>
              </w:rPr>
              <w:t>3.99</w:t>
            </w:r>
          </w:p>
          <w:p>
            <w:pPr>
              <w:pStyle w:val="TableParagraph"/>
              <w:spacing w:before="116"/>
              <w:ind w:left="182"/>
              <w:jc w:val="left"/>
              <w:rPr>
                <w:sz w:val="16"/>
              </w:rPr>
            </w:pPr>
            <w:r>
              <w:rPr>
                <w:sz w:val="16"/>
              </w:rPr>
              <w:t>4.01</w:t>
            </w:r>
          </w:p>
          <w:p>
            <w:pPr>
              <w:pStyle w:val="TableParagraph"/>
              <w:spacing w:before="118"/>
              <w:ind w:left="182"/>
              <w:jc w:val="left"/>
              <w:rPr>
                <w:sz w:val="16"/>
              </w:rPr>
            </w:pPr>
            <w:r>
              <w:rPr>
                <w:sz w:val="16"/>
              </w:rPr>
              <w:t>3.89</w:t>
            </w:r>
          </w:p>
          <w:p>
            <w:pPr>
              <w:pStyle w:val="TableParagraph"/>
              <w:spacing w:before="116"/>
              <w:ind w:left="182"/>
              <w:jc w:val="left"/>
              <w:rPr>
                <w:sz w:val="16"/>
              </w:rPr>
            </w:pPr>
            <w:r>
              <w:rPr>
                <w:sz w:val="16"/>
              </w:rPr>
              <w:t>3.77</w:t>
            </w:r>
          </w:p>
        </w:tc>
        <w:tc>
          <w:tcPr>
            <w:tcW w:w="984" w:type="dxa"/>
          </w:tcPr>
          <w:p>
            <w:pPr>
              <w:pStyle w:val="TableParagraph"/>
              <w:spacing w:before="51"/>
              <w:ind w:left="240"/>
              <w:jc w:val="left"/>
              <w:rPr>
                <w:sz w:val="16"/>
              </w:rPr>
            </w:pPr>
            <w:r>
              <w:rPr>
                <w:sz w:val="16"/>
              </w:rPr>
              <w:t>512.62</w:t>
            </w:r>
          </w:p>
          <w:p>
            <w:pPr>
              <w:pStyle w:val="TableParagraph"/>
              <w:spacing w:before="116"/>
              <w:ind w:left="240"/>
              <w:jc w:val="left"/>
              <w:rPr>
                <w:sz w:val="16"/>
              </w:rPr>
            </w:pPr>
            <w:r>
              <w:rPr>
                <w:sz w:val="16"/>
              </w:rPr>
              <w:t>519.34</w:t>
            </w:r>
          </w:p>
          <w:p>
            <w:pPr>
              <w:pStyle w:val="TableParagraph"/>
              <w:spacing w:before="118"/>
              <w:ind w:left="240"/>
              <w:jc w:val="left"/>
              <w:rPr>
                <w:sz w:val="16"/>
              </w:rPr>
            </w:pPr>
            <w:r>
              <w:rPr>
                <w:sz w:val="16"/>
              </w:rPr>
              <w:t>504.91</w:t>
            </w:r>
          </w:p>
          <w:p>
            <w:pPr>
              <w:pStyle w:val="TableParagraph"/>
              <w:spacing w:before="116"/>
              <w:ind w:left="240"/>
              <w:jc w:val="left"/>
              <w:rPr>
                <w:sz w:val="16"/>
              </w:rPr>
            </w:pPr>
            <w:r>
              <w:rPr>
                <w:sz w:val="16"/>
              </w:rPr>
              <w:t>488.80</w:t>
            </w:r>
          </w:p>
        </w:tc>
        <w:tc>
          <w:tcPr>
            <w:tcW w:w="624" w:type="dxa"/>
          </w:tcPr>
          <w:p>
            <w:pPr>
              <w:pStyle w:val="TableParagraph"/>
              <w:spacing w:before="51"/>
              <w:ind w:left="148"/>
              <w:jc w:val="left"/>
              <w:rPr>
                <w:sz w:val="16"/>
              </w:rPr>
            </w:pPr>
            <w:r>
              <w:rPr>
                <w:sz w:val="16"/>
              </w:rPr>
              <w:t>0.33</w:t>
            </w:r>
          </w:p>
          <w:p>
            <w:pPr>
              <w:pStyle w:val="TableParagraph"/>
              <w:spacing w:before="116"/>
              <w:ind w:left="148"/>
              <w:jc w:val="left"/>
              <w:rPr>
                <w:sz w:val="16"/>
              </w:rPr>
            </w:pPr>
            <w:r>
              <w:rPr>
                <w:sz w:val="16"/>
              </w:rPr>
              <w:t>1.91</w:t>
            </w:r>
          </w:p>
          <w:p>
            <w:pPr>
              <w:pStyle w:val="TableParagraph"/>
              <w:spacing w:before="118"/>
              <w:ind w:left="148"/>
              <w:jc w:val="left"/>
              <w:rPr>
                <w:sz w:val="16"/>
              </w:rPr>
            </w:pPr>
            <w:r>
              <w:rPr>
                <w:sz w:val="16"/>
              </w:rPr>
              <w:t>1.99</w:t>
            </w:r>
          </w:p>
          <w:p>
            <w:pPr>
              <w:pStyle w:val="TableParagraph"/>
              <w:spacing w:before="116"/>
              <w:ind w:left="148"/>
              <w:jc w:val="left"/>
              <w:rPr>
                <w:sz w:val="16"/>
              </w:rPr>
            </w:pPr>
            <w:r>
              <w:rPr>
                <w:sz w:val="16"/>
              </w:rPr>
              <w:t>2.72</w:t>
            </w:r>
          </w:p>
        </w:tc>
        <w:tc>
          <w:tcPr>
            <w:tcW w:w="922" w:type="dxa"/>
          </w:tcPr>
          <w:p>
            <w:pPr>
              <w:pStyle w:val="TableParagraph"/>
              <w:spacing w:before="51"/>
              <w:ind w:left="297"/>
              <w:jc w:val="left"/>
              <w:rPr>
                <w:sz w:val="16"/>
              </w:rPr>
            </w:pPr>
            <w:r>
              <w:rPr>
                <w:sz w:val="16"/>
              </w:rPr>
              <w:t>0.06</w:t>
            </w:r>
          </w:p>
          <w:p>
            <w:pPr>
              <w:pStyle w:val="TableParagraph"/>
              <w:spacing w:before="116"/>
              <w:ind w:left="297"/>
              <w:jc w:val="left"/>
              <w:rPr>
                <w:sz w:val="16"/>
              </w:rPr>
            </w:pPr>
            <w:r>
              <w:rPr>
                <w:sz w:val="16"/>
              </w:rPr>
              <w:t>0.37</w:t>
            </w:r>
          </w:p>
          <w:p>
            <w:pPr>
              <w:pStyle w:val="TableParagraph"/>
              <w:spacing w:before="118"/>
              <w:ind w:left="297"/>
              <w:jc w:val="left"/>
              <w:rPr>
                <w:sz w:val="16"/>
              </w:rPr>
            </w:pPr>
            <w:r>
              <w:rPr>
                <w:sz w:val="16"/>
              </w:rPr>
              <w:t>0.39</w:t>
            </w:r>
          </w:p>
          <w:p>
            <w:pPr>
              <w:pStyle w:val="TableParagraph"/>
              <w:spacing w:before="116"/>
              <w:ind w:left="297"/>
              <w:jc w:val="left"/>
              <w:rPr>
                <w:sz w:val="16"/>
              </w:rPr>
            </w:pPr>
            <w:r>
              <w:rPr>
                <w:sz w:val="16"/>
              </w:rPr>
              <w:t>0.56</w:t>
            </w:r>
          </w:p>
        </w:tc>
        <w:tc>
          <w:tcPr>
            <w:tcW w:w="624" w:type="dxa"/>
          </w:tcPr>
          <w:p>
            <w:pPr>
              <w:pStyle w:val="TableParagraph"/>
              <w:spacing w:before="51"/>
              <w:ind w:left="151"/>
              <w:jc w:val="left"/>
              <w:rPr>
                <w:sz w:val="16"/>
              </w:rPr>
            </w:pPr>
            <w:r>
              <w:rPr>
                <w:sz w:val="16"/>
              </w:rPr>
              <w:t>8.32</w:t>
            </w:r>
          </w:p>
          <w:p>
            <w:pPr>
              <w:pStyle w:val="TableParagraph"/>
              <w:spacing w:before="116"/>
              <w:ind w:left="105"/>
              <w:jc w:val="left"/>
              <w:rPr>
                <w:sz w:val="16"/>
              </w:rPr>
            </w:pPr>
            <w:r>
              <w:rPr>
                <w:sz w:val="16"/>
              </w:rPr>
              <w:t>29.65</w:t>
            </w:r>
          </w:p>
          <w:p>
            <w:pPr>
              <w:pStyle w:val="TableParagraph"/>
              <w:spacing w:before="118"/>
              <w:ind w:left="105"/>
              <w:jc w:val="left"/>
              <w:rPr>
                <w:sz w:val="16"/>
              </w:rPr>
            </w:pPr>
            <w:r>
              <w:rPr>
                <w:sz w:val="16"/>
              </w:rPr>
              <w:t>40.78</w:t>
            </w:r>
          </w:p>
          <w:p>
            <w:pPr>
              <w:pStyle w:val="TableParagraph"/>
              <w:spacing w:before="116"/>
              <w:ind w:left="105"/>
              <w:jc w:val="left"/>
              <w:rPr>
                <w:sz w:val="16"/>
              </w:rPr>
            </w:pPr>
            <w:r>
              <w:rPr>
                <w:sz w:val="16"/>
              </w:rPr>
              <w:t>54.48</w:t>
            </w:r>
          </w:p>
        </w:tc>
        <w:tc>
          <w:tcPr>
            <w:tcW w:w="924" w:type="dxa"/>
          </w:tcPr>
          <w:p>
            <w:pPr>
              <w:pStyle w:val="TableParagraph"/>
              <w:spacing w:before="51"/>
              <w:ind w:left="300"/>
              <w:jc w:val="left"/>
              <w:rPr>
                <w:sz w:val="16"/>
              </w:rPr>
            </w:pPr>
            <w:r>
              <w:rPr>
                <w:sz w:val="16"/>
              </w:rPr>
              <w:t>1.62</w:t>
            </w:r>
          </w:p>
          <w:p>
            <w:pPr>
              <w:pStyle w:val="TableParagraph"/>
              <w:spacing w:before="116"/>
              <w:ind w:left="300"/>
              <w:jc w:val="left"/>
              <w:rPr>
                <w:sz w:val="16"/>
              </w:rPr>
            </w:pPr>
            <w:r>
              <w:rPr>
                <w:sz w:val="16"/>
              </w:rPr>
              <w:t>5.71</w:t>
            </w:r>
          </w:p>
          <w:p>
            <w:pPr>
              <w:pStyle w:val="TableParagraph"/>
              <w:spacing w:before="118"/>
              <w:ind w:left="300"/>
              <w:jc w:val="left"/>
              <w:rPr>
                <w:sz w:val="16"/>
              </w:rPr>
            </w:pPr>
            <w:r>
              <w:rPr>
                <w:sz w:val="16"/>
              </w:rPr>
              <w:t>8.08</w:t>
            </w:r>
          </w:p>
          <w:p>
            <w:pPr>
              <w:pStyle w:val="TableParagraph"/>
              <w:spacing w:before="116"/>
              <w:ind w:left="256"/>
              <w:jc w:val="left"/>
              <w:rPr>
                <w:sz w:val="16"/>
              </w:rPr>
            </w:pPr>
            <w:r>
              <w:rPr>
                <w:sz w:val="16"/>
              </w:rPr>
              <w:t>11.15</w:t>
            </w:r>
          </w:p>
        </w:tc>
        <w:tc>
          <w:tcPr>
            <w:tcW w:w="984" w:type="dxa"/>
          </w:tcPr>
          <w:p>
            <w:pPr>
              <w:pStyle w:val="TableParagraph"/>
              <w:spacing w:before="51"/>
              <w:ind w:left="105" w:right="105"/>
              <w:rPr>
                <w:sz w:val="16"/>
              </w:rPr>
            </w:pPr>
            <w:r>
              <w:rPr>
                <w:sz w:val="16"/>
              </w:rPr>
              <w:t>8.65</w:t>
            </w:r>
          </w:p>
          <w:p>
            <w:pPr>
              <w:pStyle w:val="TableParagraph"/>
              <w:spacing w:before="116"/>
              <w:ind w:left="105" w:right="106"/>
              <w:rPr>
                <w:sz w:val="16"/>
              </w:rPr>
            </w:pPr>
            <w:r>
              <w:rPr>
                <w:sz w:val="16"/>
              </w:rPr>
              <w:t>31.56</w:t>
            </w:r>
          </w:p>
          <w:p>
            <w:pPr>
              <w:pStyle w:val="TableParagraph"/>
              <w:spacing w:before="118"/>
              <w:ind w:left="105" w:right="106"/>
              <w:rPr>
                <w:sz w:val="16"/>
              </w:rPr>
            </w:pPr>
            <w:r>
              <w:rPr>
                <w:sz w:val="16"/>
              </w:rPr>
              <w:t>42.77</w:t>
            </w:r>
          </w:p>
          <w:p>
            <w:pPr>
              <w:pStyle w:val="TableParagraph"/>
              <w:spacing w:before="116"/>
              <w:ind w:left="105" w:right="106"/>
              <w:rPr>
                <w:sz w:val="16"/>
              </w:rPr>
            </w:pPr>
            <w:r>
              <w:rPr>
                <w:sz w:val="16"/>
              </w:rPr>
              <w:t>57.20</w:t>
            </w:r>
          </w:p>
        </w:tc>
        <w:tc>
          <w:tcPr>
            <w:tcW w:w="984" w:type="dxa"/>
          </w:tcPr>
          <w:p>
            <w:pPr>
              <w:pStyle w:val="TableParagraph"/>
              <w:spacing w:before="51"/>
              <w:ind w:left="105" w:right="105"/>
              <w:rPr>
                <w:sz w:val="16"/>
              </w:rPr>
            </w:pPr>
            <w:r>
              <w:rPr>
                <w:sz w:val="16"/>
              </w:rPr>
              <w:t>1.69</w:t>
            </w:r>
          </w:p>
          <w:p>
            <w:pPr>
              <w:pStyle w:val="TableParagraph"/>
              <w:spacing w:before="116"/>
              <w:ind w:left="105" w:right="105"/>
              <w:rPr>
                <w:sz w:val="16"/>
              </w:rPr>
            </w:pPr>
            <w:r>
              <w:rPr>
                <w:sz w:val="16"/>
              </w:rPr>
              <w:t>6.08</w:t>
            </w:r>
          </w:p>
          <w:p>
            <w:pPr>
              <w:pStyle w:val="TableParagraph"/>
              <w:spacing w:before="118"/>
              <w:ind w:left="105" w:right="105"/>
              <w:rPr>
                <w:sz w:val="16"/>
              </w:rPr>
            </w:pPr>
            <w:r>
              <w:rPr>
                <w:sz w:val="16"/>
              </w:rPr>
              <w:t>8.47</w:t>
            </w:r>
          </w:p>
          <w:p>
            <w:pPr>
              <w:pStyle w:val="TableParagraph"/>
              <w:spacing w:before="116"/>
              <w:ind w:left="105" w:right="106"/>
              <w:rPr>
                <w:sz w:val="16"/>
              </w:rPr>
            </w:pPr>
            <w:r>
              <w:rPr>
                <w:sz w:val="16"/>
              </w:rPr>
              <w:t>11.70</w:t>
            </w:r>
          </w:p>
        </w:tc>
        <w:tc>
          <w:tcPr>
            <w:tcW w:w="946" w:type="dxa"/>
          </w:tcPr>
          <w:p>
            <w:pPr>
              <w:pStyle w:val="TableParagraph"/>
              <w:spacing w:before="51"/>
              <w:ind w:left="312"/>
              <w:jc w:val="left"/>
              <w:rPr>
                <w:sz w:val="16"/>
              </w:rPr>
            </w:pPr>
            <w:r>
              <w:rPr>
                <w:sz w:val="16"/>
              </w:rPr>
              <w:t>37.2</w:t>
            </w:r>
          </w:p>
          <w:p>
            <w:pPr>
              <w:pStyle w:val="TableParagraph"/>
              <w:spacing w:before="116"/>
              <w:ind w:left="312"/>
              <w:jc w:val="left"/>
              <w:rPr>
                <w:sz w:val="16"/>
              </w:rPr>
            </w:pPr>
            <w:r>
              <w:rPr>
                <w:sz w:val="16"/>
              </w:rPr>
              <w:t>97.3</w:t>
            </w:r>
          </w:p>
          <w:p>
            <w:pPr>
              <w:pStyle w:val="TableParagraph"/>
              <w:spacing w:before="118"/>
              <w:ind w:left="268"/>
              <w:jc w:val="left"/>
              <w:rPr>
                <w:sz w:val="16"/>
              </w:rPr>
            </w:pPr>
            <w:r>
              <w:rPr>
                <w:sz w:val="16"/>
              </w:rPr>
              <w:t>67.14</w:t>
            </w:r>
          </w:p>
          <w:p>
            <w:pPr>
              <w:pStyle w:val="TableParagraph"/>
              <w:spacing w:before="116"/>
              <w:ind w:left="312"/>
              <w:jc w:val="left"/>
              <w:rPr>
                <w:sz w:val="16"/>
              </w:rPr>
            </w:pPr>
            <w:r>
              <w:rPr>
                <w:sz w:val="16"/>
              </w:rPr>
              <w:t>90.9</w:t>
            </w:r>
          </w:p>
        </w:tc>
      </w:tr>
      <w:tr>
        <w:trPr>
          <w:trHeight w:val="1205" w:hRule="exact"/>
        </w:trPr>
        <w:tc>
          <w:tcPr>
            <w:tcW w:w="1999" w:type="dxa"/>
          </w:tcPr>
          <w:p>
            <w:pPr>
              <w:pStyle w:val="TableParagraph"/>
              <w:jc w:val="left"/>
              <w:rPr>
                <w:sz w:val="16"/>
              </w:rPr>
            </w:pPr>
          </w:p>
          <w:p>
            <w:pPr>
              <w:pStyle w:val="TableParagraph"/>
              <w:jc w:val="left"/>
              <w:rPr>
                <w:sz w:val="16"/>
              </w:rPr>
            </w:pPr>
          </w:p>
          <w:p>
            <w:pPr>
              <w:pStyle w:val="TableParagraph"/>
              <w:spacing w:before="132"/>
              <w:rPr>
                <w:b/>
                <w:sz w:val="16"/>
              </w:rPr>
            </w:pPr>
            <w:r>
              <w:rPr>
                <w:b/>
                <w:w w:val="100"/>
                <w:sz w:val="16"/>
              </w:rPr>
              <w:t>6</w:t>
            </w:r>
          </w:p>
        </w:tc>
        <w:tc>
          <w:tcPr>
            <w:tcW w:w="794" w:type="dxa"/>
          </w:tcPr>
          <w:p>
            <w:pPr>
              <w:pStyle w:val="TableParagraph"/>
              <w:spacing w:before="49"/>
              <w:ind w:right="2"/>
              <w:rPr>
                <w:sz w:val="16"/>
              </w:rPr>
            </w:pPr>
            <w:r>
              <w:rPr>
                <w:w w:val="100"/>
                <w:sz w:val="16"/>
              </w:rPr>
              <w:t>1</w:t>
            </w:r>
          </w:p>
          <w:p>
            <w:pPr>
              <w:pStyle w:val="TableParagraph"/>
              <w:spacing w:before="118"/>
              <w:ind w:right="2"/>
              <w:rPr>
                <w:sz w:val="16"/>
              </w:rPr>
            </w:pPr>
            <w:r>
              <w:rPr>
                <w:w w:val="100"/>
                <w:sz w:val="16"/>
              </w:rPr>
              <w:t>2</w:t>
            </w:r>
          </w:p>
          <w:p>
            <w:pPr>
              <w:pStyle w:val="TableParagraph"/>
              <w:spacing w:before="116"/>
              <w:ind w:right="2"/>
              <w:rPr>
                <w:sz w:val="16"/>
              </w:rPr>
            </w:pPr>
            <w:r>
              <w:rPr>
                <w:w w:val="100"/>
                <w:sz w:val="16"/>
              </w:rPr>
              <w:t>3</w:t>
            </w:r>
          </w:p>
          <w:p>
            <w:pPr>
              <w:pStyle w:val="TableParagraph"/>
              <w:spacing w:before="118"/>
              <w:ind w:right="2"/>
              <w:rPr>
                <w:sz w:val="16"/>
              </w:rPr>
            </w:pPr>
            <w:r>
              <w:rPr>
                <w:w w:val="100"/>
                <w:sz w:val="16"/>
              </w:rPr>
              <w:t>4</w:t>
            </w:r>
          </w:p>
        </w:tc>
        <w:tc>
          <w:tcPr>
            <w:tcW w:w="912" w:type="dxa"/>
          </w:tcPr>
          <w:p>
            <w:pPr>
              <w:pStyle w:val="TableParagraph"/>
              <w:spacing w:before="49"/>
              <w:ind w:left="249"/>
              <w:jc w:val="left"/>
              <w:rPr>
                <w:sz w:val="16"/>
              </w:rPr>
            </w:pPr>
            <w:r>
              <w:rPr>
                <w:sz w:val="16"/>
              </w:rPr>
              <w:t>283.5</w:t>
            </w:r>
          </w:p>
          <w:p>
            <w:pPr>
              <w:pStyle w:val="TableParagraph"/>
              <w:spacing w:before="118"/>
              <w:ind w:left="249"/>
              <w:jc w:val="left"/>
              <w:rPr>
                <w:sz w:val="16"/>
              </w:rPr>
            </w:pPr>
            <w:r>
              <w:rPr>
                <w:sz w:val="16"/>
              </w:rPr>
              <w:t>360.2</w:t>
            </w:r>
          </w:p>
          <w:p>
            <w:pPr>
              <w:pStyle w:val="TableParagraph"/>
              <w:spacing w:before="116"/>
              <w:ind w:left="249"/>
              <w:jc w:val="left"/>
              <w:rPr>
                <w:sz w:val="16"/>
              </w:rPr>
            </w:pPr>
            <w:r>
              <w:rPr>
                <w:sz w:val="16"/>
              </w:rPr>
              <w:t>372.1</w:t>
            </w:r>
          </w:p>
          <w:p>
            <w:pPr>
              <w:pStyle w:val="TableParagraph"/>
              <w:spacing w:before="118"/>
              <w:ind w:left="249"/>
              <w:jc w:val="left"/>
              <w:rPr>
                <w:sz w:val="16"/>
              </w:rPr>
            </w:pPr>
            <w:r>
              <w:rPr>
                <w:sz w:val="16"/>
              </w:rPr>
              <w:t>325.3</w:t>
            </w:r>
          </w:p>
        </w:tc>
        <w:tc>
          <w:tcPr>
            <w:tcW w:w="1166" w:type="dxa"/>
          </w:tcPr>
          <w:p>
            <w:pPr>
              <w:pStyle w:val="TableParagraph"/>
              <w:spacing w:before="49"/>
              <w:ind w:left="376" w:right="93"/>
              <w:jc w:val="left"/>
              <w:rPr>
                <w:sz w:val="16"/>
              </w:rPr>
            </w:pPr>
            <w:r>
              <w:rPr>
                <w:sz w:val="16"/>
              </w:rPr>
              <w:t>19.66</w:t>
            </w:r>
          </w:p>
          <w:p>
            <w:pPr>
              <w:pStyle w:val="TableParagraph"/>
              <w:spacing w:before="118"/>
              <w:ind w:left="376" w:right="93"/>
              <w:jc w:val="left"/>
              <w:rPr>
                <w:sz w:val="16"/>
              </w:rPr>
            </w:pPr>
            <w:r>
              <w:rPr>
                <w:sz w:val="16"/>
              </w:rPr>
              <w:t>19.73</w:t>
            </w:r>
          </w:p>
          <w:p>
            <w:pPr>
              <w:pStyle w:val="TableParagraph"/>
              <w:spacing w:before="116"/>
              <w:ind w:left="376" w:right="93"/>
              <w:jc w:val="left"/>
              <w:rPr>
                <w:sz w:val="16"/>
              </w:rPr>
            </w:pPr>
            <w:r>
              <w:rPr>
                <w:sz w:val="16"/>
              </w:rPr>
              <w:t>19.16</w:t>
            </w:r>
          </w:p>
          <w:p>
            <w:pPr>
              <w:pStyle w:val="TableParagraph"/>
              <w:spacing w:before="118"/>
              <w:ind w:left="376" w:right="93"/>
              <w:jc w:val="left"/>
              <w:rPr>
                <w:sz w:val="16"/>
              </w:rPr>
            </w:pPr>
            <w:r>
              <w:rPr>
                <w:sz w:val="16"/>
              </w:rPr>
              <w:t>18.59</w:t>
            </w:r>
          </w:p>
        </w:tc>
        <w:tc>
          <w:tcPr>
            <w:tcW w:w="667" w:type="dxa"/>
          </w:tcPr>
          <w:p>
            <w:pPr>
              <w:pStyle w:val="TableParagraph"/>
              <w:spacing w:before="49"/>
              <w:ind w:left="127"/>
              <w:jc w:val="left"/>
              <w:rPr>
                <w:sz w:val="16"/>
              </w:rPr>
            </w:pPr>
            <w:r>
              <w:rPr>
                <w:sz w:val="16"/>
              </w:rPr>
              <w:t>40.50</w:t>
            </w:r>
          </w:p>
          <w:p>
            <w:pPr>
              <w:pStyle w:val="TableParagraph"/>
              <w:spacing w:before="118"/>
              <w:ind w:left="127"/>
              <w:jc w:val="left"/>
              <w:rPr>
                <w:sz w:val="16"/>
              </w:rPr>
            </w:pPr>
            <w:r>
              <w:rPr>
                <w:sz w:val="16"/>
              </w:rPr>
              <w:t>53.72</w:t>
            </w:r>
          </w:p>
          <w:p>
            <w:pPr>
              <w:pStyle w:val="TableParagraph"/>
              <w:spacing w:before="116"/>
              <w:ind w:left="127"/>
              <w:jc w:val="left"/>
              <w:rPr>
                <w:sz w:val="16"/>
              </w:rPr>
            </w:pPr>
            <w:r>
              <w:rPr>
                <w:sz w:val="16"/>
              </w:rPr>
              <w:t>54.18</w:t>
            </w:r>
          </w:p>
          <w:p>
            <w:pPr>
              <w:pStyle w:val="TableParagraph"/>
              <w:spacing w:before="118"/>
              <w:ind w:left="127"/>
              <w:jc w:val="left"/>
              <w:rPr>
                <w:sz w:val="16"/>
              </w:rPr>
            </w:pPr>
            <w:r>
              <w:rPr>
                <w:sz w:val="16"/>
              </w:rPr>
              <w:t>45.02</w:t>
            </w:r>
          </w:p>
        </w:tc>
        <w:tc>
          <w:tcPr>
            <w:tcW w:w="689" w:type="dxa"/>
          </w:tcPr>
          <w:p>
            <w:pPr>
              <w:pStyle w:val="TableParagraph"/>
              <w:spacing w:before="49"/>
              <w:ind w:left="182"/>
              <w:jc w:val="left"/>
              <w:rPr>
                <w:sz w:val="16"/>
              </w:rPr>
            </w:pPr>
            <w:r>
              <w:rPr>
                <w:sz w:val="16"/>
              </w:rPr>
              <w:t>1.81</w:t>
            </w:r>
          </w:p>
          <w:p>
            <w:pPr>
              <w:pStyle w:val="TableParagraph"/>
              <w:spacing w:before="118"/>
              <w:ind w:left="182"/>
              <w:jc w:val="left"/>
              <w:rPr>
                <w:sz w:val="16"/>
              </w:rPr>
            </w:pPr>
            <w:r>
              <w:rPr>
                <w:sz w:val="16"/>
              </w:rPr>
              <w:t>1.81</w:t>
            </w:r>
          </w:p>
          <w:p>
            <w:pPr>
              <w:pStyle w:val="TableParagraph"/>
              <w:spacing w:before="116"/>
              <w:ind w:left="182"/>
              <w:jc w:val="left"/>
              <w:rPr>
                <w:sz w:val="16"/>
              </w:rPr>
            </w:pPr>
            <w:r>
              <w:rPr>
                <w:sz w:val="16"/>
              </w:rPr>
              <w:t>1.76</w:t>
            </w:r>
          </w:p>
          <w:p>
            <w:pPr>
              <w:pStyle w:val="TableParagraph"/>
              <w:spacing w:before="118"/>
              <w:ind w:left="182"/>
              <w:jc w:val="left"/>
              <w:rPr>
                <w:sz w:val="16"/>
              </w:rPr>
            </w:pPr>
            <w:r>
              <w:rPr>
                <w:sz w:val="16"/>
              </w:rPr>
              <w:t>1.71</w:t>
            </w:r>
          </w:p>
        </w:tc>
        <w:tc>
          <w:tcPr>
            <w:tcW w:w="984" w:type="dxa"/>
            <w:tcBorders>
              <w:bottom w:val="single" w:sz="8" w:space="0" w:color="000000"/>
            </w:tcBorders>
          </w:tcPr>
          <w:p>
            <w:pPr>
              <w:pStyle w:val="TableParagraph"/>
              <w:spacing w:before="49"/>
              <w:ind w:left="283"/>
              <w:jc w:val="left"/>
              <w:rPr>
                <w:sz w:val="16"/>
              </w:rPr>
            </w:pPr>
            <w:r>
              <w:rPr>
                <w:sz w:val="16"/>
              </w:rPr>
              <w:t>61.97</w:t>
            </w:r>
          </w:p>
          <w:p>
            <w:pPr>
              <w:pStyle w:val="TableParagraph"/>
              <w:spacing w:before="118"/>
              <w:ind w:left="283"/>
              <w:jc w:val="left"/>
              <w:rPr>
                <w:sz w:val="16"/>
              </w:rPr>
            </w:pPr>
            <w:r>
              <w:rPr>
                <w:sz w:val="16"/>
              </w:rPr>
              <w:t>75.26</w:t>
            </w:r>
          </w:p>
          <w:p>
            <w:pPr>
              <w:pStyle w:val="TableParagraph"/>
              <w:spacing w:before="116"/>
              <w:ind w:left="283"/>
              <w:jc w:val="left"/>
              <w:rPr>
                <w:sz w:val="16"/>
              </w:rPr>
            </w:pPr>
            <w:r>
              <w:rPr>
                <w:sz w:val="16"/>
              </w:rPr>
              <w:t>75.11</w:t>
            </w:r>
          </w:p>
          <w:p>
            <w:pPr>
              <w:pStyle w:val="TableParagraph"/>
              <w:spacing w:before="118"/>
              <w:ind w:left="283"/>
              <w:jc w:val="left"/>
              <w:rPr>
                <w:sz w:val="16"/>
              </w:rPr>
            </w:pPr>
            <w:r>
              <w:rPr>
                <w:sz w:val="16"/>
              </w:rPr>
              <w:t>65.31</w:t>
            </w:r>
          </w:p>
        </w:tc>
        <w:tc>
          <w:tcPr>
            <w:tcW w:w="624" w:type="dxa"/>
          </w:tcPr>
          <w:p>
            <w:pPr>
              <w:pStyle w:val="TableParagraph"/>
              <w:spacing w:before="49"/>
              <w:ind w:left="148"/>
              <w:jc w:val="left"/>
              <w:rPr>
                <w:sz w:val="16"/>
              </w:rPr>
            </w:pPr>
            <w:r>
              <w:rPr>
                <w:sz w:val="16"/>
              </w:rPr>
              <w:t>0.19</w:t>
            </w:r>
          </w:p>
          <w:p>
            <w:pPr>
              <w:pStyle w:val="TableParagraph"/>
              <w:spacing w:before="118"/>
              <w:ind w:left="148"/>
              <w:jc w:val="left"/>
              <w:rPr>
                <w:sz w:val="16"/>
              </w:rPr>
            </w:pPr>
            <w:r>
              <w:rPr>
                <w:sz w:val="16"/>
              </w:rPr>
              <w:t>0.58</w:t>
            </w:r>
          </w:p>
          <w:p>
            <w:pPr>
              <w:pStyle w:val="TableParagraph"/>
              <w:spacing w:before="116"/>
              <w:ind w:left="148"/>
              <w:jc w:val="left"/>
              <w:rPr>
                <w:sz w:val="16"/>
              </w:rPr>
            </w:pPr>
            <w:r>
              <w:rPr>
                <w:sz w:val="16"/>
              </w:rPr>
              <w:t>0.29</w:t>
            </w:r>
          </w:p>
          <w:p>
            <w:pPr>
              <w:pStyle w:val="TableParagraph"/>
              <w:spacing w:before="118"/>
              <w:ind w:left="148"/>
              <w:jc w:val="left"/>
              <w:rPr>
                <w:sz w:val="16"/>
              </w:rPr>
            </w:pPr>
            <w:r>
              <w:rPr>
                <w:sz w:val="16"/>
              </w:rPr>
              <w:t>0.28</w:t>
            </w:r>
          </w:p>
        </w:tc>
        <w:tc>
          <w:tcPr>
            <w:tcW w:w="922" w:type="dxa"/>
          </w:tcPr>
          <w:p>
            <w:pPr>
              <w:pStyle w:val="TableParagraph"/>
              <w:spacing w:before="49"/>
              <w:ind w:left="297"/>
              <w:jc w:val="left"/>
              <w:rPr>
                <w:sz w:val="16"/>
              </w:rPr>
            </w:pPr>
            <w:r>
              <w:rPr>
                <w:sz w:val="16"/>
              </w:rPr>
              <w:t>0.31</w:t>
            </w:r>
          </w:p>
          <w:p>
            <w:pPr>
              <w:pStyle w:val="TableParagraph"/>
              <w:spacing w:before="118"/>
              <w:ind w:left="297"/>
              <w:jc w:val="left"/>
              <w:rPr>
                <w:sz w:val="16"/>
              </w:rPr>
            </w:pPr>
            <w:r>
              <w:rPr>
                <w:sz w:val="16"/>
              </w:rPr>
              <w:t>0.77</w:t>
            </w:r>
          </w:p>
          <w:p>
            <w:pPr>
              <w:pStyle w:val="TableParagraph"/>
              <w:spacing w:before="116"/>
              <w:ind w:left="297"/>
              <w:jc w:val="left"/>
              <w:rPr>
                <w:sz w:val="16"/>
              </w:rPr>
            </w:pPr>
            <w:r>
              <w:rPr>
                <w:sz w:val="16"/>
              </w:rPr>
              <w:t>0.39</w:t>
            </w:r>
          </w:p>
          <w:p>
            <w:pPr>
              <w:pStyle w:val="TableParagraph"/>
              <w:spacing w:before="118"/>
              <w:ind w:left="297"/>
              <w:jc w:val="left"/>
              <w:rPr>
                <w:sz w:val="16"/>
              </w:rPr>
            </w:pPr>
            <w:r>
              <w:rPr>
                <w:sz w:val="16"/>
              </w:rPr>
              <w:t>0.43</w:t>
            </w:r>
          </w:p>
        </w:tc>
        <w:tc>
          <w:tcPr>
            <w:tcW w:w="624" w:type="dxa"/>
          </w:tcPr>
          <w:p>
            <w:pPr>
              <w:pStyle w:val="TableParagraph"/>
              <w:spacing w:before="49"/>
              <w:ind w:left="151"/>
              <w:jc w:val="left"/>
              <w:rPr>
                <w:sz w:val="16"/>
              </w:rPr>
            </w:pPr>
            <w:r>
              <w:rPr>
                <w:sz w:val="16"/>
              </w:rPr>
              <w:t>4.26</w:t>
            </w:r>
          </w:p>
          <w:p>
            <w:pPr>
              <w:pStyle w:val="TableParagraph"/>
              <w:spacing w:before="118"/>
              <w:ind w:left="105"/>
              <w:jc w:val="left"/>
              <w:rPr>
                <w:sz w:val="16"/>
              </w:rPr>
            </w:pPr>
            <w:r>
              <w:rPr>
                <w:sz w:val="16"/>
              </w:rPr>
              <w:t>19.05</w:t>
            </w:r>
          </w:p>
          <w:p>
            <w:pPr>
              <w:pStyle w:val="TableParagraph"/>
              <w:spacing w:before="116"/>
              <w:ind w:left="151"/>
              <w:jc w:val="left"/>
              <w:rPr>
                <w:sz w:val="16"/>
              </w:rPr>
            </w:pPr>
            <w:r>
              <w:rPr>
                <w:sz w:val="16"/>
              </w:rPr>
              <w:t>6.64</w:t>
            </w:r>
          </w:p>
          <w:p>
            <w:pPr>
              <w:pStyle w:val="TableParagraph"/>
              <w:spacing w:before="118"/>
              <w:ind w:left="151"/>
              <w:jc w:val="left"/>
              <w:rPr>
                <w:sz w:val="16"/>
              </w:rPr>
            </w:pPr>
            <w:r>
              <w:rPr>
                <w:sz w:val="16"/>
              </w:rPr>
              <w:t>9.99</w:t>
            </w:r>
          </w:p>
        </w:tc>
        <w:tc>
          <w:tcPr>
            <w:tcW w:w="924" w:type="dxa"/>
          </w:tcPr>
          <w:p>
            <w:pPr>
              <w:pStyle w:val="TableParagraph"/>
              <w:spacing w:before="49"/>
              <w:ind w:left="300"/>
              <w:jc w:val="left"/>
              <w:rPr>
                <w:sz w:val="16"/>
              </w:rPr>
            </w:pPr>
            <w:r>
              <w:rPr>
                <w:sz w:val="16"/>
              </w:rPr>
              <w:t>6.88</w:t>
            </w:r>
          </w:p>
          <w:p>
            <w:pPr>
              <w:pStyle w:val="TableParagraph"/>
              <w:spacing w:before="118"/>
              <w:ind w:left="256"/>
              <w:jc w:val="left"/>
              <w:rPr>
                <w:sz w:val="16"/>
              </w:rPr>
            </w:pPr>
            <w:r>
              <w:rPr>
                <w:sz w:val="16"/>
              </w:rPr>
              <w:t>25.31</w:t>
            </w:r>
          </w:p>
          <w:p>
            <w:pPr>
              <w:pStyle w:val="TableParagraph"/>
              <w:spacing w:before="116"/>
              <w:ind w:left="300"/>
              <w:jc w:val="left"/>
              <w:rPr>
                <w:sz w:val="16"/>
              </w:rPr>
            </w:pPr>
            <w:r>
              <w:rPr>
                <w:sz w:val="16"/>
              </w:rPr>
              <w:t>8.85</w:t>
            </w:r>
          </w:p>
          <w:p>
            <w:pPr>
              <w:pStyle w:val="TableParagraph"/>
              <w:spacing w:before="118"/>
              <w:ind w:left="256"/>
              <w:jc w:val="left"/>
              <w:rPr>
                <w:sz w:val="16"/>
              </w:rPr>
            </w:pPr>
            <w:r>
              <w:rPr>
                <w:sz w:val="16"/>
              </w:rPr>
              <w:t>15.30</w:t>
            </w:r>
          </w:p>
        </w:tc>
        <w:tc>
          <w:tcPr>
            <w:tcW w:w="984" w:type="dxa"/>
          </w:tcPr>
          <w:p>
            <w:pPr>
              <w:pStyle w:val="TableParagraph"/>
              <w:spacing w:before="49"/>
              <w:ind w:left="105" w:right="105"/>
              <w:rPr>
                <w:sz w:val="16"/>
              </w:rPr>
            </w:pPr>
            <w:r>
              <w:rPr>
                <w:sz w:val="16"/>
              </w:rPr>
              <w:t>4.45</w:t>
            </w:r>
          </w:p>
          <w:p>
            <w:pPr>
              <w:pStyle w:val="TableParagraph"/>
              <w:spacing w:before="118"/>
              <w:ind w:left="105" w:right="106"/>
              <w:rPr>
                <w:sz w:val="16"/>
              </w:rPr>
            </w:pPr>
            <w:r>
              <w:rPr>
                <w:sz w:val="16"/>
              </w:rPr>
              <w:t>19.63</w:t>
            </w:r>
          </w:p>
          <w:p>
            <w:pPr>
              <w:pStyle w:val="TableParagraph"/>
              <w:spacing w:before="116"/>
              <w:ind w:left="105" w:right="105"/>
              <w:rPr>
                <w:sz w:val="16"/>
              </w:rPr>
            </w:pPr>
            <w:r>
              <w:rPr>
                <w:sz w:val="16"/>
              </w:rPr>
              <w:t>6.93</w:t>
            </w:r>
          </w:p>
          <w:p>
            <w:pPr>
              <w:pStyle w:val="TableParagraph"/>
              <w:spacing w:before="118"/>
              <w:ind w:left="105" w:right="106"/>
              <w:rPr>
                <w:sz w:val="16"/>
              </w:rPr>
            </w:pPr>
            <w:r>
              <w:rPr>
                <w:sz w:val="16"/>
              </w:rPr>
              <w:t>10.27</w:t>
            </w:r>
          </w:p>
        </w:tc>
        <w:tc>
          <w:tcPr>
            <w:tcW w:w="984" w:type="dxa"/>
          </w:tcPr>
          <w:p>
            <w:pPr>
              <w:pStyle w:val="TableParagraph"/>
              <w:spacing w:before="49"/>
              <w:ind w:left="105" w:right="105"/>
              <w:rPr>
                <w:sz w:val="16"/>
              </w:rPr>
            </w:pPr>
            <w:r>
              <w:rPr>
                <w:sz w:val="16"/>
              </w:rPr>
              <w:t>7.18</w:t>
            </w:r>
          </w:p>
          <w:p>
            <w:pPr>
              <w:pStyle w:val="TableParagraph"/>
              <w:spacing w:before="118"/>
              <w:ind w:left="105" w:right="106"/>
              <w:rPr>
                <w:sz w:val="16"/>
              </w:rPr>
            </w:pPr>
            <w:r>
              <w:rPr>
                <w:sz w:val="16"/>
              </w:rPr>
              <w:t>26.08</w:t>
            </w:r>
          </w:p>
          <w:p>
            <w:pPr>
              <w:pStyle w:val="TableParagraph"/>
              <w:spacing w:before="116"/>
              <w:ind w:left="105" w:right="105"/>
              <w:rPr>
                <w:sz w:val="16"/>
              </w:rPr>
            </w:pPr>
            <w:r>
              <w:rPr>
                <w:sz w:val="16"/>
              </w:rPr>
              <w:t>9.23</w:t>
            </w:r>
          </w:p>
          <w:p>
            <w:pPr>
              <w:pStyle w:val="TableParagraph"/>
              <w:spacing w:before="118"/>
              <w:ind w:left="105" w:right="106"/>
              <w:rPr>
                <w:sz w:val="16"/>
              </w:rPr>
            </w:pPr>
            <w:r>
              <w:rPr>
                <w:sz w:val="16"/>
              </w:rPr>
              <w:t>15.72</w:t>
            </w:r>
          </w:p>
        </w:tc>
        <w:tc>
          <w:tcPr>
            <w:tcW w:w="946" w:type="dxa"/>
          </w:tcPr>
          <w:p>
            <w:pPr>
              <w:pStyle w:val="TableParagraph"/>
              <w:spacing w:before="49"/>
              <w:ind w:left="312"/>
              <w:jc w:val="left"/>
              <w:rPr>
                <w:sz w:val="16"/>
              </w:rPr>
            </w:pPr>
            <w:r>
              <w:rPr>
                <w:sz w:val="16"/>
              </w:rPr>
              <w:t>23.9</w:t>
            </w:r>
          </w:p>
          <w:p>
            <w:pPr>
              <w:pStyle w:val="TableParagraph"/>
              <w:spacing w:before="118"/>
              <w:ind w:left="268"/>
              <w:jc w:val="left"/>
              <w:rPr>
                <w:sz w:val="16"/>
              </w:rPr>
            </w:pPr>
            <w:r>
              <w:rPr>
                <w:sz w:val="16"/>
              </w:rPr>
              <w:t>116.5</w:t>
            </w:r>
          </w:p>
          <w:p>
            <w:pPr>
              <w:pStyle w:val="TableParagraph"/>
              <w:spacing w:before="116"/>
              <w:ind w:left="312"/>
              <w:jc w:val="left"/>
              <w:rPr>
                <w:sz w:val="16"/>
              </w:rPr>
            </w:pPr>
            <w:r>
              <w:rPr>
                <w:sz w:val="16"/>
              </w:rPr>
              <w:t>51.8</w:t>
            </w:r>
          </w:p>
          <w:p>
            <w:pPr>
              <w:pStyle w:val="TableParagraph"/>
              <w:spacing w:before="118"/>
              <w:ind w:left="312"/>
              <w:jc w:val="left"/>
              <w:rPr>
                <w:sz w:val="16"/>
              </w:rPr>
            </w:pPr>
            <w:r>
              <w:rPr>
                <w:sz w:val="16"/>
              </w:rPr>
              <w:t>84.1</w:t>
            </w:r>
          </w:p>
        </w:tc>
      </w:tr>
    </w:tbl>
    <w:p>
      <w:pPr>
        <w:pStyle w:val="BodyText"/>
        <w:rPr>
          <w:sz w:val="20"/>
        </w:rPr>
      </w:pPr>
    </w:p>
    <w:p>
      <w:pPr>
        <w:pStyle w:val="BodyText"/>
        <w:rPr>
          <w:sz w:val="27"/>
        </w:rPr>
      </w:pPr>
    </w:p>
    <w:p>
      <w:pPr>
        <w:pStyle w:val="BodyText"/>
        <w:spacing w:before="56"/>
        <w:ind w:right="214"/>
        <w:jc w:val="right"/>
        <w:rPr>
          <w:rFonts w:ascii="Calibri"/>
        </w:rPr>
      </w:pPr>
      <w:r>
        <w:rPr>
          <w:rFonts w:ascii="Calibri"/>
        </w:rPr>
        <w:t>91</w:t>
      </w:r>
    </w:p>
    <w:p>
      <w:pPr>
        <w:spacing w:after="0"/>
        <w:jc w:val="right"/>
        <w:rPr>
          <w:rFonts w:ascii="Calibri"/>
        </w:rPr>
        <w:sectPr>
          <w:headerReference w:type="default" r:id="rId500"/>
          <w:footerReference w:type="default" r:id="rId501"/>
          <w:pgSz w:w="15840" w:h="12240" w:orient="landscape"/>
          <w:pgMar w:header="0" w:footer="0" w:top="640" w:bottom="280" w:left="1200" w:right="1200"/>
        </w:sectPr>
      </w:pPr>
    </w:p>
    <w:p>
      <w:pPr>
        <w:pStyle w:val="BodyText"/>
        <w:rPr>
          <w:rFonts w:ascii="Calibri"/>
          <w:sz w:val="20"/>
        </w:rPr>
      </w:pPr>
    </w:p>
    <w:p>
      <w:pPr>
        <w:pStyle w:val="BodyText"/>
        <w:spacing w:before="6"/>
        <w:rPr>
          <w:rFonts w:ascii="Calibri"/>
          <w:sz w:val="19"/>
        </w:rPr>
      </w:pPr>
    </w:p>
    <w:p>
      <w:pPr>
        <w:spacing w:before="59"/>
        <w:ind w:left="803" w:right="1715" w:firstLine="0"/>
        <w:jc w:val="left"/>
        <w:rPr>
          <w:rFonts w:ascii="Calibri"/>
          <w:sz w:val="20"/>
        </w:rPr>
      </w:pPr>
      <w:r>
        <w:rPr/>
        <w:pict>
          <v:group style="position:absolute;margin-left:134.985001pt;margin-top:9.336229pt;width:376.6pt;height:205.85pt;mso-position-horizontal-relative:page;mso-position-vertical-relative:paragraph;z-index:7576" coordorigin="2700,187" coordsize="7532,4117">
            <v:shape style="position:absolute;left:7656;top:3425;width:2537;height:406" coordorigin="7656,3425" coordsize="2537,406" path="m10006,3830l10193,3830m9017,3830l9264,3830m8150,3830l8522,3830m7656,3425l9264,3425e" filled="false" stroked="true" strokeweight=".72pt" strokecolor="#858585">
              <v:path arrowok="t"/>
            </v:shape>
            <v:rect style="position:absolute;left:8522;top:3501;width:247;height:732" filled="true" fillcolor="#a94542" stroked="false">
              <v:fill type="solid"/>
            </v:rect>
            <v:rect style="position:absolute;left:8770;top:3530;width:247;height:703" filled="true" fillcolor="#88a44e" stroked="false">
              <v:fill type="solid"/>
            </v:rect>
            <v:line style="position:absolute" from="9017,4194" to="9264,4194" stroked="true" strokeweight="3.96pt" strokecolor="#70578e"/>
            <v:shape style="position:absolute;left:6295;top:3830;width:1114;height:2" coordorigin="6295,3830" coordsize="1114,0" path="m7162,3830l7409,3830m6295,3830l6914,3830e" filled="false" stroked="true" strokeweight=".72pt" strokecolor="#858585">
              <v:path arrowok="t"/>
            </v:shape>
            <v:rect style="position:absolute;left:6667;top:4070;width:247;height:163" filled="true" fillcolor="#a94542" stroked="false">
              <v:fill type="solid"/>
            </v:rect>
            <v:rect style="position:absolute;left:6914;top:3799;width:247;height:434" filled="true" fillcolor="#88a44e" stroked="false">
              <v:fill type="solid"/>
            </v:rect>
            <v:line style="position:absolute" from="7162,4197" to="7409,4197" stroked="true" strokeweight="3.6pt" strokecolor="#70578e"/>
            <v:shape style="position:absolute;left:6295;top:2618;width:2969;height:807" coordorigin="6295,2618" coordsize="2969,807" path="m6295,3425l7409,3425m7656,3021l9264,3021m6295,3021l7409,3021m6295,2618l9264,2618e" filled="false" stroked="true" strokeweight=".72pt" strokecolor="#858585">
              <v:path arrowok="t"/>
            </v:shape>
            <v:rect style="position:absolute;left:7409;top:2673;width:247;height:1560" filled="true" fillcolor="#4097ae" stroked="false">
              <v:fill type="solid"/>
            </v:rect>
            <v:shape style="position:absolute;left:2772;top:597;width:7421;height:2424" coordorigin="2772,597" coordsize="7421,2424" path="m9511,3021l9758,3021m9511,2618l10193,2618m9511,2213l10193,2213m6295,2213l9264,2213m9511,1809l10193,1809m2772,1809l9264,1809m9511,1406l10193,1406m2772,1406l9264,1406m9511,1001l10193,1001m2772,1001l9264,1001m9511,597l10193,597m2772,597l9264,597e" filled="false" stroked="true" strokeweight=".72pt" strokecolor="#858585">
              <v:path arrowok="t"/>
            </v:shape>
            <v:rect style="position:absolute;left:9264;top:545;width:247;height:3689" filled="true" fillcolor="#4097ae" stroked="false">
              <v:fill type="solid"/>
            </v:rect>
            <v:shape style="position:absolute;left:4440;top:3830;width:1114;height:2" coordorigin="4440,3830" coordsize="1114,0" path="m5306,3830l5554,3830m4440,3830l5059,3830e" filled="false" stroked="true" strokeweight=".72pt" strokecolor="#858585">
              <v:path arrowok="t"/>
            </v:shape>
            <v:rect style="position:absolute;left:4812;top:3859;width:247;height:374" filled="true" fillcolor="#a94542" stroked="false">
              <v:fill type="solid"/>
            </v:rect>
            <v:rect style="position:absolute;left:5059;top:3722;width:247;height:511" filled="true" fillcolor="#88a44e" stroked="false">
              <v:fill type="solid"/>
            </v:rect>
            <v:rect style="position:absolute;left:5306;top:4125;width:247;height:108" filled="true" fillcolor="#70578e" stroked="false">
              <v:fill type="solid"/>
            </v:rect>
            <v:shape style="position:absolute;left:2772;top:2618;width:3276;height:807" coordorigin="2772,2618" coordsize="3276,807" path="m5801,3425l6048,3425m2772,3425l5554,3425m5801,3021l6048,3021m2772,3021l5554,3021m5801,2618l6048,2618m2772,2618l5554,2618e" filled="false" stroked="true" strokeweight=".72pt" strokecolor="#858585">
              <v:path arrowok="t"/>
            </v:shape>
            <v:rect style="position:absolute;left:5554;top:2443;width:247;height:1790" filled="true" fillcolor="#4097ae" stroked="false">
              <v:fill type="solid"/>
            </v:rect>
            <v:shape style="position:absolute;left:2772;top:3830;width:1421;height:2" coordorigin="2772,3830" coordsize="1421,0" path="m3946,3830l4193,3830m3451,3830l3698,3830m2772,3830l3204,3830e" filled="false" stroked="true" strokeweight=".72pt" strokecolor="#858585">
              <v:path arrowok="t"/>
            </v:shape>
            <v:rect style="position:absolute;left:2957;top:4068;width:247;height:166" filled="true" fillcolor="#a94542" stroked="false">
              <v:fill type="solid"/>
            </v:rect>
            <v:rect style="position:absolute;left:3204;top:3746;width:247;height:487" filled="true" fillcolor="#88a44e" stroked="false">
              <v:fill type="solid"/>
            </v:rect>
            <v:line style="position:absolute" from="3451,4207" to="3698,4207" stroked="true" strokeweight="2.64pt" strokecolor="#70578e"/>
            <v:rect style="position:absolute;left:3698;top:3725;width:247;height:509" filled="true" fillcolor="#4097ae" stroked="false">
              <v:fill type="solid"/>
            </v:rect>
            <v:shape style="position:absolute;left:3946;top:3288;width:5813;height:946" coordorigin="3946,3288" coordsize="5813,946" path="m4193,4097l3946,4097,3946,4233,4193,4233,4193,4097m6048,3741l5801,3741,5801,4233,6048,4233,6048,3741m7903,3549l7656,3549,7656,4233,7903,4233,7903,3549m9758,3288l9511,3288,9511,4233,9758,4233,9758,3288e" filled="true" fillcolor="#db833d" stroked="false">
              <v:path arrowok="t"/>
              <v:fill type="solid"/>
            </v:shape>
            <v:rect style="position:absolute;left:4193;top:3653;width:247;height:581" filled="true" fillcolor="#4471a6" stroked="false">
              <v:fill type="solid"/>
            </v:rect>
            <v:line style="position:absolute" from="2772,2213" to="6048,2213" stroked="true" strokeweight=".72pt" strokecolor="#858585"/>
            <v:shape style="position:absolute;left:6048;top:2126;width:2103;height:2108" coordorigin="6048,2126" coordsize="2103,2108" path="m6295,2126l6048,2126,6048,4233,6295,4233,6295,2126m8150,3487l7903,3487,7903,4233,8150,4233,8150,3487e" filled="true" fillcolor="#4471a6" stroked="false">
              <v:path arrowok="t"/>
              <v:fill type="solid"/>
            </v:shape>
            <v:shape style="position:absolute;left:10006;top:3021;width:188;height:404" coordorigin="10006,3021" coordsize="188,404" path="m10006,3425l10193,3425m10006,3021l10193,3021e" filled="false" stroked="true" strokeweight=".72pt" strokecolor="#858585">
              <v:path arrowok="t"/>
            </v:shape>
            <v:rect style="position:absolute;left:9758;top:2964;width:247;height:1270" filled="true" fillcolor="#4471a6" stroked="false">
              <v:fill type="solid"/>
            </v:rect>
            <v:shape style="position:absolute;left:2707;top:194;width:7486;height:4102" coordorigin="2707,194" coordsize="7486,4102" path="m2772,194l10193,194m2772,194l2772,4296m2707,4233l2772,4233m2707,3830l2772,3830m2707,3425l2772,3425m2707,3021l2772,3021m2707,2618l2772,2618m2707,2213l2772,2213m2707,1809l2772,1809m2707,1406l2772,1406m2707,1001l2772,1001m2707,597l2772,597m2707,194l2772,194m2772,4233l10193,4233e" filled="false" stroked="true" strokeweight=".72pt" strokecolor="#858585">
              <v:path arrowok="t"/>
            </v:shape>
            <v:shape style="position:absolute;left:4620;top:4265;width:5580;height:2" coordorigin="4620,4265" coordsize="5580,0" path="m4620,4265l4634,4265m6475,4265l6490,4265m8330,4265l8345,4265m10186,4265l10200,4265e" filled="false" stroked="true" strokeweight="3.12pt" strokecolor="#858585">
              <v:path arrowok="t"/>
            </v:shape>
            <w10:wrap type="none"/>
          </v:group>
        </w:pict>
      </w:r>
      <w:r>
        <w:rPr>
          <w:rFonts w:ascii="Calibri"/>
          <w:sz w:val="20"/>
        </w:rPr>
        <w:t>50</w:t>
      </w:r>
    </w:p>
    <w:p>
      <w:pPr>
        <w:pStyle w:val="BodyText"/>
        <w:spacing w:before="2"/>
        <w:rPr>
          <w:rFonts w:ascii="Calibri"/>
          <w:sz w:val="8"/>
        </w:rPr>
      </w:pPr>
    </w:p>
    <w:p>
      <w:pPr>
        <w:spacing w:before="59"/>
        <w:ind w:left="803" w:right="1715" w:firstLine="0"/>
        <w:jc w:val="left"/>
        <w:rPr>
          <w:rFonts w:ascii="Calibri"/>
          <w:sz w:val="20"/>
        </w:rPr>
      </w:pPr>
      <w:r>
        <w:rPr>
          <w:rFonts w:ascii="Calibri"/>
          <w:sz w:val="20"/>
        </w:rPr>
        <w:t>45</w:t>
      </w:r>
    </w:p>
    <w:p>
      <w:pPr>
        <w:pStyle w:val="BodyText"/>
        <w:spacing w:before="4"/>
        <w:rPr>
          <w:rFonts w:ascii="Calibri"/>
          <w:sz w:val="8"/>
        </w:rPr>
      </w:pPr>
    </w:p>
    <w:p>
      <w:pPr>
        <w:spacing w:before="60"/>
        <w:ind w:left="803" w:right="1715" w:firstLine="0"/>
        <w:jc w:val="left"/>
        <w:rPr>
          <w:rFonts w:ascii="Calibri"/>
          <w:sz w:val="20"/>
        </w:rPr>
      </w:pPr>
      <w:r>
        <w:rPr>
          <w:rFonts w:ascii="Calibri"/>
          <w:sz w:val="20"/>
        </w:rPr>
        <w:t>40</w:t>
      </w:r>
    </w:p>
    <w:p>
      <w:pPr>
        <w:pStyle w:val="BodyText"/>
        <w:spacing w:before="2"/>
        <w:rPr>
          <w:rFonts w:ascii="Calibri"/>
          <w:sz w:val="8"/>
        </w:rPr>
      </w:pPr>
    </w:p>
    <w:p>
      <w:pPr>
        <w:spacing w:before="59"/>
        <w:ind w:left="803" w:right="1715" w:firstLine="0"/>
        <w:jc w:val="left"/>
        <w:rPr>
          <w:rFonts w:ascii="Calibri"/>
          <w:sz w:val="20"/>
        </w:rPr>
      </w:pPr>
      <w:r>
        <w:rPr>
          <w:rFonts w:ascii="Calibri"/>
          <w:sz w:val="20"/>
        </w:rPr>
        <w:t>35</w:t>
      </w:r>
    </w:p>
    <w:p>
      <w:pPr>
        <w:pStyle w:val="BodyText"/>
        <w:spacing w:before="2"/>
        <w:rPr>
          <w:rFonts w:ascii="Calibri"/>
          <w:sz w:val="8"/>
        </w:rPr>
      </w:pPr>
    </w:p>
    <w:p>
      <w:pPr>
        <w:spacing w:before="59"/>
        <w:ind w:left="803" w:right="1715" w:firstLine="0"/>
        <w:jc w:val="left"/>
        <w:rPr>
          <w:rFonts w:ascii="Calibri"/>
          <w:sz w:val="20"/>
        </w:rPr>
      </w:pPr>
      <w:r>
        <w:rPr/>
        <w:pict>
          <v:shape style="position:absolute;margin-left:104.929955pt;margin-top:-4.563409pt;width:12pt;height:69.05pt;mso-position-horizontal-relative:page;mso-position-vertical-relative:paragraph;z-index:7744"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w w:val="99"/>
                      <w:sz w:val="20"/>
                    </w:rPr>
                    <w:t>%</w:t>
                  </w:r>
                  <w:r>
                    <w:rPr>
                      <w:rFonts w:ascii="Times New Roman"/>
                      <w:spacing w:val="-4"/>
                      <w:sz w:val="20"/>
                    </w:rPr>
                    <w:t> </w:t>
                  </w:r>
                  <w:r>
                    <w:rPr>
                      <w:rFonts w:ascii="Calibri"/>
                      <w:b/>
                      <w:spacing w:val="1"/>
                      <w:w w:val="99"/>
                      <w:sz w:val="20"/>
                    </w:rPr>
                    <w:t>d</w:t>
                  </w:r>
                  <w:r>
                    <w:rPr>
                      <w:rFonts w:ascii="Calibri"/>
                      <w:b/>
                      <w:w w:val="99"/>
                      <w:sz w:val="20"/>
                    </w:rPr>
                    <w:t>e</w:t>
                  </w:r>
                  <w:r>
                    <w:rPr>
                      <w:rFonts w:ascii="Times New Roman"/>
                      <w:spacing w:val="-7"/>
                      <w:sz w:val="20"/>
                    </w:rPr>
                    <w:t> </w:t>
                  </w:r>
                  <w:r>
                    <w:rPr>
                      <w:rFonts w:ascii="Calibri"/>
                      <w:b/>
                      <w:w w:val="99"/>
                      <w:sz w:val="20"/>
                    </w:rPr>
                    <w:t>N</w:t>
                  </w:r>
                  <w:r>
                    <w:rPr>
                      <w:rFonts w:ascii="Times New Roman"/>
                      <w:sz w:val="20"/>
                    </w:rPr>
                    <w:t> </w:t>
                  </w:r>
                  <w:r>
                    <w:rPr>
                      <w:rFonts w:ascii="Times New Roman"/>
                      <w:spacing w:val="-25"/>
                      <w:sz w:val="20"/>
                    </w:rPr>
                    <w:t> </w:t>
                  </w:r>
                  <w:r>
                    <w:rPr>
                      <w:rFonts w:ascii="Calibri"/>
                      <w:b/>
                      <w:spacing w:val="-1"/>
                      <w:w w:val="99"/>
                      <w:sz w:val="20"/>
                    </w:rPr>
                    <w:t>lixivi</w:t>
                  </w:r>
                  <w:r>
                    <w:rPr>
                      <w:rFonts w:ascii="Calibri"/>
                      <w:b/>
                      <w:w w:val="99"/>
                      <w:sz w:val="20"/>
                    </w:rPr>
                    <w:t>a</w:t>
                  </w:r>
                  <w:r>
                    <w:rPr>
                      <w:rFonts w:ascii="Calibri"/>
                      <w:b/>
                      <w:spacing w:val="1"/>
                      <w:w w:val="99"/>
                      <w:sz w:val="20"/>
                    </w:rPr>
                    <w:t>d</w:t>
                  </w:r>
                  <w:r>
                    <w:rPr>
                      <w:rFonts w:ascii="Calibri"/>
                      <w:b/>
                      <w:w w:val="99"/>
                      <w:sz w:val="20"/>
                    </w:rPr>
                    <w:t>o</w:t>
                  </w:r>
                </w:p>
              </w:txbxContent>
            </v:textbox>
            <w10:wrap type="none"/>
          </v:shape>
        </w:pict>
      </w:r>
      <w:r>
        <w:rPr>
          <w:rFonts w:ascii="Calibri"/>
          <w:sz w:val="20"/>
        </w:rPr>
        <w:t>30</w:t>
      </w:r>
    </w:p>
    <w:p>
      <w:pPr>
        <w:pStyle w:val="BodyText"/>
        <w:spacing w:before="4"/>
        <w:rPr>
          <w:rFonts w:ascii="Calibri"/>
          <w:sz w:val="8"/>
        </w:rPr>
      </w:pPr>
    </w:p>
    <w:p>
      <w:pPr>
        <w:spacing w:before="60"/>
        <w:ind w:left="803" w:right="1715" w:firstLine="0"/>
        <w:jc w:val="left"/>
        <w:rPr>
          <w:rFonts w:ascii="Calibri"/>
          <w:sz w:val="20"/>
        </w:rPr>
      </w:pPr>
      <w:r>
        <w:rPr>
          <w:rFonts w:ascii="Calibri"/>
          <w:sz w:val="20"/>
        </w:rPr>
        <w:t>25</w:t>
      </w:r>
    </w:p>
    <w:p>
      <w:pPr>
        <w:pStyle w:val="BodyText"/>
        <w:spacing w:before="2"/>
        <w:rPr>
          <w:rFonts w:ascii="Calibri"/>
          <w:sz w:val="8"/>
        </w:rPr>
      </w:pPr>
    </w:p>
    <w:p>
      <w:pPr>
        <w:spacing w:before="59"/>
        <w:ind w:left="803" w:right="1715" w:firstLine="0"/>
        <w:jc w:val="left"/>
        <w:rPr>
          <w:rFonts w:ascii="Calibri"/>
          <w:sz w:val="20"/>
        </w:rPr>
      </w:pPr>
      <w:r>
        <w:rPr>
          <w:rFonts w:ascii="Calibri"/>
          <w:sz w:val="20"/>
        </w:rPr>
        <w:t>20</w:t>
      </w:r>
    </w:p>
    <w:p>
      <w:pPr>
        <w:pStyle w:val="BodyText"/>
        <w:spacing w:before="2"/>
        <w:rPr>
          <w:rFonts w:ascii="Calibri"/>
          <w:sz w:val="8"/>
        </w:rPr>
      </w:pPr>
    </w:p>
    <w:p>
      <w:pPr>
        <w:spacing w:before="59"/>
        <w:ind w:left="803" w:right="1715" w:firstLine="0"/>
        <w:jc w:val="left"/>
        <w:rPr>
          <w:rFonts w:ascii="Calibri"/>
          <w:sz w:val="20"/>
        </w:rPr>
      </w:pPr>
      <w:r>
        <w:rPr>
          <w:rFonts w:ascii="Calibri"/>
          <w:sz w:val="20"/>
        </w:rPr>
        <w:t>15</w:t>
      </w:r>
    </w:p>
    <w:p>
      <w:pPr>
        <w:pStyle w:val="BodyText"/>
        <w:spacing w:before="4"/>
        <w:rPr>
          <w:rFonts w:ascii="Calibri"/>
          <w:sz w:val="8"/>
        </w:rPr>
      </w:pPr>
    </w:p>
    <w:p>
      <w:pPr>
        <w:spacing w:before="60"/>
        <w:ind w:left="803" w:right="1715" w:firstLine="0"/>
        <w:jc w:val="left"/>
        <w:rPr>
          <w:rFonts w:ascii="Calibri"/>
          <w:sz w:val="20"/>
        </w:rPr>
      </w:pPr>
      <w:r>
        <w:rPr>
          <w:rFonts w:ascii="Calibri"/>
          <w:sz w:val="20"/>
        </w:rPr>
        <w:t>10</w:t>
      </w:r>
    </w:p>
    <w:p>
      <w:pPr>
        <w:pStyle w:val="BodyText"/>
        <w:spacing w:before="2"/>
        <w:rPr>
          <w:rFonts w:ascii="Calibri"/>
          <w:sz w:val="8"/>
        </w:rPr>
      </w:pPr>
    </w:p>
    <w:p>
      <w:pPr>
        <w:spacing w:before="59"/>
        <w:ind w:left="903" w:right="0" w:firstLine="0"/>
        <w:jc w:val="left"/>
        <w:rPr>
          <w:rFonts w:ascii="Calibri"/>
          <w:sz w:val="20"/>
        </w:rPr>
      </w:pPr>
      <w:r>
        <w:rPr>
          <w:rFonts w:ascii="Calibri"/>
          <w:w w:val="99"/>
          <w:sz w:val="20"/>
        </w:rPr>
        <w:t>5</w:t>
      </w:r>
    </w:p>
    <w:p>
      <w:pPr>
        <w:pStyle w:val="BodyText"/>
        <w:spacing w:before="2"/>
        <w:rPr>
          <w:rFonts w:ascii="Calibri"/>
          <w:sz w:val="8"/>
        </w:rPr>
      </w:pPr>
    </w:p>
    <w:p>
      <w:pPr>
        <w:spacing w:before="59"/>
        <w:ind w:left="903" w:right="0" w:firstLine="0"/>
        <w:jc w:val="left"/>
        <w:rPr>
          <w:rFonts w:ascii="Calibri"/>
          <w:sz w:val="20"/>
        </w:rPr>
      </w:pPr>
      <w:r>
        <w:rPr>
          <w:rFonts w:ascii="Calibri"/>
          <w:w w:val="99"/>
          <w:sz w:val="20"/>
        </w:rPr>
        <w:t>0</w:t>
      </w:r>
    </w:p>
    <w:p>
      <w:pPr>
        <w:tabs>
          <w:tab w:pos="1855" w:val="left" w:leader="none"/>
          <w:tab w:pos="3710" w:val="left" w:leader="none"/>
          <w:tab w:pos="5565" w:val="left" w:leader="none"/>
        </w:tabs>
        <w:spacing w:before="17"/>
        <w:ind w:left="0" w:right="855" w:firstLine="0"/>
        <w:jc w:val="center"/>
        <w:rPr>
          <w:rFonts w:ascii="Calibri"/>
          <w:sz w:val="20"/>
        </w:rPr>
      </w:pPr>
      <w:r>
        <w:rPr>
          <w:rFonts w:ascii="Calibri"/>
          <w:sz w:val="20"/>
        </w:rPr>
        <w:t>1</w:t>
      </w:r>
      <w:r>
        <w:rPr>
          <w:rFonts w:ascii="Times New Roman"/>
          <w:sz w:val="20"/>
        </w:rPr>
        <w:tab/>
      </w:r>
      <w:r>
        <w:rPr>
          <w:rFonts w:ascii="Calibri"/>
          <w:sz w:val="20"/>
        </w:rPr>
        <w:t>2</w:t>
      </w:r>
      <w:r>
        <w:rPr>
          <w:rFonts w:ascii="Times New Roman"/>
          <w:sz w:val="20"/>
        </w:rPr>
        <w:tab/>
      </w:r>
      <w:r>
        <w:rPr>
          <w:rFonts w:ascii="Calibri"/>
          <w:sz w:val="20"/>
        </w:rPr>
        <w:t>3</w:t>
      </w:r>
      <w:r>
        <w:rPr>
          <w:rFonts w:ascii="Times New Roman"/>
          <w:sz w:val="20"/>
        </w:rPr>
        <w:tab/>
      </w:r>
      <w:r>
        <w:rPr>
          <w:rFonts w:ascii="Calibri"/>
          <w:sz w:val="20"/>
        </w:rPr>
        <w:t>4</w:t>
      </w:r>
    </w:p>
    <w:p>
      <w:pPr>
        <w:spacing w:before="58"/>
        <w:ind w:left="0" w:right="857" w:firstLine="0"/>
        <w:jc w:val="center"/>
        <w:rPr>
          <w:rFonts w:ascii="Calibri"/>
          <w:b/>
          <w:sz w:val="20"/>
        </w:rPr>
      </w:pPr>
      <w:r>
        <w:rPr>
          <w:rFonts w:ascii="Calibri"/>
          <w:b/>
          <w:sz w:val="20"/>
        </w:rPr>
        <w:t>Parcelas</w:t>
      </w:r>
    </w:p>
    <w:p>
      <w:pPr>
        <w:pStyle w:val="BodyText"/>
        <w:spacing w:before="7"/>
        <w:rPr>
          <w:rFonts w:ascii="Calibri"/>
          <w:b/>
          <w:sz w:val="19"/>
        </w:rPr>
      </w:pPr>
    </w:p>
    <w:p>
      <w:pPr>
        <w:tabs>
          <w:tab w:pos="2507" w:val="left" w:leader="none"/>
          <w:tab w:pos="3680" w:val="left" w:leader="none"/>
          <w:tab w:pos="4851" w:val="left" w:leader="none"/>
          <w:tab w:pos="6025" w:val="left" w:leader="none"/>
          <w:tab w:pos="7196" w:val="left" w:leader="none"/>
        </w:tabs>
        <w:spacing w:before="59"/>
        <w:ind w:left="1335" w:right="1715" w:firstLine="0"/>
        <w:jc w:val="left"/>
        <w:rPr>
          <w:rFonts w:ascii="Calibri"/>
          <w:sz w:val="20"/>
        </w:rPr>
      </w:pPr>
      <w:r>
        <w:rPr/>
        <w:pict>
          <v:rect style="position:absolute;margin-left:138pt;margin-top:6.951316pt;width:5.4pt;height:5.52pt;mso-position-horizontal-relative:page;mso-position-vertical-relative:paragraph;z-index:7600" filled="true" fillcolor="#a94542" stroked="false">
            <v:fill type="solid"/>
            <w10:wrap type="none"/>
          </v:rect>
        </w:pict>
      </w:r>
      <w:r>
        <w:rPr/>
        <w:pict>
          <v:rect style="position:absolute;margin-left:196.559998pt;margin-top:6.951316pt;width:5.52pt;height:5.52pt;mso-position-horizontal-relative:page;mso-position-vertical-relative:paragraph;z-index:-742888" filled="true" fillcolor="#88a44e" stroked="false">
            <v:fill type="solid"/>
            <w10:wrap type="none"/>
          </v:rect>
        </w:pict>
      </w:r>
      <w:r>
        <w:rPr/>
        <w:pict>
          <v:rect style="position:absolute;margin-left:255.23999pt;margin-top:6.951316pt;width:5.4pt;height:5.52pt;mso-position-horizontal-relative:page;mso-position-vertical-relative:paragraph;z-index:-742864" filled="true" fillcolor="#70578e" stroked="false">
            <v:fill type="solid"/>
            <w10:wrap type="none"/>
          </v:rect>
        </w:pict>
      </w:r>
      <w:r>
        <w:rPr/>
        <w:pict>
          <v:rect style="position:absolute;margin-left:313.799988pt;margin-top:6.951316pt;width:5.52pt;height:5.52pt;mso-position-horizontal-relative:page;mso-position-vertical-relative:paragraph;z-index:-742840" filled="true" fillcolor="#4097ae" stroked="false">
            <v:fill type="solid"/>
            <w10:wrap type="none"/>
          </v:rect>
        </w:pict>
      </w:r>
      <w:r>
        <w:rPr/>
        <w:pict>
          <v:rect style="position:absolute;margin-left:372.359985pt;margin-top:6.951316pt;width:5.52pt;height:5.52pt;mso-position-horizontal-relative:page;mso-position-vertical-relative:paragraph;z-index:-742816" filled="true" fillcolor="#db833d" stroked="false">
            <v:fill type="solid"/>
            <w10:wrap type="none"/>
          </v:rect>
        </w:pict>
      </w:r>
      <w:r>
        <w:rPr/>
        <w:pict>
          <v:rect style="position:absolute;margin-left:431.039978pt;margin-top:6.951316pt;width:5.52pt;height:5.52pt;mso-position-horizontal-relative:page;mso-position-vertical-relative:paragraph;z-index:-742792" filled="true" fillcolor="#4471a6" stroked="false">
            <v:fill type="solid"/>
            <w10:wrap type="none"/>
          </v:rect>
        </w:pict>
      </w:r>
      <w:r>
        <w:rPr>
          <w:rFonts w:ascii="Calibri"/>
          <w:sz w:val="20"/>
        </w:rPr>
        <w:t>Periodo</w:t>
      </w:r>
      <w:r>
        <w:rPr>
          <w:rFonts w:ascii="Calibri"/>
          <w:spacing w:val="-1"/>
          <w:sz w:val="20"/>
        </w:rPr>
        <w:t> </w:t>
      </w:r>
      <w:r>
        <w:rPr>
          <w:rFonts w:ascii="Calibri"/>
          <w:sz w:val="20"/>
        </w:rPr>
        <w:t>1</w:t>
      </w:r>
      <w:r>
        <w:rPr>
          <w:rFonts w:ascii="Times New Roman"/>
          <w:sz w:val="20"/>
        </w:rPr>
        <w:tab/>
      </w:r>
      <w:r>
        <w:rPr>
          <w:rFonts w:ascii="Calibri"/>
          <w:sz w:val="20"/>
        </w:rPr>
        <w:t>Periodo</w:t>
      </w:r>
      <w:r>
        <w:rPr>
          <w:rFonts w:ascii="Calibri"/>
          <w:spacing w:val="-1"/>
          <w:sz w:val="20"/>
        </w:rPr>
        <w:t> </w:t>
      </w:r>
      <w:r>
        <w:rPr>
          <w:rFonts w:ascii="Calibri"/>
          <w:sz w:val="20"/>
        </w:rPr>
        <w:t>2</w:t>
      </w:r>
      <w:r>
        <w:rPr>
          <w:rFonts w:ascii="Times New Roman"/>
          <w:sz w:val="20"/>
        </w:rPr>
        <w:tab/>
      </w:r>
      <w:r>
        <w:rPr>
          <w:rFonts w:ascii="Calibri"/>
          <w:sz w:val="20"/>
        </w:rPr>
        <w:t>Periodo</w:t>
      </w:r>
      <w:r>
        <w:rPr>
          <w:rFonts w:ascii="Calibri"/>
          <w:spacing w:val="-1"/>
          <w:sz w:val="20"/>
        </w:rPr>
        <w:t> </w:t>
      </w:r>
      <w:r>
        <w:rPr>
          <w:rFonts w:ascii="Calibri"/>
          <w:sz w:val="20"/>
        </w:rPr>
        <w:t>3</w:t>
      </w:r>
      <w:r>
        <w:rPr>
          <w:rFonts w:ascii="Times New Roman"/>
          <w:sz w:val="20"/>
        </w:rPr>
        <w:tab/>
      </w:r>
      <w:r>
        <w:rPr>
          <w:rFonts w:ascii="Calibri"/>
          <w:sz w:val="20"/>
        </w:rPr>
        <w:t>Periodo</w:t>
      </w:r>
      <w:r>
        <w:rPr>
          <w:rFonts w:ascii="Calibri"/>
          <w:spacing w:val="-1"/>
          <w:sz w:val="20"/>
        </w:rPr>
        <w:t> </w:t>
      </w:r>
      <w:r>
        <w:rPr>
          <w:rFonts w:ascii="Calibri"/>
          <w:sz w:val="20"/>
        </w:rPr>
        <w:t>4</w:t>
      </w:r>
      <w:r>
        <w:rPr>
          <w:rFonts w:ascii="Times New Roman"/>
          <w:sz w:val="20"/>
        </w:rPr>
        <w:tab/>
      </w:r>
      <w:r>
        <w:rPr>
          <w:rFonts w:ascii="Calibri"/>
          <w:sz w:val="20"/>
        </w:rPr>
        <w:t>Periodo</w:t>
      </w:r>
      <w:r>
        <w:rPr>
          <w:rFonts w:ascii="Calibri"/>
          <w:spacing w:val="-1"/>
          <w:sz w:val="20"/>
        </w:rPr>
        <w:t> </w:t>
      </w:r>
      <w:r>
        <w:rPr>
          <w:rFonts w:ascii="Calibri"/>
          <w:sz w:val="20"/>
        </w:rPr>
        <w:t>5</w:t>
      </w:r>
      <w:r>
        <w:rPr>
          <w:rFonts w:ascii="Times New Roman"/>
          <w:sz w:val="20"/>
        </w:rPr>
        <w:tab/>
      </w:r>
      <w:r>
        <w:rPr>
          <w:rFonts w:ascii="Calibri"/>
          <w:sz w:val="20"/>
        </w:rPr>
        <w:t>Periodo</w:t>
      </w:r>
      <w:r>
        <w:rPr>
          <w:rFonts w:ascii="Calibri"/>
          <w:spacing w:val="-5"/>
          <w:sz w:val="20"/>
        </w:rPr>
        <w:t> </w:t>
      </w:r>
      <w:r>
        <w:rPr>
          <w:rFonts w:ascii="Calibri"/>
          <w:sz w:val="20"/>
        </w:rPr>
        <w:t>6</w:t>
      </w:r>
    </w:p>
    <w:p>
      <w:pPr>
        <w:pStyle w:val="BodyText"/>
        <w:spacing w:before="8"/>
        <w:rPr>
          <w:rFonts w:ascii="Calibri"/>
          <w:sz w:val="12"/>
        </w:rPr>
      </w:pPr>
    </w:p>
    <w:p>
      <w:pPr>
        <w:spacing w:before="74"/>
        <w:ind w:left="287" w:right="1715" w:firstLine="0"/>
        <w:jc w:val="left"/>
        <w:rPr>
          <w:sz w:val="20"/>
        </w:rPr>
      </w:pPr>
      <w:r>
        <w:rPr>
          <w:sz w:val="20"/>
        </w:rPr>
        <w:t>Figura 4.12. Porcentaje de lixiviado de Nitrógeno en los diferentes periodos de estudio definidos</w:t>
      </w:r>
    </w:p>
    <w:p>
      <w:pPr>
        <w:pStyle w:val="BodyText"/>
        <w:rPr>
          <w:sz w:val="20"/>
        </w:rPr>
      </w:pPr>
    </w:p>
    <w:p>
      <w:pPr>
        <w:pStyle w:val="BodyText"/>
        <w:rPr>
          <w:sz w:val="20"/>
        </w:rPr>
      </w:pPr>
    </w:p>
    <w:p>
      <w:pPr>
        <w:pStyle w:val="BodyText"/>
        <w:rPr>
          <w:sz w:val="20"/>
        </w:rPr>
      </w:pPr>
    </w:p>
    <w:p>
      <w:pPr>
        <w:pStyle w:val="Heading4"/>
        <w:spacing w:before="165"/>
      </w:pPr>
      <w:r>
        <w:rPr/>
        <w:t>c) Periodo 3. Del 15/10/2009 al 09/11/2009</w:t>
      </w:r>
    </w:p>
    <w:p>
      <w:pPr>
        <w:pStyle w:val="BodyText"/>
        <w:spacing w:before="8"/>
        <w:rPr>
          <w:b/>
          <w:sz w:val="28"/>
        </w:rPr>
      </w:pPr>
    </w:p>
    <w:p>
      <w:pPr>
        <w:pStyle w:val="BodyText"/>
        <w:spacing w:line="360" w:lineRule="auto"/>
        <w:ind w:left="121" w:right="1696"/>
        <w:jc w:val="both"/>
      </w:pPr>
      <w:r>
        <w:rPr/>
        <w:t>En este periodo destaca la baja cantidad de Nitrógeno que se agrega a las parcelas del </w:t>
      </w:r>
      <w:r>
        <w:rPr>
          <w:i/>
        </w:rPr>
        <w:t>green </w:t>
      </w:r>
      <w:r>
        <w:rPr/>
        <w:t>experimental (en comparación con los anteriores periodos), pero la fertilización continua siendo la que mayor aporte tiene con un 89 %, le sigue el riego con 10.4 % y en menor proporción las precipitaciones con 0.6 % (Tabla 4.3). La cantidad de Nitrógeno que se lixivia es muy baja (Figura 4.12), y puede atribuirse a la corta duración del periodo, el cual tendría que ser más extenso para apreciar una mayor cantidad de Nitrógeno lixiviado; o bien a que la raíces de la planta aprovecha en su totalidad las entradas de Nitrógeno.</w:t>
      </w:r>
    </w:p>
    <w:p>
      <w:pPr>
        <w:pStyle w:val="BodyText"/>
        <w:spacing w:before="9"/>
        <w:rPr>
          <w:sz w:val="17"/>
        </w:rPr>
      </w:pPr>
    </w:p>
    <w:p>
      <w:pPr>
        <w:pStyle w:val="BodyText"/>
        <w:spacing w:line="360" w:lineRule="auto"/>
        <w:ind w:left="121" w:right="1697"/>
        <w:jc w:val="both"/>
      </w:pPr>
      <w:r>
        <w:rPr/>
        <w:t>A pesar de las bajas cantidades de Nitrógeno lixiviado y de los pocos días transcurridos en este periodo, las parcelas 2 y 4 son las que reportan el mayor porcentaje (Tabla</w:t>
      </w:r>
      <w:r>
        <w:rPr>
          <w:spacing w:val="-34"/>
        </w:rPr>
        <w:t> </w:t>
      </w:r>
      <w:r>
        <w:rPr/>
        <w:t>4.3).</w:t>
      </w:r>
    </w:p>
    <w:p>
      <w:pPr>
        <w:spacing w:after="0" w:line="360" w:lineRule="auto"/>
        <w:jc w:val="both"/>
        <w:sectPr>
          <w:headerReference w:type="default" r:id="rId502"/>
          <w:footerReference w:type="default" r:id="rId503"/>
          <w:pgSz w:w="12240" w:h="15840"/>
          <w:pgMar w:header="725" w:footer="1002" w:top="960" w:bottom="1200" w:left="1580" w:right="0"/>
          <w:pgNumType w:start="92"/>
        </w:sectPr>
      </w:pPr>
    </w:p>
    <w:p>
      <w:pPr>
        <w:pStyle w:val="BodyText"/>
        <w:rPr>
          <w:sz w:val="20"/>
        </w:rPr>
      </w:pPr>
    </w:p>
    <w:p>
      <w:pPr>
        <w:pStyle w:val="BodyText"/>
        <w:spacing w:before="11"/>
        <w:rPr>
          <w:sz w:val="17"/>
        </w:rPr>
      </w:pPr>
    </w:p>
    <w:p>
      <w:pPr>
        <w:pStyle w:val="Heading4"/>
      </w:pPr>
      <w:r>
        <w:rPr/>
        <w:t>d) Periodo 4. Del 10/11/2009 al 03/03/2010</w:t>
      </w:r>
    </w:p>
    <w:p>
      <w:pPr>
        <w:pStyle w:val="BodyText"/>
        <w:spacing w:before="5"/>
        <w:rPr>
          <w:b/>
          <w:sz w:val="28"/>
        </w:rPr>
      </w:pPr>
    </w:p>
    <w:p>
      <w:pPr>
        <w:pStyle w:val="BodyText"/>
        <w:spacing w:line="360" w:lineRule="auto" w:before="1"/>
        <w:ind w:left="121" w:right="117"/>
        <w:jc w:val="both"/>
      </w:pPr>
      <w:r>
        <w:rPr/>
        <w:t>En comparación con periodos anteriores, en este periodo se registran los mayores porcentajes de Nitrógeno lixiviado (Tabla 4.3); lo cual se puede atribuir a la gran cantidad de Nitrógeno que representan las entradas, a la duración del periodo y, finalmente, a la baja absorción radicular.</w:t>
      </w:r>
    </w:p>
    <w:p>
      <w:pPr>
        <w:pStyle w:val="BodyText"/>
        <w:spacing w:before="7"/>
        <w:rPr>
          <w:sz w:val="17"/>
        </w:rPr>
      </w:pPr>
    </w:p>
    <w:p>
      <w:pPr>
        <w:pStyle w:val="BodyText"/>
        <w:spacing w:line="360" w:lineRule="auto"/>
        <w:ind w:left="121" w:right="117"/>
        <w:jc w:val="both"/>
      </w:pPr>
      <w:r>
        <w:rPr/>
        <w:t>La parcela 1, con doble enmienda, drena la menor cantidad de agua (Tabla 4.3), ya que  la acción conjunta de la turba y el hidrogel contribuyen a la retención de agua en la primera sección de la parcela y con ello la cantidad de Nitrógeno lixiviado disminuye (Bandenay, 2013). El porcentaje lixiviado es equivalente al 6.29 % del total de las entradas. En la parcela 4, sucede lo contrario, ya que reporta la menor cantidad de Nitrógeno total que entra y lixivia casi un 50 % (45.66 %) (Tabla 4.3 y Figura 4.12), lo que supone un lavado del Nitrógeno acumulado en la</w:t>
      </w:r>
      <w:r>
        <w:rPr>
          <w:spacing w:val="-25"/>
        </w:rPr>
        <w:t> </w:t>
      </w:r>
      <w:r>
        <w:rPr/>
        <w:t>parcela.</w:t>
      </w:r>
    </w:p>
    <w:p>
      <w:pPr>
        <w:pStyle w:val="BodyText"/>
        <w:spacing w:before="4"/>
        <w:rPr>
          <w:sz w:val="17"/>
        </w:rPr>
      </w:pPr>
    </w:p>
    <w:p>
      <w:pPr>
        <w:pStyle w:val="Heading4"/>
      </w:pPr>
      <w:r>
        <w:rPr/>
        <w:t>e) Periodo 5. Del 4/3/2010 al 20/05/2010</w:t>
      </w:r>
    </w:p>
    <w:p>
      <w:pPr>
        <w:pStyle w:val="BodyText"/>
        <w:spacing w:before="8"/>
        <w:rPr>
          <w:b/>
          <w:sz w:val="28"/>
        </w:rPr>
      </w:pPr>
    </w:p>
    <w:p>
      <w:pPr>
        <w:pStyle w:val="BodyText"/>
        <w:spacing w:line="360" w:lineRule="auto"/>
        <w:ind w:left="121" w:right="117"/>
        <w:jc w:val="both"/>
      </w:pPr>
      <w:r>
        <w:rPr/>
        <w:t>En este periodo se aplica la mayor cantidad de Nitrógeno por fertilización (92.4 % en promedio  con  respecto a  las  entradas totales), con  cantidades mínimas  y máximas</w:t>
      </w:r>
      <w:r>
        <w:rPr>
          <w:spacing w:val="60"/>
        </w:rPr>
        <w:t> </w:t>
      </w:r>
      <w:r>
        <w:rPr/>
        <w:t>de</w:t>
      </w:r>
    </w:p>
    <w:p>
      <w:pPr>
        <w:pStyle w:val="BodyText"/>
        <w:spacing w:line="360" w:lineRule="auto" w:before="3"/>
        <w:ind w:left="121" w:right="117"/>
        <w:jc w:val="both"/>
      </w:pPr>
      <w:r>
        <w:rPr/>
        <w:t>452.60 g y 480.34 g aplicadas en las parcelas 2 y 4, respectivamente, y los aportes por riego son similares al periodo de fertilización correspondiente a noviembre de 2009 (Tabla 4.4).</w:t>
      </w:r>
    </w:p>
    <w:p>
      <w:pPr>
        <w:pStyle w:val="BodyText"/>
        <w:spacing w:before="9"/>
        <w:rPr>
          <w:sz w:val="17"/>
        </w:rPr>
      </w:pPr>
    </w:p>
    <w:p>
      <w:pPr>
        <w:pStyle w:val="BodyText"/>
        <w:spacing w:line="360" w:lineRule="auto"/>
        <w:ind w:left="121" w:right="115"/>
        <w:jc w:val="both"/>
      </w:pPr>
      <w:r>
        <w:rPr/>
        <w:t>La parcela 1 es la que reporta la menor cantidad de lixiviado, 1.69 % (Tabla 4.3), debido a la característica de retener agua en la primera sección por efecto de la enmienda, mientras que la parcela 4, a pesar de recibir la menor cantidad de Nitrógeno es la que más lixivia (Figura 4.12), lo cual coincide con los periodos de estudio anteriores y demuestra el efecto de las</w:t>
      </w:r>
      <w:r>
        <w:rPr>
          <w:spacing w:val="-20"/>
        </w:rPr>
        <w:t> </w:t>
      </w:r>
      <w:r>
        <w:rPr/>
        <w:t>enmiendas.</w:t>
      </w:r>
    </w:p>
    <w:p>
      <w:pPr>
        <w:pStyle w:val="BodyText"/>
        <w:spacing w:before="4"/>
        <w:rPr>
          <w:sz w:val="17"/>
        </w:rPr>
      </w:pPr>
    </w:p>
    <w:p>
      <w:pPr>
        <w:pStyle w:val="Heading4"/>
      </w:pPr>
      <w:r>
        <w:rPr/>
        <w:t>f) Periodo 6. Del 21/5/2010 al 07/07/2010</w:t>
      </w:r>
    </w:p>
    <w:p>
      <w:pPr>
        <w:pStyle w:val="BodyText"/>
        <w:spacing w:before="8"/>
        <w:rPr>
          <w:b/>
          <w:sz w:val="28"/>
        </w:rPr>
      </w:pPr>
    </w:p>
    <w:p>
      <w:pPr>
        <w:pStyle w:val="BodyText"/>
        <w:spacing w:line="360" w:lineRule="auto"/>
        <w:ind w:left="121" w:right="116"/>
        <w:jc w:val="both"/>
      </w:pPr>
      <w:r>
        <w:rPr/>
        <w:t>Se aplica una menor cantidad de Nitrógeno por fertilización y, curiosamente, los mayores aportes son causados por el riego (Tabla 4.3). Esto se debe a que fue necesario obtener una buena calidad visual del césped, por lo que se utilizaron grandes volúmenes de agua para mantener la humedad a un nivel adecuado (Bandenay, 2013). Los aportes de Nitrógeno por riego corresponden al 67 %, mientras que el aporte por fertilizantes es del</w:t>
      </w:r>
    </w:p>
    <w:p>
      <w:pPr>
        <w:pStyle w:val="BodyText"/>
        <w:spacing w:before="3"/>
        <w:ind w:left="121"/>
        <w:jc w:val="both"/>
      </w:pPr>
      <w:r>
        <w:rPr/>
        <w:t>29.4 % y, finalmente, el 3.6 % por el agua de lluvia.</w:t>
      </w:r>
    </w:p>
    <w:p>
      <w:pPr>
        <w:spacing w:after="0"/>
        <w:jc w:val="both"/>
        <w:sectPr>
          <w:headerReference w:type="default" r:id="rId504"/>
          <w:pgSz w:w="12240" w:h="15840"/>
          <w:pgMar w:header="725" w:footer="1002" w:top="960" w:bottom="1200" w:left="1580" w:right="1580"/>
        </w:sectPr>
      </w:pPr>
    </w:p>
    <w:p>
      <w:pPr>
        <w:pStyle w:val="BodyText"/>
        <w:rPr>
          <w:sz w:val="20"/>
        </w:rPr>
      </w:pPr>
    </w:p>
    <w:p>
      <w:pPr>
        <w:pStyle w:val="BodyText"/>
        <w:spacing w:before="2"/>
        <w:rPr>
          <w:sz w:val="19"/>
        </w:rPr>
      </w:pPr>
    </w:p>
    <w:p>
      <w:pPr>
        <w:pStyle w:val="BodyText"/>
        <w:spacing w:line="360" w:lineRule="auto"/>
        <w:ind w:left="121" w:right="116"/>
        <w:jc w:val="both"/>
      </w:pPr>
      <w:r>
        <w:rPr/>
        <w:t>Las parcelas 1 y 3 reportan la menor cantidad de Nitrógeno lixiviado (Figura 4.12), lo cual muestra el efecto de la enmienda con hidrogel, reteniendo así la circulación del agua y con ello el Nitrógeno que puede estar disuelto. Sin embargo, las parcelas 2 y 4 son las  que registran los porcentajes más altos de lixiviación. Es posible que los valores de Nitrógeno en las parcelas 2 y 4 se deban a la baja absorción radicular y a la circulación  del agua (vías que favorecen el flujo</w:t>
      </w:r>
      <w:r>
        <w:rPr>
          <w:spacing w:val="-20"/>
        </w:rPr>
        <w:t> </w:t>
      </w:r>
      <w:r>
        <w:rPr/>
        <w:t>preferencial).</w:t>
      </w:r>
    </w:p>
    <w:p>
      <w:pPr>
        <w:pStyle w:val="BodyText"/>
      </w:pPr>
    </w:p>
    <w:p>
      <w:pPr>
        <w:pStyle w:val="BodyText"/>
        <w:spacing w:before="11"/>
        <w:rPr>
          <w:sz w:val="32"/>
        </w:rPr>
      </w:pPr>
    </w:p>
    <w:p>
      <w:pPr>
        <w:pStyle w:val="Heading4"/>
        <w:numPr>
          <w:ilvl w:val="2"/>
          <w:numId w:val="28"/>
        </w:numPr>
        <w:tabs>
          <w:tab w:pos="736" w:val="left" w:leader="none"/>
        </w:tabs>
        <w:spacing w:line="240" w:lineRule="auto" w:before="0" w:after="0"/>
        <w:ind w:left="736" w:right="0" w:hanging="615"/>
        <w:jc w:val="both"/>
      </w:pPr>
      <w:bookmarkStart w:name="_TOC_250031" w:id="56"/>
      <w:r>
        <w:rPr/>
        <w:t>Consideraciones finales sobre el balance de masas para el</w:t>
      </w:r>
      <w:r>
        <w:rPr>
          <w:spacing w:val="-35"/>
        </w:rPr>
        <w:t> </w:t>
      </w:r>
      <w:bookmarkEnd w:id="56"/>
      <w:r>
        <w:rPr/>
        <w:t>Nitrógeno</w:t>
      </w:r>
    </w:p>
    <w:p>
      <w:pPr>
        <w:pStyle w:val="BodyText"/>
        <w:spacing w:before="3"/>
        <w:rPr>
          <w:b/>
          <w:sz w:val="24"/>
        </w:rPr>
      </w:pPr>
    </w:p>
    <w:p>
      <w:pPr>
        <w:pStyle w:val="BodyText"/>
        <w:spacing w:line="360" w:lineRule="auto" w:before="1"/>
        <w:ind w:left="121" w:right="116"/>
        <w:jc w:val="both"/>
      </w:pPr>
      <w:r>
        <w:rPr/>
        <w:t>En relación con los diferentes periodos de estudios, hay que señalar que en el primer periodo de estudio definido, en la parcela 4 se registra el mayor porcentaje de lixiviado, con un valor de 9 % con respecto del total agregado, mientras que la parcela 1 (doble enmienda) lixivia el 2 %. En el periodo 2 parece no existir gran diferencia entre los porcentajes lixiviados en cada una de las parcelas ya que los valores registrados oscilan entre 5.3 % y 8.7 %. En el periodo 3 se registran mínimas entradas de fertilizante con respecto de otros periodos y a pesar de la poca diferencia entre las parcelas 2 y 4, la parcela 4 compuesta por 100 % de arena, no es la que más porcentaje de lixiviado reporta, sino la parcela 2 enmendada con turba. Para el periodo 4, la parcela 4 reporta casi un 50 % de Nitrógeno lixiviado, lo que indica una clara relación con la dinámica del flujo en parcelas compuestas en su totalidad por arena. El periodo 5 es uno de los periodos donde mayor cantidad de Nitrógeno se agrega, sin embargo los porcentajes de lixiviado son bajos en comparación con periodos anteriores, lo que supone un máximo aprovechamiento por parte del</w:t>
      </w:r>
      <w:r>
        <w:rPr>
          <w:spacing w:val="-17"/>
        </w:rPr>
        <w:t> </w:t>
      </w:r>
      <w:r>
        <w:rPr/>
        <w:t>césped.</w:t>
      </w:r>
    </w:p>
    <w:p>
      <w:pPr>
        <w:pStyle w:val="BodyText"/>
        <w:spacing w:before="7"/>
        <w:rPr>
          <w:sz w:val="17"/>
        </w:rPr>
      </w:pPr>
    </w:p>
    <w:p>
      <w:pPr>
        <w:pStyle w:val="BodyText"/>
        <w:spacing w:line="360" w:lineRule="auto"/>
        <w:ind w:left="121" w:right="117"/>
        <w:jc w:val="both"/>
      </w:pPr>
      <w:r>
        <w:rPr/>
        <w:t>En el último periodo de estudio definido (periodo 6), las cantidades de Nitrógeno agregadas fueron las más bajas de todas, sin embargo al igual que sucede en el periodo 3, la parcela enmendada con turba es la que reporta el mayor porcentaje de lixiviado, con un valor de 26.8 %, lo que podría indicar que la forma de aplicación del fertilizante (soluble en el agua de riego) influye de manera directa e importante en el proceso de lixiviación.  De igual manera la parcela 4 compuesta por 100 % arena, también reporta los mayores porcentajes, 16</w:t>
      </w:r>
      <w:r>
        <w:rPr>
          <w:spacing w:val="-9"/>
        </w:rPr>
        <w:t> </w:t>
      </w:r>
      <w:r>
        <w:rPr/>
        <w:t>%.</w:t>
      </w:r>
    </w:p>
    <w:p>
      <w:pPr>
        <w:pStyle w:val="BodyText"/>
        <w:spacing w:before="7"/>
        <w:rPr>
          <w:sz w:val="17"/>
        </w:rPr>
      </w:pPr>
    </w:p>
    <w:p>
      <w:pPr>
        <w:pStyle w:val="BodyText"/>
        <w:spacing w:line="360" w:lineRule="auto"/>
        <w:ind w:left="121" w:right="117"/>
        <w:jc w:val="both"/>
      </w:pPr>
      <w:r>
        <w:rPr/>
        <w:t>Estos porcentajes de lixiviación estimados son similares a los reportados por otros autores como Shuman (2001, 2003), en cuyos trabajos se estiman porcentajes de Nitrógeno lixiviado que oscilan entre 1 y el 45% para tasas de fertilización que varían entre 12 y 49</w:t>
      </w:r>
    </w:p>
    <w:p>
      <w:pPr>
        <w:spacing w:after="0" w:line="360" w:lineRule="auto"/>
        <w:jc w:val="both"/>
        <w:sectPr>
          <w:headerReference w:type="default" r:id="rId505"/>
          <w:pgSz w:w="12240" w:h="15840"/>
          <w:pgMar w:header="725" w:footer="1002" w:top="960" w:bottom="1200" w:left="1580" w:right="1580"/>
        </w:sectPr>
      </w:pPr>
    </w:p>
    <w:p>
      <w:pPr>
        <w:pStyle w:val="BodyText"/>
        <w:rPr>
          <w:sz w:val="20"/>
        </w:rPr>
      </w:pPr>
    </w:p>
    <w:p>
      <w:pPr>
        <w:pStyle w:val="BodyText"/>
        <w:spacing w:before="4"/>
        <w:rPr>
          <w:sz w:val="18"/>
        </w:rPr>
      </w:pPr>
    </w:p>
    <w:p>
      <w:pPr>
        <w:pStyle w:val="BodyText"/>
        <w:spacing w:line="360" w:lineRule="auto"/>
        <w:ind w:left="123" w:right="114"/>
        <w:jc w:val="both"/>
      </w:pPr>
      <w:r>
        <w:rPr/>
        <w:t>kg/ha y con sustratos equivalentes a la parcela 2 del </w:t>
      </w:r>
      <w:r>
        <w:rPr>
          <w:i/>
        </w:rPr>
        <w:t>green </w:t>
      </w:r>
      <w:r>
        <w:rPr/>
        <w:t>experimental (en el presente estudio la tasa de lixiviación en la parcela 2 oscila entre 1 y 26%). Por su parte, Fetter at al., (2012) estima porcentajes de lixiviación en una parcela experimental en un suelo de tipo limoso, estando dichos porcentajes comprendidos entre 1 y 11 % para tasas de fertilización entre 48 y 292 kg/ha.</w:t>
      </w:r>
    </w:p>
    <w:p>
      <w:pPr>
        <w:pStyle w:val="BodyText"/>
        <w:spacing w:before="9"/>
        <w:rPr>
          <w:sz w:val="17"/>
        </w:rPr>
      </w:pPr>
    </w:p>
    <w:p>
      <w:pPr>
        <w:pStyle w:val="BodyText"/>
        <w:spacing w:line="360" w:lineRule="auto"/>
        <w:ind w:left="123" w:right="114"/>
        <w:jc w:val="both"/>
      </w:pPr>
      <w:r>
        <w:rPr/>
        <w:t>Para comprender la relación entre el volumen de agua drenado y el proceso de lixiviación del nitrógeno, se puede comprobar en la figura 4.13 como en la medida en que ese volumen de drenaje es mayor, el porcentaje de nitrógeno lixiviado también tiende a ser mayor. Los puntos que representan el periodo 2 no tienen tan marcada esta tendencia lo cual podría ser debido al elevado volumen drenado que provocaría un efecto de dilución del nitrógeno (este es el periodo con el mayor volumen drenado para todas las parcelas).</w:t>
      </w:r>
    </w:p>
    <w:p>
      <w:pPr>
        <w:pStyle w:val="BodyText"/>
        <w:spacing w:before="9"/>
        <w:rPr>
          <w:sz w:val="17"/>
        </w:rPr>
      </w:pPr>
    </w:p>
    <w:p>
      <w:pPr>
        <w:pStyle w:val="BodyText"/>
        <w:spacing w:line="360" w:lineRule="auto"/>
        <w:ind w:left="123" w:right="114"/>
        <w:jc w:val="both"/>
      </w:pPr>
      <w:r>
        <w:rPr/>
        <w:t>También se ha buscado comprobar la relación entre una mayor aporte de Nitrógeno y una mayor cantidad de Nitrógeno lixiviado, para ello se graficó en la Figura 4.14 la relación entre estos dos componentes del balance para cada una de las parcelas. En esta figura es posible apreciar esta relación para todas las parcelas, a excepción de algunos puntos que indicarían algún factor externo (flujo preferencial) que provoca una mayor cantidad de Nitrógeno lixiviado (por ejemplo en la parcela 4 para el periodo 4 o en la parcela 2 para el periodo</w:t>
      </w:r>
      <w:r>
        <w:rPr>
          <w:spacing w:val="-5"/>
        </w:rPr>
        <w:t> </w:t>
      </w:r>
      <w:r>
        <w:rPr/>
        <w:t>6).</w:t>
      </w:r>
    </w:p>
    <w:p>
      <w:pPr>
        <w:pStyle w:val="BodyText"/>
        <w:spacing w:before="1"/>
        <w:rPr>
          <w:sz w:val="16"/>
        </w:rPr>
      </w:pPr>
    </w:p>
    <w:p>
      <w:pPr>
        <w:spacing w:before="74"/>
        <w:ind w:left="2411" w:right="828" w:firstLine="0"/>
        <w:jc w:val="left"/>
        <w:rPr>
          <w:b/>
          <w:sz w:val="20"/>
        </w:rPr>
      </w:pPr>
      <w:r>
        <w:rPr/>
        <w:pict>
          <v:group style="position:absolute;margin-left:215.86499pt;margin-top:9.464741pt;width:204.7pt;height:131.35pt;mso-position-horizontal-relative:page;mso-position-vertical-relative:paragraph;z-index:7816" coordorigin="4317,189" coordsize="4094,2627">
            <v:shape style="position:absolute;left:4385;top:197;width:3989;height:2552" coordorigin="4385,197" coordsize="3989,2552" path="m4385,2237l8374,2237m4385,1728l8374,1728m4385,1217l8374,1217m4385,706l8374,706m4385,197l8374,197m5182,197l5182,2748m5981,197l5981,2748m6778,197l6778,2748m7577,197l7577,2748m8374,197l8374,2748e" filled="false" stroked="true" strokeweight=".72pt" strokecolor="#d9d9d9">
              <v:path arrowok="t"/>
            </v:shape>
            <v:shape style="position:absolute;left:4378;top:190;width:4004;height:2566" coordorigin="4378,190" coordsize="4004,2566" path="m8374,190l4385,190,4380,192,4378,197,4378,2748,4380,2753,4385,2755,8374,2755,8378,2753,8381,2748,4392,2748,4385,2741,4392,2741,4392,204,4385,204,4392,197,8381,197,8378,192,8374,190xm4392,2741l4385,2741,4392,2748,4392,2741xm8366,2741l4392,2741,4392,2748,8366,2748,8366,2741xm8366,197l8366,2748,8374,2741,8381,2741,8381,204,8374,204,8366,197xm8381,2741l8374,2741,8366,2748,8381,2748,8381,2741xm4392,197l4385,204,4392,204,4392,197xm8366,197l4392,197,4392,204,8366,204,8366,197xm8381,197l8366,197,8374,204,8381,204,8381,197xe" filled="true" fillcolor="#000000" stroked="false">
              <v:path arrowok="t"/>
              <v:fill type="solid"/>
            </v:shape>
            <v:shape style="position:absolute;left:4325;top:197;width:4049;height:2612" coordorigin="4325,197" coordsize="4049,2612" path="m4385,197l4385,2808m4325,2748l4385,2748m4325,2237l4385,2237m4325,1728l4385,1728m4325,1217l4385,1217m4325,706l4385,706m4325,197l4385,197m4385,2748l8374,2748e" filled="false" stroked="true" strokeweight=".72pt" strokecolor="#000000">
              <v:path arrowok="t"/>
            </v:shape>
            <v:shape style="position:absolute;left:5174;top:2778;width:3207;height:2" coordorigin="5174,2778" coordsize="3207,0" path="m5174,2778l5189,2778m5974,2778l5988,2778m6770,2778l6785,2778m7570,2778l7584,2778m8366,2778l8381,2778e" filled="false" stroked="true" strokeweight="3.0pt" strokecolor="#000000">
              <v:path arrowok="t"/>
            </v:shape>
            <v:shape style="position:absolute;left:5062;top:2582;width:120;height:120" coordorigin="5062,2582" coordsize="120,120" path="m5182,2587l5177,2582,5066,2582,5062,2587,5062,2700,5066,2702,5177,2702,5182,2700,5182,2693,5182,2683,5182,2602,5182,2592,5182,2587e" filled="true" fillcolor="#bf0000" stroked="false">
              <v:path arrowok="t"/>
              <v:fill type="solid"/>
            </v:shape>
            <v:shape style="position:absolute;left:5498;top:2450;width:120;height:120" type="#_x0000_t75" stroked="false">
              <v:imagedata r:id="rId507" o:title=""/>
            </v:shape>
            <v:shape style="position:absolute;left:4752;top:2582;width:120;height:120" coordorigin="4752,2582" coordsize="120,120" path="m4872,2587l4867,2582,4757,2582,4752,2587,4752,2700,4757,2702,4867,2702,4872,2700,4872,2693,4872,2683,4872,2602,4872,2592,4872,2587e" filled="true" fillcolor="#bf0000" stroked="false">
              <v:path arrowok="t"/>
              <v:fill type="solid"/>
            </v:shape>
            <v:shape style="position:absolute;left:6446;top:2225;width:120;height:120" type="#_x0000_t75" stroked="false">
              <v:imagedata r:id="rId507" o:title=""/>
            </v:shape>
            <v:shape style="position:absolute;left:7068;top:2378;width:120;height:120" type="#_x0000_t75" stroked="false">
              <v:imagedata r:id="rId507" o:title=""/>
            </v:shape>
            <v:shape style="position:absolute;left:7464;top:2364;width:120;height:120" type="#_x0000_t75" stroked="false">
              <v:imagedata r:id="rId507" o:title=""/>
            </v:shape>
            <v:shape style="position:absolute;left:7277;top:2412;width:120;height:120" type="#_x0000_t75" stroked="false">
              <v:imagedata r:id="rId507" o:title=""/>
            </v:shape>
            <v:shape style="position:absolute;left:7951;top:2244;width:120;height:120" type="#_x0000_t75" stroked="false">
              <v:imagedata r:id="rId507" o:title=""/>
            </v:shape>
            <v:shape style="position:absolute;left:4442;top:2366;width:1426;height:408" coordorigin="4442,2366" coordsize="1426,408" path="m4730,2640l4726,2635,4692,2635,4692,2628,4692,2623,4687,2618,4577,2618,4572,2623,4572,2642,4526,2642,4522,2647,4522,2654,4447,2654,4442,2659,4442,2772,4447,2774,4558,2774,4562,2772,4562,2765,4562,2762,4637,2762,4642,2760,4642,2755,4726,2755,4730,2753,4730,2746,4730,2736,4730,2654,4730,2645,4730,2640m5868,2371l5863,2366,5753,2366,5748,2371,5748,2484,5753,2486,5863,2486,5868,2484,5868,2477,5868,2467,5868,2386,5868,2376,5868,2371e" filled="true" fillcolor="#bf0000" stroked="false">
              <v:path arrowok="t"/>
              <v:fill type="solid"/>
            </v:shape>
            <v:shape style="position:absolute;left:6799;top:1555;width:120;height:120" type="#_x0000_t75" stroked="false">
              <v:imagedata r:id="rId507" o:title=""/>
            </v:shape>
            <v:shape style="position:absolute;left:6317;top:1702;width:120;height:120" type="#_x0000_t75" stroked="false">
              <v:imagedata r:id="rId507" o:title=""/>
            </v:shape>
            <v:shape style="position:absolute;left:6588;top:358;width:120;height:120" type="#_x0000_t75" stroked="false">
              <v:imagedata r:id="rId507" o:title=""/>
            </v:shape>
            <v:shape style="position:absolute;left:4918;top:2376;width:1078;height:344" coordorigin="4918,2376" coordsize="1078,344" path="m5038,2604l5033,2599,4922,2599,4918,2604,4918,2717,4922,2719,5033,2719,5038,2717,5038,2710,5038,2700,5038,2618,5038,2609,5038,2604m5995,2381l5990,2376,5880,2376,5875,2381,5875,2494,5880,2496,5990,2496,5995,2494,5995,2486,5995,2477,5995,2395,5995,2386,5995,2381e" filled="true" fillcolor="#bf0000" stroked="false">
              <v:path arrowok="t"/>
              <v:fill type="solid"/>
            </v:shape>
            <v:shape style="position:absolute;left:5395;top:2254;width:120;height:120" type="#_x0000_t75" stroked="false">
              <v:imagedata r:id="rId507" o:title=""/>
            </v:shape>
            <v:shape style="position:absolute;left:5774;top:2090;width:120;height:120" type="#_x0000_t75" stroked="false">
              <v:imagedata r:id="rId507" o:title=""/>
            </v:shape>
            <v:shape style="position:absolute;left:4704;top:2321;width:120;height:120" type="#_x0000_t75" stroked="false">
              <v:imagedata r:id="rId507" o:title=""/>
            </v:shape>
            <v:shape style="position:absolute;left:6182;top:1356;width:120;height:120" type="#_x0000_t75" stroked="false">
              <v:imagedata r:id="rId507" o:title=""/>
            </v:shape>
            <v:shape style="position:absolute;left:5150;top:2215;width:120;height:120" type="#_x0000_t75" stroked="false">
              <v:imagedata r:id="rId507" o:title=""/>
            </v:shape>
            <v:shape style="position:absolute;left:5666;top:1884;width:120;height:120" type="#_x0000_t75" stroked="false">
              <v:imagedata r:id="rId507" o:title=""/>
            </v:shape>
            <v:shape style="position:absolute;left:4493;top:1793;width:3528;height:766" coordorigin="4493,1793" coordsize="3528,766" path="m8014,1793l8009,1793,4500,2539,4495,2542,4493,2546,4493,2551,4495,2556,4500,2558,4505,2558,8014,1812,8018,1810,8021,1805,8021,1800,8018,1795,8014,1793xe" filled="true" fillcolor="#000000" stroked="false">
              <v:path arrowok="t"/>
              <v:fill type="solid"/>
            </v:shape>
            <v:shape style="position:absolute;left:6936;top:1994;width:1370;height:742" type="#_x0000_t75" stroked="false">
              <v:imagedata r:id="rId508" o:title=""/>
            </v:shape>
            <v:shape style="position:absolute;left:6778;top:2237;width:800;height:512" type="#_x0000_t202" filled="false" stroked="false">
              <v:textbox inset="0,0,0,0">
                <w:txbxContent>
                  <w:p>
                    <w:pPr>
                      <w:spacing w:line="106" w:lineRule="exact" w:before="0"/>
                      <w:ind w:left="381" w:right="0" w:firstLine="0"/>
                      <w:jc w:val="left"/>
                      <w:rPr>
                        <w:rFonts w:ascii="Calibri"/>
                        <w:b/>
                        <w:sz w:val="18"/>
                      </w:rPr>
                    </w:pPr>
                    <w:r>
                      <w:rPr>
                        <w:rFonts w:ascii="Calibri"/>
                        <w:b/>
                        <w:sz w:val="18"/>
                      </w:rPr>
                      <w:t>Perio</w:t>
                    </w:r>
                  </w:p>
                </w:txbxContent>
              </v:textbox>
              <w10:wrap type="none"/>
            </v:shape>
            <v:shape style="position:absolute;left:7577;top:2237;width:797;height:512" type="#_x0000_t202" filled="false" stroked="false">
              <v:textbox inset="0,0,0,0">
                <w:txbxContent>
                  <w:p>
                    <w:pPr>
                      <w:spacing w:line="106" w:lineRule="exact" w:before="0"/>
                      <w:ind w:left="-27" w:right="0" w:firstLine="0"/>
                      <w:jc w:val="left"/>
                      <w:rPr>
                        <w:rFonts w:ascii="Calibri"/>
                        <w:b/>
                        <w:sz w:val="18"/>
                      </w:rPr>
                    </w:pPr>
                    <w:r>
                      <w:rPr>
                        <w:rFonts w:ascii="Calibri"/>
                        <w:b/>
                        <w:sz w:val="18"/>
                      </w:rPr>
                      <w:t>do 2</w:t>
                    </w:r>
                  </w:p>
                </w:txbxContent>
              </v:textbox>
              <w10:wrap type="none"/>
            </v:shape>
            <w10:wrap type="none"/>
          </v:group>
        </w:pict>
      </w:r>
      <w:r>
        <w:rPr>
          <w:b/>
          <w:sz w:val="20"/>
        </w:rPr>
        <w:t>50</w:t>
      </w:r>
    </w:p>
    <w:p>
      <w:pPr>
        <w:pStyle w:val="BodyText"/>
        <w:spacing w:before="9"/>
        <w:rPr>
          <w:b/>
          <w:sz w:val="17"/>
        </w:rPr>
      </w:pPr>
    </w:p>
    <w:p>
      <w:pPr>
        <w:spacing w:before="74"/>
        <w:ind w:left="2411" w:right="828" w:firstLine="0"/>
        <w:jc w:val="left"/>
        <w:rPr>
          <w:b/>
          <w:sz w:val="20"/>
        </w:rPr>
      </w:pPr>
      <w:r>
        <w:rPr>
          <w:b/>
          <w:sz w:val="20"/>
        </w:rPr>
        <w:t>40</w:t>
      </w:r>
    </w:p>
    <w:p>
      <w:pPr>
        <w:pStyle w:val="BodyText"/>
        <w:rPr>
          <w:b/>
          <w:sz w:val="18"/>
        </w:rPr>
      </w:pPr>
    </w:p>
    <w:p>
      <w:pPr>
        <w:spacing w:before="74"/>
        <w:ind w:left="2411" w:right="828" w:firstLine="0"/>
        <w:jc w:val="left"/>
        <w:rPr>
          <w:b/>
          <w:sz w:val="20"/>
        </w:rPr>
      </w:pPr>
      <w:r>
        <w:rPr/>
        <w:pict>
          <v:shape style="position:absolute;margin-left:181.368454pt;margin-top:-.476857pt;width:12pt;height:70.25pt;mso-position-horizontal-relative:page;mso-position-vertical-relative:paragraph;z-index:7840" type="#_x0000_t202" filled="false" stroked="false">
            <v:textbox inset="0,0,0,0" style="layout-flow:vertical;mso-layout-flow-alt:bottom-to-top">
              <w:txbxContent>
                <w:p>
                  <w:pPr>
                    <w:spacing w:line="224" w:lineRule="exact" w:before="0"/>
                    <w:ind w:left="20" w:right="-594" w:firstLine="0"/>
                    <w:jc w:val="left"/>
                    <w:rPr>
                      <w:b/>
                      <w:sz w:val="20"/>
                    </w:rPr>
                  </w:pPr>
                  <w:r>
                    <w:rPr>
                      <w:b/>
                      <w:w w:val="99"/>
                      <w:sz w:val="20"/>
                    </w:rPr>
                    <w:t>N</w:t>
                  </w:r>
                  <w:r>
                    <w:rPr>
                      <w:b/>
                      <w:spacing w:val="-1"/>
                      <w:sz w:val="20"/>
                    </w:rPr>
                    <w:t> </w:t>
                  </w:r>
                  <w:r>
                    <w:rPr>
                      <w:b/>
                      <w:spacing w:val="-1"/>
                      <w:w w:val="99"/>
                      <w:sz w:val="20"/>
                    </w:rPr>
                    <w:t>li</w:t>
                  </w:r>
                  <w:r>
                    <w:rPr>
                      <w:b/>
                      <w:spacing w:val="-1"/>
                      <w:w w:val="99"/>
                      <w:sz w:val="20"/>
                    </w:rPr>
                    <w:t>x</w:t>
                  </w:r>
                  <w:r>
                    <w:rPr>
                      <w:b/>
                      <w:spacing w:val="-1"/>
                      <w:w w:val="99"/>
                      <w:sz w:val="20"/>
                    </w:rPr>
                    <w:t>i</w:t>
                  </w:r>
                  <w:r>
                    <w:rPr>
                      <w:b/>
                      <w:spacing w:val="2"/>
                      <w:w w:val="99"/>
                      <w:sz w:val="20"/>
                    </w:rPr>
                    <w:t>v</w:t>
                  </w:r>
                  <w:r>
                    <w:rPr>
                      <w:b/>
                      <w:spacing w:val="-1"/>
                      <w:w w:val="99"/>
                      <w:sz w:val="20"/>
                    </w:rPr>
                    <w:t>i</w:t>
                  </w:r>
                  <w:r>
                    <w:rPr>
                      <w:b/>
                      <w:spacing w:val="-1"/>
                      <w:w w:val="99"/>
                      <w:sz w:val="20"/>
                    </w:rPr>
                    <w:t>a</w:t>
                  </w:r>
                  <w:r>
                    <w:rPr>
                      <w:b/>
                      <w:w w:val="99"/>
                      <w:sz w:val="20"/>
                    </w:rPr>
                    <w:t>do</w:t>
                  </w:r>
                  <w:r>
                    <w:rPr>
                      <w:b/>
                      <w:spacing w:val="2"/>
                      <w:sz w:val="20"/>
                    </w:rPr>
                    <w:t> </w:t>
                  </w:r>
                  <w:r>
                    <w:rPr>
                      <w:b/>
                      <w:w w:val="99"/>
                      <w:sz w:val="20"/>
                    </w:rPr>
                    <w:t>(</w:t>
                  </w:r>
                  <w:r>
                    <w:rPr>
                      <w:b/>
                      <w:spacing w:val="-2"/>
                      <w:w w:val="99"/>
                      <w:sz w:val="20"/>
                    </w:rPr>
                    <w:t>%</w:t>
                  </w:r>
                  <w:r>
                    <w:rPr>
                      <w:b/>
                      <w:w w:val="99"/>
                      <w:sz w:val="20"/>
                    </w:rPr>
                    <w:t>)</w:t>
                  </w:r>
                </w:p>
              </w:txbxContent>
            </v:textbox>
            <w10:wrap type="none"/>
          </v:shape>
        </w:pict>
      </w:r>
      <w:r>
        <w:rPr>
          <w:b/>
          <w:sz w:val="20"/>
        </w:rPr>
        <w:t>30</w:t>
      </w:r>
    </w:p>
    <w:p>
      <w:pPr>
        <w:pStyle w:val="BodyText"/>
        <w:spacing w:before="9"/>
        <w:rPr>
          <w:b/>
          <w:sz w:val="17"/>
        </w:rPr>
      </w:pPr>
    </w:p>
    <w:p>
      <w:pPr>
        <w:spacing w:before="74"/>
        <w:ind w:left="2411" w:right="828" w:firstLine="0"/>
        <w:jc w:val="left"/>
        <w:rPr>
          <w:b/>
          <w:sz w:val="20"/>
        </w:rPr>
      </w:pPr>
      <w:r>
        <w:rPr>
          <w:b/>
          <w:sz w:val="20"/>
        </w:rPr>
        <w:t>20</w:t>
      </w:r>
    </w:p>
    <w:p>
      <w:pPr>
        <w:pStyle w:val="BodyText"/>
        <w:rPr>
          <w:b/>
          <w:sz w:val="18"/>
        </w:rPr>
      </w:pPr>
    </w:p>
    <w:p>
      <w:pPr>
        <w:spacing w:before="74"/>
        <w:ind w:left="2411" w:right="828" w:firstLine="0"/>
        <w:jc w:val="left"/>
        <w:rPr>
          <w:b/>
          <w:sz w:val="20"/>
        </w:rPr>
      </w:pPr>
      <w:r>
        <w:rPr>
          <w:b/>
          <w:sz w:val="20"/>
        </w:rPr>
        <w:t>10</w:t>
      </w:r>
    </w:p>
    <w:p>
      <w:pPr>
        <w:pStyle w:val="BodyText"/>
        <w:rPr>
          <w:b/>
          <w:sz w:val="18"/>
        </w:rPr>
      </w:pPr>
    </w:p>
    <w:p>
      <w:pPr>
        <w:spacing w:before="74"/>
        <w:ind w:left="2521" w:right="0" w:firstLine="0"/>
        <w:jc w:val="left"/>
        <w:rPr>
          <w:b/>
          <w:sz w:val="20"/>
        </w:rPr>
      </w:pPr>
      <w:r>
        <w:rPr>
          <w:b/>
          <w:w w:val="99"/>
          <w:sz w:val="20"/>
        </w:rPr>
        <w:t>0</w:t>
      </w:r>
    </w:p>
    <w:p>
      <w:pPr>
        <w:tabs>
          <w:tab w:pos="1375" w:val="left" w:leader="none"/>
          <w:tab w:pos="2117" w:val="left" w:leader="none"/>
          <w:tab w:pos="2913" w:val="left" w:leader="none"/>
          <w:tab w:pos="3710" w:val="left" w:leader="none"/>
          <w:tab w:pos="4509" w:val="left" w:leader="none"/>
        </w:tabs>
        <w:spacing w:before="7"/>
        <w:ind w:left="631" w:right="0" w:firstLine="0"/>
        <w:jc w:val="center"/>
        <w:rPr>
          <w:b/>
          <w:sz w:val="20"/>
        </w:rPr>
      </w:pPr>
      <w:r>
        <w:rPr>
          <w:b/>
          <w:sz w:val="20"/>
        </w:rPr>
        <w:t>0</w:t>
        <w:tab/>
        <w:t>50</w:t>
        <w:tab/>
        <w:t>100</w:t>
        <w:tab/>
        <w:t>150</w:t>
        <w:tab/>
        <w:t>200</w:t>
        <w:tab/>
        <w:t>250</w:t>
      </w:r>
    </w:p>
    <w:p>
      <w:pPr>
        <w:spacing w:before="60"/>
        <w:ind w:left="515" w:right="0" w:firstLine="0"/>
        <w:jc w:val="center"/>
        <w:rPr>
          <w:b/>
          <w:sz w:val="20"/>
        </w:rPr>
      </w:pPr>
      <w:r>
        <w:rPr>
          <w:b/>
          <w:sz w:val="20"/>
        </w:rPr>
        <w:t>Salidas de agua (mm)</w:t>
      </w:r>
    </w:p>
    <w:p>
      <w:pPr>
        <w:pStyle w:val="BodyText"/>
        <w:rPr>
          <w:b/>
          <w:sz w:val="20"/>
        </w:rPr>
      </w:pPr>
    </w:p>
    <w:p>
      <w:pPr>
        <w:pStyle w:val="BodyText"/>
        <w:spacing w:before="2"/>
        <w:rPr>
          <w:b/>
          <w:sz w:val="17"/>
        </w:rPr>
      </w:pPr>
    </w:p>
    <w:p>
      <w:pPr>
        <w:spacing w:before="0"/>
        <w:ind w:left="1206" w:right="828" w:firstLine="0"/>
        <w:jc w:val="left"/>
        <w:rPr>
          <w:sz w:val="20"/>
        </w:rPr>
      </w:pPr>
      <w:r>
        <w:rPr>
          <w:sz w:val="20"/>
        </w:rPr>
        <w:t>Figura 4.13. Relación entre salidas de agua (mm) y Nitrógeno Lixiviado (%)</w:t>
      </w:r>
    </w:p>
    <w:p>
      <w:pPr>
        <w:spacing w:after="0"/>
        <w:jc w:val="left"/>
        <w:rPr>
          <w:sz w:val="20"/>
        </w:rPr>
        <w:sectPr>
          <w:headerReference w:type="default" r:id="rId506"/>
          <w:pgSz w:w="12240" w:h="15840"/>
          <w:pgMar w:header="727" w:footer="1002" w:top="960" w:bottom="120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after="0"/>
        <w:rPr>
          <w:sz w:val="21"/>
        </w:rPr>
        <w:sectPr>
          <w:headerReference w:type="default" r:id="rId509"/>
          <w:pgSz w:w="12240" w:h="15840"/>
          <w:pgMar w:header="725" w:footer="1002" w:top="960" w:bottom="1200" w:left="1580" w:right="0"/>
        </w:sectPr>
      </w:pPr>
    </w:p>
    <w:p>
      <w:pPr>
        <w:spacing w:before="77"/>
        <w:ind w:left="651" w:right="0" w:firstLine="0"/>
        <w:jc w:val="left"/>
        <w:rPr>
          <w:b/>
          <w:sz w:val="18"/>
        </w:rPr>
      </w:pPr>
      <w:r>
        <w:rPr/>
        <w:pict>
          <v:group style="position:absolute;margin-left:129pt;margin-top:9.051626pt;width:121.7pt;height:118.45pt;mso-position-horizontal-relative:page;mso-position-vertical-relative:paragraph;z-index:7936" coordorigin="2580,181" coordsize="2434,2369">
            <v:shape style="position:absolute;left:2580;top:181;width:2434;height:2345" coordorigin="2580,181" coordsize="2434,2345" path="m5006,181l2587,181,2582,183,2580,188,2580,2519,2582,2523,2587,2526,5006,2526,5011,2523,5014,2519,2594,2519,2587,2511,2594,2511,2594,195,2587,195,2594,188,5014,188,5011,183,5006,181xm2594,2511l2587,2511,2594,2519,2594,2511xm4999,2511l2594,2511,2594,2519,4999,2519,4999,2511xm4999,188l4999,2519,5006,2511,5014,2511,5014,195,5006,195,4999,188xm5014,2511l5006,2511,4999,2519,5014,2519,5014,2511xm2594,188l2587,195,2594,195,2594,188xm4999,188l2594,188,2594,195,4999,195,4999,188xm5014,188l4999,188,5006,195,5014,195,5014,188xe" filled="true" fillcolor="#000000" stroked="false">
              <v:path arrowok="t"/>
              <v:fill type="solid"/>
            </v:shape>
            <v:shape style="position:absolute;left:3562;top:2190;width:115;height:115" type="#_x0000_t75" stroked="false">
              <v:imagedata r:id="rId510" o:title=""/>
            </v:shape>
            <v:shape style="position:absolute;left:4327;top:1071;width:115;height:115" type="#_x0000_t75" stroked="false">
              <v:imagedata r:id="rId510" o:title=""/>
            </v:shape>
            <v:shape style="position:absolute;left:2851;top:2435;width:115;height:115" type="#_x0000_t75" stroked="false">
              <v:imagedata r:id="rId511" o:title=""/>
            </v:shape>
            <v:shape style="position:absolute;left:3742;top:1482;width:115;height:115" type="#_x0000_t75" stroked="false">
              <v:imagedata r:id="rId512" o:title=""/>
            </v:shape>
            <v:shape style="position:absolute;left:4596;top:2015;width:115;height:115" type="#_x0000_t75" stroked="false">
              <v:imagedata r:id="rId512" o:title=""/>
            </v:shape>
            <v:shape style="position:absolute;left:2779;top:2233;width:115;height:115" type="#_x0000_t75" stroked="false">
              <v:imagedata r:id="rId512" o:title=""/>
            </v:shape>
            <w10:wrap type="none"/>
          </v:group>
        </w:pict>
      </w:r>
      <w:r>
        <w:rPr/>
        <w:pict>
          <v:shape style="position:absolute;margin-left:129pt;margin-top:9.051626pt;width:122.05pt;height:117.25pt;mso-position-horizontal-relative:page;mso-position-vertical-relative:paragraph;z-index:8104"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271"/>
                    <w:gridCol w:w="101"/>
                    <w:gridCol w:w="434"/>
                    <w:gridCol w:w="175"/>
                    <w:gridCol w:w="101"/>
                    <w:gridCol w:w="530"/>
                    <w:gridCol w:w="806"/>
                  </w:tblGrid>
                  <w:tr>
                    <w:trPr>
                      <w:trHeight w:val="259" w:hRule="exact"/>
                    </w:trPr>
                    <w:tc>
                      <w:tcPr>
                        <w:tcW w:w="806" w:type="dxa"/>
                        <w:gridSpan w:val="3"/>
                        <w:tcBorders>
                          <w:left w:val="single" w:sz="6" w:space="0" w:color="000000"/>
                        </w:tcBorders>
                      </w:tcPr>
                      <w:p>
                        <w:pPr>
                          <w:pStyle w:val="TableParagraph"/>
                          <w:spacing w:line="223" w:lineRule="exact" w:before="61"/>
                          <w:ind w:left="201" w:right="-37"/>
                          <w:jc w:val="left"/>
                          <w:rPr>
                            <w:b/>
                            <w:sz w:val="28"/>
                          </w:rPr>
                        </w:pPr>
                        <w:r>
                          <w:rPr>
                            <w:b/>
                            <w:sz w:val="28"/>
                          </w:rPr>
                          <w:t>Parc</w:t>
                        </w:r>
                      </w:p>
                    </w:tc>
                    <w:tc>
                      <w:tcPr>
                        <w:tcW w:w="806" w:type="dxa"/>
                        <w:gridSpan w:val="3"/>
                      </w:tcPr>
                      <w:p>
                        <w:pPr>
                          <w:pStyle w:val="TableParagraph"/>
                          <w:spacing w:line="223" w:lineRule="exact" w:before="61"/>
                          <w:ind w:left="4" w:right="-37"/>
                          <w:jc w:val="left"/>
                          <w:rPr>
                            <w:b/>
                            <w:sz w:val="28"/>
                          </w:rPr>
                        </w:pPr>
                        <w:r>
                          <w:rPr>
                            <w:b/>
                            <w:sz w:val="28"/>
                          </w:rPr>
                          <w:t>ela 1</w:t>
                        </w:r>
                      </w:p>
                    </w:tc>
                    <w:tc>
                      <w:tcPr>
                        <w:tcW w:w="806" w:type="dxa"/>
                      </w:tcPr>
                      <w:p>
                        <w:pPr/>
                      </w:p>
                    </w:tc>
                  </w:tr>
                  <w:tr>
                    <w:trPr>
                      <w:trHeight w:val="259"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7"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gridSpan w:val="3"/>
                        <w:tcBorders>
                          <w:left w:val="single" w:sz="6" w:space="0" w:color="000000"/>
                        </w:tcBorders>
                      </w:tcPr>
                      <w:p>
                        <w:pPr/>
                      </w:p>
                    </w:tc>
                    <w:tc>
                      <w:tcPr>
                        <w:tcW w:w="175" w:type="dxa"/>
                        <w:tcBorders>
                          <w:right w:val="nil"/>
                        </w:tcBorders>
                      </w:tcPr>
                      <w:p>
                        <w:pPr/>
                      </w:p>
                    </w:tc>
                    <w:tc>
                      <w:tcPr>
                        <w:tcW w:w="101" w:type="dxa"/>
                        <w:vMerge w:val="restart"/>
                        <w:tcBorders>
                          <w:left w:val="nil"/>
                          <w:right w:val="nil"/>
                        </w:tcBorders>
                      </w:tcPr>
                      <w:p>
                        <w:pPr/>
                      </w:p>
                    </w:tc>
                    <w:tc>
                      <w:tcPr>
                        <w:tcW w:w="530" w:type="dxa"/>
                        <w:tcBorders>
                          <w:left w:val="nil"/>
                        </w:tcBorders>
                      </w:tcPr>
                      <w:p>
                        <w:pPr/>
                      </w:p>
                    </w:tc>
                    <w:tc>
                      <w:tcPr>
                        <w:tcW w:w="806" w:type="dxa"/>
                      </w:tcPr>
                      <w:p>
                        <w:pPr/>
                      </w:p>
                    </w:tc>
                  </w:tr>
                  <w:tr>
                    <w:trPr>
                      <w:trHeight w:val="259" w:hRule="exact"/>
                    </w:trPr>
                    <w:tc>
                      <w:tcPr>
                        <w:tcW w:w="271" w:type="dxa"/>
                        <w:tcBorders>
                          <w:left w:val="single" w:sz="6" w:space="0" w:color="000000"/>
                          <w:bottom w:val="single" w:sz="6" w:space="0" w:color="000000"/>
                          <w:right w:val="nil"/>
                        </w:tcBorders>
                      </w:tcPr>
                      <w:p>
                        <w:pPr/>
                      </w:p>
                    </w:tc>
                    <w:tc>
                      <w:tcPr>
                        <w:tcW w:w="101" w:type="dxa"/>
                        <w:tcBorders>
                          <w:left w:val="nil"/>
                          <w:bottom w:val="nil"/>
                          <w:right w:val="nil"/>
                        </w:tcBorders>
                      </w:tcPr>
                      <w:p>
                        <w:pPr/>
                      </w:p>
                    </w:tc>
                    <w:tc>
                      <w:tcPr>
                        <w:tcW w:w="434" w:type="dxa"/>
                        <w:tcBorders>
                          <w:left w:val="nil"/>
                          <w:bottom w:val="single" w:sz="6" w:space="0" w:color="000000"/>
                        </w:tcBorders>
                      </w:tcPr>
                      <w:p>
                        <w:pPr/>
                      </w:p>
                    </w:tc>
                    <w:tc>
                      <w:tcPr>
                        <w:tcW w:w="175" w:type="dxa"/>
                        <w:tcBorders>
                          <w:bottom w:val="single" w:sz="6" w:space="0" w:color="000000"/>
                          <w:right w:val="nil"/>
                        </w:tcBorders>
                      </w:tcPr>
                      <w:p>
                        <w:pPr/>
                      </w:p>
                    </w:tc>
                    <w:tc>
                      <w:tcPr>
                        <w:tcW w:w="101" w:type="dxa"/>
                        <w:vMerge/>
                        <w:tcBorders>
                          <w:left w:val="nil"/>
                          <w:bottom w:val="single" w:sz="6" w:space="0" w:color="000000"/>
                          <w:right w:val="nil"/>
                        </w:tcBorders>
                      </w:tcPr>
                      <w:p>
                        <w:pPr/>
                      </w:p>
                    </w:tc>
                    <w:tc>
                      <w:tcPr>
                        <w:tcW w:w="530" w:type="dxa"/>
                        <w:tcBorders>
                          <w:left w:val="nil"/>
                          <w:bottom w:val="single" w:sz="6" w:space="0" w:color="000000"/>
                        </w:tcBorders>
                      </w:tcPr>
                      <w:p>
                        <w:pPr/>
                      </w:p>
                    </w:tc>
                    <w:tc>
                      <w:tcPr>
                        <w:tcW w:w="806" w:type="dxa"/>
                        <w:tcBorders>
                          <w:bottom w:val="single" w:sz="6" w:space="0" w:color="000000"/>
                        </w:tcBorders>
                      </w:tcPr>
                      <w:p>
                        <w:pPr/>
                      </w:p>
                    </w:tc>
                  </w:tr>
                </w:tbl>
                <w:p>
                  <w:pPr>
                    <w:pStyle w:val="BodyText"/>
                  </w:pPr>
                </w:p>
              </w:txbxContent>
            </v:textbox>
            <w10:wrap type="none"/>
          </v:shape>
        </w:pict>
      </w:r>
      <w:r>
        <w:rPr>
          <w:b/>
          <w:sz w:val="18"/>
        </w:rPr>
        <w:t>45</w:t>
      </w:r>
    </w:p>
    <w:p>
      <w:pPr>
        <w:spacing w:before="52"/>
        <w:ind w:left="651" w:right="0" w:firstLine="0"/>
        <w:jc w:val="left"/>
        <w:rPr>
          <w:b/>
          <w:sz w:val="18"/>
        </w:rPr>
      </w:pPr>
      <w:r>
        <w:rPr>
          <w:b/>
          <w:sz w:val="18"/>
        </w:rPr>
        <w:t>40</w:t>
      </w:r>
    </w:p>
    <w:p>
      <w:pPr>
        <w:spacing w:before="52"/>
        <w:ind w:left="651" w:right="0" w:firstLine="0"/>
        <w:jc w:val="left"/>
        <w:rPr>
          <w:b/>
          <w:sz w:val="18"/>
        </w:rPr>
      </w:pPr>
      <w:r>
        <w:rPr/>
        <w:pict>
          <v:shape style="position:absolute;margin-left:89.928482pt;margin-top:12.605244pt;width:12pt;height:77.1pt;mso-position-horizontal-relative:page;mso-position-vertical-relative:paragraph;z-index:8032"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N</w:t>
                  </w:r>
                  <w:r>
                    <w:rPr>
                      <w:b/>
                      <w:spacing w:val="2"/>
                      <w:sz w:val="20"/>
                    </w:rPr>
                    <w:t> </w:t>
                  </w:r>
                  <w:r>
                    <w:rPr>
                      <w:b/>
                      <w:w w:val="99"/>
                      <w:sz w:val="20"/>
                    </w:rPr>
                    <w:t>(</w:t>
                  </w:r>
                  <w:r>
                    <w:rPr>
                      <w:b/>
                      <w:w w:val="99"/>
                      <w:sz w:val="20"/>
                    </w:rPr>
                    <w:t>g</w:t>
                  </w:r>
                  <w:r>
                    <w:rPr>
                      <w:b/>
                      <w:w w:val="99"/>
                      <w:sz w:val="20"/>
                    </w:rPr>
                    <w:t>)</w:t>
                  </w:r>
                </w:p>
              </w:txbxContent>
            </v:textbox>
            <w10:wrap type="none"/>
          </v:shape>
        </w:pict>
      </w:r>
      <w:r>
        <w:rPr>
          <w:b/>
          <w:sz w:val="18"/>
        </w:rPr>
        <w:t>35</w:t>
      </w:r>
    </w:p>
    <w:p>
      <w:pPr>
        <w:spacing w:before="52"/>
        <w:ind w:left="651" w:right="0" w:firstLine="0"/>
        <w:jc w:val="left"/>
        <w:rPr>
          <w:b/>
          <w:sz w:val="18"/>
        </w:rPr>
      </w:pPr>
      <w:r>
        <w:rPr>
          <w:b/>
          <w:sz w:val="18"/>
        </w:rPr>
        <w:t>30</w:t>
      </w:r>
    </w:p>
    <w:p>
      <w:pPr>
        <w:spacing w:before="52"/>
        <w:ind w:left="651" w:right="0" w:firstLine="0"/>
        <w:jc w:val="left"/>
        <w:rPr>
          <w:b/>
          <w:sz w:val="18"/>
        </w:rPr>
      </w:pPr>
      <w:r>
        <w:rPr>
          <w:b/>
          <w:sz w:val="18"/>
        </w:rPr>
        <w:t>25</w:t>
      </w:r>
    </w:p>
    <w:p>
      <w:pPr>
        <w:spacing w:before="52"/>
        <w:ind w:left="651" w:right="0" w:firstLine="0"/>
        <w:jc w:val="left"/>
        <w:rPr>
          <w:b/>
          <w:sz w:val="18"/>
        </w:rPr>
      </w:pPr>
      <w:r>
        <w:rPr>
          <w:b/>
          <w:sz w:val="18"/>
        </w:rPr>
        <w:t>20</w:t>
      </w:r>
    </w:p>
    <w:p>
      <w:pPr>
        <w:spacing w:before="50"/>
        <w:ind w:left="651" w:right="0" w:firstLine="0"/>
        <w:jc w:val="left"/>
        <w:rPr>
          <w:b/>
          <w:sz w:val="18"/>
        </w:rPr>
      </w:pPr>
      <w:r>
        <w:rPr>
          <w:b/>
          <w:sz w:val="18"/>
        </w:rPr>
        <w:t>15</w:t>
      </w:r>
    </w:p>
    <w:p>
      <w:pPr>
        <w:spacing w:before="52"/>
        <w:ind w:left="651" w:right="0" w:firstLine="0"/>
        <w:jc w:val="left"/>
        <w:rPr>
          <w:b/>
          <w:sz w:val="18"/>
        </w:rPr>
      </w:pPr>
      <w:r>
        <w:rPr>
          <w:b/>
          <w:sz w:val="18"/>
        </w:rPr>
        <w:t>10</w:t>
      </w:r>
    </w:p>
    <w:p>
      <w:pPr>
        <w:spacing w:before="52"/>
        <w:ind w:left="750" w:right="0" w:firstLine="0"/>
        <w:jc w:val="left"/>
        <w:rPr>
          <w:b/>
          <w:sz w:val="18"/>
        </w:rPr>
      </w:pPr>
      <w:r>
        <w:rPr>
          <w:b/>
          <w:w w:val="99"/>
          <w:sz w:val="18"/>
        </w:rPr>
        <w:t>5</w:t>
      </w:r>
    </w:p>
    <w:p>
      <w:pPr>
        <w:spacing w:before="52"/>
        <w:ind w:left="750" w:right="0" w:firstLine="0"/>
        <w:jc w:val="left"/>
        <w:rPr>
          <w:b/>
          <w:sz w:val="18"/>
        </w:rPr>
      </w:pPr>
      <w:r>
        <w:rPr>
          <w:b/>
          <w:w w:val="99"/>
          <w:sz w:val="18"/>
        </w:rPr>
        <w:t>0</w:t>
      </w:r>
    </w:p>
    <w:p>
      <w:pPr>
        <w:tabs>
          <w:tab w:pos="1662" w:val="left" w:leader="none"/>
          <w:tab w:pos="2468" w:val="left" w:leader="none"/>
          <w:tab w:pos="3275" w:val="left" w:leader="none"/>
        </w:tabs>
        <w:spacing w:before="9"/>
        <w:ind w:left="956" w:right="0" w:firstLine="0"/>
        <w:jc w:val="center"/>
        <w:rPr>
          <w:b/>
          <w:sz w:val="18"/>
        </w:rPr>
      </w:pPr>
      <w:r>
        <w:rPr>
          <w:b/>
          <w:sz w:val="18"/>
        </w:rPr>
        <w:t>0</w:t>
        <w:tab/>
        <w:t>200</w:t>
        <w:tab/>
        <w:t>400</w:t>
        <w:tab/>
      </w:r>
      <w:r>
        <w:rPr>
          <w:b/>
          <w:spacing w:val="-1"/>
          <w:sz w:val="18"/>
        </w:rPr>
        <w:t>600</w:t>
      </w:r>
    </w:p>
    <w:p>
      <w:pPr>
        <w:spacing w:before="57"/>
        <w:ind w:left="858" w:right="0" w:firstLine="0"/>
        <w:jc w:val="center"/>
        <w:rPr>
          <w:b/>
          <w:sz w:val="20"/>
        </w:rPr>
      </w:pPr>
      <w:r>
        <w:rPr>
          <w:b/>
          <w:sz w:val="20"/>
        </w:rPr>
        <w:t>Entradas de N (g)</w:t>
      </w:r>
    </w:p>
    <w:p>
      <w:pPr>
        <w:spacing w:before="77"/>
        <w:ind w:left="0" w:right="4734" w:firstLine="0"/>
        <w:jc w:val="center"/>
        <w:rPr>
          <w:b/>
          <w:sz w:val="18"/>
        </w:rPr>
      </w:pPr>
      <w:r>
        <w:rPr/>
        <w:br w:type="column"/>
      </w:r>
      <w:r>
        <w:rPr>
          <w:b/>
          <w:sz w:val="18"/>
        </w:rPr>
        <w:t>45</w:t>
      </w:r>
    </w:p>
    <w:p>
      <w:pPr>
        <w:spacing w:before="52"/>
        <w:ind w:left="0" w:right="4734" w:firstLine="0"/>
        <w:jc w:val="center"/>
        <w:rPr>
          <w:b/>
          <w:sz w:val="18"/>
        </w:rPr>
      </w:pPr>
      <w:r>
        <w:rPr/>
        <w:pict>
          <v:group style="position:absolute;margin-left:349.919983pt;margin-top:-5.158335pt;width:121.7pt;height:117.25pt;mso-position-horizontal-relative:page;mso-position-vertical-relative:paragraph;z-index:7960" coordorigin="6998,-103" coordsize="2434,2345">
            <v:shape style="position:absolute;left:6998;top:-103;width:2434;height:2345" coordorigin="6998,-103" coordsize="2434,2345" path="m9425,-103l7006,-103,7001,-101,6998,-96,6998,2234,7001,2239,7006,2242,9425,2242,9430,2239,9432,2234,7013,2234,7006,2227,7013,2227,7013,-89,7006,-89,7013,-96,9432,-96,9430,-101,9425,-103xm7013,2227l7006,2227,7013,2234,7013,2227xm9418,2227l7013,2227,7013,2234,9418,2234,9418,2227xm9418,-96l9418,2234,9425,2227,9432,2227,9432,-89,9425,-89,9418,-96xm9432,2227l9425,2227,9418,2234,9432,2234,9432,2227xm7013,-96l7006,-89,7013,-89,7013,-96xm9418,-96l7013,-96,7013,-89,9418,-89,9418,-96xm9432,-96l9418,-96,9425,-89,9432,-89,9432,-96xe" filled="true" fillcolor="#000000" stroked="false">
              <v:path arrowok="t"/>
              <v:fill type="solid"/>
            </v:shape>
            <v:shape style="position:absolute;left:7975;top:1565;width:115;height:115" type="#_x0000_t75" stroked="false">
              <v:imagedata r:id="rId513" o:title=""/>
            </v:shape>
            <v:shape style="position:absolute;left:8755;top:710;width:115;height:115" type="#_x0000_t75" stroked="false">
              <v:imagedata r:id="rId513" o:title=""/>
            </v:shape>
            <v:shape style="position:absolute;left:7270;top:2124;width:115;height:115" type="#_x0000_t75" stroked="false">
              <v:imagedata r:id="rId514" o:title=""/>
            </v:shape>
            <v:shape style="position:absolute;left:9041;top:542;width:115;height:115" type="#_x0000_t75" stroked="false">
              <v:imagedata r:id="rId514" o:title=""/>
            </v:shape>
            <v:shape style="position:absolute;left:7250;top:1162;width:115;height:115" type="#_x0000_t75" stroked="false">
              <v:imagedata r:id="rId515" o:title=""/>
            </v:shape>
            <w10:wrap type="none"/>
          </v:group>
        </w:pict>
      </w:r>
      <w:r>
        <w:rPr/>
        <w:pict>
          <v:shape style="position:absolute;margin-left:349.919983pt;margin-top:-5.158335pt;width:122.05pt;height:117.25pt;mso-position-horizontal-relative:page;mso-position-vertical-relative:paragraph;z-index:8128"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252"/>
                    <w:gridCol w:w="101"/>
                    <w:gridCol w:w="454"/>
                    <w:gridCol w:w="806"/>
                    <w:gridCol w:w="806"/>
                  </w:tblGrid>
                  <w:tr>
                    <w:trPr>
                      <w:trHeight w:val="259" w:hRule="exact"/>
                    </w:trPr>
                    <w:tc>
                      <w:tcPr>
                        <w:tcW w:w="806" w:type="dxa"/>
                        <w:gridSpan w:val="3"/>
                        <w:tcBorders>
                          <w:left w:val="single" w:sz="6" w:space="0" w:color="000000"/>
                        </w:tcBorders>
                      </w:tcPr>
                      <w:p>
                        <w:pPr>
                          <w:pStyle w:val="TableParagraph"/>
                          <w:spacing w:line="269" w:lineRule="exact" w:before="15"/>
                          <w:ind w:left="160" w:right="-37"/>
                          <w:jc w:val="left"/>
                          <w:rPr>
                            <w:b/>
                            <w:sz w:val="28"/>
                          </w:rPr>
                        </w:pPr>
                        <w:r>
                          <w:rPr>
                            <w:b/>
                            <w:sz w:val="28"/>
                          </w:rPr>
                          <w:t>Parc</w:t>
                        </w:r>
                      </w:p>
                    </w:tc>
                    <w:tc>
                      <w:tcPr>
                        <w:tcW w:w="806" w:type="dxa"/>
                      </w:tcPr>
                      <w:p>
                        <w:pPr>
                          <w:pStyle w:val="TableParagraph"/>
                          <w:spacing w:line="269" w:lineRule="exact" w:before="15"/>
                          <w:ind w:left="-37" w:right="-37"/>
                          <w:jc w:val="left"/>
                          <w:rPr>
                            <w:b/>
                            <w:sz w:val="28"/>
                          </w:rPr>
                        </w:pPr>
                        <w:r>
                          <w:rPr>
                            <w:b/>
                            <w:sz w:val="28"/>
                          </w:rPr>
                          <w:t>ela 2</w:t>
                        </w:r>
                      </w:p>
                    </w:tc>
                    <w:tc>
                      <w:tcPr>
                        <w:tcW w:w="806" w:type="dxa"/>
                      </w:tcPr>
                      <w:p>
                        <w:pPr/>
                      </w:p>
                    </w:tc>
                  </w:tr>
                  <w:tr>
                    <w:trPr>
                      <w:trHeight w:val="259" w:hRule="exact"/>
                    </w:trPr>
                    <w:tc>
                      <w:tcPr>
                        <w:tcW w:w="806" w:type="dxa"/>
                        <w:gridSpan w:val="3"/>
                        <w:tcBorders>
                          <w:left w:val="single" w:sz="6" w:space="0" w:color="000000"/>
                        </w:tcBorders>
                      </w:tcPr>
                      <w:p>
                        <w:pPr/>
                      </w:p>
                    </w:tc>
                    <w:tc>
                      <w:tcPr>
                        <w:tcW w:w="806" w:type="dxa"/>
                      </w:tcPr>
                      <w:p>
                        <w:pPr/>
                      </w:p>
                    </w:tc>
                    <w:tc>
                      <w:tcPr>
                        <w:tcW w:w="806" w:type="dxa"/>
                      </w:tcPr>
                      <w:p>
                        <w:pPr/>
                      </w:p>
                    </w:tc>
                  </w:tr>
                  <w:tr>
                    <w:trPr>
                      <w:trHeight w:val="257" w:hRule="exact"/>
                    </w:trPr>
                    <w:tc>
                      <w:tcPr>
                        <w:tcW w:w="806" w:type="dxa"/>
                        <w:gridSpan w:val="3"/>
                        <w:tcBorders>
                          <w:left w:val="single" w:sz="6" w:space="0" w:color="000000"/>
                        </w:tcBorders>
                      </w:tcPr>
                      <w:p>
                        <w:pPr/>
                      </w:p>
                    </w:tc>
                    <w:tc>
                      <w:tcPr>
                        <w:tcW w:w="806" w:type="dxa"/>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tcPr>
                      <w:p>
                        <w:pPr/>
                      </w:p>
                    </w:tc>
                    <w:tc>
                      <w:tcPr>
                        <w:tcW w:w="806" w:type="dxa"/>
                      </w:tcPr>
                      <w:p>
                        <w:pPr/>
                      </w:p>
                    </w:tc>
                  </w:tr>
                  <w:tr>
                    <w:trPr>
                      <w:trHeight w:val="259" w:hRule="exact"/>
                    </w:trPr>
                    <w:tc>
                      <w:tcPr>
                        <w:tcW w:w="252" w:type="dxa"/>
                        <w:tcBorders>
                          <w:left w:val="single" w:sz="6" w:space="0" w:color="000000"/>
                          <w:right w:val="nil"/>
                        </w:tcBorders>
                      </w:tcPr>
                      <w:p>
                        <w:pPr/>
                      </w:p>
                    </w:tc>
                    <w:tc>
                      <w:tcPr>
                        <w:tcW w:w="101" w:type="dxa"/>
                        <w:vMerge w:val="restart"/>
                        <w:tcBorders>
                          <w:left w:val="nil"/>
                          <w:right w:val="nil"/>
                        </w:tcBorders>
                      </w:tcPr>
                      <w:p>
                        <w:pPr/>
                      </w:p>
                    </w:tc>
                    <w:tc>
                      <w:tcPr>
                        <w:tcW w:w="454" w:type="dxa"/>
                        <w:tcBorders>
                          <w:left w:val="nil"/>
                        </w:tcBorders>
                      </w:tcPr>
                      <w:p>
                        <w:pPr/>
                      </w:p>
                    </w:tc>
                    <w:tc>
                      <w:tcPr>
                        <w:tcW w:w="806" w:type="dxa"/>
                      </w:tcPr>
                      <w:p>
                        <w:pPr/>
                      </w:p>
                    </w:tc>
                    <w:tc>
                      <w:tcPr>
                        <w:tcW w:w="806" w:type="dxa"/>
                      </w:tcPr>
                      <w:p>
                        <w:pPr/>
                      </w:p>
                    </w:tc>
                  </w:tr>
                  <w:tr>
                    <w:trPr>
                      <w:trHeight w:val="259" w:hRule="exact"/>
                    </w:trPr>
                    <w:tc>
                      <w:tcPr>
                        <w:tcW w:w="252" w:type="dxa"/>
                        <w:tcBorders>
                          <w:left w:val="single" w:sz="6" w:space="0" w:color="000000"/>
                          <w:right w:val="nil"/>
                        </w:tcBorders>
                      </w:tcPr>
                      <w:p>
                        <w:pPr/>
                      </w:p>
                    </w:tc>
                    <w:tc>
                      <w:tcPr>
                        <w:tcW w:w="101" w:type="dxa"/>
                        <w:vMerge/>
                        <w:tcBorders>
                          <w:left w:val="nil"/>
                          <w:right w:val="nil"/>
                        </w:tcBorders>
                      </w:tcPr>
                      <w:p>
                        <w:pPr/>
                      </w:p>
                    </w:tc>
                    <w:tc>
                      <w:tcPr>
                        <w:tcW w:w="454" w:type="dxa"/>
                        <w:tcBorders>
                          <w:left w:val="nil"/>
                        </w:tcBorders>
                      </w:tcPr>
                      <w:p>
                        <w:pPr/>
                      </w:p>
                    </w:tc>
                    <w:tc>
                      <w:tcPr>
                        <w:tcW w:w="806" w:type="dxa"/>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tcPr>
                      <w:p>
                        <w:pPr/>
                      </w:p>
                    </w:tc>
                    <w:tc>
                      <w:tcPr>
                        <w:tcW w:w="806" w:type="dxa"/>
                      </w:tcPr>
                      <w:p>
                        <w:pPr/>
                      </w:p>
                    </w:tc>
                  </w:tr>
                  <w:tr>
                    <w:trPr>
                      <w:trHeight w:val="259" w:hRule="exact"/>
                    </w:trPr>
                    <w:tc>
                      <w:tcPr>
                        <w:tcW w:w="806" w:type="dxa"/>
                        <w:gridSpan w:val="3"/>
                        <w:tcBorders>
                          <w:left w:val="single" w:sz="6" w:space="0" w:color="000000"/>
                        </w:tcBorders>
                      </w:tcPr>
                      <w:p>
                        <w:pPr/>
                      </w:p>
                    </w:tc>
                    <w:tc>
                      <w:tcPr>
                        <w:tcW w:w="806" w:type="dxa"/>
                      </w:tcPr>
                      <w:p>
                        <w:pPr/>
                      </w:p>
                    </w:tc>
                    <w:tc>
                      <w:tcPr>
                        <w:tcW w:w="806" w:type="dxa"/>
                      </w:tcPr>
                      <w:p>
                        <w:pPr/>
                      </w:p>
                    </w:tc>
                  </w:tr>
                  <w:tr>
                    <w:trPr>
                      <w:trHeight w:val="259" w:hRule="exact"/>
                    </w:trPr>
                    <w:tc>
                      <w:tcPr>
                        <w:tcW w:w="806" w:type="dxa"/>
                        <w:gridSpan w:val="3"/>
                        <w:tcBorders>
                          <w:left w:val="single" w:sz="6" w:space="0" w:color="000000"/>
                          <w:bottom w:val="single" w:sz="6" w:space="0" w:color="000000"/>
                        </w:tcBorders>
                      </w:tcPr>
                      <w:p>
                        <w:pPr/>
                      </w:p>
                    </w:tc>
                    <w:tc>
                      <w:tcPr>
                        <w:tcW w:w="806" w:type="dxa"/>
                        <w:tcBorders>
                          <w:bottom w:val="single" w:sz="6" w:space="0" w:color="000000"/>
                        </w:tcBorders>
                      </w:tcPr>
                      <w:p>
                        <w:pPr/>
                      </w:p>
                    </w:tc>
                    <w:tc>
                      <w:tcPr>
                        <w:tcW w:w="806" w:type="dxa"/>
                        <w:tcBorders>
                          <w:bottom w:val="single" w:sz="6" w:space="0" w:color="000000"/>
                        </w:tcBorders>
                      </w:tcPr>
                      <w:p>
                        <w:pPr/>
                      </w:p>
                    </w:tc>
                  </w:tr>
                </w:tbl>
                <w:p>
                  <w:pPr>
                    <w:pStyle w:val="BodyText"/>
                  </w:pPr>
                </w:p>
              </w:txbxContent>
            </v:textbox>
            <w10:wrap type="none"/>
          </v:shape>
        </w:pict>
      </w:r>
      <w:r>
        <w:rPr>
          <w:b/>
          <w:sz w:val="18"/>
        </w:rPr>
        <w:t>40</w:t>
      </w:r>
    </w:p>
    <w:p>
      <w:pPr>
        <w:spacing w:before="52"/>
        <w:ind w:left="0" w:right="4734" w:firstLine="0"/>
        <w:jc w:val="center"/>
        <w:rPr>
          <w:b/>
          <w:sz w:val="18"/>
        </w:rPr>
      </w:pPr>
      <w:r>
        <w:rPr/>
        <w:pict>
          <v:shape style="position:absolute;margin-left:310.848389pt;margin-top:12.605244pt;width:12pt;height:77.1pt;mso-position-horizontal-relative:page;mso-position-vertical-relative:paragraph;z-index:8080"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N</w:t>
                  </w:r>
                  <w:r>
                    <w:rPr>
                      <w:b/>
                      <w:spacing w:val="2"/>
                      <w:sz w:val="20"/>
                    </w:rPr>
                    <w:t> </w:t>
                  </w:r>
                  <w:r>
                    <w:rPr>
                      <w:b/>
                      <w:w w:val="99"/>
                      <w:sz w:val="20"/>
                    </w:rPr>
                    <w:t>(</w:t>
                  </w:r>
                  <w:r>
                    <w:rPr>
                      <w:b/>
                      <w:w w:val="99"/>
                      <w:sz w:val="20"/>
                    </w:rPr>
                    <w:t>g</w:t>
                  </w:r>
                  <w:r>
                    <w:rPr>
                      <w:b/>
                      <w:w w:val="99"/>
                      <w:sz w:val="20"/>
                    </w:rPr>
                    <w:t>)</w:t>
                  </w:r>
                </w:p>
              </w:txbxContent>
            </v:textbox>
            <w10:wrap type="none"/>
          </v:shape>
        </w:pict>
      </w:r>
      <w:r>
        <w:rPr>
          <w:b/>
          <w:sz w:val="18"/>
        </w:rPr>
        <w:t>35</w:t>
      </w:r>
    </w:p>
    <w:p>
      <w:pPr>
        <w:spacing w:before="52"/>
        <w:ind w:left="0" w:right="4734" w:firstLine="0"/>
        <w:jc w:val="center"/>
        <w:rPr>
          <w:b/>
          <w:sz w:val="18"/>
        </w:rPr>
      </w:pPr>
      <w:r>
        <w:rPr>
          <w:b/>
          <w:sz w:val="18"/>
        </w:rPr>
        <w:t>30</w:t>
      </w:r>
    </w:p>
    <w:p>
      <w:pPr>
        <w:spacing w:before="52"/>
        <w:ind w:left="0" w:right="4734" w:firstLine="0"/>
        <w:jc w:val="center"/>
        <w:rPr>
          <w:b/>
          <w:sz w:val="18"/>
        </w:rPr>
      </w:pPr>
      <w:r>
        <w:rPr>
          <w:b/>
          <w:sz w:val="18"/>
        </w:rPr>
        <w:t>25</w:t>
      </w:r>
    </w:p>
    <w:p>
      <w:pPr>
        <w:spacing w:before="52"/>
        <w:ind w:left="0" w:right="4734" w:firstLine="0"/>
        <w:jc w:val="center"/>
        <w:rPr>
          <w:b/>
          <w:sz w:val="18"/>
        </w:rPr>
      </w:pPr>
      <w:r>
        <w:rPr>
          <w:b/>
          <w:sz w:val="18"/>
        </w:rPr>
        <w:t>20</w:t>
      </w:r>
    </w:p>
    <w:p>
      <w:pPr>
        <w:spacing w:before="50"/>
        <w:ind w:left="0" w:right="4734" w:firstLine="0"/>
        <w:jc w:val="center"/>
        <w:rPr>
          <w:b/>
          <w:sz w:val="18"/>
        </w:rPr>
      </w:pPr>
      <w:r>
        <w:rPr>
          <w:b/>
          <w:sz w:val="18"/>
        </w:rPr>
        <w:t>15</w:t>
      </w:r>
    </w:p>
    <w:p>
      <w:pPr>
        <w:spacing w:before="52"/>
        <w:ind w:left="0" w:right="4734" w:firstLine="0"/>
        <w:jc w:val="center"/>
        <w:rPr>
          <w:b/>
          <w:sz w:val="18"/>
        </w:rPr>
      </w:pPr>
      <w:r>
        <w:rPr>
          <w:b/>
          <w:sz w:val="18"/>
        </w:rPr>
        <w:t>10</w:t>
      </w:r>
    </w:p>
    <w:p>
      <w:pPr>
        <w:spacing w:before="52"/>
        <w:ind w:left="0" w:right="4633" w:firstLine="0"/>
        <w:jc w:val="center"/>
        <w:rPr>
          <w:b/>
          <w:sz w:val="18"/>
        </w:rPr>
      </w:pPr>
      <w:r>
        <w:rPr>
          <w:b/>
          <w:w w:val="99"/>
          <w:sz w:val="18"/>
        </w:rPr>
        <w:t>5</w:t>
      </w:r>
    </w:p>
    <w:p>
      <w:pPr>
        <w:spacing w:before="52"/>
        <w:ind w:left="0" w:right="4633" w:firstLine="0"/>
        <w:jc w:val="center"/>
        <w:rPr>
          <w:b/>
          <w:sz w:val="18"/>
        </w:rPr>
      </w:pPr>
      <w:r>
        <w:rPr>
          <w:b/>
          <w:w w:val="99"/>
          <w:sz w:val="18"/>
        </w:rPr>
        <w:t>0</w:t>
      </w:r>
    </w:p>
    <w:p>
      <w:pPr>
        <w:tabs>
          <w:tab w:pos="705" w:val="left" w:leader="none"/>
          <w:tab w:pos="1511" w:val="left" w:leader="none"/>
          <w:tab w:pos="2318" w:val="left" w:leader="none"/>
        </w:tabs>
        <w:spacing w:before="9"/>
        <w:ind w:left="0" w:right="1708" w:firstLine="0"/>
        <w:jc w:val="center"/>
        <w:rPr>
          <w:b/>
          <w:sz w:val="18"/>
        </w:rPr>
      </w:pPr>
      <w:r>
        <w:rPr>
          <w:b/>
          <w:sz w:val="18"/>
        </w:rPr>
        <w:t>0</w:t>
        <w:tab/>
        <w:t>200</w:t>
        <w:tab/>
        <w:t>400</w:t>
        <w:tab/>
        <w:t>600</w:t>
      </w:r>
    </w:p>
    <w:p>
      <w:pPr>
        <w:spacing w:before="57"/>
        <w:ind w:left="0" w:right="1806" w:firstLine="0"/>
        <w:jc w:val="center"/>
        <w:rPr>
          <w:b/>
          <w:sz w:val="20"/>
        </w:rPr>
      </w:pPr>
      <w:r>
        <w:rPr>
          <w:b/>
          <w:sz w:val="20"/>
        </w:rPr>
        <w:t>Entradas de N (g)</w:t>
      </w:r>
    </w:p>
    <w:p>
      <w:pPr>
        <w:spacing w:after="0"/>
        <w:jc w:val="center"/>
        <w:rPr>
          <w:sz w:val="20"/>
        </w:rPr>
        <w:sectPr>
          <w:type w:val="continuous"/>
          <w:pgSz w:w="12240" w:h="15840"/>
          <w:pgMar w:top="1160" w:bottom="280" w:left="1580" w:right="0"/>
          <w:cols w:num="2" w:equalWidth="0">
            <w:col w:w="3575" w:space="843"/>
            <w:col w:w="6242"/>
          </w:cols>
        </w:sectPr>
      </w:pPr>
    </w:p>
    <w:p>
      <w:pPr>
        <w:pStyle w:val="BodyText"/>
        <w:rPr>
          <w:b/>
          <w:sz w:val="20"/>
        </w:rPr>
      </w:pPr>
    </w:p>
    <w:p>
      <w:pPr>
        <w:pStyle w:val="BodyText"/>
        <w:spacing w:before="7"/>
        <w:rPr>
          <w:b/>
          <w:sz w:val="24"/>
        </w:rPr>
      </w:pPr>
    </w:p>
    <w:p>
      <w:pPr>
        <w:spacing w:after="0"/>
        <w:rPr>
          <w:sz w:val="24"/>
        </w:rPr>
        <w:sectPr>
          <w:type w:val="continuous"/>
          <w:pgSz w:w="12240" w:h="15840"/>
          <w:pgMar w:top="1160" w:bottom="280" w:left="1580" w:right="0"/>
        </w:sectPr>
      </w:pPr>
    </w:p>
    <w:p>
      <w:pPr>
        <w:spacing w:before="77"/>
        <w:ind w:left="651" w:right="0" w:firstLine="0"/>
        <w:jc w:val="left"/>
        <w:rPr>
          <w:b/>
          <w:sz w:val="18"/>
        </w:rPr>
      </w:pPr>
      <w:r>
        <w:rPr/>
        <w:pict>
          <v:group style="position:absolute;margin-left:129pt;margin-top:9.051717pt;width:121.7pt;height:118.1pt;mso-position-horizontal-relative:page;mso-position-vertical-relative:paragraph;z-index:7984" coordorigin="2580,181" coordsize="2434,2362">
            <v:shape style="position:absolute;left:2580;top:181;width:2434;height:2345" coordorigin="2580,181" coordsize="2434,2345" path="m5006,181l2587,181,2582,183,2580,188,2580,2519,2582,2523,2587,2526,5006,2526,5011,2523,5014,2519,2594,2519,2587,2511,2594,2511,2594,195,2587,195,2594,188,5014,188,5011,183,5006,181xm2594,2511l2587,2511,2594,2519,2594,2511xm4999,2511l2594,2511,2594,2519,4999,2519,4999,2511xm4999,188l4999,2519,5006,2511,5014,2511,5014,195,5006,195,4999,188xm5014,2511l5006,2511,4999,2519,5014,2519,5014,2511xm2594,188l2587,195,2594,195,2594,188xm4999,188l2594,188,2594,195,4999,195,4999,188xm5014,188l4999,188,5006,195,5014,195,5014,188xe" filled="true" fillcolor="#000000" stroked="false">
              <v:path arrowok="t"/>
              <v:fill type="solid"/>
            </v:shape>
            <v:shape style="position:absolute;left:3506;top:2204;width:115;height:118" type="#_x0000_t75" stroked="false">
              <v:imagedata r:id="rId516" o:title=""/>
            </v:shape>
            <v:shape style="position:absolute;left:4272;top:1256;width:115;height:118" type="#_x0000_t75" stroked="false">
              <v:imagedata r:id="rId517" o:title=""/>
            </v:shape>
            <v:shape style="position:absolute;left:2844;top:2425;width:115;height:118" type="#_x0000_t75" stroked="false">
              <v:imagedata r:id="rId518" o:title=""/>
            </v:shape>
            <v:shape style="position:absolute;left:4565;top:243;width:115;height:118" type="#_x0000_t75" stroked="false">
              <v:imagedata r:id="rId517" o:title=""/>
            </v:shape>
            <v:shape style="position:absolute;left:2832;top:2101;width:115;height:118" type="#_x0000_t75" stroked="false">
              <v:imagedata r:id="rId517" o:title=""/>
            </v:shape>
            <w10:wrap type="none"/>
          </v:group>
        </w:pict>
      </w:r>
      <w:r>
        <w:rPr/>
        <w:pict>
          <v:shape style="position:absolute;margin-left:129pt;margin-top:9.051717pt;width:122.05pt;height:117.25pt;mso-position-horizontal-relative:page;mso-position-vertical-relative:paragraph;z-index:8152"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806"/>
                    <w:gridCol w:w="120"/>
                    <w:gridCol w:w="101"/>
                    <w:gridCol w:w="586"/>
                    <w:gridCol w:w="806"/>
                  </w:tblGrid>
                  <w:tr>
                    <w:trPr>
                      <w:trHeight w:val="259" w:hRule="exact"/>
                    </w:trPr>
                    <w:tc>
                      <w:tcPr>
                        <w:tcW w:w="806" w:type="dxa"/>
                        <w:tcBorders>
                          <w:left w:val="single" w:sz="6" w:space="0" w:color="000000"/>
                        </w:tcBorders>
                      </w:tcPr>
                      <w:p>
                        <w:pPr>
                          <w:pStyle w:val="TableParagraph"/>
                          <w:spacing w:line="255" w:lineRule="exact" w:before="30"/>
                          <w:ind w:left="242" w:right="-37"/>
                          <w:jc w:val="left"/>
                          <w:rPr>
                            <w:b/>
                            <w:sz w:val="28"/>
                          </w:rPr>
                        </w:pPr>
                        <w:r>
                          <w:rPr>
                            <w:b/>
                            <w:sz w:val="28"/>
                          </w:rPr>
                          <w:t>Par</w:t>
                        </w:r>
                      </w:p>
                    </w:tc>
                    <w:tc>
                      <w:tcPr>
                        <w:tcW w:w="806" w:type="dxa"/>
                        <w:gridSpan w:val="3"/>
                      </w:tcPr>
                      <w:p>
                        <w:pPr>
                          <w:pStyle w:val="TableParagraph"/>
                          <w:spacing w:line="255" w:lineRule="exact" w:before="30"/>
                          <w:ind w:left="-111" w:right="-37"/>
                          <w:jc w:val="left"/>
                          <w:rPr>
                            <w:b/>
                            <w:sz w:val="28"/>
                          </w:rPr>
                        </w:pPr>
                        <w:r>
                          <w:rPr>
                            <w:b/>
                            <w:sz w:val="28"/>
                          </w:rPr>
                          <w:t>cela 3</w:t>
                        </w:r>
                      </w:p>
                    </w:tc>
                    <w:tc>
                      <w:tcPr>
                        <w:tcW w:w="806" w:type="dxa"/>
                      </w:tcPr>
                      <w:p>
                        <w:pPr/>
                      </w:p>
                    </w:tc>
                  </w:tr>
                  <w:tr>
                    <w:trPr>
                      <w:trHeight w:val="259"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7"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tcBorders>
                          <w:left w:val="single" w:sz="6" w:space="0" w:color="000000"/>
                        </w:tcBorders>
                      </w:tcPr>
                      <w:p>
                        <w:pPr/>
                      </w:p>
                    </w:tc>
                    <w:tc>
                      <w:tcPr>
                        <w:tcW w:w="806" w:type="dxa"/>
                        <w:gridSpan w:val="3"/>
                      </w:tcPr>
                      <w:p>
                        <w:pPr/>
                      </w:p>
                    </w:tc>
                    <w:tc>
                      <w:tcPr>
                        <w:tcW w:w="806" w:type="dxa"/>
                      </w:tcPr>
                      <w:p>
                        <w:pPr/>
                      </w:p>
                    </w:tc>
                  </w:tr>
                  <w:tr>
                    <w:trPr>
                      <w:trHeight w:val="259" w:hRule="exact"/>
                    </w:trPr>
                    <w:tc>
                      <w:tcPr>
                        <w:tcW w:w="806" w:type="dxa"/>
                        <w:tcBorders>
                          <w:left w:val="single" w:sz="6" w:space="0" w:color="000000"/>
                        </w:tcBorders>
                      </w:tcPr>
                      <w:p>
                        <w:pPr/>
                      </w:p>
                    </w:tc>
                    <w:tc>
                      <w:tcPr>
                        <w:tcW w:w="120" w:type="dxa"/>
                        <w:tcBorders>
                          <w:right w:val="nil"/>
                        </w:tcBorders>
                      </w:tcPr>
                      <w:p>
                        <w:pPr/>
                      </w:p>
                    </w:tc>
                    <w:tc>
                      <w:tcPr>
                        <w:tcW w:w="101" w:type="dxa"/>
                        <w:vMerge w:val="restart"/>
                        <w:tcBorders>
                          <w:left w:val="nil"/>
                          <w:right w:val="nil"/>
                        </w:tcBorders>
                      </w:tcPr>
                      <w:p>
                        <w:pPr/>
                      </w:p>
                    </w:tc>
                    <w:tc>
                      <w:tcPr>
                        <w:tcW w:w="586" w:type="dxa"/>
                        <w:tcBorders>
                          <w:left w:val="nil"/>
                        </w:tcBorders>
                      </w:tcPr>
                      <w:p>
                        <w:pPr/>
                      </w:p>
                    </w:tc>
                    <w:tc>
                      <w:tcPr>
                        <w:tcW w:w="806" w:type="dxa"/>
                      </w:tcPr>
                      <w:p>
                        <w:pPr/>
                      </w:p>
                    </w:tc>
                  </w:tr>
                  <w:tr>
                    <w:trPr>
                      <w:trHeight w:val="259" w:hRule="exact"/>
                    </w:trPr>
                    <w:tc>
                      <w:tcPr>
                        <w:tcW w:w="806" w:type="dxa"/>
                        <w:tcBorders>
                          <w:left w:val="single" w:sz="6" w:space="0" w:color="000000"/>
                          <w:bottom w:val="single" w:sz="6" w:space="0" w:color="000000"/>
                        </w:tcBorders>
                      </w:tcPr>
                      <w:p>
                        <w:pPr/>
                      </w:p>
                    </w:tc>
                    <w:tc>
                      <w:tcPr>
                        <w:tcW w:w="120" w:type="dxa"/>
                        <w:tcBorders>
                          <w:bottom w:val="single" w:sz="6" w:space="0" w:color="000000"/>
                          <w:right w:val="nil"/>
                        </w:tcBorders>
                      </w:tcPr>
                      <w:p>
                        <w:pPr/>
                      </w:p>
                    </w:tc>
                    <w:tc>
                      <w:tcPr>
                        <w:tcW w:w="101" w:type="dxa"/>
                        <w:vMerge/>
                        <w:tcBorders>
                          <w:left w:val="nil"/>
                          <w:bottom w:val="single" w:sz="6" w:space="0" w:color="000000"/>
                          <w:right w:val="nil"/>
                        </w:tcBorders>
                      </w:tcPr>
                      <w:p>
                        <w:pPr/>
                      </w:p>
                    </w:tc>
                    <w:tc>
                      <w:tcPr>
                        <w:tcW w:w="586" w:type="dxa"/>
                        <w:tcBorders>
                          <w:left w:val="nil"/>
                          <w:bottom w:val="single" w:sz="6" w:space="0" w:color="000000"/>
                        </w:tcBorders>
                      </w:tcPr>
                      <w:p>
                        <w:pPr/>
                      </w:p>
                    </w:tc>
                    <w:tc>
                      <w:tcPr>
                        <w:tcW w:w="806" w:type="dxa"/>
                        <w:tcBorders>
                          <w:bottom w:val="single" w:sz="6" w:space="0" w:color="000000"/>
                        </w:tcBorders>
                      </w:tcPr>
                      <w:p>
                        <w:pPr/>
                      </w:p>
                    </w:tc>
                  </w:tr>
                </w:tbl>
                <w:p>
                  <w:pPr>
                    <w:pStyle w:val="BodyText"/>
                  </w:pPr>
                </w:p>
              </w:txbxContent>
            </v:textbox>
            <w10:wrap type="none"/>
          </v:shape>
        </w:pict>
      </w:r>
      <w:r>
        <w:rPr>
          <w:b/>
          <w:sz w:val="18"/>
        </w:rPr>
        <w:t>45</w:t>
      </w:r>
    </w:p>
    <w:p>
      <w:pPr>
        <w:spacing w:before="52"/>
        <w:ind w:left="651" w:right="0" w:firstLine="0"/>
        <w:jc w:val="left"/>
        <w:rPr>
          <w:b/>
          <w:sz w:val="18"/>
        </w:rPr>
      </w:pPr>
      <w:r>
        <w:rPr>
          <w:b/>
          <w:sz w:val="18"/>
        </w:rPr>
        <w:t>40</w:t>
      </w:r>
    </w:p>
    <w:p>
      <w:pPr>
        <w:spacing w:before="52"/>
        <w:ind w:left="651" w:right="0" w:firstLine="0"/>
        <w:jc w:val="left"/>
        <w:rPr>
          <w:b/>
          <w:sz w:val="18"/>
        </w:rPr>
      </w:pPr>
      <w:r>
        <w:rPr/>
        <w:pict>
          <v:shape style="position:absolute;margin-left:89.928482pt;margin-top:12.605148pt;width:12pt;height:77.1pt;mso-position-horizontal-relative:page;mso-position-vertical-relative:paragraph;z-index:8008"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N</w:t>
                  </w:r>
                  <w:r>
                    <w:rPr>
                      <w:b/>
                      <w:spacing w:val="2"/>
                      <w:sz w:val="20"/>
                    </w:rPr>
                    <w:t> </w:t>
                  </w:r>
                  <w:r>
                    <w:rPr>
                      <w:b/>
                      <w:w w:val="99"/>
                      <w:sz w:val="20"/>
                    </w:rPr>
                    <w:t>(</w:t>
                  </w:r>
                  <w:r>
                    <w:rPr>
                      <w:b/>
                      <w:w w:val="99"/>
                      <w:sz w:val="20"/>
                    </w:rPr>
                    <w:t>g</w:t>
                  </w:r>
                  <w:r>
                    <w:rPr>
                      <w:b/>
                      <w:w w:val="99"/>
                      <w:sz w:val="20"/>
                    </w:rPr>
                    <w:t>)</w:t>
                  </w:r>
                </w:p>
              </w:txbxContent>
            </v:textbox>
            <w10:wrap type="none"/>
          </v:shape>
        </w:pict>
      </w:r>
      <w:r>
        <w:rPr>
          <w:b/>
          <w:sz w:val="18"/>
        </w:rPr>
        <w:t>35</w:t>
      </w:r>
    </w:p>
    <w:p>
      <w:pPr>
        <w:spacing w:before="52"/>
        <w:ind w:left="651" w:right="0" w:firstLine="0"/>
        <w:jc w:val="left"/>
        <w:rPr>
          <w:b/>
          <w:sz w:val="18"/>
        </w:rPr>
      </w:pPr>
      <w:r>
        <w:rPr>
          <w:b/>
          <w:sz w:val="18"/>
        </w:rPr>
        <w:t>30</w:t>
      </w:r>
    </w:p>
    <w:p>
      <w:pPr>
        <w:spacing w:before="52"/>
        <w:ind w:left="651" w:right="0" w:firstLine="0"/>
        <w:jc w:val="left"/>
        <w:rPr>
          <w:b/>
          <w:sz w:val="18"/>
        </w:rPr>
      </w:pPr>
      <w:r>
        <w:rPr>
          <w:b/>
          <w:sz w:val="18"/>
        </w:rPr>
        <w:t>25</w:t>
      </w:r>
    </w:p>
    <w:p>
      <w:pPr>
        <w:spacing w:before="50"/>
        <w:ind w:left="651" w:right="0" w:firstLine="0"/>
        <w:jc w:val="left"/>
        <w:rPr>
          <w:b/>
          <w:sz w:val="18"/>
        </w:rPr>
      </w:pPr>
      <w:r>
        <w:rPr>
          <w:b/>
          <w:sz w:val="18"/>
        </w:rPr>
        <w:t>20</w:t>
      </w:r>
    </w:p>
    <w:p>
      <w:pPr>
        <w:spacing w:before="52"/>
        <w:ind w:left="651" w:right="0" w:firstLine="0"/>
        <w:jc w:val="left"/>
        <w:rPr>
          <w:b/>
          <w:sz w:val="18"/>
        </w:rPr>
      </w:pPr>
      <w:r>
        <w:rPr>
          <w:b/>
          <w:sz w:val="18"/>
        </w:rPr>
        <w:t>15</w:t>
      </w:r>
    </w:p>
    <w:p>
      <w:pPr>
        <w:spacing w:before="52"/>
        <w:ind w:left="651" w:right="0" w:firstLine="0"/>
        <w:jc w:val="left"/>
        <w:rPr>
          <w:b/>
          <w:sz w:val="18"/>
        </w:rPr>
      </w:pPr>
      <w:r>
        <w:rPr>
          <w:b/>
          <w:sz w:val="18"/>
        </w:rPr>
        <w:t>10</w:t>
      </w:r>
    </w:p>
    <w:p>
      <w:pPr>
        <w:spacing w:before="52"/>
        <w:ind w:left="750" w:right="0" w:firstLine="0"/>
        <w:jc w:val="left"/>
        <w:rPr>
          <w:b/>
          <w:sz w:val="18"/>
        </w:rPr>
      </w:pPr>
      <w:r>
        <w:rPr>
          <w:b/>
          <w:w w:val="99"/>
          <w:sz w:val="18"/>
        </w:rPr>
        <w:t>5</w:t>
      </w:r>
    </w:p>
    <w:p>
      <w:pPr>
        <w:spacing w:before="52"/>
        <w:ind w:left="750" w:right="0" w:firstLine="0"/>
        <w:jc w:val="left"/>
        <w:rPr>
          <w:b/>
          <w:sz w:val="18"/>
        </w:rPr>
      </w:pPr>
      <w:r>
        <w:rPr>
          <w:b/>
          <w:w w:val="99"/>
          <w:sz w:val="18"/>
        </w:rPr>
        <w:t>0</w:t>
      </w:r>
    </w:p>
    <w:p>
      <w:pPr>
        <w:tabs>
          <w:tab w:pos="1662" w:val="left" w:leader="none"/>
          <w:tab w:pos="2468" w:val="left" w:leader="none"/>
          <w:tab w:pos="3275" w:val="left" w:leader="none"/>
        </w:tabs>
        <w:spacing w:before="9"/>
        <w:ind w:left="956" w:right="0" w:firstLine="0"/>
        <w:jc w:val="center"/>
        <w:rPr>
          <w:b/>
          <w:sz w:val="18"/>
        </w:rPr>
      </w:pPr>
      <w:r>
        <w:rPr>
          <w:b/>
          <w:sz w:val="18"/>
        </w:rPr>
        <w:t>0</w:t>
        <w:tab/>
        <w:t>200</w:t>
        <w:tab/>
        <w:t>400</w:t>
        <w:tab/>
      </w:r>
      <w:r>
        <w:rPr>
          <w:b/>
          <w:spacing w:val="-1"/>
          <w:sz w:val="18"/>
        </w:rPr>
        <w:t>600</w:t>
      </w:r>
    </w:p>
    <w:p>
      <w:pPr>
        <w:spacing w:before="57"/>
        <w:ind w:left="858" w:right="0" w:firstLine="0"/>
        <w:jc w:val="center"/>
        <w:rPr>
          <w:b/>
          <w:sz w:val="20"/>
        </w:rPr>
      </w:pPr>
      <w:r>
        <w:rPr>
          <w:b/>
          <w:sz w:val="20"/>
        </w:rPr>
        <w:t>Entradas de N (g)</w:t>
      </w:r>
    </w:p>
    <w:p>
      <w:pPr>
        <w:spacing w:before="77"/>
        <w:ind w:left="0" w:right="0" w:firstLine="0"/>
        <w:jc w:val="right"/>
        <w:rPr>
          <w:b/>
          <w:sz w:val="18"/>
        </w:rPr>
      </w:pPr>
      <w:r>
        <w:rPr/>
        <w:br w:type="column"/>
      </w:r>
      <w:r>
        <w:rPr>
          <w:b/>
          <w:sz w:val="18"/>
        </w:rPr>
        <w:t>140</w:t>
      </w:r>
    </w:p>
    <w:p>
      <w:pPr>
        <w:spacing w:before="117"/>
        <w:ind w:left="0" w:right="0" w:firstLine="0"/>
        <w:jc w:val="right"/>
        <w:rPr>
          <w:b/>
          <w:sz w:val="18"/>
        </w:rPr>
      </w:pPr>
      <w:r>
        <w:rPr>
          <w:b/>
          <w:sz w:val="18"/>
        </w:rPr>
        <w:t>120</w:t>
      </w:r>
    </w:p>
    <w:p>
      <w:pPr>
        <w:spacing w:before="117"/>
        <w:ind w:left="0" w:right="0" w:firstLine="0"/>
        <w:jc w:val="right"/>
        <w:rPr>
          <w:b/>
          <w:sz w:val="18"/>
        </w:rPr>
      </w:pPr>
      <w:r>
        <w:rPr/>
        <w:pict>
          <v:shape style="position:absolute;margin-left:310.968384pt;margin-top:8.655138pt;width:12pt;height:77.1pt;mso-position-horizontal-relative:page;mso-position-vertical-relative:paragraph;z-index:8056"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N</w:t>
                  </w:r>
                  <w:r>
                    <w:rPr>
                      <w:b/>
                      <w:spacing w:val="2"/>
                      <w:sz w:val="20"/>
                    </w:rPr>
                    <w:t> </w:t>
                  </w:r>
                  <w:r>
                    <w:rPr>
                      <w:b/>
                      <w:w w:val="99"/>
                      <w:sz w:val="20"/>
                    </w:rPr>
                    <w:t>(</w:t>
                  </w:r>
                  <w:r>
                    <w:rPr>
                      <w:b/>
                      <w:w w:val="99"/>
                      <w:sz w:val="20"/>
                    </w:rPr>
                    <w:t>g</w:t>
                  </w:r>
                  <w:r>
                    <w:rPr>
                      <w:b/>
                      <w:w w:val="99"/>
                      <w:sz w:val="20"/>
                    </w:rPr>
                    <w:t>)</w:t>
                  </w:r>
                </w:p>
              </w:txbxContent>
            </v:textbox>
            <w10:wrap type="none"/>
          </v:shape>
        </w:pict>
      </w:r>
      <w:r>
        <w:rPr>
          <w:b/>
          <w:sz w:val="18"/>
        </w:rPr>
        <w:t>100</w:t>
      </w:r>
    </w:p>
    <w:p>
      <w:pPr>
        <w:spacing w:before="117"/>
        <w:ind w:left="0" w:right="0" w:firstLine="0"/>
        <w:jc w:val="right"/>
        <w:rPr>
          <w:b/>
          <w:sz w:val="18"/>
        </w:rPr>
      </w:pPr>
      <w:r>
        <w:rPr>
          <w:b/>
          <w:sz w:val="18"/>
        </w:rPr>
        <w:t>80</w:t>
      </w:r>
    </w:p>
    <w:p>
      <w:pPr>
        <w:spacing w:before="117"/>
        <w:ind w:left="0" w:right="0" w:firstLine="0"/>
        <w:jc w:val="right"/>
        <w:rPr>
          <w:b/>
          <w:sz w:val="18"/>
        </w:rPr>
      </w:pPr>
      <w:r>
        <w:rPr>
          <w:b/>
          <w:sz w:val="18"/>
        </w:rPr>
        <w:t>60</w:t>
      </w:r>
    </w:p>
    <w:p>
      <w:pPr>
        <w:spacing w:before="117"/>
        <w:ind w:left="0" w:right="0" w:firstLine="0"/>
        <w:jc w:val="right"/>
        <w:rPr>
          <w:b/>
          <w:sz w:val="18"/>
        </w:rPr>
      </w:pPr>
      <w:r>
        <w:rPr>
          <w:b/>
          <w:sz w:val="18"/>
        </w:rPr>
        <w:t>40</w:t>
      </w:r>
    </w:p>
    <w:p>
      <w:pPr>
        <w:spacing w:before="117"/>
        <w:ind w:left="0" w:right="0" w:firstLine="0"/>
        <w:jc w:val="right"/>
        <w:rPr>
          <w:b/>
          <w:sz w:val="18"/>
        </w:rPr>
      </w:pPr>
      <w:r>
        <w:rPr>
          <w:b/>
          <w:sz w:val="18"/>
        </w:rPr>
        <w:t>20</w:t>
      </w:r>
    </w:p>
    <w:p>
      <w:pPr>
        <w:spacing w:before="117"/>
        <w:ind w:left="0" w:right="0" w:firstLine="0"/>
        <w:jc w:val="right"/>
        <w:rPr>
          <w:b/>
          <w:sz w:val="18"/>
        </w:rPr>
      </w:pPr>
      <w:r>
        <w:rPr>
          <w:b/>
          <w:w w:val="99"/>
          <w:sz w:val="18"/>
        </w:rPr>
        <w:t>0</w:t>
      </w:r>
    </w:p>
    <w:p>
      <w:pPr>
        <w:pStyle w:val="BodyText"/>
        <w:spacing w:before="4" w:after="39"/>
        <w:rPr>
          <w:b/>
          <w:sz w:val="12"/>
        </w:rPr>
      </w:pPr>
      <w:r>
        <w:rPr/>
        <w:br w:type="column"/>
      </w:r>
      <w:r>
        <w:rPr>
          <w:b/>
          <w:sz w:val="12"/>
        </w:rPr>
      </w:r>
    </w:p>
    <w:p>
      <w:pPr>
        <w:pStyle w:val="BodyText"/>
        <w:ind w:left="51"/>
        <w:rPr>
          <w:sz w:val="20"/>
        </w:rPr>
      </w:pPr>
      <w:r>
        <w:rPr>
          <w:sz w:val="20"/>
        </w:rPr>
        <w:pict>
          <v:group style="width:126.4pt;height:116.8pt;mso-position-horizontal-relative:char;mso-position-vertical-relative:line" coordorigin="0,0" coordsize="2528,2336">
            <v:line style="position:absolute" from="63,1951" to="2494,1951" stroked="true" strokeweight=".72pt" strokecolor="#d9d9d9"/>
            <v:line style="position:absolute" from="63,1628" to="2494,1628" stroked="true" strokeweight=".72pt" strokecolor="#d9d9d9"/>
            <v:line style="position:absolute" from="63,1303" to="2494,1303" stroked="true" strokeweight=".72pt" strokecolor="#d9d9d9"/>
            <v:line style="position:absolute" from="63,979" to="2494,979" stroked="true" strokeweight=".72pt" strokecolor="#d9d9d9"/>
            <v:line style="position:absolute" from="63,655" to="2494,655" stroked="true" strokeweight=".72pt" strokecolor="#d9d9d9"/>
            <v:line style="position:absolute" from="63,331" to="2494,331" stroked="true" strokeweight=".72pt" strokecolor="#d9d9d9"/>
            <v:line style="position:absolute" from="63,8" to="2494,8" stroked="true" strokeweight=".72pt" strokecolor="#d9d9d9"/>
            <v:line style="position:absolute" from="874,8" to="874,2275" stroked="true" strokeweight=".72pt" strokecolor="#d9d9d9"/>
            <v:line style="position:absolute" from="1683,8" to="1683,2275" stroked="true" strokeweight=".72pt" strokecolor="#d9d9d9"/>
            <v:line style="position:absolute" from="2494,8" to="2494,2275" stroked="true" strokeweight=".72pt" strokecolor="#d9d9d9"/>
            <v:shape style="position:absolute;left:55;top:0;width:2446;height:2283" coordorigin="55,0" coordsize="2446,2283" path="m2494,0l63,0,58,3,55,8,55,2275,58,2280,63,2283,2494,2283,2499,2280,2501,2275,70,2275,63,2268,70,2268,70,15,63,15,70,8,2501,8,2499,3,2494,0xm70,2268l63,2268,70,2275,70,2268xm2487,2268l70,2268,70,2275,2487,2275,2487,2268xm2487,8l2487,2275,2494,2268,2501,2268,2501,15,2494,15,2487,8xm2501,2268l2494,2268,2487,2275,2501,2275,2501,2268xm70,8l63,15,70,15,70,8xm2487,8l70,8,70,15,2487,15,2487,8xm2501,8l2487,8,2494,15,2501,15,2501,8xe" filled="true" fillcolor="#000000" stroked="false">
              <v:path arrowok="t"/>
              <v:fill type="solid"/>
            </v:shape>
            <v:line style="position:absolute" from="63,8" to="63,2328" stroked="true" strokeweight=".72pt" strokecolor="#000000"/>
            <v:line style="position:absolute" from="8,2275" to="63,2275" stroked="true" strokeweight=".72pt" strokecolor="#000000"/>
            <v:line style="position:absolute" from="8,1951" to="63,1951" stroked="true" strokeweight=".72pt" strokecolor="#000000"/>
            <v:line style="position:absolute" from="8,1628" to="63,1628" stroked="true" strokeweight=".72pt" strokecolor="#000000"/>
            <v:line style="position:absolute" from="8,1303" to="63,1303" stroked="true" strokeweight=".72pt" strokecolor="#000000"/>
            <v:line style="position:absolute" from="8,979" to="63,979" stroked="true" strokeweight=".72pt" strokecolor="#000000"/>
            <v:line style="position:absolute" from="8,655" to="63,655" stroked="true" strokeweight=".72pt" strokecolor="#000000"/>
            <v:line style="position:absolute" from="8,331" to="63,331" stroked="true" strokeweight=".72pt" strokecolor="#000000"/>
            <v:line style="position:absolute" from="8,8" to="63,8" stroked="true" strokeweight=".72pt" strokecolor="#000000"/>
            <v:line style="position:absolute" from="418,2275" to="2494,2275" stroked="true" strokeweight=".72pt" strokecolor="#000000"/>
            <v:line style="position:absolute" from="63,2275" to="317,2275" stroked="true" strokeweight=".72pt" strokecolor="#000000"/>
            <v:line style="position:absolute" from="867,2302" to="881,2302" stroked="true" strokeweight="2.64pt" strokecolor="#000000"/>
            <v:line style="position:absolute" from="1676,2302" to="1690,2302" stroked="true" strokeweight="2.64pt" strokecolor="#000000"/>
            <v:line style="position:absolute" from="2487,2302" to="2501,2302" stroked="true" strokeweight="2.64pt" strokecolor="#000000"/>
            <v:shape style="position:absolute;left:999;top:1856;width:115;height:118" type="#_x0000_t75" stroked="false">
              <v:imagedata r:id="rId519" o:title=""/>
            </v:shape>
            <v:shape style="position:absolute;left:1714;top:1623;width:115;height:118" type="#_x0000_t75" stroked="false">
              <v:imagedata r:id="rId520" o:title=""/>
            </v:shape>
            <v:shape style="position:absolute;left:310;top:2203;width:115;height:118" type="#_x0000_t75" stroked="false">
              <v:imagedata r:id="rId521" o:title=""/>
            </v:shape>
            <v:shape style="position:absolute;left:1162;top:101;width:115;height:118" type="#_x0000_t75" stroked="false">
              <v:imagedata r:id="rId520" o:title=""/>
            </v:shape>
            <v:shape style="position:absolute;left:1985;top:1289;width:115;height:118" type="#_x0000_t75" stroked="false">
              <v:imagedata r:id="rId522" o:title=""/>
            </v:shape>
            <v:shape style="position:absolute;left:267;top:2050;width:115;height:118" type="#_x0000_t75" stroked="false">
              <v:imagedata r:id="rId520" o:title=""/>
            </v:shape>
            <v:shape style="position:absolute;left:63;top:8;width:812;height:324" type="#_x0000_t202" filled="false" stroked="false">
              <v:textbox inset="0,0,0,0">
                <w:txbxContent>
                  <w:p>
                    <w:pPr>
                      <w:spacing w:line="246" w:lineRule="exact" w:before="78"/>
                      <w:ind w:left="242" w:right="0" w:firstLine="0"/>
                      <w:jc w:val="left"/>
                      <w:rPr>
                        <w:b/>
                        <w:sz w:val="28"/>
                      </w:rPr>
                    </w:pPr>
                    <w:r>
                      <w:rPr>
                        <w:b/>
                        <w:sz w:val="28"/>
                      </w:rPr>
                      <w:t>Par</w:t>
                    </w:r>
                  </w:p>
                </w:txbxContent>
              </v:textbox>
              <w10:wrap type="none"/>
            </v:shape>
            <v:shape style="position:absolute;left:874;top:8;width:809;height:324" type="#_x0000_t202" filled="false" stroked="false">
              <v:textbox inset="0,0,0,0">
                <w:txbxContent>
                  <w:p>
                    <w:pPr>
                      <w:spacing w:line="246" w:lineRule="exact" w:before="78"/>
                      <w:ind w:left="-116" w:right="0" w:firstLine="0"/>
                      <w:jc w:val="left"/>
                      <w:rPr>
                        <w:b/>
                        <w:sz w:val="28"/>
                      </w:rPr>
                    </w:pPr>
                    <w:r>
                      <w:rPr>
                        <w:b/>
                        <w:sz w:val="28"/>
                      </w:rPr>
                      <w:t>cela 4</w:t>
                    </w:r>
                  </w:p>
                </w:txbxContent>
              </v:textbox>
              <w10:wrap type="none"/>
            </v:shape>
          </v:group>
        </w:pict>
      </w:r>
      <w:r>
        <w:rPr>
          <w:sz w:val="20"/>
        </w:rPr>
      </w:r>
    </w:p>
    <w:p>
      <w:pPr>
        <w:tabs>
          <w:tab w:pos="710" w:val="left" w:leader="none"/>
          <w:tab w:pos="1521" w:val="left" w:leader="none"/>
          <w:tab w:pos="2332" w:val="left" w:leader="none"/>
        </w:tabs>
        <w:spacing w:before="23"/>
        <w:ind w:left="0" w:right="2486" w:firstLine="0"/>
        <w:jc w:val="center"/>
        <w:rPr>
          <w:b/>
          <w:sz w:val="18"/>
        </w:rPr>
      </w:pPr>
      <w:r>
        <w:rPr>
          <w:b/>
          <w:sz w:val="18"/>
        </w:rPr>
        <w:t>0</w:t>
        <w:tab/>
        <w:t>200</w:t>
        <w:tab/>
        <w:t>400</w:t>
        <w:tab/>
        <w:t>600</w:t>
      </w:r>
    </w:p>
    <w:p>
      <w:pPr>
        <w:spacing w:before="60"/>
        <w:ind w:left="0" w:right="2589" w:firstLine="0"/>
        <w:jc w:val="center"/>
        <w:rPr>
          <w:b/>
          <w:sz w:val="20"/>
        </w:rPr>
      </w:pPr>
      <w:r>
        <w:rPr>
          <w:b/>
          <w:sz w:val="20"/>
        </w:rPr>
        <w:t>Entradas de N (g)</w:t>
      </w:r>
    </w:p>
    <w:p>
      <w:pPr>
        <w:spacing w:after="0"/>
        <w:jc w:val="center"/>
        <w:rPr>
          <w:sz w:val="20"/>
        </w:rPr>
        <w:sectPr>
          <w:type w:val="continuous"/>
          <w:pgSz w:w="12240" w:h="15840"/>
          <w:pgMar w:top="1160" w:bottom="280" w:left="1580" w:right="0"/>
          <w:cols w:num="3" w:equalWidth="0">
            <w:col w:w="3575" w:space="843"/>
            <w:col w:w="954" w:space="40"/>
            <w:col w:w="5248"/>
          </w:cols>
        </w:sectPr>
      </w:pPr>
    </w:p>
    <w:p>
      <w:pPr>
        <w:pStyle w:val="BodyText"/>
        <w:spacing w:before="1"/>
        <w:rPr>
          <w:b/>
          <w:sz w:val="15"/>
        </w:rPr>
      </w:pPr>
    </w:p>
    <w:p>
      <w:pPr>
        <w:spacing w:before="74"/>
        <w:ind w:left="127" w:right="1709" w:firstLine="0"/>
        <w:jc w:val="center"/>
        <w:rPr>
          <w:sz w:val="20"/>
        </w:rPr>
      </w:pPr>
      <w:r>
        <w:rPr>
          <w:sz w:val="20"/>
        </w:rPr>
        <w:t>Figura 4.14. Masa de Nitrógeno aportado vs masa de Nitrógeno lixiviado en cada una de las parcelas</w:t>
      </w:r>
    </w:p>
    <w:p>
      <w:pPr>
        <w:pStyle w:val="BodyText"/>
        <w:rPr>
          <w:sz w:val="20"/>
        </w:rPr>
      </w:pPr>
    </w:p>
    <w:p>
      <w:pPr>
        <w:pStyle w:val="BodyText"/>
        <w:spacing w:before="2"/>
        <w:rPr>
          <w:sz w:val="17"/>
        </w:rPr>
      </w:pPr>
    </w:p>
    <w:p>
      <w:pPr>
        <w:pStyle w:val="Heading4"/>
        <w:numPr>
          <w:ilvl w:val="1"/>
          <w:numId w:val="29"/>
        </w:numPr>
        <w:tabs>
          <w:tab w:pos="552" w:val="left" w:leader="none"/>
        </w:tabs>
        <w:spacing w:line="240" w:lineRule="auto" w:before="0" w:after="0"/>
        <w:ind w:left="551" w:right="0" w:hanging="430"/>
        <w:jc w:val="both"/>
      </w:pPr>
      <w:bookmarkStart w:name="_TOC_250030" w:id="57"/>
      <w:r>
        <w:rPr/>
        <w:t>BALANCE DE MASAS PARA EL</w:t>
      </w:r>
      <w:r>
        <w:rPr>
          <w:spacing w:val="-12"/>
        </w:rPr>
        <w:t> </w:t>
      </w:r>
      <w:bookmarkEnd w:id="57"/>
      <w:r>
        <w:rPr/>
        <w:t>FÓSFORO</w:t>
      </w:r>
    </w:p>
    <w:p>
      <w:pPr>
        <w:pStyle w:val="BodyText"/>
        <w:spacing w:before="9"/>
        <w:rPr>
          <w:b/>
          <w:sz w:val="20"/>
        </w:rPr>
      </w:pPr>
    </w:p>
    <w:p>
      <w:pPr>
        <w:pStyle w:val="Heading4"/>
        <w:numPr>
          <w:ilvl w:val="2"/>
          <w:numId w:val="29"/>
        </w:numPr>
        <w:tabs>
          <w:tab w:pos="736" w:val="left" w:leader="none"/>
        </w:tabs>
        <w:spacing w:line="240" w:lineRule="auto" w:before="0" w:after="0"/>
        <w:ind w:left="736" w:right="0" w:hanging="615"/>
        <w:jc w:val="both"/>
      </w:pPr>
      <w:bookmarkStart w:name="_TOC_250029" w:id="58"/>
      <w:r>
        <w:rPr/>
        <w:t>Descripción del proceso de</w:t>
      </w:r>
      <w:r>
        <w:rPr>
          <w:spacing w:val="-19"/>
        </w:rPr>
        <w:t> </w:t>
      </w:r>
      <w:bookmarkEnd w:id="58"/>
      <w:r>
        <w:rPr/>
        <w:t>lixiviado</w:t>
      </w:r>
    </w:p>
    <w:p>
      <w:pPr>
        <w:pStyle w:val="BodyText"/>
        <w:spacing w:before="9"/>
        <w:rPr>
          <w:b/>
          <w:sz w:val="20"/>
        </w:rPr>
      </w:pPr>
    </w:p>
    <w:p>
      <w:pPr>
        <w:pStyle w:val="BodyText"/>
        <w:spacing w:line="360" w:lineRule="auto"/>
        <w:ind w:left="121" w:right="1697"/>
        <w:jc w:val="both"/>
      </w:pPr>
      <w:r>
        <w:rPr/>
        <w:t>El potencial de lixiviación del fósforo suele ser considerado bajo, ya que puede formar fácilmente complejos insolubles con óxidos de aluminio y hierro o calcio en el suelo (Fetter et al., 2012), aunque también se puede dar en condiciones favorables, como puede ser en suelos arenosos (Elliott et al., 2002; Siddique y Robinson, 2004) y turbosos, ya que en esos casos la capacidad de adsorción del suelo es muy baja (Nair y Graetz,  2002; Navarro y Navarro, 2013).</w:t>
      </w:r>
    </w:p>
    <w:p>
      <w:pPr>
        <w:pStyle w:val="BodyText"/>
        <w:spacing w:before="7"/>
        <w:rPr>
          <w:sz w:val="17"/>
        </w:rPr>
      </w:pPr>
    </w:p>
    <w:p>
      <w:pPr>
        <w:pStyle w:val="BodyText"/>
        <w:spacing w:line="360" w:lineRule="auto"/>
        <w:ind w:left="121" w:right="1699"/>
        <w:jc w:val="both"/>
      </w:pPr>
      <w:r>
        <w:rPr/>
        <w:t>A grandes rasgos, a lo largo del periodo de estudio (Tabla 4.4), se observa un comportamiento similar del fósforo en todas las parcelas y, a diferencia de los valores</w:t>
      </w:r>
    </w:p>
    <w:p>
      <w:pPr>
        <w:spacing w:after="0" w:line="360" w:lineRule="auto"/>
        <w:jc w:val="both"/>
        <w:sectPr>
          <w:type w:val="continuous"/>
          <w:pgSz w:w="12240" w:h="15840"/>
          <w:pgMar w:top="1160" w:bottom="280" w:left="1580" w:right="0"/>
        </w:sectPr>
      </w:pPr>
    </w:p>
    <w:p>
      <w:pPr>
        <w:pStyle w:val="BodyText"/>
        <w:rPr>
          <w:sz w:val="20"/>
        </w:rPr>
      </w:pPr>
    </w:p>
    <w:p>
      <w:pPr>
        <w:pStyle w:val="BodyText"/>
        <w:spacing w:before="2"/>
        <w:rPr>
          <w:sz w:val="18"/>
        </w:rPr>
      </w:pPr>
    </w:p>
    <w:p>
      <w:pPr>
        <w:pStyle w:val="BodyText"/>
        <w:spacing w:line="360" w:lineRule="auto"/>
        <w:ind w:left="221" w:right="175"/>
      </w:pPr>
      <w:r>
        <w:rPr/>
        <w:t>registrados para nitratos, el valor de las concentraciones promedio del fosfato en el agua de lixiviado no supera los 8 mg/L.</w:t>
      </w:r>
    </w:p>
    <w:p>
      <w:pPr>
        <w:pStyle w:val="BodyText"/>
        <w:spacing w:before="6"/>
        <w:rPr>
          <w:sz w:val="17"/>
        </w:rPr>
      </w:pPr>
    </w:p>
    <w:p>
      <w:pPr>
        <w:spacing w:line="232" w:lineRule="exact" w:before="0"/>
        <w:ind w:left="843" w:right="175" w:hanging="473"/>
        <w:jc w:val="left"/>
        <w:rPr>
          <w:sz w:val="20"/>
        </w:rPr>
      </w:pPr>
      <w:r>
        <w:rPr/>
        <w:pict>
          <v:shape style="position:absolute;margin-left:238.919907pt;margin-top:-1.020122pt;width:5.8pt;height:6.5pt;mso-position-horizontal-relative:page;mso-position-vertical-relative:paragraph;z-index:-742336" type="#_x0000_t202" filled="false" stroked="false">
            <v:textbox inset="0,0,0,0">
              <w:txbxContent>
                <w:p>
                  <w:pPr>
                    <w:spacing w:line="130" w:lineRule="exact" w:before="0"/>
                    <w:ind w:left="0" w:right="-20" w:firstLine="0"/>
                    <w:jc w:val="left"/>
                    <w:rPr>
                      <w:sz w:val="13"/>
                    </w:rPr>
                  </w:pPr>
                  <w:r>
                    <w:rPr>
                      <w:sz w:val="13"/>
                    </w:rPr>
                    <w:t>-3</w:t>
                  </w:r>
                </w:p>
              </w:txbxContent>
            </v:textbox>
            <w10:wrap type="none"/>
          </v:shape>
        </w:pict>
      </w:r>
      <w:r>
        <w:rPr>
          <w:sz w:val="20"/>
        </w:rPr>
        <w:t>Tabla 4.4. Concentración de PO</w:t>
      </w:r>
      <w:r>
        <w:rPr>
          <w:position w:val="-2"/>
          <w:sz w:val="13"/>
        </w:rPr>
        <w:t>4 </w:t>
      </w:r>
      <w:r>
        <w:rPr>
          <w:sz w:val="20"/>
        </w:rPr>
        <w:t>en el lixiviado de las parcelas del </w:t>
      </w:r>
      <w:r>
        <w:rPr>
          <w:i/>
          <w:sz w:val="20"/>
        </w:rPr>
        <w:t>green </w:t>
      </w:r>
      <w:r>
        <w:rPr>
          <w:sz w:val="20"/>
        </w:rPr>
        <w:t>experimental (ND: no disponible) para el periodo de para el periodo Septiembre de 2008 a Octubre de 2010</w:t>
      </w:r>
    </w:p>
    <w:p>
      <w:pPr>
        <w:pStyle w:val="BodyText"/>
        <w:spacing w:before="4"/>
        <w:rPr>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8"/>
        <w:gridCol w:w="1870"/>
        <w:gridCol w:w="1121"/>
        <w:gridCol w:w="1642"/>
        <w:gridCol w:w="1644"/>
        <w:gridCol w:w="1831"/>
      </w:tblGrid>
      <w:tr>
        <w:trPr>
          <w:trHeight w:val="912" w:hRule="exact"/>
        </w:trPr>
        <w:tc>
          <w:tcPr>
            <w:tcW w:w="948" w:type="dxa"/>
          </w:tcPr>
          <w:p>
            <w:pPr>
              <w:pStyle w:val="TableParagraph"/>
              <w:spacing w:before="8"/>
              <w:jc w:val="left"/>
              <w:rPr>
                <w:sz w:val="28"/>
              </w:rPr>
            </w:pPr>
          </w:p>
          <w:p>
            <w:pPr>
              <w:pStyle w:val="TableParagraph"/>
              <w:spacing w:before="1"/>
              <w:ind w:left="83" w:right="102"/>
              <w:rPr>
                <w:b/>
                <w:sz w:val="20"/>
              </w:rPr>
            </w:pPr>
            <w:r>
              <w:rPr>
                <w:b/>
                <w:sz w:val="20"/>
              </w:rPr>
              <w:t>Parcela</w:t>
            </w:r>
          </w:p>
        </w:tc>
        <w:tc>
          <w:tcPr>
            <w:tcW w:w="1870" w:type="dxa"/>
          </w:tcPr>
          <w:p>
            <w:pPr>
              <w:pStyle w:val="TableParagraph"/>
              <w:spacing w:before="8"/>
              <w:jc w:val="left"/>
              <w:rPr>
                <w:sz w:val="28"/>
              </w:rPr>
            </w:pPr>
          </w:p>
          <w:p>
            <w:pPr>
              <w:pStyle w:val="TableParagraph"/>
              <w:spacing w:before="1"/>
              <w:ind w:left="295"/>
              <w:jc w:val="left"/>
              <w:rPr>
                <w:b/>
                <w:sz w:val="20"/>
              </w:rPr>
            </w:pPr>
            <w:r>
              <w:rPr>
                <w:b/>
                <w:sz w:val="20"/>
              </w:rPr>
              <w:t>Composición</w:t>
            </w:r>
          </w:p>
        </w:tc>
        <w:tc>
          <w:tcPr>
            <w:tcW w:w="1121" w:type="dxa"/>
          </w:tcPr>
          <w:p>
            <w:pPr>
              <w:pStyle w:val="TableParagraph"/>
              <w:spacing w:before="100"/>
              <w:ind w:left="143" w:right="145" w:firstLine="3"/>
              <w:rPr>
                <w:b/>
                <w:sz w:val="20"/>
              </w:rPr>
            </w:pPr>
            <w:r>
              <w:rPr>
                <w:b/>
                <w:sz w:val="20"/>
              </w:rPr>
              <w:t>Drenaje (agua en mm)</w:t>
            </w:r>
          </w:p>
        </w:tc>
        <w:tc>
          <w:tcPr>
            <w:tcW w:w="1642" w:type="dxa"/>
          </w:tcPr>
          <w:p>
            <w:pPr>
              <w:pStyle w:val="TableParagraph"/>
              <w:spacing w:line="250" w:lineRule="exact" w:before="78"/>
              <w:ind w:left="130" w:right="131"/>
              <w:rPr>
                <w:sz w:val="14"/>
              </w:rPr>
            </w:pPr>
            <w:r>
              <w:rPr>
                <w:b/>
                <w:w w:val="95"/>
                <w:sz w:val="20"/>
              </w:rPr>
              <w:t>Concentración </w:t>
            </w:r>
            <w:r>
              <w:rPr>
                <w:b/>
                <w:sz w:val="20"/>
              </w:rPr>
              <w:t>mínima </w:t>
            </w:r>
            <w:r>
              <w:rPr>
                <w:sz w:val="22"/>
              </w:rPr>
              <w:t>PO </w:t>
            </w:r>
            <w:r>
              <w:rPr>
                <w:position w:val="10"/>
                <w:sz w:val="14"/>
              </w:rPr>
              <w:t>-3</w:t>
            </w:r>
          </w:p>
          <w:p>
            <w:pPr>
              <w:pStyle w:val="TableParagraph"/>
              <w:spacing w:line="3" w:lineRule="exact"/>
              <w:ind w:right="302"/>
              <w:jc w:val="right"/>
              <w:rPr>
                <w:sz w:val="14"/>
              </w:rPr>
            </w:pPr>
            <w:r>
              <w:rPr>
                <w:w w:val="99"/>
                <w:sz w:val="14"/>
              </w:rPr>
              <w:t>4</w:t>
            </w:r>
          </w:p>
          <w:p>
            <w:pPr>
              <w:pStyle w:val="TableParagraph"/>
              <w:spacing w:line="222" w:lineRule="exact"/>
              <w:ind w:left="130" w:right="131"/>
              <w:rPr>
                <w:b/>
                <w:sz w:val="20"/>
              </w:rPr>
            </w:pPr>
            <w:r>
              <w:rPr>
                <w:b/>
                <w:sz w:val="20"/>
              </w:rPr>
              <w:t>(mg/L)</w:t>
            </w:r>
          </w:p>
        </w:tc>
        <w:tc>
          <w:tcPr>
            <w:tcW w:w="1644" w:type="dxa"/>
          </w:tcPr>
          <w:p>
            <w:pPr>
              <w:pStyle w:val="TableParagraph"/>
              <w:spacing w:line="250" w:lineRule="exact" w:before="78"/>
              <w:ind w:left="130" w:right="133"/>
              <w:rPr>
                <w:sz w:val="14"/>
              </w:rPr>
            </w:pPr>
            <w:r>
              <w:rPr>
                <w:b/>
                <w:w w:val="95"/>
                <w:sz w:val="20"/>
              </w:rPr>
              <w:t>Concentración </w:t>
            </w:r>
            <w:r>
              <w:rPr>
                <w:b/>
                <w:sz w:val="20"/>
              </w:rPr>
              <w:t>máxima </w:t>
            </w:r>
            <w:r>
              <w:rPr>
                <w:sz w:val="22"/>
              </w:rPr>
              <w:t>PO </w:t>
            </w:r>
            <w:r>
              <w:rPr>
                <w:position w:val="10"/>
                <w:sz w:val="14"/>
              </w:rPr>
              <w:t>-3</w:t>
            </w:r>
          </w:p>
          <w:p>
            <w:pPr>
              <w:pStyle w:val="TableParagraph"/>
              <w:spacing w:line="3" w:lineRule="exact"/>
              <w:ind w:right="280"/>
              <w:jc w:val="right"/>
              <w:rPr>
                <w:sz w:val="14"/>
              </w:rPr>
            </w:pPr>
            <w:r>
              <w:rPr>
                <w:w w:val="99"/>
                <w:sz w:val="14"/>
              </w:rPr>
              <w:t>4</w:t>
            </w:r>
          </w:p>
          <w:p>
            <w:pPr>
              <w:pStyle w:val="TableParagraph"/>
              <w:spacing w:line="222" w:lineRule="exact"/>
              <w:ind w:left="130" w:right="133"/>
              <w:rPr>
                <w:b/>
                <w:sz w:val="20"/>
              </w:rPr>
            </w:pPr>
            <w:r>
              <w:rPr>
                <w:b/>
                <w:sz w:val="20"/>
              </w:rPr>
              <w:t>(mg/L)</w:t>
            </w:r>
          </w:p>
        </w:tc>
        <w:tc>
          <w:tcPr>
            <w:tcW w:w="1831" w:type="dxa"/>
          </w:tcPr>
          <w:p>
            <w:pPr>
              <w:pStyle w:val="TableParagraph"/>
              <w:spacing w:line="250" w:lineRule="exact" w:before="78"/>
              <w:ind w:left="165" w:right="167" w:hanging="2"/>
              <w:rPr>
                <w:sz w:val="14"/>
              </w:rPr>
            </w:pPr>
            <w:r>
              <w:rPr>
                <w:b/>
                <w:sz w:val="20"/>
              </w:rPr>
              <w:t>Concentración promedio </w:t>
            </w:r>
            <w:r>
              <w:rPr>
                <w:sz w:val="22"/>
              </w:rPr>
              <w:t>PO </w:t>
            </w:r>
            <w:r>
              <w:rPr>
                <w:position w:val="10"/>
                <w:sz w:val="14"/>
              </w:rPr>
              <w:t>-3</w:t>
            </w:r>
          </w:p>
          <w:p>
            <w:pPr>
              <w:pStyle w:val="TableParagraph"/>
              <w:spacing w:line="3" w:lineRule="exact"/>
              <w:ind w:right="292"/>
              <w:jc w:val="right"/>
              <w:rPr>
                <w:sz w:val="14"/>
              </w:rPr>
            </w:pPr>
            <w:r>
              <w:rPr>
                <w:w w:val="99"/>
                <w:sz w:val="14"/>
              </w:rPr>
              <w:t>4</w:t>
            </w:r>
          </w:p>
          <w:p>
            <w:pPr>
              <w:pStyle w:val="TableParagraph"/>
              <w:spacing w:line="222" w:lineRule="exact"/>
              <w:ind w:left="583" w:right="586"/>
              <w:rPr>
                <w:b/>
                <w:sz w:val="20"/>
              </w:rPr>
            </w:pPr>
            <w:r>
              <w:rPr>
                <w:b/>
                <w:sz w:val="20"/>
              </w:rPr>
              <w:t>(mg/L)</w:t>
            </w:r>
          </w:p>
        </w:tc>
      </w:tr>
      <w:tr>
        <w:trPr>
          <w:trHeight w:val="1214" w:hRule="exact"/>
        </w:trPr>
        <w:tc>
          <w:tcPr>
            <w:tcW w:w="948" w:type="dxa"/>
          </w:tcPr>
          <w:p>
            <w:pPr>
              <w:pStyle w:val="TableParagraph"/>
              <w:jc w:val="left"/>
              <w:rPr>
                <w:sz w:val="20"/>
              </w:rPr>
            </w:pPr>
          </w:p>
          <w:p>
            <w:pPr>
              <w:pStyle w:val="TableParagraph"/>
              <w:spacing w:before="10"/>
              <w:jc w:val="left"/>
              <w:rPr>
                <w:sz w:val="21"/>
              </w:rPr>
            </w:pPr>
          </w:p>
          <w:p>
            <w:pPr>
              <w:pStyle w:val="TableParagraph"/>
              <w:rPr>
                <w:b/>
                <w:sz w:val="20"/>
              </w:rPr>
            </w:pPr>
            <w:r>
              <w:rPr>
                <w:b/>
                <w:w w:val="99"/>
                <w:sz w:val="20"/>
              </w:rPr>
              <w:t>1</w:t>
            </w:r>
          </w:p>
        </w:tc>
        <w:tc>
          <w:tcPr>
            <w:tcW w:w="1870" w:type="dxa"/>
          </w:tcPr>
          <w:p>
            <w:pPr>
              <w:pStyle w:val="TableParagraph"/>
              <w:spacing w:before="23"/>
              <w:ind w:left="103"/>
              <w:jc w:val="left"/>
              <w:rPr>
                <w:sz w:val="20"/>
              </w:rPr>
            </w:pPr>
            <w:r>
              <w:rPr>
                <w:sz w:val="20"/>
              </w:rPr>
              <w:t>80% arena silícea</w:t>
            </w:r>
          </w:p>
          <w:p>
            <w:pPr>
              <w:pStyle w:val="TableParagraph"/>
              <w:spacing w:line="213" w:lineRule="exact"/>
              <w:ind w:left="103"/>
              <w:jc w:val="left"/>
              <w:rPr>
                <w:sz w:val="20"/>
              </w:rPr>
            </w:pPr>
            <w:r>
              <w:rPr>
                <w:sz w:val="20"/>
              </w:rPr>
              <w:t>20% turba rubia</w:t>
            </w:r>
          </w:p>
          <w:p>
            <w:pPr>
              <w:pStyle w:val="TableParagraph"/>
              <w:spacing w:line="230" w:lineRule="exact" w:before="21"/>
              <w:ind w:left="103"/>
              <w:jc w:val="left"/>
              <w:rPr>
                <w:sz w:val="20"/>
              </w:rPr>
            </w:pPr>
            <w:r>
              <w:rPr>
                <w:sz w:val="20"/>
              </w:rPr>
              <w:t>145 g/m</w:t>
            </w:r>
            <w:r>
              <w:rPr>
                <w:position w:val="10"/>
                <w:sz w:val="13"/>
              </w:rPr>
              <w:t>2 </w:t>
            </w:r>
            <w:r>
              <w:rPr>
                <w:w w:val="95"/>
                <w:sz w:val="20"/>
              </w:rPr>
              <w:t>TerraCottem </w:t>
            </w:r>
            <w:r>
              <w:rPr>
                <w:sz w:val="20"/>
              </w:rPr>
              <w:t>(hidrogel)</w:t>
            </w:r>
          </w:p>
        </w:tc>
        <w:tc>
          <w:tcPr>
            <w:tcW w:w="1121" w:type="dxa"/>
          </w:tcPr>
          <w:p>
            <w:pPr>
              <w:pStyle w:val="TableParagraph"/>
              <w:jc w:val="left"/>
              <w:rPr>
                <w:sz w:val="22"/>
              </w:rPr>
            </w:pPr>
          </w:p>
          <w:p>
            <w:pPr>
              <w:pStyle w:val="TableParagraph"/>
              <w:spacing w:before="4"/>
              <w:jc w:val="left"/>
              <w:rPr>
                <w:sz w:val="18"/>
              </w:rPr>
            </w:pPr>
          </w:p>
          <w:p>
            <w:pPr>
              <w:pStyle w:val="TableParagraph"/>
              <w:spacing w:before="1"/>
              <w:ind w:left="285" w:right="284"/>
              <w:rPr>
                <w:rFonts w:ascii="Calibri"/>
                <w:sz w:val="22"/>
              </w:rPr>
            </w:pPr>
            <w:r>
              <w:rPr>
                <w:rFonts w:ascii="Calibri"/>
                <w:sz w:val="22"/>
              </w:rPr>
              <w:t>345.1</w:t>
            </w:r>
          </w:p>
        </w:tc>
        <w:tc>
          <w:tcPr>
            <w:tcW w:w="1642" w:type="dxa"/>
          </w:tcPr>
          <w:p>
            <w:pPr>
              <w:pStyle w:val="TableParagraph"/>
              <w:jc w:val="left"/>
              <w:rPr>
                <w:sz w:val="20"/>
              </w:rPr>
            </w:pPr>
          </w:p>
          <w:p>
            <w:pPr>
              <w:pStyle w:val="TableParagraph"/>
              <w:spacing w:before="1"/>
              <w:jc w:val="left"/>
              <w:rPr>
                <w:sz w:val="22"/>
              </w:rPr>
            </w:pPr>
          </w:p>
          <w:p>
            <w:pPr>
              <w:pStyle w:val="TableParagraph"/>
              <w:ind w:left="130" w:right="130"/>
              <w:rPr>
                <w:sz w:val="20"/>
              </w:rPr>
            </w:pPr>
            <w:r>
              <w:rPr>
                <w:sz w:val="20"/>
              </w:rPr>
              <w:t>0.4</w:t>
            </w:r>
          </w:p>
        </w:tc>
        <w:tc>
          <w:tcPr>
            <w:tcW w:w="1644" w:type="dxa"/>
          </w:tcPr>
          <w:p>
            <w:pPr>
              <w:pStyle w:val="TableParagraph"/>
              <w:jc w:val="left"/>
              <w:rPr>
                <w:sz w:val="20"/>
              </w:rPr>
            </w:pPr>
          </w:p>
          <w:p>
            <w:pPr>
              <w:pStyle w:val="TableParagraph"/>
              <w:spacing w:before="1"/>
              <w:jc w:val="left"/>
              <w:rPr>
                <w:sz w:val="22"/>
              </w:rPr>
            </w:pPr>
          </w:p>
          <w:p>
            <w:pPr>
              <w:pStyle w:val="TableParagraph"/>
              <w:ind w:left="621"/>
              <w:jc w:val="left"/>
              <w:rPr>
                <w:sz w:val="20"/>
              </w:rPr>
            </w:pPr>
            <w:r>
              <w:rPr>
                <w:sz w:val="20"/>
              </w:rPr>
              <w:t>16.3</w:t>
            </w:r>
          </w:p>
        </w:tc>
        <w:tc>
          <w:tcPr>
            <w:tcW w:w="1831" w:type="dxa"/>
          </w:tcPr>
          <w:p>
            <w:pPr>
              <w:pStyle w:val="TableParagraph"/>
              <w:jc w:val="left"/>
              <w:rPr>
                <w:sz w:val="20"/>
              </w:rPr>
            </w:pPr>
          </w:p>
          <w:p>
            <w:pPr>
              <w:pStyle w:val="TableParagraph"/>
              <w:spacing w:before="1"/>
              <w:jc w:val="left"/>
              <w:rPr>
                <w:sz w:val="22"/>
              </w:rPr>
            </w:pPr>
          </w:p>
          <w:p>
            <w:pPr>
              <w:pStyle w:val="TableParagraph"/>
              <w:ind w:left="579" w:right="586"/>
              <w:rPr>
                <w:sz w:val="20"/>
              </w:rPr>
            </w:pPr>
            <w:r>
              <w:rPr>
                <w:sz w:val="20"/>
              </w:rPr>
              <w:t>5.2</w:t>
            </w:r>
          </w:p>
        </w:tc>
      </w:tr>
      <w:tr>
        <w:trPr>
          <w:trHeight w:val="612" w:hRule="exact"/>
        </w:trPr>
        <w:tc>
          <w:tcPr>
            <w:tcW w:w="948" w:type="dxa"/>
          </w:tcPr>
          <w:p>
            <w:pPr>
              <w:pStyle w:val="TableParagraph"/>
              <w:spacing w:before="9"/>
              <w:jc w:val="left"/>
              <w:rPr>
                <w:sz w:val="15"/>
              </w:rPr>
            </w:pPr>
          </w:p>
          <w:p>
            <w:pPr>
              <w:pStyle w:val="TableParagraph"/>
              <w:rPr>
                <w:b/>
                <w:sz w:val="20"/>
              </w:rPr>
            </w:pPr>
            <w:r>
              <w:rPr>
                <w:b/>
                <w:w w:val="99"/>
                <w:sz w:val="20"/>
              </w:rPr>
              <w:t>2</w:t>
            </w:r>
          </w:p>
        </w:tc>
        <w:tc>
          <w:tcPr>
            <w:tcW w:w="1870" w:type="dxa"/>
          </w:tcPr>
          <w:p>
            <w:pPr>
              <w:pStyle w:val="TableParagraph"/>
              <w:spacing w:line="229" w:lineRule="exact" w:before="69"/>
              <w:ind w:left="103"/>
              <w:jc w:val="left"/>
              <w:rPr>
                <w:sz w:val="20"/>
              </w:rPr>
            </w:pPr>
            <w:r>
              <w:rPr>
                <w:sz w:val="20"/>
              </w:rPr>
              <w:t>80% arena silícea</w:t>
            </w:r>
          </w:p>
          <w:p>
            <w:pPr>
              <w:pStyle w:val="TableParagraph"/>
              <w:spacing w:line="229" w:lineRule="exact"/>
              <w:ind w:left="103"/>
              <w:jc w:val="left"/>
              <w:rPr>
                <w:sz w:val="20"/>
              </w:rPr>
            </w:pPr>
            <w:r>
              <w:rPr>
                <w:sz w:val="20"/>
              </w:rPr>
              <w:t>20% turba rubia</w:t>
            </w:r>
          </w:p>
        </w:tc>
        <w:tc>
          <w:tcPr>
            <w:tcW w:w="1121" w:type="dxa"/>
          </w:tcPr>
          <w:p>
            <w:pPr>
              <w:pStyle w:val="TableParagraph"/>
              <w:spacing w:before="165"/>
              <w:ind w:left="285" w:right="284"/>
              <w:rPr>
                <w:rFonts w:ascii="Calibri"/>
                <w:sz w:val="22"/>
              </w:rPr>
            </w:pPr>
            <w:r>
              <w:rPr>
                <w:rFonts w:ascii="Calibri"/>
                <w:sz w:val="22"/>
              </w:rPr>
              <w:t>657.3</w:t>
            </w:r>
          </w:p>
        </w:tc>
        <w:tc>
          <w:tcPr>
            <w:tcW w:w="1642" w:type="dxa"/>
          </w:tcPr>
          <w:p>
            <w:pPr>
              <w:pStyle w:val="TableParagraph"/>
              <w:jc w:val="left"/>
              <w:rPr>
                <w:sz w:val="16"/>
              </w:rPr>
            </w:pPr>
          </w:p>
          <w:p>
            <w:pPr>
              <w:pStyle w:val="TableParagraph"/>
              <w:ind w:left="130" w:right="130"/>
              <w:rPr>
                <w:sz w:val="20"/>
              </w:rPr>
            </w:pPr>
            <w:r>
              <w:rPr>
                <w:sz w:val="20"/>
              </w:rPr>
              <w:t>0.7</w:t>
            </w:r>
          </w:p>
        </w:tc>
        <w:tc>
          <w:tcPr>
            <w:tcW w:w="1644" w:type="dxa"/>
          </w:tcPr>
          <w:p>
            <w:pPr>
              <w:pStyle w:val="TableParagraph"/>
              <w:jc w:val="left"/>
              <w:rPr>
                <w:sz w:val="16"/>
              </w:rPr>
            </w:pPr>
          </w:p>
          <w:p>
            <w:pPr>
              <w:pStyle w:val="TableParagraph"/>
              <w:ind w:left="621"/>
              <w:jc w:val="left"/>
              <w:rPr>
                <w:sz w:val="20"/>
              </w:rPr>
            </w:pPr>
            <w:r>
              <w:rPr>
                <w:sz w:val="20"/>
              </w:rPr>
              <w:t>27.7</w:t>
            </w:r>
          </w:p>
        </w:tc>
        <w:tc>
          <w:tcPr>
            <w:tcW w:w="1831" w:type="dxa"/>
          </w:tcPr>
          <w:p>
            <w:pPr>
              <w:pStyle w:val="TableParagraph"/>
              <w:jc w:val="left"/>
              <w:rPr>
                <w:sz w:val="16"/>
              </w:rPr>
            </w:pPr>
          </w:p>
          <w:p>
            <w:pPr>
              <w:pStyle w:val="TableParagraph"/>
              <w:ind w:left="579" w:right="586"/>
              <w:rPr>
                <w:sz w:val="20"/>
              </w:rPr>
            </w:pPr>
            <w:r>
              <w:rPr>
                <w:sz w:val="20"/>
              </w:rPr>
              <w:t>7.8</w:t>
            </w:r>
          </w:p>
        </w:tc>
      </w:tr>
      <w:tr>
        <w:trPr>
          <w:trHeight w:val="1159" w:hRule="exact"/>
        </w:trPr>
        <w:tc>
          <w:tcPr>
            <w:tcW w:w="948" w:type="dxa"/>
          </w:tcPr>
          <w:p>
            <w:pPr>
              <w:pStyle w:val="TableParagraph"/>
              <w:jc w:val="left"/>
              <w:rPr>
                <w:sz w:val="20"/>
              </w:rPr>
            </w:pPr>
          </w:p>
          <w:p>
            <w:pPr>
              <w:pStyle w:val="TableParagraph"/>
              <w:spacing w:before="7"/>
              <w:jc w:val="left"/>
              <w:rPr>
                <w:sz w:val="19"/>
              </w:rPr>
            </w:pPr>
          </w:p>
          <w:p>
            <w:pPr>
              <w:pStyle w:val="TableParagraph"/>
              <w:rPr>
                <w:b/>
                <w:sz w:val="20"/>
              </w:rPr>
            </w:pPr>
            <w:r>
              <w:rPr>
                <w:b/>
                <w:w w:val="99"/>
                <w:sz w:val="20"/>
              </w:rPr>
              <w:t>3</w:t>
            </w:r>
          </w:p>
        </w:tc>
        <w:tc>
          <w:tcPr>
            <w:tcW w:w="1870" w:type="dxa"/>
          </w:tcPr>
          <w:p>
            <w:pPr>
              <w:pStyle w:val="TableParagraph"/>
              <w:ind w:left="103" w:right="131"/>
              <w:jc w:val="left"/>
              <w:rPr>
                <w:sz w:val="20"/>
              </w:rPr>
            </w:pPr>
            <w:r>
              <w:rPr>
                <w:sz w:val="20"/>
              </w:rPr>
              <w:t>100% arena silícea</w:t>
            </w:r>
          </w:p>
          <w:p>
            <w:pPr>
              <w:pStyle w:val="TableParagraph"/>
              <w:spacing w:line="230" w:lineRule="exact"/>
              <w:ind w:left="103"/>
              <w:jc w:val="left"/>
              <w:rPr>
                <w:sz w:val="13"/>
              </w:rPr>
            </w:pPr>
            <w:r>
              <w:rPr>
                <w:sz w:val="20"/>
              </w:rPr>
              <w:t>145 g/m</w:t>
            </w:r>
            <w:r>
              <w:rPr>
                <w:position w:val="10"/>
                <w:sz w:val="13"/>
              </w:rPr>
              <w:t>2</w:t>
            </w:r>
          </w:p>
          <w:p>
            <w:pPr>
              <w:pStyle w:val="TableParagraph"/>
              <w:ind w:left="103"/>
              <w:jc w:val="left"/>
              <w:rPr>
                <w:sz w:val="20"/>
              </w:rPr>
            </w:pPr>
            <w:r>
              <w:rPr>
                <w:w w:val="95"/>
                <w:sz w:val="20"/>
              </w:rPr>
              <w:t>TerraCottem </w:t>
            </w:r>
            <w:r>
              <w:rPr>
                <w:sz w:val="20"/>
              </w:rPr>
              <w:t>(hidrogel)</w:t>
            </w:r>
          </w:p>
        </w:tc>
        <w:tc>
          <w:tcPr>
            <w:tcW w:w="1121" w:type="dxa"/>
          </w:tcPr>
          <w:p>
            <w:pPr>
              <w:pStyle w:val="TableParagraph"/>
              <w:jc w:val="left"/>
              <w:rPr>
                <w:sz w:val="22"/>
              </w:rPr>
            </w:pPr>
          </w:p>
          <w:p>
            <w:pPr>
              <w:pStyle w:val="TableParagraph"/>
              <w:spacing w:before="185"/>
              <w:ind w:left="285" w:right="284"/>
              <w:rPr>
                <w:rFonts w:ascii="Calibri"/>
                <w:sz w:val="22"/>
              </w:rPr>
            </w:pPr>
            <w:r>
              <w:rPr>
                <w:rFonts w:ascii="Calibri"/>
                <w:sz w:val="22"/>
              </w:rPr>
              <w:t>466.2</w:t>
            </w:r>
          </w:p>
        </w:tc>
        <w:tc>
          <w:tcPr>
            <w:tcW w:w="1642" w:type="dxa"/>
          </w:tcPr>
          <w:p>
            <w:pPr>
              <w:pStyle w:val="TableParagraph"/>
              <w:jc w:val="left"/>
              <w:rPr>
                <w:sz w:val="20"/>
              </w:rPr>
            </w:pPr>
          </w:p>
          <w:p>
            <w:pPr>
              <w:pStyle w:val="TableParagraph"/>
              <w:spacing w:before="9"/>
              <w:jc w:val="left"/>
              <w:rPr>
                <w:sz w:val="19"/>
              </w:rPr>
            </w:pPr>
          </w:p>
          <w:p>
            <w:pPr>
              <w:pStyle w:val="TableParagraph"/>
              <w:ind w:left="130" w:right="130"/>
              <w:rPr>
                <w:sz w:val="20"/>
              </w:rPr>
            </w:pPr>
            <w:r>
              <w:rPr>
                <w:sz w:val="20"/>
              </w:rPr>
              <w:t>0.7</w:t>
            </w:r>
          </w:p>
        </w:tc>
        <w:tc>
          <w:tcPr>
            <w:tcW w:w="1644" w:type="dxa"/>
          </w:tcPr>
          <w:p>
            <w:pPr>
              <w:pStyle w:val="TableParagraph"/>
              <w:jc w:val="left"/>
              <w:rPr>
                <w:sz w:val="20"/>
              </w:rPr>
            </w:pPr>
          </w:p>
          <w:p>
            <w:pPr>
              <w:pStyle w:val="TableParagraph"/>
              <w:spacing w:before="9"/>
              <w:jc w:val="left"/>
              <w:rPr>
                <w:sz w:val="19"/>
              </w:rPr>
            </w:pPr>
          </w:p>
          <w:p>
            <w:pPr>
              <w:pStyle w:val="TableParagraph"/>
              <w:ind w:left="621"/>
              <w:jc w:val="left"/>
              <w:rPr>
                <w:sz w:val="20"/>
              </w:rPr>
            </w:pPr>
            <w:r>
              <w:rPr>
                <w:sz w:val="20"/>
              </w:rPr>
              <w:t>23.1</w:t>
            </w:r>
          </w:p>
        </w:tc>
        <w:tc>
          <w:tcPr>
            <w:tcW w:w="1831" w:type="dxa"/>
          </w:tcPr>
          <w:p>
            <w:pPr>
              <w:pStyle w:val="TableParagraph"/>
              <w:jc w:val="left"/>
              <w:rPr>
                <w:sz w:val="20"/>
              </w:rPr>
            </w:pPr>
          </w:p>
          <w:p>
            <w:pPr>
              <w:pStyle w:val="TableParagraph"/>
              <w:spacing w:before="9"/>
              <w:jc w:val="left"/>
              <w:rPr>
                <w:sz w:val="19"/>
              </w:rPr>
            </w:pPr>
          </w:p>
          <w:p>
            <w:pPr>
              <w:pStyle w:val="TableParagraph"/>
              <w:ind w:left="579" w:right="586"/>
              <w:rPr>
                <w:sz w:val="20"/>
              </w:rPr>
            </w:pPr>
            <w:r>
              <w:rPr>
                <w:sz w:val="20"/>
              </w:rPr>
              <w:t>5.7</w:t>
            </w:r>
          </w:p>
        </w:tc>
      </w:tr>
      <w:tr>
        <w:trPr>
          <w:trHeight w:val="470" w:hRule="exact"/>
        </w:trPr>
        <w:tc>
          <w:tcPr>
            <w:tcW w:w="948" w:type="dxa"/>
          </w:tcPr>
          <w:p>
            <w:pPr>
              <w:pStyle w:val="TableParagraph"/>
              <w:spacing w:before="110"/>
              <w:rPr>
                <w:b/>
                <w:sz w:val="20"/>
              </w:rPr>
            </w:pPr>
            <w:r>
              <w:rPr>
                <w:b/>
                <w:w w:val="99"/>
                <w:sz w:val="20"/>
              </w:rPr>
              <w:t>4</w:t>
            </w:r>
          </w:p>
        </w:tc>
        <w:tc>
          <w:tcPr>
            <w:tcW w:w="1870" w:type="dxa"/>
          </w:tcPr>
          <w:p>
            <w:pPr>
              <w:pStyle w:val="TableParagraph"/>
              <w:ind w:left="103" w:right="131"/>
              <w:jc w:val="left"/>
              <w:rPr>
                <w:sz w:val="20"/>
              </w:rPr>
            </w:pPr>
            <w:r>
              <w:rPr>
                <w:sz w:val="20"/>
              </w:rPr>
              <w:t>100% arena silícea</w:t>
            </w:r>
          </w:p>
        </w:tc>
        <w:tc>
          <w:tcPr>
            <w:tcW w:w="1121" w:type="dxa"/>
          </w:tcPr>
          <w:p>
            <w:pPr>
              <w:pStyle w:val="TableParagraph"/>
              <w:spacing w:before="112"/>
              <w:ind w:left="284" w:right="284"/>
              <w:rPr>
                <w:sz w:val="20"/>
              </w:rPr>
            </w:pPr>
            <w:r>
              <w:rPr>
                <w:sz w:val="20"/>
              </w:rPr>
              <w:t>653.9</w:t>
            </w:r>
          </w:p>
        </w:tc>
        <w:tc>
          <w:tcPr>
            <w:tcW w:w="1642" w:type="dxa"/>
          </w:tcPr>
          <w:p>
            <w:pPr>
              <w:pStyle w:val="TableParagraph"/>
              <w:spacing w:before="112"/>
              <w:ind w:left="130" w:right="130"/>
              <w:rPr>
                <w:sz w:val="20"/>
              </w:rPr>
            </w:pPr>
            <w:r>
              <w:rPr>
                <w:sz w:val="20"/>
              </w:rPr>
              <w:t>0.5</w:t>
            </w:r>
          </w:p>
        </w:tc>
        <w:tc>
          <w:tcPr>
            <w:tcW w:w="1644" w:type="dxa"/>
          </w:tcPr>
          <w:p>
            <w:pPr>
              <w:pStyle w:val="TableParagraph"/>
              <w:spacing w:before="112"/>
              <w:ind w:left="621"/>
              <w:jc w:val="left"/>
              <w:rPr>
                <w:sz w:val="20"/>
              </w:rPr>
            </w:pPr>
            <w:r>
              <w:rPr>
                <w:sz w:val="20"/>
              </w:rPr>
              <w:t>36.7</w:t>
            </w:r>
          </w:p>
        </w:tc>
        <w:tc>
          <w:tcPr>
            <w:tcW w:w="1831" w:type="dxa"/>
          </w:tcPr>
          <w:p>
            <w:pPr>
              <w:pStyle w:val="TableParagraph"/>
              <w:spacing w:before="112"/>
              <w:ind w:left="579" w:right="586"/>
              <w:rPr>
                <w:sz w:val="20"/>
              </w:rPr>
            </w:pPr>
            <w:r>
              <w:rPr>
                <w:sz w:val="20"/>
              </w:rPr>
              <w:t>6.9</w:t>
            </w:r>
          </w:p>
        </w:tc>
      </w:tr>
      <w:tr>
        <w:trPr>
          <w:trHeight w:val="470" w:hRule="exact"/>
        </w:trPr>
        <w:tc>
          <w:tcPr>
            <w:tcW w:w="948" w:type="dxa"/>
          </w:tcPr>
          <w:p>
            <w:pPr>
              <w:pStyle w:val="TableParagraph"/>
              <w:spacing w:before="110"/>
              <w:rPr>
                <w:b/>
                <w:sz w:val="20"/>
              </w:rPr>
            </w:pPr>
            <w:r>
              <w:rPr>
                <w:b/>
                <w:w w:val="99"/>
                <w:sz w:val="20"/>
              </w:rPr>
              <w:t>5</w:t>
            </w:r>
          </w:p>
        </w:tc>
        <w:tc>
          <w:tcPr>
            <w:tcW w:w="1870" w:type="dxa"/>
          </w:tcPr>
          <w:p>
            <w:pPr>
              <w:pStyle w:val="TableParagraph"/>
              <w:ind w:left="103" w:right="131"/>
              <w:jc w:val="left"/>
              <w:rPr>
                <w:sz w:val="20"/>
              </w:rPr>
            </w:pPr>
            <w:r>
              <w:rPr>
                <w:sz w:val="20"/>
              </w:rPr>
              <w:t>100% arena silícea</w:t>
            </w:r>
          </w:p>
        </w:tc>
        <w:tc>
          <w:tcPr>
            <w:tcW w:w="1121" w:type="dxa"/>
          </w:tcPr>
          <w:p>
            <w:pPr>
              <w:pStyle w:val="TableParagraph"/>
              <w:spacing w:before="112"/>
              <w:ind w:left="284" w:right="284"/>
              <w:rPr>
                <w:sz w:val="20"/>
              </w:rPr>
            </w:pPr>
            <w:r>
              <w:rPr>
                <w:sz w:val="20"/>
              </w:rPr>
              <w:t>nd</w:t>
            </w:r>
          </w:p>
        </w:tc>
        <w:tc>
          <w:tcPr>
            <w:tcW w:w="1642" w:type="dxa"/>
          </w:tcPr>
          <w:p>
            <w:pPr>
              <w:pStyle w:val="TableParagraph"/>
              <w:spacing w:before="112"/>
              <w:ind w:left="130" w:right="130"/>
              <w:rPr>
                <w:sz w:val="20"/>
              </w:rPr>
            </w:pPr>
            <w:r>
              <w:rPr>
                <w:sz w:val="20"/>
              </w:rPr>
              <w:t>0.6</w:t>
            </w:r>
          </w:p>
        </w:tc>
        <w:tc>
          <w:tcPr>
            <w:tcW w:w="1644" w:type="dxa"/>
          </w:tcPr>
          <w:p>
            <w:pPr>
              <w:pStyle w:val="TableParagraph"/>
              <w:spacing w:before="112"/>
              <w:ind w:left="621"/>
              <w:jc w:val="left"/>
              <w:rPr>
                <w:sz w:val="20"/>
              </w:rPr>
            </w:pPr>
            <w:r>
              <w:rPr>
                <w:sz w:val="20"/>
              </w:rPr>
              <w:t>22.9</w:t>
            </w:r>
          </w:p>
        </w:tc>
        <w:tc>
          <w:tcPr>
            <w:tcW w:w="1831" w:type="dxa"/>
          </w:tcPr>
          <w:p>
            <w:pPr>
              <w:pStyle w:val="TableParagraph"/>
              <w:spacing w:before="112"/>
              <w:ind w:left="579" w:right="586"/>
              <w:rPr>
                <w:sz w:val="20"/>
              </w:rPr>
            </w:pPr>
            <w:r>
              <w:rPr>
                <w:sz w:val="20"/>
              </w:rPr>
              <w:t>6.4</w:t>
            </w:r>
          </w:p>
        </w:tc>
      </w:tr>
    </w:tbl>
    <w:p>
      <w:pPr>
        <w:pStyle w:val="BodyText"/>
        <w:rPr>
          <w:sz w:val="20"/>
        </w:rPr>
      </w:pPr>
    </w:p>
    <w:p>
      <w:pPr>
        <w:pStyle w:val="BodyText"/>
        <w:rPr>
          <w:sz w:val="20"/>
        </w:rPr>
      </w:pPr>
    </w:p>
    <w:p>
      <w:pPr>
        <w:pStyle w:val="BodyText"/>
        <w:spacing w:before="5"/>
        <w:rPr>
          <w:sz w:val="19"/>
        </w:rPr>
      </w:pPr>
    </w:p>
    <w:p>
      <w:pPr>
        <w:pStyle w:val="Heading4"/>
        <w:numPr>
          <w:ilvl w:val="0"/>
          <w:numId w:val="30"/>
        </w:numPr>
        <w:tabs>
          <w:tab w:pos="481" w:val="left" w:leader="none"/>
        </w:tabs>
        <w:spacing w:line="240" w:lineRule="auto" w:before="0" w:after="0"/>
        <w:ind w:left="480" w:right="0" w:hanging="259"/>
        <w:jc w:val="both"/>
      </w:pPr>
      <w:r>
        <w:rPr/>
        <w:t>Parcela</w:t>
      </w:r>
      <w:r>
        <w:rPr>
          <w:spacing w:val="-3"/>
        </w:rPr>
        <w:t> </w:t>
      </w:r>
      <w:r>
        <w:rPr/>
        <w:t>1</w:t>
      </w:r>
    </w:p>
    <w:p>
      <w:pPr>
        <w:pStyle w:val="BodyText"/>
        <w:spacing w:before="8"/>
        <w:rPr>
          <w:b/>
          <w:sz w:val="28"/>
        </w:rPr>
      </w:pPr>
    </w:p>
    <w:p>
      <w:pPr>
        <w:pStyle w:val="BodyText"/>
        <w:spacing w:line="360" w:lineRule="auto"/>
        <w:ind w:left="221" w:right="215"/>
        <w:jc w:val="both"/>
      </w:pPr>
      <w:r>
        <w:rPr/>
        <w:t>En la Figura 4.15, correspondiente a la gráfica de la parcela 1, se observa un aumento de las concentraciones favorecido por dos aspectos principalmente, la reciente fertilización y la intensidad de las entradas de agua. Sin embargo, también es posible relacionar este fenómeno con el tipo de flujo que se presente en la parcela, preferencial al inicio del periodo y uniforme al final de éste. A pesar de estas consideraciones el valor máximo registrado no supera los 20 mg/L (Tabla 4.4).</w:t>
      </w:r>
    </w:p>
    <w:p>
      <w:pPr>
        <w:pStyle w:val="BodyText"/>
        <w:spacing w:before="7"/>
        <w:rPr>
          <w:sz w:val="17"/>
        </w:rPr>
      </w:pPr>
    </w:p>
    <w:p>
      <w:pPr>
        <w:pStyle w:val="Heading4"/>
        <w:numPr>
          <w:ilvl w:val="0"/>
          <w:numId w:val="30"/>
        </w:numPr>
        <w:tabs>
          <w:tab w:pos="493" w:val="left" w:leader="none"/>
        </w:tabs>
        <w:spacing w:line="240" w:lineRule="auto" w:before="0" w:after="0"/>
        <w:ind w:left="492" w:right="0" w:hanging="271"/>
        <w:jc w:val="both"/>
      </w:pPr>
      <w:r>
        <w:rPr/>
        <w:t>Parcela</w:t>
      </w:r>
      <w:r>
        <w:rPr>
          <w:spacing w:val="-3"/>
        </w:rPr>
        <w:t> </w:t>
      </w:r>
      <w:r>
        <w:rPr/>
        <w:t>2</w:t>
      </w:r>
    </w:p>
    <w:p>
      <w:pPr>
        <w:pStyle w:val="BodyText"/>
        <w:spacing w:before="3"/>
        <w:rPr>
          <w:b/>
          <w:sz w:val="26"/>
        </w:rPr>
      </w:pPr>
    </w:p>
    <w:p>
      <w:pPr>
        <w:pStyle w:val="BodyText"/>
        <w:spacing w:line="355" w:lineRule="auto" w:before="1"/>
        <w:ind w:left="221" w:right="217"/>
        <w:jc w:val="both"/>
      </w:pPr>
      <w:r>
        <w:rPr/>
        <w:t>En la Figura 4.16 se observa que el comportamiento del PO</w:t>
      </w:r>
      <w:r>
        <w:rPr>
          <w:position w:val="-2"/>
          <w:sz w:val="14"/>
        </w:rPr>
        <w:t>4</w:t>
      </w:r>
      <w:r>
        <w:rPr>
          <w:position w:val="10"/>
          <w:sz w:val="14"/>
        </w:rPr>
        <w:t>-3 </w:t>
      </w:r>
      <w:r>
        <w:rPr/>
        <w:t>en la parcela 2 no es uniforme y llegan a registrarse concentraciones superiores a los 15 mg/L, particularmente al inicio del periodo en el cual se llevaron a cabo las actividades de siembra y  se procuraba el establecimiento del césped.</w:t>
      </w:r>
    </w:p>
    <w:p>
      <w:pPr>
        <w:spacing w:after="0" w:line="355" w:lineRule="auto"/>
        <w:jc w:val="both"/>
        <w:sectPr>
          <w:headerReference w:type="default" r:id="rId523"/>
          <w:pgSz w:w="12240" w:h="15840"/>
          <w:pgMar w:header="725" w:footer="1002" w:top="960" w:bottom="1200" w:left="1480" w:right="1480"/>
        </w:sectPr>
      </w:pPr>
    </w:p>
    <w:p>
      <w:pPr>
        <w:pStyle w:val="BodyText"/>
        <w:rPr>
          <w:sz w:val="20"/>
        </w:rPr>
      </w:pPr>
    </w:p>
    <w:p>
      <w:pPr>
        <w:pStyle w:val="BodyText"/>
        <w:spacing w:before="2"/>
        <w:rPr>
          <w:sz w:val="19"/>
        </w:rPr>
      </w:pPr>
    </w:p>
    <w:p>
      <w:pPr>
        <w:pStyle w:val="BodyText"/>
        <w:spacing w:line="357" w:lineRule="auto"/>
        <w:ind w:left="121" w:right="117"/>
        <w:jc w:val="both"/>
      </w:pPr>
      <w:r>
        <w:rPr/>
        <w:pict>
          <v:shape style="position:absolute;margin-left:104.879967pt;margin-top:37.548103pt;width:6.15pt;height:7pt;mso-position-horizontal-relative:page;mso-position-vertical-relative:paragraph;z-index:-742312"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sentido se puede apreciar mucho mejor la respuesta del sistema a la intensidad de entrada de agua, ya que al entrar más agua, los valores de las concentraciones de  PO</w:t>
      </w:r>
      <w:r>
        <w:rPr>
          <w:position w:val="-2"/>
          <w:sz w:val="14"/>
        </w:rPr>
        <w:t>4 </w:t>
      </w:r>
      <w:r>
        <w:rPr/>
        <w:t>aumentan, lo que podría reflejar el lavado de este compuesto en la parcela, como sucede al final del periodo donde se registran concentraciones superiores a 25 mg/L situación que es coincidente con la de la parcela 4, donde se presentan los valores máximos.</w:t>
      </w:r>
    </w:p>
    <w:p>
      <w:pPr>
        <w:pStyle w:val="BodyText"/>
        <w:spacing w:before="9"/>
        <w:rPr>
          <w:sz w:val="17"/>
        </w:rPr>
      </w:pPr>
    </w:p>
    <w:p>
      <w:pPr>
        <w:pStyle w:val="Heading4"/>
        <w:numPr>
          <w:ilvl w:val="0"/>
          <w:numId w:val="30"/>
        </w:numPr>
        <w:tabs>
          <w:tab w:pos="381" w:val="left" w:leader="none"/>
        </w:tabs>
        <w:spacing w:line="240" w:lineRule="auto" w:before="0" w:after="0"/>
        <w:ind w:left="380" w:right="0" w:hanging="259"/>
        <w:jc w:val="both"/>
      </w:pPr>
      <w:r>
        <w:rPr/>
        <w:t>Parcela</w:t>
      </w:r>
      <w:r>
        <w:rPr>
          <w:spacing w:val="-3"/>
        </w:rPr>
        <w:t> </w:t>
      </w:r>
      <w:r>
        <w:rPr/>
        <w:t>3</w:t>
      </w:r>
    </w:p>
    <w:p>
      <w:pPr>
        <w:pStyle w:val="BodyText"/>
        <w:spacing w:before="5"/>
        <w:rPr>
          <w:b/>
          <w:sz w:val="28"/>
        </w:rPr>
      </w:pPr>
    </w:p>
    <w:p>
      <w:pPr>
        <w:pStyle w:val="BodyText"/>
        <w:spacing w:line="355" w:lineRule="auto" w:before="1"/>
        <w:ind w:left="121" w:right="116"/>
        <w:jc w:val="both"/>
      </w:pPr>
      <w:r>
        <w:rPr/>
        <w:pict>
          <v:shape style="position:absolute;margin-left:371.759857pt;margin-top:-.321891pt;width:6.15pt;height:7pt;mso-position-horizontal-relative:page;mso-position-vertical-relative:paragraph;z-index:-74228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227.879913pt;margin-top:94.598068pt;width:6.15pt;height:7pt;mso-position-horizontal-relative:page;mso-position-vertical-relative:paragraph;z-index:-74226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483.119812pt;margin-top:113.55806pt;width:6.15pt;height:7pt;mso-position-horizontal-relative:page;mso-position-vertical-relative:paragraph;z-index:-742240"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la parcela 3 (Figura 4.17), las concentraciones de PO</w:t>
      </w:r>
      <w:r>
        <w:rPr>
          <w:position w:val="-2"/>
          <w:sz w:val="14"/>
        </w:rPr>
        <w:t>4 </w:t>
      </w:r>
      <w:r>
        <w:rPr/>
        <w:t>encontradas en los lixiviados, tampoco presentan un comportamiento uniforme y, al igual que las parcelas 1 y 2, se aprecia una clara respuesta a las entradas de agua, haciendo que los valores de las concentraciones aumenten en un 100 %. También es posible observar que después del primer año de actividades de siembra se produce una notable reducción en los valores de las concentraciones de PO</w:t>
      </w:r>
      <w:r>
        <w:rPr>
          <w:position w:val="-2"/>
          <w:sz w:val="14"/>
        </w:rPr>
        <w:t>4  </w:t>
      </w:r>
      <w:r>
        <w:rPr/>
        <w:t>de los lixiviados, lo que podría suponer que la cubierta  vegetal ha aprovechado parte del fósforo. Las concentraciones promedio de PO</w:t>
      </w:r>
      <w:r>
        <w:rPr>
          <w:position w:val="-2"/>
          <w:sz w:val="14"/>
        </w:rPr>
        <w:t>4 </w:t>
      </w:r>
      <w:r>
        <w:rPr/>
        <w:t>oscilan ligeramente en torno a 5.7</w:t>
      </w:r>
      <w:r>
        <w:rPr>
          <w:spacing w:val="-12"/>
        </w:rPr>
        <w:t> </w:t>
      </w:r>
      <w:r>
        <w:rPr/>
        <w:t>mg/L.</w:t>
      </w:r>
    </w:p>
    <w:p>
      <w:pPr>
        <w:pStyle w:val="BodyText"/>
        <w:rPr>
          <w:sz w:val="18"/>
        </w:rPr>
      </w:pPr>
    </w:p>
    <w:p>
      <w:pPr>
        <w:pStyle w:val="Heading4"/>
        <w:numPr>
          <w:ilvl w:val="0"/>
          <w:numId w:val="30"/>
        </w:numPr>
        <w:tabs>
          <w:tab w:pos="393" w:val="left" w:leader="none"/>
        </w:tabs>
        <w:spacing w:line="240" w:lineRule="auto" w:before="0" w:after="0"/>
        <w:ind w:left="392" w:right="0" w:hanging="271"/>
        <w:jc w:val="both"/>
      </w:pPr>
      <w:r>
        <w:rPr/>
        <w:t>Parcelas 4 y</w:t>
      </w:r>
      <w:r>
        <w:rPr>
          <w:spacing w:val="-10"/>
        </w:rPr>
        <w:t> </w:t>
      </w:r>
      <w:r>
        <w:rPr/>
        <w:t>5</w:t>
      </w:r>
    </w:p>
    <w:p>
      <w:pPr>
        <w:pStyle w:val="BodyText"/>
        <w:spacing w:before="5"/>
        <w:rPr>
          <w:b/>
          <w:sz w:val="28"/>
        </w:rPr>
      </w:pPr>
    </w:p>
    <w:p>
      <w:pPr>
        <w:pStyle w:val="BodyText"/>
        <w:spacing w:line="360" w:lineRule="auto" w:before="1"/>
        <w:ind w:left="121" w:right="117"/>
        <w:jc w:val="both"/>
      </w:pPr>
      <w:r>
        <w:rPr/>
        <w:t>Las parcelas 4 y 5 están compuestas por 100 % arena y presentan un comportamiento similar pero diferentes valores de las concentraciones (Figuras 4.18 y 4.19). En la Tabla</w:t>
      </w:r>
    </w:p>
    <w:p>
      <w:pPr>
        <w:pStyle w:val="BodyText"/>
        <w:spacing w:line="360" w:lineRule="auto" w:before="3"/>
        <w:ind w:left="121" w:right="118"/>
        <w:jc w:val="both"/>
      </w:pPr>
      <w:r>
        <w:rPr/>
        <w:t>4.4 se aprecia que a pesar de registrar valores promedio muy similares, 6.9 y 6.4 mg/L,  los valores máximos sí presentan una diferencia de poco más de 10</w:t>
      </w:r>
      <w:r>
        <w:rPr>
          <w:spacing w:val="-30"/>
        </w:rPr>
        <w:t> </w:t>
      </w:r>
      <w:r>
        <w:rPr/>
        <w:t>mg/L.</w:t>
      </w:r>
    </w:p>
    <w:p>
      <w:pPr>
        <w:pStyle w:val="BodyText"/>
        <w:spacing w:before="9"/>
        <w:rPr>
          <w:sz w:val="17"/>
        </w:rPr>
      </w:pPr>
    </w:p>
    <w:p>
      <w:pPr>
        <w:pStyle w:val="BodyText"/>
        <w:spacing w:line="360" w:lineRule="auto"/>
        <w:ind w:left="121" w:right="117"/>
        <w:jc w:val="both"/>
      </w:pPr>
      <w:r>
        <w:rPr/>
        <w:t>Como conclusión hay que argumentar el efecto de las enmiendas en las parcelas 1 y 3, </w:t>
      </w:r>
      <w:r>
        <w:rPr>
          <w:spacing w:val="-3"/>
        </w:rPr>
        <w:t>ya </w:t>
      </w:r>
      <w:r>
        <w:rPr/>
        <w:t>que donde existe hidrogel, las concentraciones son menores, mientras que en las  parcelas 2, 4 y 5 las concentraciones son mayores, sobre todo en las que no cuentan con ningún tipo de material de enmienda (parcelas 4 y</w:t>
      </w:r>
      <w:r>
        <w:rPr>
          <w:spacing w:val="-20"/>
        </w:rPr>
        <w:t> </w:t>
      </w:r>
      <w:r>
        <w:rPr/>
        <w:t>5).</w:t>
      </w:r>
    </w:p>
    <w:p>
      <w:pPr>
        <w:pStyle w:val="BodyText"/>
        <w:spacing w:before="9"/>
        <w:rPr>
          <w:sz w:val="17"/>
        </w:rPr>
      </w:pPr>
    </w:p>
    <w:p>
      <w:pPr>
        <w:pStyle w:val="BodyText"/>
        <w:spacing w:line="348" w:lineRule="auto"/>
        <w:ind w:left="121" w:right="117"/>
        <w:jc w:val="both"/>
      </w:pPr>
      <w:r>
        <w:rPr/>
        <w:t>Es importante señalar que, al igual que sucede con el Nitrógeno, la intensidad de las entradas de agua también influyen en el lavado de PO</w:t>
      </w:r>
      <w:r>
        <w:rPr>
          <w:position w:val="-2"/>
          <w:sz w:val="14"/>
        </w:rPr>
        <w:t>4</w:t>
      </w:r>
      <w:r>
        <w:rPr>
          <w:position w:val="10"/>
          <w:sz w:val="14"/>
        </w:rPr>
        <w:t>-3 </w:t>
      </w:r>
      <w:r>
        <w:rPr/>
        <w:t>principalmente cuando estas superan los 10 mm (Figuras 4.15 a 4.19); y de igual manera hay que considerar la presencia de enmienda, ya que la circulación de agua puede verse afectada.</w:t>
      </w:r>
    </w:p>
    <w:p>
      <w:pPr>
        <w:spacing w:after="0" w:line="348" w:lineRule="auto"/>
        <w:jc w:val="both"/>
        <w:sectPr>
          <w:headerReference w:type="default" r:id="rId524"/>
          <w:pgSz w:w="12240" w:h="15840"/>
          <w:pgMar w:header="725" w:footer="1002" w:top="960" w:bottom="1200" w:left="1580" w:right="1580"/>
        </w:sectPr>
      </w:pPr>
    </w:p>
    <w:p>
      <w:pPr>
        <w:pStyle w:val="BodyText"/>
        <w:rPr>
          <w:sz w:val="20"/>
        </w:rPr>
      </w:pPr>
    </w:p>
    <w:p>
      <w:pPr>
        <w:pStyle w:val="BodyText"/>
        <w:rPr>
          <w:sz w:val="20"/>
        </w:rPr>
      </w:pPr>
    </w:p>
    <w:p>
      <w:pPr>
        <w:pStyle w:val="BodyText"/>
        <w:spacing w:before="5"/>
        <w:rPr>
          <w:sz w:val="29"/>
        </w:rPr>
      </w:pPr>
    </w:p>
    <w:p>
      <w:pPr>
        <w:spacing w:before="74"/>
        <w:ind w:left="4404" w:right="0" w:firstLine="0"/>
        <w:jc w:val="left"/>
        <w:rPr>
          <w:b/>
          <w:sz w:val="20"/>
        </w:rPr>
      </w:pPr>
      <w:r>
        <w:rPr>
          <w:b/>
          <w:sz w:val="20"/>
        </w:rPr>
        <w:t>Parcela 1: enmienda de arena, turba e hidrogel</w:t>
      </w:r>
    </w:p>
    <w:p>
      <w:pPr>
        <w:tabs>
          <w:tab w:pos="12535" w:val="left" w:leader="none"/>
        </w:tabs>
        <w:spacing w:before="86"/>
        <w:ind w:left="305" w:right="0" w:firstLine="0"/>
        <w:jc w:val="left"/>
        <w:rPr>
          <w:sz w:val="18"/>
        </w:rPr>
      </w:pPr>
      <w:r>
        <w:rPr/>
        <w:drawing>
          <wp:anchor distT="0" distB="0" distL="0" distR="0" allowOverlap="1" layoutInCell="1" locked="0" behindDoc="1" simplePos="0" relativeHeight="267693239">
            <wp:simplePos x="0" y="0"/>
            <wp:positionH relativeFrom="page">
              <wp:posOffset>1269491</wp:posOffset>
            </wp:positionH>
            <wp:positionV relativeFrom="paragraph">
              <wp:posOffset>120674</wp:posOffset>
            </wp:positionV>
            <wp:extent cx="7458455" cy="4251959"/>
            <wp:effectExtent l="0" t="0" r="0" b="0"/>
            <wp:wrapNone/>
            <wp:docPr id="77" name="image388.png" descr=""/>
            <wp:cNvGraphicFramePr>
              <a:graphicFrameLocks noChangeAspect="1"/>
            </wp:cNvGraphicFramePr>
            <a:graphic>
              <a:graphicData uri="http://schemas.openxmlformats.org/drawingml/2006/picture">
                <pic:pic>
                  <pic:nvPicPr>
                    <pic:cNvPr id="78" name="image388.png"/>
                    <pic:cNvPicPr/>
                  </pic:nvPicPr>
                  <pic:blipFill>
                    <a:blip r:embed="rId527" cstate="print"/>
                    <a:stretch>
                      <a:fillRect/>
                    </a:stretch>
                  </pic:blipFill>
                  <pic:spPr>
                    <a:xfrm>
                      <a:off x="0" y="0"/>
                      <a:ext cx="7458455" cy="4251959"/>
                    </a:xfrm>
                    <a:prstGeom prst="rect">
                      <a:avLst/>
                    </a:prstGeom>
                  </pic:spPr>
                </pic:pic>
              </a:graphicData>
            </a:graphic>
          </wp:anchor>
        </w:drawing>
      </w:r>
      <w:r>
        <w:rPr>
          <w:sz w:val="18"/>
        </w:rPr>
        <w:t>100</w:t>
        <w:tab/>
        <w:t>20</w:t>
      </w:r>
    </w:p>
    <w:p>
      <w:pPr>
        <w:spacing w:before="71"/>
        <w:ind w:left="2823" w:right="0" w:firstLine="0"/>
        <w:jc w:val="left"/>
        <w:rPr>
          <w:sz w:val="18"/>
        </w:rPr>
      </w:pPr>
      <w:r>
        <w:rPr>
          <w:sz w:val="18"/>
        </w:rPr>
        <w:t>Máxima entrada de agua 144.8 L/m2</w:t>
      </w:r>
    </w:p>
    <w:p>
      <w:pPr>
        <w:pStyle w:val="BodyText"/>
        <w:spacing w:before="4"/>
        <w:rPr>
          <w:sz w:val="15"/>
        </w:rPr>
      </w:pPr>
    </w:p>
    <w:p>
      <w:pPr>
        <w:tabs>
          <w:tab w:pos="12535" w:val="left" w:leader="none"/>
        </w:tabs>
        <w:spacing w:before="0"/>
        <w:ind w:left="403" w:right="0" w:firstLine="0"/>
        <w:jc w:val="left"/>
        <w:rPr>
          <w:sz w:val="18"/>
        </w:rPr>
      </w:pPr>
      <w:r>
        <w:rPr>
          <w:sz w:val="18"/>
        </w:rPr>
        <w:t>90</w:t>
        <w:tab/>
        <w:t>18</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80</w:t>
        <w:tab/>
        <w:t>16</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70</w:t>
        <w:tab/>
        <w:t>14</w:t>
      </w:r>
    </w:p>
    <w:p>
      <w:pPr>
        <w:pStyle w:val="BodyText"/>
        <w:rPr>
          <w:sz w:val="20"/>
        </w:rPr>
      </w:pPr>
    </w:p>
    <w:p>
      <w:pPr>
        <w:pStyle w:val="BodyText"/>
        <w:spacing w:before="9"/>
        <w:rPr>
          <w:sz w:val="19"/>
        </w:rPr>
      </w:pPr>
    </w:p>
    <w:p>
      <w:pPr>
        <w:tabs>
          <w:tab w:pos="12535" w:val="left" w:leader="none"/>
        </w:tabs>
        <w:spacing w:before="0"/>
        <w:ind w:left="403" w:right="0" w:firstLine="0"/>
        <w:jc w:val="left"/>
        <w:rPr>
          <w:sz w:val="18"/>
        </w:rPr>
      </w:pPr>
      <w:r>
        <w:rPr/>
        <w:pict>
          <v:shape style="position:absolute;margin-left:72.137634pt;margin-top:7.465901pt;width:11.35pt;height:62.5pt;mso-position-horizontal-relative:page;mso-position-vertical-relative:paragraph;z-index:8344"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tab/>
        <w:t>12</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pict>
          <v:shape style="position:absolute;margin-left:704.65741pt;margin-top:-18.167086pt;width:12.95pt;height:47.7pt;mso-position-horizontal-relative:page;mso-position-vertical-relative:paragraph;z-index:8368" type="#_x0000_t202" filled="false" stroked="false">
            <v:textbox inset="0,0,0,0" style="layout-flow:vertical;mso-layout-flow-alt:bottom-to-top">
              <w:txbxContent>
                <w:p>
                  <w:pPr>
                    <w:spacing w:before="0"/>
                    <w:ind w:left="20" w:right="-213" w:firstLine="0"/>
                    <w:jc w:val="left"/>
                    <w:rPr>
                      <w:b/>
                      <w:sz w:val="18"/>
                    </w:rPr>
                  </w:pPr>
                  <w:r>
                    <w:rPr>
                      <w:b/>
                      <w:spacing w:val="-1"/>
                      <w:w w:val="100"/>
                      <w:sz w:val="18"/>
                    </w:rPr>
                    <w:t>P</w:t>
                  </w:r>
                  <w:r>
                    <w:rPr>
                      <w:b/>
                      <w:spacing w:val="-1"/>
                      <w:w w:val="100"/>
                      <w:sz w:val="18"/>
                    </w:rPr>
                    <w:t>O</w:t>
                  </w:r>
                  <w:r>
                    <w:rPr>
                      <w:b/>
                      <w:w w:val="99"/>
                      <w:position w:val="-3"/>
                      <w:sz w:val="12"/>
                    </w:rPr>
                    <w:t>4</w:t>
                  </w:r>
                  <w:r>
                    <w:rPr>
                      <w:b/>
                      <w:w w:val="99"/>
                      <w:position w:val="6"/>
                      <w:sz w:val="12"/>
                    </w:rPr>
                    <w:t>-</w:t>
                  </w:r>
                  <w:r>
                    <w:rPr>
                      <w:b/>
                      <w:w w:val="99"/>
                      <w:position w:val="6"/>
                      <w:sz w:val="12"/>
                    </w:rPr>
                    <w:t>3</w:t>
                  </w:r>
                  <w:r>
                    <w:rPr>
                      <w:b/>
                      <w:spacing w:val="15"/>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10</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40</w:t>
        <w:tab/>
        <w:t>8</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30</w:t>
        <w:tab/>
        <w:t>6</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20</w:t>
        <w:tab/>
        <w:t>4</w:t>
      </w:r>
    </w:p>
    <w:p>
      <w:pPr>
        <w:pStyle w:val="BodyText"/>
        <w:rPr>
          <w:sz w:val="20"/>
        </w:rPr>
      </w:pPr>
    </w:p>
    <w:p>
      <w:pPr>
        <w:pStyle w:val="BodyText"/>
        <w:spacing w:before="6"/>
        <w:rPr>
          <w:sz w:val="19"/>
        </w:rPr>
      </w:pPr>
    </w:p>
    <w:p>
      <w:pPr>
        <w:tabs>
          <w:tab w:pos="12535" w:val="left" w:leader="none"/>
        </w:tabs>
        <w:spacing w:before="1"/>
        <w:ind w:left="403" w:right="0" w:firstLine="0"/>
        <w:jc w:val="left"/>
        <w:rPr>
          <w:sz w:val="18"/>
        </w:rPr>
      </w:pPr>
      <w:r>
        <w:rPr>
          <w:sz w:val="18"/>
        </w:rPr>
        <w:t>10</w:t>
        <w:tab/>
        <w:t>2</w:t>
      </w:r>
    </w:p>
    <w:p>
      <w:pPr>
        <w:pStyle w:val="BodyText"/>
        <w:rPr>
          <w:sz w:val="20"/>
        </w:rPr>
      </w:pPr>
    </w:p>
    <w:p>
      <w:pPr>
        <w:pStyle w:val="BodyText"/>
        <w:spacing w:before="9"/>
        <w:rPr>
          <w:sz w:val="19"/>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tabs>
          <w:tab w:pos="2183" w:val="left" w:leader="none"/>
        </w:tabs>
        <w:spacing w:before="71"/>
        <w:ind w:left="494" w:right="0" w:firstLine="0"/>
        <w:jc w:val="center"/>
        <w:rPr>
          <w:sz w:val="18"/>
        </w:rPr>
      </w:pPr>
      <w:r>
        <w:rPr/>
        <w:drawing>
          <wp:anchor distT="0" distB="0" distL="0" distR="0" allowOverlap="1" layoutInCell="1" locked="0" behindDoc="0" simplePos="0" relativeHeight="8320">
            <wp:simplePos x="0" y="0"/>
            <wp:positionH relativeFrom="page">
              <wp:posOffset>3835907</wp:posOffset>
            </wp:positionH>
            <wp:positionV relativeFrom="paragraph">
              <wp:posOffset>86767</wp:posOffset>
            </wp:positionV>
            <wp:extent cx="243839" cy="57911"/>
            <wp:effectExtent l="0" t="0" r="0" b="0"/>
            <wp:wrapNone/>
            <wp:docPr id="79" name="image389.png" descr=""/>
            <wp:cNvGraphicFramePr>
              <a:graphicFrameLocks noChangeAspect="1"/>
            </wp:cNvGraphicFramePr>
            <a:graphic>
              <a:graphicData uri="http://schemas.openxmlformats.org/drawingml/2006/picture">
                <pic:pic>
                  <pic:nvPicPr>
                    <pic:cNvPr id="80" name="image389.png"/>
                    <pic:cNvPicPr/>
                  </pic:nvPicPr>
                  <pic:blipFill>
                    <a:blip r:embed="rId528" cstate="print"/>
                    <a:stretch>
                      <a:fillRect/>
                    </a:stretch>
                  </pic:blipFill>
                  <pic:spPr>
                    <a:xfrm>
                      <a:off x="0" y="0"/>
                      <a:ext cx="243839" cy="57911"/>
                    </a:xfrm>
                    <a:prstGeom prst="rect">
                      <a:avLst/>
                    </a:prstGeom>
                  </pic:spPr>
                </pic:pic>
              </a:graphicData>
            </a:graphic>
          </wp:anchor>
        </w:drawing>
      </w:r>
      <w:r>
        <w:rPr>
          <w:sz w:val="18"/>
        </w:rPr>
        <w:t>Entradas</w:t>
      </w:r>
      <w:r>
        <w:rPr>
          <w:spacing w:val="-4"/>
          <w:sz w:val="18"/>
        </w:rPr>
        <w:t> </w:t>
      </w:r>
      <w:r>
        <w:rPr>
          <w:sz w:val="18"/>
        </w:rPr>
        <w:t>de</w:t>
      </w:r>
      <w:r>
        <w:rPr>
          <w:spacing w:val="-5"/>
          <w:sz w:val="18"/>
        </w:rPr>
        <w:t> </w:t>
      </w:r>
      <w:r>
        <w:rPr>
          <w:sz w:val="18"/>
        </w:rPr>
        <w:t>agua</w:t>
        <w:tab/>
      </w:r>
      <w:r>
        <w:rPr>
          <w:position w:val="-1"/>
          <w:sz w:val="18"/>
        </w:rPr>
        <w:drawing>
          <wp:inline distT="0" distB="0" distL="0" distR="0">
            <wp:extent cx="280415" cy="102107"/>
            <wp:effectExtent l="0" t="0" r="0" b="0"/>
            <wp:docPr id="81" name="image390.png" descr=""/>
            <wp:cNvGraphicFramePr>
              <a:graphicFrameLocks noChangeAspect="1"/>
            </wp:cNvGraphicFramePr>
            <a:graphic>
              <a:graphicData uri="http://schemas.openxmlformats.org/drawingml/2006/picture">
                <pic:pic>
                  <pic:nvPicPr>
                    <pic:cNvPr id="82" name="image390.png"/>
                    <pic:cNvPicPr/>
                  </pic:nvPicPr>
                  <pic:blipFill>
                    <a:blip r:embed="rId529" cstate="print"/>
                    <a:stretch>
                      <a:fillRect/>
                    </a:stretch>
                  </pic:blipFill>
                  <pic:spPr>
                    <a:xfrm>
                      <a:off x="0" y="0"/>
                      <a:ext cx="280415" cy="102107"/>
                    </a:xfrm>
                    <a:prstGeom prst="rect">
                      <a:avLst/>
                    </a:prstGeom>
                  </pic:spPr>
                </pic:pic>
              </a:graphicData>
            </a:graphic>
          </wp:inline>
        </w:drawing>
      </w:r>
      <w:r>
        <w:rPr>
          <w:position w:val="-1"/>
          <w:sz w:val="18"/>
        </w:rPr>
      </w:r>
      <w:r>
        <w:rPr>
          <w:sz w:val="18"/>
        </w:rPr>
        <w:t>Fosfatos</w:t>
      </w:r>
      <w:r>
        <w:rPr>
          <w:spacing w:val="-8"/>
          <w:sz w:val="18"/>
        </w:rPr>
        <w:t> </w:t>
      </w:r>
      <w:r>
        <w:rPr>
          <w:sz w:val="18"/>
        </w:rPr>
        <w:t>(mg/L)</w:t>
      </w:r>
    </w:p>
    <w:p>
      <w:pPr>
        <w:pStyle w:val="BodyText"/>
        <w:spacing w:before="4"/>
        <w:rPr>
          <w:sz w:val="9"/>
        </w:rPr>
      </w:pPr>
    </w:p>
    <w:p>
      <w:pPr>
        <w:spacing w:before="74"/>
        <w:ind w:left="3005" w:right="0" w:firstLine="0"/>
        <w:jc w:val="left"/>
        <w:rPr>
          <w:sz w:val="20"/>
        </w:rPr>
      </w:pPr>
      <w:r>
        <w:rPr>
          <w:sz w:val="20"/>
        </w:rPr>
        <w:t>Figura 4.15. Entradas de agua y concentración de fosfato lixiviado en la parcela 1</w:t>
      </w:r>
    </w:p>
    <w:p>
      <w:pPr>
        <w:spacing w:after="0"/>
        <w:jc w:val="left"/>
        <w:rPr>
          <w:sz w:val="20"/>
        </w:rPr>
        <w:sectPr>
          <w:headerReference w:type="default" r:id="rId525"/>
          <w:footerReference w:type="default" r:id="rId526"/>
          <w:pgSz w:w="15840" w:h="12240" w:orient="landscape"/>
          <w:pgMar w:header="725" w:footer="1005" w:top="960" w:bottom="1200" w:left="1300" w:right="1300"/>
          <w:pgNumType w:start="99"/>
        </w:sectPr>
      </w:pPr>
    </w:p>
    <w:p>
      <w:pPr>
        <w:pStyle w:val="BodyText"/>
        <w:rPr>
          <w:sz w:val="20"/>
        </w:rPr>
      </w:pPr>
    </w:p>
    <w:p>
      <w:pPr>
        <w:pStyle w:val="BodyText"/>
        <w:rPr>
          <w:sz w:val="20"/>
        </w:rPr>
      </w:pPr>
    </w:p>
    <w:p>
      <w:pPr>
        <w:pStyle w:val="BodyText"/>
        <w:rPr>
          <w:sz w:val="20"/>
        </w:rPr>
      </w:pPr>
    </w:p>
    <w:p>
      <w:pPr>
        <w:spacing w:after="0"/>
        <w:rPr>
          <w:sz w:val="20"/>
        </w:rPr>
        <w:sectPr>
          <w:headerReference w:type="default" r:id="rId530"/>
          <w:footerReference w:type="default" r:id="rId531"/>
          <w:pgSz w:w="15840" w:h="12240" w:orient="landscape"/>
          <w:pgMar w:header="725" w:footer="1005" w:top="960" w:bottom="1200" w:left="1300" w:right="1300"/>
          <w:pgNumType w:start="100"/>
        </w:sectPr>
      </w:pPr>
    </w:p>
    <w:p>
      <w:pPr>
        <w:pStyle w:val="BodyText"/>
        <w:rPr>
          <w:sz w:val="18"/>
        </w:rPr>
      </w:pPr>
    </w:p>
    <w:p>
      <w:pPr>
        <w:pStyle w:val="BodyText"/>
        <w:spacing w:before="7"/>
        <w:rPr>
          <w:sz w:val="24"/>
        </w:rPr>
      </w:pPr>
    </w:p>
    <w:p>
      <w:pPr>
        <w:spacing w:before="0"/>
        <w:ind w:left="0" w:right="0" w:firstLine="0"/>
        <w:jc w:val="right"/>
        <w:rPr>
          <w:sz w:val="18"/>
        </w:rPr>
      </w:pPr>
      <w:r>
        <w:rPr>
          <w:sz w:val="18"/>
        </w:rPr>
        <w:t>100</w:t>
      </w:r>
    </w:p>
    <w:p>
      <w:pPr>
        <w:pStyle w:val="BodyText"/>
        <w:rPr>
          <w:sz w:val="18"/>
        </w:rPr>
      </w:pPr>
    </w:p>
    <w:p>
      <w:pPr>
        <w:pStyle w:val="BodyText"/>
        <w:spacing w:before="8"/>
        <w:rPr>
          <w:sz w:val="19"/>
        </w:rPr>
      </w:pPr>
    </w:p>
    <w:p>
      <w:pPr>
        <w:spacing w:before="0"/>
        <w:ind w:left="0" w:right="0" w:firstLine="0"/>
        <w:jc w:val="right"/>
        <w:rPr>
          <w:sz w:val="18"/>
        </w:rPr>
      </w:pPr>
      <w:r>
        <w:rPr>
          <w:sz w:val="18"/>
        </w:rPr>
        <w:t>90</w:t>
      </w:r>
    </w:p>
    <w:p>
      <w:pPr>
        <w:pStyle w:val="BodyText"/>
        <w:spacing w:before="11"/>
        <w:rPr>
          <w:sz w:val="16"/>
        </w:rPr>
      </w:pPr>
      <w:r>
        <w:rPr/>
        <w:br w:type="column"/>
      </w:r>
      <w:r>
        <w:rPr>
          <w:sz w:val="16"/>
        </w:rPr>
      </w:r>
    </w:p>
    <w:p>
      <w:pPr>
        <w:spacing w:before="0"/>
        <w:ind w:left="2278" w:right="0" w:firstLine="0"/>
        <w:jc w:val="left"/>
        <w:rPr>
          <w:b/>
          <w:sz w:val="20"/>
        </w:rPr>
      </w:pPr>
      <w:r>
        <w:rPr>
          <w:b/>
          <w:sz w:val="20"/>
        </w:rPr>
        <w:t>Parcela 2: enmienda de arena y turba</w:t>
      </w:r>
    </w:p>
    <w:p>
      <w:pPr>
        <w:spacing w:before="64"/>
        <w:ind w:left="0" w:right="501" w:firstLine="0"/>
        <w:jc w:val="right"/>
        <w:rPr>
          <w:sz w:val="18"/>
        </w:rPr>
      </w:pPr>
      <w:r>
        <w:rPr/>
        <w:drawing>
          <wp:anchor distT="0" distB="0" distL="0" distR="0" allowOverlap="1" layoutInCell="1" locked="0" behindDoc="1" simplePos="0" relativeHeight="267693335">
            <wp:simplePos x="0" y="0"/>
            <wp:positionH relativeFrom="page">
              <wp:posOffset>1269491</wp:posOffset>
            </wp:positionH>
            <wp:positionV relativeFrom="paragraph">
              <wp:posOffset>106704</wp:posOffset>
            </wp:positionV>
            <wp:extent cx="7458455" cy="4110227"/>
            <wp:effectExtent l="0" t="0" r="0" b="0"/>
            <wp:wrapNone/>
            <wp:docPr id="83" name="image391.png" descr=""/>
            <wp:cNvGraphicFramePr>
              <a:graphicFrameLocks noChangeAspect="1"/>
            </wp:cNvGraphicFramePr>
            <a:graphic>
              <a:graphicData uri="http://schemas.openxmlformats.org/drawingml/2006/picture">
                <pic:pic>
                  <pic:nvPicPr>
                    <pic:cNvPr id="84" name="image391.png"/>
                    <pic:cNvPicPr/>
                  </pic:nvPicPr>
                  <pic:blipFill>
                    <a:blip r:embed="rId532" cstate="print"/>
                    <a:stretch>
                      <a:fillRect/>
                    </a:stretch>
                  </pic:blipFill>
                  <pic:spPr>
                    <a:xfrm>
                      <a:off x="0" y="0"/>
                      <a:ext cx="7458455" cy="4110227"/>
                    </a:xfrm>
                    <a:prstGeom prst="rect">
                      <a:avLst/>
                    </a:prstGeom>
                  </pic:spPr>
                </pic:pic>
              </a:graphicData>
            </a:graphic>
          </wp:anchor>
        </w:drawing>
      </w:r>
      <w:r>
        <w:rPr>
          <w:w w:val="95"/>
          <w:sz w:val="18"/>
        </w:rPr>
        <w:t>30</w:t>
      </w:r>
    </w:p>
    <w:p>
      <w:pPr>
        <w:spacing w:before="76"/>
        <w:ind w:left="305" w:right="0" w:firstLine="0"/>
        <w:jc w:val="left"/>
        <w:rPr>
          <w:sz w:val="18"/>
        </w:rPr>
      </w:pPr>
      <w:r>
        <w:rPr>
          <w:sz w:val="18"/>
        </w:rPr>
        <w:t>Máxima entrada de agua 144.8 L/m2</w:t>
      </w:r>
    </w:p>
    <w:p>
      <w:pPr>
        <w:spacing w:after="0"/>
        <w:jc w:val="left"/>
        <w:rPr>
          <w:sz w:val="18"/>
        </w:rPr>
        <w:sectPr>
          <w:type w:val="continuous"/>
          <w:pgSz w:w="15840" w:h="12240" w:orient="landscape"/>
          <w:pgMar w:top="1160" w:bottom="280" w:left="1300" w:right="1300"/>
          <w:cols w:num="2" w:equalWidth="0">
            <w:col w:w="605" w:space="1970"/>
            <w:col w:w="10665"/>
          </w:cols>
        </w:sectPr>
      </w:pPr>
    </w:p>
    <w:p>
      <w:pPr>
        <w:pStyle w:val="BodyText"/>
        <w:spacing w:before="4"/>
        <w:rPr>
          <w:sz w:val="12"/>
        </w:rPr>
      </w:pPr>
    </w:p>
    <w:p>
      <w:pPr>
        <w:spacing w:before="78"/>
        <w:ind w:left="0" w:right="501" w:firstLine="0"/>
        <w:jc w:val="right"/>
        <w:rPr>
          <w:sz w:val="18"/>
        </w:rPr>
      </w:pPr>
      <w:r>
        <w:rPr>
          <w:sz w:val="18"/>
        </w:rPr>
        <w:t>25</w:t>
      </w:r>
    </w:p>
    <w:p>
      <w:pPr>
        <w:spacing w:before="6"/>
        <w:ind w:left="403" w:right="0" w:firstLine="0"/>
        <w:jc w:val="left"/>
        <w:rPr>
          <w:sz w:val="18"/>
        </w:rPr>
      </w:pPr>
      <w:r>
        <w:rPr>
          <w:sz w:val="18"/>
        </w:rPr>
        <w:t>80</w:t>
      </w:r>
    </w:p>
    <w:p>
      <w:pPr>
        <w:pStyle w:val="BodyText"/>
        <w:rPr>
          <w:sz w:val="20"/>
        </w:rPr>
      </w:pPr>
    </w:p>
    <w:p>
      <w:pPr>
        <w:pStyle w:val="BodyText"/>
        <w:spacing w:before="8"/>
        <w:rPr>
          <w:sz w:val="17"/>
        </w:rPr>
      </w:pPr>
    </w:p>
    <w:p>
      <w:pPr>
        <w:spacing w:before="0"/>
        <w:ind w:left="403" w:right="0" w:firstLine="0"/>
        <w:jc w:val="left"/>
        <w:rPr>
          <w:sz w:val="18"/>
        </w:rPr>
      </w:pPr>
      <w:r>
        <w:rPr>
          <w:sz w:val="18"/>
        </w:rPr>
        <w:t>70</w:t>
      </w:r>
    </w:p>
    <w:p>
      <w:pPr>
        <w:spacing w:before="6"/>
        <w:ind w:left="0" w:right="501" w:firstLine="0"/>
        <w:jc w:val="right"/>
        <w:rPr>
          <w:sz w:val="18"/>
        </w:rPr>
      </w:pPr>
      <w:r>
        <w:rPr>
          <w:sz w:val="18"/>
        </w:rPr>
        <w:t>20</w:t>
      </w:r>
    </w:p>
    <w:p>
      <w:pPr>
        <w:pStyle w:val="BodyText"/>
        <w:spacing w:before="4"/>
        <w:rPr>
          <w:sz w:val="12"/>
        </w:rPr>
      </w:pPr>
    </w:p>
    <w:p>
      <w:pPr>
        <w:spacing w:before="78"/>
        <w:ind w:left="403" w:right="0" w:firstLine="0"/>
        <w:jc w:val="left"/>
        <w:rPr>
          <w:sz w:val="18"/>
        </w:rPr>
      </w:pPr>
      <w:r>
        <w:rPr/>
        <w:pict>
          <v:shape style="position:absolute;margin-left:72.137634pt;margin-top:10.165893pt;width:11.35pt;height:62.5pt;mso-position-horizontal-relative:page;mso-position-vertical-relative:paragraph;z-index:8464"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pict>
          <v:shape style="position:absolute;margin-left:704.65741pt;margin-top:-18.167082pt;width:12.95pt;height:47.7pt;mso-position-horizontal-relative:page;mso-position-vertical-relative:paragraph;z-index:8488" type="#_x0000_t202" filled="false" stroked="false">
            <v:textbox inset="0,0,0,0" style="layout-flow:vertical;mso-layout-flow-alt:bottom-to-top">
              <w:txbxContent>
                <w:p>
                  <w:pPr>
                    <w:spacing w:before="0"/>
                    <w:ind w:left="20" w:right="-213" w:firstLine="0"/>
                    <w:jc w:val="left"/>
                    <w:rPr>
                      <w:b/>
                      <w:sz w:val="18"/>
                    </w:rPr>
                  </w:pPr>
                  <w:r>
                    <w:rPr>
                      <w:b/>
                      <w:spacing w:val="-1"/>
                      <w:w w:val="100"/>
                      <w:sz w:val="18"/>
                    </w:rPr>
                    <w:t>P</w:t>
                  </w:r>
                  <w:r>
                    <w:rPr>
                      <w:b/>
                      <w:spacing w:val="-1"/>
                      <w:w w:val="100"/>
                      <w:sz w:val="18"/>
                    </w:rPr>
                    <w:t>O</w:t>
                  </w:r>
                  <w:r>
                    <w:rPr>
                      <w:b/>
                      <w:w w:val="99"/>
                      <w:position w:val="-3"/>
                      <w:sz w:val="12"/>
                    </w:rPr>
                    <w:t>4</w:t>
                  </w:r>
                  <w:r>
                    <w:rPr>
                      <w:b/>
                      <w:w w:val="99"/>
                      <w:position w:val="6"/>
                      <w:sz w:val="12"/>
                    </w:rPr>
                    <w:t>-</w:t>
                  </w:r>
                  <w:r>
                    <w:rPr>
                      <w:b/>
                      <w:w w:val="99"/>
                      <w:position w:val="6"/>
                      <w:sz w:val="12"/>
                    </w:rPr>
                    <w:t>3</w:t>
                  </w:r>
                  <w:r>
                    <w:rPr>
                      <w:b/>
                      <w:spacing w:val="15"/>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15</w:t>
      </w:r>
    </w:p>
    <w:p>
      <w:pPr>
        <w:pStyle w:val="BodyText"/>
        <w:rPr>
          <w:sz w:val="20"/>
        </w:rPr>
      </w:pPr>
    </w:p>
    <w:p>
      <w:pPr>
        <w:pStyle w:val="BodyText"/>
        <w:spacing w:before="8"/>
        <w:rPr>
          <w:sz w:val="17"/>
        </w:rPr>
      </w:pPr>
    </w:p>
    <w:p>
      <w:pPr>
        <w:spacing w:before="0"/>
        <w:ind w:left="403" w:right="0" w:firstLine="0"/>
        <w:jc w:val="left"/>
        <w:rPr>
          <w:sz w:val="18"/>
        </w:rPr>
      </w:pPr>
      <w:r>
        <w:rPr>
          <w:sz w:val="18"/>
        </w:rPr>
        <w:t>40</w:t>
      </w:r>
    </w:p>
    <w:p>
      <w:pPr>
        <w:pStyle w:val="BodyText"/>
        <w:spacing w:before="4"/>
        <w:rPr>
          <w:sz w:val="12"/>
        </w:rPr>
      </w:pPr>
    </w:p>
    <w:p>
      <w:pPr>
        <w:spacing w:before="78"/>
        <w:ind w:left="0" w:right="501" w:firstLine="0"/>
        <w:jc w:val="right"/>
        <w:rPr>
          <w:sz w:val="18"/>
        </w:rPr>
      </w:pPr>
      <w:r>
        <w:rPr>
          <w:sz w:val="18"/>
        </w:rPr>
        <w:t>10</w:t>
      </w:r>
    </w:p>
    <w:p>
      <w:pPr>
        <w:spacing w:before="6"/>
        <w:ind w:left="403" w:right="0" w:firstLine="0"/>
        <w:jc w:val="left"/>
        <w:rPr>
          <w:sz w:val="18"/>
        </w:rPr>
      </w:pPr>
      <w:r>
        <w:rPr>
          <w:sz w:val="18"/>
        </w:rPr>
        <w:t>30</w:t>
      </w:r>
    </w:p>
    <w:p>
      <w:pPr>
        <w:pStyle w:val="BodyText"/>
        <w:rPr>
          <w:sz w:val="20"/>
        </w:rPr>
      </w:pPr>
    </w:p>
    <w:p>
      <w:pPr>
        <w:pStyle w:val="BodyText"/>
        <w:spacing w:before="8"/>
        <w:rPr>
          <w:sz w:val="17"/>
        </w:rPr>
      </w:pPr>
    </w:p>
    <w:p>
      <w:pPr>
        <w:spacing w:before="0"/>
        <w:ind w:left="403" w:right="0" w:firstLine="0"/>
        <w:jc w:val="left"/>
        <w:rPr>
          <w:sz w:val="18"/>
        </w:rPr>
      </w:pPr>
      <w:r>
        <w:rPr>
          <w:sz w:val="18"/>
        </w:rPr>
        <w:t>20</w:t>
      </w:r>
    </w:p>
    <w:p>
      <w:pPr>
        <w:spacing w:before="6"/>
        <w:ind w:left="0" w:right="601" w:firstLine="0"/>
        <w:jc w:val="right"/>
        <w:rPr>
          <w:sz w:val="18"/>
        </w:rPr>
      </w:pPr>
      <w:r>
        <w:rPr>
          <w:w w:val="99"/>
          <w:sz w:val="18"/>
        </w:rPr>
        <w:t>5</w:t>
      </w:r>
    </w:p>
    <w:p>
      <w:pPr>
        <w:pStyle w:val="BodyText"/>
        <w:spacing w:before="4"/>
        <w:rPr>
          <w:sz w:val="12"/>
        </w:rPr>
      </w:pPr>
    </w:p>
    <w:p>
      <w:pPr>
        <w:spacing w:before="78"/>
        <w:ind w:left="403" w:right="0" w:firstLine="0"/>
        <w:jc w:val="left"/>
        <w:rPr>
          <w:sz w:val="18"/>
        </w:rPr>
      </w:pPr>
      <w:r>
        <w:rPr>
          <w:sz w:val="18"/>
        </w:rPr>
        <w:t>10</w:t>
      </w:r>
    </w:p>
    <w:p>
      <w:pPr>
        <w:pStyle w:val="BodyText"/>
        <w:rPr>
          <w:sz w:val="20"/>
        </w:rPr>
      </w:pPr>
    </w:p>
    <w:p>
      <w:pPr>
        <w:pStyle w:val="BodyText"/>
        <w:spacing w:before="8"/>
        <w:rPr>
          <w:sz w:val="17"/>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4"/>
        <w:rPr>
          <w:b/>
          <w:sz w:val="12"/>
        </w:rPr>
      </w:pPr>
    </w:p>
    <w:p>
      <w:pPr>
        <w:tabs>
          <w:tab w:pos="1999" w:val="left" w:leader="none"/>
        </w:tabs>
        <w:spacing w:before="78"/>
        <w:ind w:left="0" w:right="492" w:firstLine="0"/>
        <w:jc w:val="center"/>
        <w:rPr>
          <w:sz w:val="18"/>
        </w:rPr>
      </w:pPr>
      <w:r>
        <w:rPr/>
        <w:drawing>
          <wp:anchor distT="0" distB="0" distL="0" distR="0" allowOverlap="1" layoutInCell="1" locked="0" behindDoc="1" simplePos="0" relativeHeight="267693359">
            <wp:simplePos x="0" y="0"/>
            <wp:positionH relativeFrom="page">
              <wp:posOffset>3539489</wp:posOffset>
            </wp:positionH>
            <wp:positionV relativeFrom="paragraph">
              <wp:posOffset>92736</wp:posOffset>
            </wp:positionV>
            <wp:extent cx="300227" cy="56387"/>
            <wp:effectExtent l="0" t="0" r="0" b="0"/>
            <wp:wrapNone/>
            <wp:docPr id="85" name="image392.png" descr=""/>
            <wp:cNvGraphicFramePr>
              <a:graphicFrameLocks noChangeAspect="1"/>
            </wp:cNvGraphicFramePr>
            <a:graphic>
              <a:graphicData uri="http://schemas.openxmlformats.org/drawingml/2006/picture">
                <pic:pic>
                  <pic:nvPicPr>
                    <pic:cNvPr id="86" name="image392.png"/>
                    <pic:cNvPicPr/>
                  </pic:nvPicPr>
                  <pic:blipFill>
                    <a:blip r:embed="rId533" cstate="print"/>
                    <a:stretch>
                      <a:fillRect/>
                    </a:stretch>
                  </pic:blipFill>
                  <pic:spPr>
                    <a:xfrm>
                      <a:off x="0" y="0"/>
                      <a:ext cx="300227" cy="56387"/>
                    </a:xfrm>
                    <a:prstGeom prst="rect">
                      <a:avLst/>
                    </a:prstGeom>
                  </pic:spPr>
                </pic:pic>
              </a:graphicData>
            </a:graphic>
          </wp:anchor>
        </w:drawing>
      </w:r>
      <w:r>
        <w:rPr/>
        <w:drawing>
          <wp:anchor distT="0" distB="0" distL="0" distR="0" allowOverlap="1" layoutInCell="1" locked="0" behindDoc="1" simplePos="0" relativeHeight="267693383">
            <wp:simplePos x="0" y="0"/>
            <wp:positionH relativeFrom="page">
              <wp:posOffset>4818888</wp:posOffset>
            </wp:positionH>
            <wp:positionV relativeFrom="paragraph">
              <wp:posOffset>95784</wp:posOffset>
            </wp:positionV>
            <wp:extent cx="280415" cy="50291"/>
            <wp:effectExtent l="0" t="0" r="0" b="0"/>
            <wp:wrapNone/>
            <wp:docPr id="87" name="image393.png" descr=""/>
            <wp:cNvGraphicFramePr>
              <a:graphicFrameLocks noChangeAspect="1"/>
            </wp:cNvGraphicFramePr>
            <a:graphic>
              <a:graphicData uri="http://schemas.openxmlformats.org/drawingml/2006/picture">
                <pic:pic>
                  <pic:nvPicPr>
                    <pic:cNvPr id="88" name="image393.png"/>
                    <pic:cNvPicPr/>
                  </pic:nvPicPr>
                  <pic:blipFill>
                    <a:blip r:embed="rId534" cstate="print"/>
                    <a:stretch>
                      <a:fillRect/>
                    </a:stretch>
                  </pic:blipFill>
                  <pic:spPr>
                    <a:xfrm>
                      <a:off x="0" y="0"/>
                      <a:ext cx="280415" cy="50291"/>
                    </a:xfrm>
                    <a:prstGeom prst="rect">
                      <a:avLst/>
                    </a:prstGeom>
                  </pic:spPr>
                </pic:pic>
              </a:graphicData>
            </a:graphic>
          </wp:anchor>
        </w:drawing>
      </w:r>
      <w:r>
        <w:rPr>
          <w:sz w:val="18"/>
        </w:rPr>
        <w:t>Entradas</w:t>
      </w:r>
      <w:r>
        <w:rPr>
          <w:spacing w:val="-3"/>
          <w:sz w:val="18"/>
        </w:rPr>
        <w:t> </w:t>
      </w:r>
      <w:r>
        <w:rPr>
          <w:sz w:val="18"/>
        </w:rPr>
        <w:t>de</w:t>
      </w:r>
      <w:r>
        <w:rPr>
          <w:spacing w:val="-4"/>
          <w:sz w:val="18"/>
        </w:rPr>
        <w:t> </w:t>
      </w:r>
      <w:r>
        <w:rPr>
          <w:sz w:val="18"/>
        </w:rPr>
        <w:t>agua</w:t>
        <w:tab/>
        <w:t>Fosfatos</w:t>
      </w:r>
      <w:r>
        <w:rPr>
          <w:spacing w:val="-8"/>
          <w:sz w:val="18"/>
        </w:rPr>
        <w:t> </w:t>
      </w:r>
      <w:r>
        <w:rPr>
          <w:sz w:val="18"/>
        </w:rPr>
        <w:t>(mg/L)</w:t>
      </w:r>
    </w:p>
    <w:p>
      <w:pPr>
        <w:pStyle w:val="BodyText"/>
        <w:spacing w:before="8"/>
        <w:rPr>
          <w:sz w:val="17"/>
        </w:rPr>
      </w:pPr>
    </w:p>
    <w:p>
      <w:pPr>
        <w:spacing w:before="74"/>
        <w:ind w:left="3005" w:right="0" w:firstLine="0"/>
        <w:jc w:val="left"/>
        <w:rPr>
          <w:sz w:val="20"/>
        </w:rPr>
      </w:pPr>
      <w:r>
        <w:rPr>
          <w:sz w:val="20"/>
        </w:rPr>
        <w:t>Figura 4.16. Entradas de agua y concentración de fosfato lixiviado en la parcela 2</w:t>
      </w:r>
    </w:p>
    <w:p>
      <w:pPr>
        <w:spacing w:after="0"/>
        <w:jc w:val="left"/>
        <w:rPr>
          <w:sz w:val="20"/>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spacing w:before="5"/>
        <w:rPr>
          <w:sz w:val="29"/>
        </w:rPr>
      </w:pPr>
    </w:p>
    <w:p>
      <w:pPr>
        <w:spacing w:before="74"/>
        <w:ind w:left="99" w:right="97" w:firstLine="0"/>
        <w:jc w:val="center"/>
        <w:rPr>
          <w:b/>
          <w:sz w:val="20"/>
        </w:rPr>
      </w:pPr>
      <w:r>
        <w:rPr>
          <w:b/>
          <w:sz w:val="20"/>
        </w:rPr>
        <w:t>Parcela 3: enmienda de arena e hidrogel</w:t>
      </w:r>
    </w:p>
    <w:p>
      <w:pPr>
        <w:tabs>
          <w:tab w:pos="12535" w:val="left" w:leader="none"/>
        </w:tabs>
        <w:spacing w:before="84"/>
        <w:ind w:left="305" w:right="0" w:firstLine="0"/>
        <w:jc w:val="left"/>
        <w:rPr>
          <w:sz w:val="18"/>
        </w:rPr>
      </w:pPr>
      <w:r>
        <w:rPr/>
        <w:drawing>
          <wp:anchor distT="0" distB="0" distL="0" distR="0" allowOverlap="1" layoutInCell="1" locked="0" behindDoc="1" simplePos="0" relativeHeight="267693455">
            <wp:simplePos x="0" y="0"/>
            <wp:positionH relativeFrom="page">
              <wp:posOffset>1269491</wp:posOffset>
            </wp:positionH>
            <wp:positionV relativeFrom="paragraph">
              <wp:posOffset>119404</wp:posOffset>
            </wp:positionV>
            <wp:extent cx="7458455" cy="4098035"/>
            <wp:effectExtent l="0" t="0" r="0" b="0"/>
            <wp:wrapNone/>
            <wp:docPr id="89" name="image394.png" descr=""/>
            <wp:cNvGraphicFramePr>
              <a:graphicFrameLocks noChangeAspect="1"/>
            </wp:cNvGraphicFramePr>
            <a:graphic>
              <a:graphicData uri="http://schemas.openxmlformats.org/drawingml/2006/picture">
                <pic:pic>
                  <pic:nvPicPr>
                    <pic:cNvPr id="90" name="image394.png"/>
                    <pic:cNvPicPr/>
                  </pic:nvPicPr>
                  <pic:blipFill>
                    <a:blip r:embed="rId536" cstate="print"/>
                    <a:stretch>
                      <a:fillRect/>
                    </a:stretch>
                  </pic:blipFill>
                  <pic:spPr>
                    <a:xfrm>
                      <a:off x="0" y="0"/>
                      <a:ext cx="7458455" cy="4098035"/>
                    </a:xfrm>
                    <a:prstGeom prst="rect">
                      <a:avLst/>
                    </a:prstGeom>
                  </pic:spPr>
                </pic:pic>
              </a:graphicData>
            </a:graphic>
          </wp:anchor>
        </w:drawing>
      </w:r>
      <w:r>
        <w:rPr>
          <w:sz w:val="18"/>
        </w:rPr>
        <w:t>100</w:t>
        <w:tab/>
        <w:t>30</w:t>
      </w:r>
    </w:p>
    <w:p>
      <w:pPr>
        <w:spacing w:before="35"/>
        <w:ind w:left="2880" w:right="0" w:firstLine="0"/>
        <w:jc w:val="left"/>
        <w:rPr>
          <w:sz w:val="18"/>
        </w:rPr>
      </w:pPr>
      <w:r>
        <w:rPr>
          <w:sz w:val="18"/>
        </w:rPr>
        <w:t>Máxima entrada de agua 144.8 L/m2</w:t>
      </w:r>
    </w:p>
    <w:p>
      <w:pPr>
        <w:pStyle w:val="BodyText"/>
        <w:spacing w:before="8"/>
        <w:rPr>
          <w:sz w:val="9"/>
        </w:rPr>
      </w:pPr>
    </w:p>
    <w:p>
      <w:pPr>
        <w:spacing w:before="77"/>
        <w:ind w:left="403" w:right="0" w:firstLine="0"/>
        <w:jc w:val="left"/>
        <w:rPr>
          <w:sz w:val="18"/>
        </w:rPr>
      </w:pPr>
      <w:r>
        <w:rPr>
          <w:sz w:val="18"/>
        </w:rPr>
        <w:t>90</w:t>
      </w:r>
    </w:p>
    <w:p>
      <w:pPr>
        <w:pStyle w:val="BodyText"/>
        <w:spacing w:before="4"/>
        <w:rPr>
          <w:sz w:val="12"/>
        </w:rPr>
      </w:pPr>
    </w:p>
    <w:p>
      <w:pPr>
        <w:spacing w:before="78"/>
        <w:ind w:left="0" w:right="501" w:firstLine="0"/>
        <w:jc w:val="right"/>
        <w:rPr>
          <w:sz w:val="18"/>
        </w:rPr>
      </w:pPr>
      <w:r>
        <w:rPr>
          <w:sz w:val="18"/>
        </w:rPr>
        <w:t>25</w:t>
      </w:r>
    </w:p>
    <w:p>
      <w:pPr>
        <w:spacing w:before="4"/>
        <w:ind w:left="403" w:right="0" w:firstLine="0"/>
        <w:jc w:val="left"/>
        <w:rPr>
          <w:sz w:val="18"/>
        </w:rPr>
      </w:pPr>
      <w:r>
        <w:rPr>
          <w:sz w:val="18"/>
        </w:rPr>
        <w:t>80</w:t>
      </w:r>
    </w:p>
    <w:p>
      <w:pPr>
        <w:pStyle w:val="BodyText"/>
        <w:rPr>
          <w:sz w:val="20"/>
        </w:rPr>
      </w:pPr>
    </w:p>
    <w:p>
      <w:pPr>
        <w:pStyle w:val="BodyText"/>
        <w:spacing w:before="5"/>
        <w:rPr>
          <w:sz w:val="17"/>
        </w:rPr>
      </w:pPr>
    </w:p>
    <w:p>
      <w:pPr>
        <w:spacing w:before="1"/>
        <w:ind w:left="403" w:right="0" w:firstLine="0"/>
        <w:jc w:val="left"/>
        <w:rPr>
          <w:sz w:val="18"/>
        </w:rPr>
      </w:pPr>
      <w:r>
        <w:rPr>
          <w:sz w:val="18"/>
        </w:rPr>
        <w:t>70</w:t>
      </w:r>
    </w:p>
    <w:p>
      <w:pPr>
        <w:spacing w:before="6"/>
        <w:ind w:left="0" w:right="501" w:firstLine="0"/>
        <w:jc w:val="right"/>
        <w:rPr>
          <w:sz w:val="18"/>
        </w:rPr>
      </w:pPr>
      <w:r>
        <w:rPr>
          <w:sz w:val="18"/>
        </w:rPr>
        <w:t>20</w:t>
      </w:r>
    </w:p>
    <w:p>
      <w:pPr>
        <w:pStyle w:val="BodyText"/>
        <w:spacing w:before="2"/>
        <w:rPr>
          <w:sz w:val="12"/>
        </w:rPr>
      </w:pPr>
    </w:p>
    <w:p>
      <w:pPr>
        <w:spacing w:before="78"/>
        <w:ind w:left="403" w:right="0" w:firstLine="0"/>
        <w:jc w:val="left"/>
        <w:rPr>
          <w:sz w:val="18"/>
        </w:rPr>
      </w:pPr>
      <w:r>
        <w:rPr/>
        <w:pict>
          <v:shape style="position:absolute;margin-left:72.137634pt;margin-top:10.165881pt;width:11.35pt;height:62.5pt;mso-position-horizontal-relative:page;mso-position-vertical-relative:paragraph;z-index:8584"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pict>
          <v:shape style="position:absolute;margin-left:704.65741pt;margin-top:-18.167093pt;width:12.95pt;height:47.7pt;mso-position-horizontal-relative:page;mso-position-vertical-relative:paragraph;z-index:8608" type="#_x0000_t202" filled="false" stroked="false">
            <v:textbox inset="0,0,0,0" style="layout-flow:vertical;mso-layout-flow-alt:bottom-to-top">
              <w:txbxContent>
                <w:p>
                  <w:pPr>
                    <w:spacing w:before="0"/>
                    <w:ind w:left="20" w:right="-213" w:firstLine="0"/>
                    <w:jc w:val="left"/>
                    <w:rPr>
                      <w:b/>
                      <w:sz w:val="18"/>
                    </w:rPr>
                  </w:pPr>
                  <w:r>
                    <w:rPr>
                      <w:b/>
                      <w:spacing w:val="-1"/>
                      <w:w w:val="100"/>
                      <w:sz w:val="18"/>
                    </w:rPr>
                    <w:t>P</w:t>
                  </w:r>
                  <w:r>
                    <w:rPr>
                      <w:b/>
                      <w:spacing w:val="-1"/>
                      <w:w w:val="100"/>
                      <w:sz w:val="18"/>
                    </w:rPr>
                    <w:t>O</w:t>
                  </w:r>
                  <w:r>
                    <w:rPr>
                      <w:b/>
                      <w:w w:val="99"/>
                      <w:position w:val="-3"/>
                      <w:sz w:val="12"/>
                    </w:rPr>
                    <w:t>4</w:t>
                  </w:r>
                  <w:r>
                    <w:rPr>
                      <w:b/>
                      <w:w w:val="99"/>
                      <w:position w:val="6"/>
                      <w:sz w:val="12"/>
                    </w:rPr>
                    <w:t>-</w:t>
                  </w:r>
                  <w:r>
                    <w:rPr>
                      <w:b/>
                      <w:w w:val="99"/>
                      <w:position w:val="6"/>
                      <w:sz w:val="12"/>
                    </w:rPr>
                    <w:t>3</w:t>
                  </w:r>
                  <w:r>
                    <w:rPr>
                      <w:b/>
                      <w:spacing w:val="15"/>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15</w:t>
      </w:r>
    </w:p>
    <w:p>
      <w:pPr>
        <w:pStyle w:val="BodyText"/>
        <w:rPr>
          <w:sz w:val="20"/>
        </w:rPr>
      </w:pPr>
    </w:p>
    <w:p>
      <w:pPr>
        <w:pStyle w:val="BodyText"/>
        <w:spacing w:before="5"/>
        <w:rPr>
          <w:sz w:val="17"/>
        </w:rPr>
      </w:pPr>
    </w:p>
    <w:p>
      <w:pPr>
        <w:spacing w:before="1"/>
        <w:ind w:left="403" w:right="0" w:firstLine="0"/>
        <w:jc w:val="left"/>
        <w:rPr>
          <w:sz w:val="18"/>
        </w:rPr>
      </w:pPr>
      <w:r>
        <w:rPr>
          <w:sz w:val="18"/>
        </w:rPr>
        <w:t>40</w:t>
      </w:r>
    </w:p>
    <w:p>
      <w:pPr>
        <w:pStyle w:val="BodyText"/>
        <w:spacing w:before="4"/>
        <w:rPr>
          <w:sz w:val="12"/>
        </w:rPr>
      </w:pPr>
    </w:p>
    <w:p>
      <w:pPr>
        <w:spacing w:before="78"/>
        <w:ind w:left="0" w:right="501" w:firstLine="0"/>
        <w:jc w:val="right"/>
        <w:rPr>
          <w:sz w:val="18"/>
        </w:rPr>
      </w:pPr>
      <w:r>
        <w:rPr>
          <w:sz w:val="18"/>
        </w:rPr>
        <w:t>10</w:t>
      </w:r>
    </w:p>
    <w:p>
      <w:pPr>
        <w:spacing w:before="4"/>
        <w:ind w:left="403" w:right="0" w:firstLine="0"/>
        <w:jc w:val="left"/>
        <w:rPr>
          <w:sz w:val="18"/>
        </w:rPr>
      </w:pPr>
      <w:r>
        <w:rPr>
          <w:sz w:val="18"/>
        </w:rPr>
        <w:t>30</w:t>
      </w:r>
    </w:p>
    <w:p>
      <w:pPr>
        <w:pStyle w:val="BodyText"/>
        <w:rPr>
          <w:sz w:val="20"/>
        </w:rPr>
      </w:pPr>
    </w:p>
    <w:p>
      <w:pPr>
        <w:pStyle w:val="BodyText"/>
        <w:spacing w:before="5"/>
        <w:rPr>
          <w:sz w:val="17"/>
        </w:rPr>
      </w:pPr>
    </w:p>
    <w:p>
      <w:pPr>
        <w:spacing w:before="1"/>
        <w:ind w:left="403" w:right="0" w:firstLine="0"/>
        <w:jc w:val="left"/>
        <w:rPr>
          <w:sz w:val="18"/>
        </w:rPr>
      </w:pPr>
      <w:r>
        <w:rPr>
          <w:sz w:val="18"/>
        </w:rPr>
        <w:t>20</w:t>
      </w:r>
    </w:p>
    <w:p>
      <w:pPr>
        <w:spacing w:before="6"/>
        <w:ind w:left="0" w:right="601" w:firstLine="0"/>
        <w:jc w:val="right"/>
        <w:rPr>
          <w:sz w:val="18"/>
        </w:rPr>
      </w:pPr>
      <w:r>
        <w:rPr>
          <w:w w:val="99"/>
          <w:sz w:val="18"/>
        </w:rPr>
        <w:t>5</w:t>
      </w:r>
    </w:p>
    <w:p>
      <w:pPr>
        <w:pStyle w:val="BodyText"/>
        <w:spacing w:before="4"/>
        <w:rPr>
          <w:sz w:val="12"/>
        </w:rPr>
      </w:pPr>
    </w:p>
    <w:p>
      <w:pPr>
        <w:spacing w:before="78"/>
        <w:ind w:left="403" w:right="0" w:firstLine="0"/>
        <w:jc w:val="left"/>
        <w:rPr>
          <w:sz w:val="18"/>
        </w:rPr>
      </w:pPr>
      <w:r>
        <w:rPr>
          <w:sz w:val="18"/>
        </w:rPr>
        <w:t>10</w:t>
      </w:r>
    </w:p>
    <w:p>
      <w:pPr>
        <w:pStyle w:val="BodyText"/>
        <w:rPr>
          <w:sz w:val="20"/>
        </w:rPr>
      </w:pPr>
    </w:p>
    <w:p>
      <w:pPr>
        <w:pStyle w:val="BodyText"/>
        <w:spacing w:before="5"/>
        <w:rPr>
          <w:sz w:val="17"/>
        </w:rPr>
      </w:pPr>
    </w:p>
    <w:p>
      <w:pPr>
        <w:tabs>
          <w:tab w:pos="12031" w:val="left" w:leader="none"/>
        </w:tabs>
        <w:spacing w:before="1"/>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8"/>
        <w:rPr>
          <w:b/>
          <w:sz w:val="10"/>
        </w:rPr>
      </w:pPr>
    </w:p>
    <w:p>
      <w:pPr>
        <w:tabs>
          <w:tab w:pos="2013" w:val="left" w:leader="none"/>
        </w:tabs>
        <w:spacing w:before="78"/>
        <w:ind w:left="0" w:right="612" w:firstLine="0"/>
        <w:jc w:val="center"/>
        <w:rPr>
          <w:sz w:val="18"/>
        </w:rPr>
      </w:pPr>
      <w:r>
        <w:rPr/>
        <w:drawing>
          <wp:anchor distT="0" distB="0" distL="0" distR="0" allowOverlap="1" layoutInCell="1" locked="0" behindDoc="0" simplePos="0" relativeHeight="8536">
            <wp:simplePos x="0" y="0"/>
            <wp:positionH relativeFrom="page">
              <wp:posOffset>3525011</wp:posOffset>
            </wp:positionH>
            <wp:positionV relativeFrom="paragraph">
              <wp:posOffset>91212</wp:posOffset>
            </wp:positionV>
            <wp:extent cx="243839" cy="57911"/>
            <wp:effectExtent l="0" t="0" r="0" b="0"/>
            <wp:wrapNone/>
            <wp:docPr id="91" name="image42.png" descr=""/>
            <wp:cNvGraphicFramePr>
              <a:graphicFrameLocks noChangeAspect="1"/>
            </wp:cNvGraphicFramePr>
            <a:graphic>
              <a:graphicData uri="http://schemas.openxmlformats.org/drawingml/2006/picture">
                <pic:pic>
                  <pic:nvPicPr>
                    <pic:cNvPr id="92" name="image42.png"/>
                    <pic:cNvPicPr/>
                  </pic:nvPicPr>
                  <pic:blipFill>
                    <a:blip r:embed="rId151" cstate="print"/>
                    <a:stretch>
                      <a:fillRect/>
                    </a:stretch>
                  </pic:blipFill>
                  <pic:spPr>
                    <a:xfrm>
                      <a:off x="0" y="0"/>
                      <a:ext cx="243839" cy="57911"/>
                    </a:xfrm>
                    <a:prstGeom prst="rect">
                      <a:avLst/>
                    </a:prstGeom>
                  </pic:spPr>
                </pic:pic>
              </a:graphicData>
            </a:graphic>
          </wp:anchor>
        </w:drawing>
      </w:r>
      <w:r>
        <w:rPr/>
        <w:drawing>
          <wp:anchor distT="0" distB="0" distL="0" distR="0" allowOverlap="1" layoutInCell="1" locked="0" behindDoc="1" simplePos="0" relativeHeight="267693503">
            <wp:simplePos x="0" y="0"/>
            <wp:positionH relativeFrom="page">
              <wp:posOffset>4785359</wp:posOffset>
            </wp:positionH>
            <wp:positionV relativeFrom="paragraph">
              <wp:posOffset>83592</wp:posOffset>
            </wp:positionV>
            <wp:extent cx="280415" cy="73151"/>
            <wp:effectExtent l="0" t="0" r="0" b="0"/>
            <wp:wrapNone/>
            <wp:docPr id="93" name="image395.png" descr=""/>
            <wp:cNvGraphicFramePr>
              <a:graphicFrameLocks noChangeAspect="1"/>
            </wp:cNvGraphicFramePr>
            <a:graphic>
              <a:graphicData uri="http://schemas.openxmlformats.org/drawingml/2006/picture">
                <pic:pic>
                  <pic:nvPicPr>
                    <pic:cNvPr id="94" name="image395.png"/>
                    <pic:cNvPicPr/>
                  </pic:nvPicPr>
                  <pic:blipFill>
                    <a:blip r:embed="rId537" cstate="print"/>
                    <a:stretch>
                      <a:fillRect/>
                    </a:stretch>
                  </pic:blipFill>
                  <pic:spPr>
                    <a:xfrm>
                      <a:off x="0" y="0"/>
                      <a:ext cx="280415" cy="73151"/>
                    </a:xfrm>
                    <a:prstGeom prst="rect">
                      <a:avLst/>
                    </a:prstGeom>
                  </pic:spPr>
                </pic:pic>
              </a:graphicData>
            </a:graphic>
          </wp:anchor>
        </w:drawing>
      </w:r>
      <w:r>
        <w:rPr>
          <w:sz w:val="18"/>
        </w:rPr>
        <w:t>Entradas</w:t>
      </w:r>
      <w:r>
        <w:rPr>
          <w:spacing w:val="-3"/>
          <w:sz w:val="18"/>
        </w:rPr>
        <w:t> </w:t>
      </w:r>
      <w:r>
        <w:rPr>
          <w:sz w:val="18"/>
        </w:rPr>
        <w:t>de</w:t>
      </w:r>
      <w:r>
        <w:rPr>
          <w:spacing w:val="-4"/>
          <w:sz w:val="18"/>
        </w:rPr>
        <w:t> </w:t>
      </w:r>
      <w:r>
        <w:rPr>
          <w:sz w:val="18"/>
        </w:rPr>
        <w:t>agua</w:t>
        <w:tab/>
        <w:t>Fosfatos</w:t>
      </w:r>
      <w:r>
        <w:rPr>
          <w:spacing w:val="-8"/>
          <w:sz w:val="18"/>
        </w:rPr>
        <w:t> </w:t>
      </w:r>
      <w:r>
        <w:rPr>
          <w:sz w:val="18"/>
        </w:rPr>
        <w:t>(mg/L)</w:t>
      </w:r>
    </w:p>
    <w:p>
      <w:pPr>
        <w:pStyle w:val="BodyText"/>
        <w:spacing w:before="8"/>
      </w:pPr>
    </w:p>
    <w:p>
      <w:pPr>
        <w:spacing w:before="75"/>
        <w:ind w:left="3005" w:right="0" w:firstLine="0"/>
        <w:jc w:val="left"/>
        <w:rPr>
          <w:sz w:val="20"/>
        </w:rPr>
      </w:pPr>
      <w:r>
        <w:rPr>
          <w:sz w:val="20"/>
        </w:rPr>
        <w:t>Figura 4.17. Entradas de agua y concentración de fosfato lixiviado en la parcela 3</w:t>
      </w:r>
    </w:p>
    <w:p>
      <w:pPr>
        <w:spacing w:after="0"/>
        <w:jc w:val="left"/>
        <w:rPr>
          <w:sz w:val="20"/>
        </w:rPr>
        <w:sectPr>
          <w:headerReference w:type="default" r:id="rId535"/>
          <w:pgSz w:w="15840" w:h="12240" w:orient="landscape"/>
          <w:pgMar w:header="725" w:footer="1005" w:top="960" w:bottom="1200" w:left="1300" w:right="1300"/>
        </w:sectPr>
      </w:pPr>
    </w:p>
    <w:p>
      <w:pPr>
        <w:pStyle w:val="BodyText"/>
        <w:rPr>
          <w:sz w:val="20"/>
        </w:rPr>
      </w:pPr>
    </w:p>
    <w:p>
      <w:pPr>
        <w:pStyle w:val="BodyText"/>
        <w:rPr>
          <w:sz w:val="20"/>
        </w:rPr>
      </w:pPr>
    </w:p>
    <w:p>
      <w:pPr>
        <w:pStyle w:val="BodyText"/>
        <w:rPr>
          <w:sz w:val="20"/>
        </w:rPr>
      </w:pPr>
    </w:p>
    <w:p>
      <w:pPr>
        <w:spacing w:after="0"/>
        <w:rPr>
          <w:sz w:val="20"/>
        </w:rPr>
        <w:sectPr>
          <w:headerReference w:type="default" r:id="rId538"/>
          <w:footerReference w:type="default" r:id="rId539"/>
          <w:pgSz w:w="15840" w:h="12240" w:orient="landscape"/>
          <w:pgMar w:header="725" w:footer="2033" w:top="960" w:bottom="2220" w:left="1300" w:right="1300"/>
        </w:sectPr>
      </w:pPr>
    </w:p>
    <w:p>
      <w:pPr>
        <w:pStyle w:val="BodyText"/>
        <w:rPr>
          <w:sz w:val="18"/>
        </w:rPr>
      </w:pPr>
    </w:p>
    <w:p>
      <w:pPr>
        <w:pStyle w:val="BodyText"/>
        <w:spacing w:before="7"/>
        <w:rPr>
          <w:sz w:val="24"/>
        </w:rPr>
      </w:pPr>
    </w:p>
    <w:p>
      <w:pPr>
        <w:spacing w:before="0"/>
        <w:ind w:left="0" w:right="0" w:firstLine="0"/>
        <w:jc w:val="right"/>
        <w:rPr>
          <w:sz w:val="18"/>
        </w:rPr>
      </w:pPr>
      <w:r>
        <w:rPr>
          <w:sz w:val="18"/>
        </w:rPr>
        <w:t>100</w:t>
      </w:r>
    </w:p>
    <w:p>
      <w:pPr>
        <w:pStyle w:val="BodyText"/>
        <w:rPr>
          <w:sz w:val="18"/>
        </w:rPr>
      </w:pPr>
    </w:p>
    <w:p>
      <w:pPr>
        <w:pStyle w:val="BodyText"/>
        <w:spacing w:before="8"/>
        <w:rPr>
          <w:sz w:val="19"/>
        </w:rPr>
      </w:pPr>
    </w:p>
    <w:p>
      <w:pPr>
        <w:spacing w:before="0"/>
        <w:ind w:left="0" w:right="0" w:firstLine="0"/>
        <w:jc w:val="right"/>
        <w:rPr>
          <w:sz w:val="18"/>
        </w:rPr>
      </w:pPr>
      <w:r>
        <w:rPr>
          <w:sz w:val="18"/>
        </w:rPr>
        <w:t>90</w:t>
      </w:r>
    </w:p>
    <w:p>
      <w:pPr>
        <w:pStyle w:val="BodyText"/>
        <w:spacing w:before="11"/>
        <w:rPr>
          <w:sz w:val="16"/>
        </w:rPr>
      </w:pPr>
      <w:r>
        <w:rPr/>
        <w:br w:type="column"/>
      </w:r>
      <w:r>
        <w:rPr>
          <w:sz w:val="16"/>
        </w:rPr>
      </w:r>
    </w:p>
    <w:p>
      <w:pPr>
        <w:spacing w:before="0"/>
        <w:ind w:left="3053" w:right="0" w:firstLine="0"/>
        <w:jc w:val="left"/>
        <w:rPr>
          <w:b/>
          <w:sz w:val="20"/>
        </w:rPr>
      </w:pPr>
      <w:r>
        <w:rPr>
          <w:b/>
          <w:sz w:val="20"/>
        </w:rPr>
        <w:t>Parcela 4: 100% arena</w:t>
      </w:r>
    </w:p>
    <w:p>
      <w:pPr>
        <w:spacing w:before="64"/>
        <w:ind w:left="0" w:right="501" w:firstLine="0"/>
        <w:jc w:val="right"/>
        <w:rPr>
          <w:sz w:val="18"/>
        </w:rPr>
      </w:pPr>
      <w:r>
        <w:rPr/>
        <w:drawing>
          <wp:anchor distT="0" distB="0" distL="0" distR="0" allowOverlap="1" layoutInCell="1" locked="0" behindDoc="1" simplePos="0" relativeHeight="267693575">
            <wp:simplePos x="0" y="0"/>
            <wp:positionH relativeFrom="page">
              <wp:posOffset>1261109</wp:posOffset>
            </wp:positionH>
            <wp:positionV relativeFrom="paragraph">
              <wp:posOffset>108228</wp:posOffset>
            </wp:positionV>
            <wp:extent cx="7466837" cy="4108703"/>
            <wp:effectExtent l="0" t="0" r="0" b="0"/>
            <wp:wrapNone/>
            <wp:docPr id="95" name="image396.png" descr=""/>
            <wp:cNvGraphicFramePr>
              <a:graphicFrameLocks noChangeAspect="1"/>
            </wp:cNvGraphicFramePr>
            <a:graphic>
              <a:graphicData uri="http://schemas.openxmlformats.org/drawingml/2006/picture">
                <pic:pic>
                  <pic:nvPicPr>
                    <pic:cNvPr id="96" name="image396.png"/>
                    <pic:cNvPicPr/>
                  </pic:nvPicPr>
                  <pic:blipFill>
                    <a:blip r:embed="rId540" cstate="print"/>
                    <a:stretch>
                      <a:fillRect/>
                    </a:stretch>
                  </pic:blipFill>
                  <pic:spPr>
                    <a:xfrm>
                      <a:off x="0" y="0"/>
                      <a:ext cx="7466837" cy="4108703"/>
                    </a:xfrm>
                    <a:prstGeom prst="rect">
                      <a:avLst/>
                    </a:prstGeom>
                  </pic:spPr>
                </pic:pic>
              </a:graphicData>
            </a:graphic>
          </wp:anchor>
        </w:drawing>
      </w:r>
      <w:r>
        <w:rPr>
          <w:w w:val="95"/>
          <w:sz w:val="18"/>
        </w:rPr>
        <w:t>40</w:t>
      </w:r>
    </w:p>
    <w:p>
      <w:pPr>
        <w:spacing w:before="88"/>
        <w:ind w:left="305" w:right="0" w:firstLine="0"/>
        <w:jc w:val="left"/>
        <w:rPr>
          <w:sz w:val="18"/>
        </w:rPr>
      </w:pPr>
      <w:r>
        <w:rPr>
          <w:sz w:val="18"/>
        </w:rPr>
        <w:t>Máxima entrada de agua 144.8 L/m2</w:t>
      </w:r>
    </w:p>
    <w:p>
      <w:pPr>
        <w:pStyle w:val="BodyText"/>
        <w:rPr>
          <w:sz w:val="26"/>
        </w:rPr>
      </w:pPr>
    </w:p>
    <w:p>
      <w:pPr>
        <w:spacing w:before="0"/>
        <w:ind w:left="0" w:right="501" w:firstLine="0"/>
        <w:jc w:val="right"/>
        <w:rPr>
          <w:sz w:val="18"/>
        </w:rPr>
      </w:pPr>
      <w:r>
        <w:rPr>
          <w:w w:val="95"/>
          <w:sz w:val="18"/>
        </w:rPr>
        <w:t>35</w:t>
      </w:r>
    </w:p>
    <w:p>
      <w:pPr>
        <w:spacing w:after="0"/>
        <w:jc w:val="right"/>
        <w:rPr>
          <w:sz w:val="18"/>
        </w:rPr>
        <w:sectPr>
          <w:type w:val="continuous"/>
          <w:pgSz w:w="15840" w:h="12240" w:orient="landscape"/>
          <w:pgMar w:top="1160" w:bottom="280" w:left="1300" w:right="1300"/>
          <w:cols w:num="2" w:equalWidth="0">
            <w:col w:w="605" w:space="1912"/>
            <w:col w:w="10723"/>
          </w:cols>
        </w:sectPr>
      </w:pPr>
    </w:p>
    <w:p>
      <w:pPr>
        <w:pStyle w:val="BodyText"/>
        <w:rPr>
          <w:sz w:val="17"/>
        </w:rPr>
      </w:pPr>
    </w:p>
    <w:p>
      <w:pPr>
        <w:spacing w:before="77"/>
        <w:ind w:left="403" w:right="0" w:firstLine="0"/>
        <w:jc w:val="left"/>
        <w:rPr>
          <w:sz w:val="18"/>
        </w:rPr>
      </w:pPr>
      <w:r>
        <w:rPr>
          <w:sz w:val="18"/>
        </w:rPr>
        <w:t>80</w:t>
      </w:r>
    </w:p>
    <w:p>
      <w:pPr>
        <w:spacing w:before="112"/>
        <w:ind w:left="0" w:right="501" w:firstLine="0"/>
        <w:jc w:val="right"/>
        <w:rPr>
          <w:sz w:val="18"/>
        </w:rPr>
      </w:pPr>
      <w:r>
        <w:rPr>
          <w:sz w:val="18"/>
        </w:rPr>
        <w:t>30</w:t>
      </w:r>
    </w:p>
    <w:p>
      <w:pPr>
        <w:spacing w:before="114"/>
        <w:ind w:left="403" w:right="0" w:firstLine="0"/>
        <w:jc w:val="left"/>
        <w:rPr>
          <w:sz w:val="18"/>
        </w:rPr>
      </w:pPr>
      <w:r>
        <w:rPr>
          <w:sz w:val="18"/>
        </w:rPr>
        <w:t>70</w:t>
      </w:r>
    </w:p>
    <w:p>
      <w:pPr>
        <w:pStyle w:val="BodyText"/>
        <w:rPr>
          <w:sz w:val="17"/>
        </w:rPr>
      </w:pPr>
    </w:p>
    <w:p>
      <w:pPr>
        <w:spacing w:line="184" w:lineRule="exact" w:before="77"/>
        <w:ind w:left="0" w:right="501" w:firstLine="0"/>
        <w:jc w:val="right"/>
        <w:rPr>
          <w:sz w:val="18"/>
        </w:rPr>
      </w:pPr>
      <w:r>
        <w:rPr>
          <w:sz w:val="18"/>
        </w:rPr>
        <w:t>25</w:t>
      </w:r>
    </w:p>
    <w:p>
      <w:pPr>
        <w:spacing w:line="184" w:lineRule="exact" w:before="0"/>
        <w:ind w:left="403" w:right="0" w:firstLine="0"/>
        <w:jc w:val="left"/>
        <w:rPr>
          <w:sz w:val="18"/>
        </w:rPr>
      </w:pPr>
      <w:r>
        <w:rPr/>
        <w:pict>
          <v:shape style="position:absolute;margin-left:72.137634pt;margin-top:5.111336pt;width:11.35pt;height:62.5pt;mso-position-horizontal-relative:page;mso-position-vertical-relative:paragraph;z-index:8704"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pict>
          <v:shape style="position:absolute;margin-left:704.65741pt;margin-top:-18.167082pt;width:12.95pt;height:47.7pt;mso-position-horizontal-relative:page;mso-position-vertical-relative:paragraph;z-index:8728" type="#_x0000_t202" filled="false" stroked="false">
            <v:textbox inset="0,0,0,0" style="layout-flow:vertical;mso-layout-flow-alt:bottom-to-top">
              <w:txbxContent>
                <w:p>
                  <w:pPr>
                    <w:spacing w:before="0"/>
                    <w:ind w:left="20" w:right="-213" w:firstLine="0"/>
                    <w:jc w:val="left"/>
                    <w:rPr>
                      <w:b/>
                      <w:sz w:val="18"/>
                    </w:rPr>
                  </w:pPr>
                  <w:r>
                    <w:rPr>
                      <w:b/>
                      <w:spacing w:val="-1"/>
                      <w:w w:val="100"/>
                      <w:sz w:val="18"/>
                    </w:rPr>
                    <w:t>P</w:t>
                  </w:r>
                  <w:r>
                    <w:rPr>
                      <w:b/>
                      <w:spacing w:val="-1"/>
                      <w:w w:val="100"/>
                      <w:sz w:val="18"/>
                    </w:rPr>
                    <w:t>O</w:t>
                  </w:r>
                  <w:r>
                    <w:rPr>
                      <w:b/>
                      <w:w w:val="99"/>
                      <w:position w:val="-3"/>
                      <w:sz w:val="12"/>
                    </w:rPr>
                    <w:t>4</w:t>
                  </w:r>
                  <w:r>
                    <w:rPr>
                      <w:b/>
                      <w:w w:val="99"/>
                      <w:position w:val="6"/>
                      <w:sz w:val="12"/>
                    </w:rPr>
                    <w:t>-</w:t>
                  </w:r>
                  <w:r>
                    <w:rPr>
                      <w:b/>
                      <w:w w:val="99"/>
                      <w:position w:val="6"/>
                      <w:sz w:val="12"/>
                    </w:rPr>
                    <w:t>3</w:t>
                  </w:r>
                  <w:r>
                    <w:rPr>
                      <w:b/>
                      <w:spacing w:val="15"/>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tab/>
        <w:t>20</w:t>
      </w:r>
    </w:p>
    <w:p>
      <w:pPr>
        <w:pStyle w:val="BodyText"/>
        <w:rPr>
          <w:sz w:val="20"/>
        </w:rPr>
      </w:pPr>
    </w:p>
    <w:p>
      <w:pPr>
        <w:pStyle w:val="BodyText"/>
        <w:spacing w:before="8"/>
        <w:rPr>
          <w:sz w:val="17"/>
        </w:rPr>
      </w:pPr>
    </w:p>
    <w:p>
      <w:pPr>
        <w:spacing w:line="184" w:lineRule="exact" w:before="0"/>
        <w:ind w:left="403" w:right="0" w:firstLine="0"/>
        <w:jc w:val="left"/>
        <w:rPr>
          <w:sz w:val="18"/>
        </w:rPr>
      </w:pPr>
      <w:r>
        <w:rPr>
          <w:sz w:val="18"/>
        </w:rPr>
        <w:t>40</w:t>
      </w:r>
    </w:p>
    <w:p>
      <w:pPr>
        <w:spacing w:line="184" w:lineRule="exact" w:before="0"/>
        <w:ind w:left="0" w:right="501" w:firstLine="0"/>
        <w:jc w:val="right"/>
        <w:rPr>
          <w:sz w:val="18"/>
        </w:rPr>
      </w:pPr>
      <w:r>
        <w:rPr>
          <w:sz w:val="18"/>
        </w:rPr>
        <w:t>15</w:t>
      </w:r>
    </w:p>
    <w:p>
      <w:pPr>
        <w:pStyle w:val="BodyText"/>
        <w:rPr>
          <w:sz w:val="17"/>
        </w:rPr>
      </w:pPr>
    </w:p>
    <w:p>
      <w:pPr>
        <w:spacing w:before="77"/>
        <w:ind w:left="403" w:right="0" w:firstLine="0"/>
        <w:jc w:val="left"/>
        <w:rPr>
          <w:sz w:val="18"/>
        </w:rPr>
      </w:pPr>
      <w:r>
        <w:rPr>
          <w:sz w:val="18"/>
        </w:rPr>
        <w:t>30</w:t>
      </w:r>
    </w:p>
    <w:p>
      <w:pPr>
        <w:spacing w:before="114"/>
        <w:ind w:left="0" w:right="501" w:firstLine="0"/>
        <w:jc w:val="right"/>
        <w:rPr>
          <w:sz w:val="18"/>
        </w:rPr>
      </w:pPr>
      <w:r>
        <w:rPr>
          <w:sz w:val="18"/>
        </w:rPr>
        <w:t>10</w:t>
      </w:r>
    </w:p>
    <w:p>
      <w:pPr>
        <w:spacing w:before="112"/>
        <w:ind w:left="403" w:right="0" w:firstLine="0"/>
        <w:jc w:val="left"/>
        <w:rPr>
          <w:sz w:val="18"/>
        </w:rPr>
      </w:pPr>
      <w:r>
        <w:rPr>
          <w:sz w:val="18"/>
        </w:rPr>
        <w:t>20</w:t>
      </w:r>
    </w:p>
    <w:p>
      <w:pPr>
        <w:pStyle w:val="BodyText"/>
        <w:rPr>
          <w:sz w:val="17"/>
        </w:rPr>
      </w:pPr>
    </w:p>
    <w:p>
      <w:pPr>
        <w:spacing w:line="184" w:lineRule="exact" w:before="77"/>
        <w:ind w:left="0" w:right="601" w:firstLine="0"/>
        <w:jc w:val="right"/>
        <w:rPr>
          <w:sz w:val="18"/>
        </w:rPr>
      </w:pPr>
      <w:r>
        <w:rPr>
          <w:w w:val="99"/>
          <w:sz w:val="18"/>
        </w:rPr>
        <w:t>5</w:t>
      </w:r>
    </w:p>
    <w:p>
      <w:pPr>
        <w:spacing w:line="184" w:lineRule="exact" w:before="0"/>
        <w:ind w:left="403" w:right="0" w:firstLine="0"/>
        <w:jc w:val="left"/>
        <w:rPr>
          <w:sz w:val="18"/>
        </w:rPr>
      </w:pPr>
      <w:r>
        <w:rPr>
          <w:sz w:val="18"/>
        </w:rPr>
        <w:t>10</w:t>
      </w:r>
    </w:p>
    <w:p>
      <w:pPr>
        <w:pStyle w:val="BodyText"/>
        <w:rPr>
          <w:sz w:val="20"/>
        </w:rPr>
      </w:pPr>
    </w:p>
    <w:p>
      <w:pPr>
        <w:pStyle w:val="BodyText"/>
        <w:spacing w:before="8"/>
        <w:rPr>
          <w:sz w:val="17"/>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4"/>
        <w:rPr>
          <w:b/>
          <w:sz w:val="12"/>
        </w:rPr>
      </w:pPr>
    </w:p>
    <w:p>
      <w:pPr>
        <w:tabs>
          <w:tab w:pos="1526" w:val="left" w:leader="none"/>
        </w:tabs>
        <w:spacing w:before="78"/>
        <w:ind w:left="0" w:right="590" w:firstLine="0"/>
        <w:jc w:val="center"/>
        <w:rPr>
          <w:sz w:val="18"/>
        </w:rPr>
      </w:pPr>
      <w:r>
        <w:rPr/>
        <w:drawing>
          <wp:anchor distT="0" distB="0" distL="0" distR="0" allowOverlap="1" layoutInCell="1" locked="0" behindDoc="1" simplePos="0" relativeHeight="267693599">
            <wp:simplePos x="0" y="0"/>
            <wp:positionH relativeFrom="page">
              <wp:posOffset>3658361</wp:posOffset>
            </wp:positionH>
            <wp:positionV relativeFrom="paragraph">
              <wp:posOffset>92736</wp:posOffset>
            </wp:positionV>
            <wp:extent cx="300227" cy="56387"/>
            <wp:effectExtent l="0" t="0" r="0" b="0"/>
            <wp:wrapNone/>
            <wp:docPr id="97" name="image392.png" descr=""/>
            <wp:cNvGraphicFramePr>
              <a:graphicFrameLocks noChangeAspect="1"/>
            </wp:cNvGraphicFramePr>
            <a:graphic>
              <a:graphicData uri="http://schemas.openxmlformats.org/drawingml/2006/picture">
                <pic:pic>
                  <pic:nvPicPr>
                    <pic:cNvPr id="98" name="image392.png"/>
                    <pic:cNvPicPr/>
                  </pic:nvPicPr>
                  <pic:blipFill>
                    <a:blip r:embed="rId533" cstate="print"/>
                    <a:stretch>
                      <a:fillRect/>
                    </a:stretch>
                  </pic:blipFill>
                  <pic:spPr>
                    <a:xfrm>
                      <a:off x="0" y="0"/>
                      <a:ext cx="300227" cy="56387"/>
                    </a:xfrm>
                    <a:prstGeom prst="rect">
                      <a:avLst/>
                    </a:prstGeom>
                  </pic:spPr>
                </pic:pic>
              </a:graphicData>
            </a:graphic>
          </wp:anchor>
        </w:drawing>
      </w:r>
      <w:r>
        <w:rPr/>
        <w:drawing>
          <wp:anchor distT="0" distB="0" distL="0" distR="0" allowOverlap="1" layoutInCell="1" locked="0" behindDoc="1" simplePos="0" relativeHeight="267693623">
            <wp:simplePos x="0" y="0"/>
            <wp:positionH relativeFrom="page">
              <wp:posOffset>4637532</wp:posOffset>
            </wp:positionH>
            <wp:positionV relativeFrom="paragraph">
              <wp:posOffset>95784</wp:posOffset>
            </wp:positionV>
            <wp:extent cx="280415" cy="50291"/>
            <wp:effectExtent l="0" t="0" r="0" b="0"/>
            <wp:wrapNone/>
            <wp:docPr id="99" name="image397.png" descr=""/>
            <wp:cNvGraphicFramePr>
              <a:graphicFrameLocks noChangeAspect="1"/>
            </wp:cNvGraphicFramePr>
            <a:graphic>
              <a:graphicData uri="http://schemas.openxmlformats.org/drawingml/2006/picture">
                <pic:pic>
                  <pic:nvPicPr>
                    <pic:cNvPr id="100" name="image397.png"/>
                    <pic:cNvPicPr/>
                  </pic:nvPicPr>
                  <pic:blipFill>
                    <a:blip r:embed="rId541" cstate="print"/>
                    <a:stretch>
                      <a:fillRect/>
                    </a:stretch>
                  </pic:blipFill>
                  <pic:spPr>
                    <a:xfrm>
                      <a:off x="0" y="0"/>
                      <a:ext cx="280415" cy="50291"/>
                    </a:xfrm>
                    <a:prstGeom prst="rect">
                      <a:avLst/>
                    </a:prstGeom>
                  </pic:spPr>
                </pic:pic>
              </a:graphicData>
            </a:graphic>
          </wp:anchor>
        </w:drawing>
      </w:r>
      <w:r>
        <w:rPr>
          <w:sz w:val="18"/>
        </w:rPr>
        <w:t>Entradas</w:t>
        <w:tab/>
        <w:t>Fosfatos</w:t>
      </w:r>
      <w:r>
        <w:rPr>
          <w:spacing w:val="-8"/>
          <w:sz w:val="18"/>
        </w:rPr>
        <w:t> </w:t>
      </w:r>
      <w:r>
        <w:rPr>
          <w:sz w:val="18"/>
        </w:rPr>
        <w:t>(mg/L)</w:t>
      </w:r>
    </w:p>
    <w:p>
      <w:pPr>
        <w:spacing w:after="0"/>
        <w:jc w:val="center"/>
        <w:rPr>
          <w:sz w:val="18"/>
        </w:rPr>
        <w:sectPr>
          <w:type w:val="continuous"/>
          <w:pgSz w:w="15840" w:h="12240" w:orient="landscape"/>
          <w:pgMar w:top="1160" w:bottom="280" w:left="1300" w:right="1300"/>
        </w:sectPr>
      </w:pPr>
    </w:p>
    <w:p>
      <w:pPr>
        <w:pStyle w:val="BodyText"/>
        <w:rPr>
          <w:sz w:val="20"/>
        </w:rPr>
      </w:pPr>
    </w:p>
    <w:p>
      <w:pPr>
        <w:pStyle w:val="BodyText"/>
        <w:rPr>
          <w:sz w:val="20"/>
        </w:rPr>
      </w:pPr>
    </w:p>
    <w:p>
      <w:pPr>
        <w:pStyle w:val="BodyText"/>
        <w:spacing w:before="5"/>
        <w:rPr>
          <w:sz w:val="29"/>
        </w:rPr>
      </w:pPr>
    </w:p>
    <w:p>
      <w:pPr>
        <w:spacing w:before="74"/>
        <w:ind w:left="0" w:right="0" w:firstLine="0"/>
        <w:jc w:val="center"/>
        <w:rPr>
          <w:b/>
          <w:sz w:val="20"/>
        </w:rPr>
      </w:pPr>
      <w:r>
        <w:rPr>
          <w:b/>
          <w:sz w:val="20"/>
        </w:rPr>
        <w:t>Parcela 5: 100% arena</w:t>
      </w:r>
    </w:p>
    <w:p>
      <w:pPr>
        <w:tabs>
          <w:tab w:pos="12230" w:val="left" w:leader="none"/>
        </w:tabs>
        <w:spacing w:before="67"/>
        <w:ind w:left="0" w:right="195" w:firstLine="0"/>
        <w:jc w:val="center"/>
        <w:rPr>
          <w:sz w:val="18"/>
        </w:rPr>
      </w:pPr>
      <w:r>
        <w:rPr/>
        <w:drawing>
          <wp:anchor distT="0" distB="0" distL="0" distR="0" allowOverlap="1" layoutInCell="1" locked="0" behindDoc="1" simplePos="0" relativeHeight="267693695">
            <wp:simplePos x="0" y="0"/>
            <wp:positionH relativeFrom="page">
              <wp:posOffset>1269491</wp:posOffset>
            </wp:positionH>
            <wp:positionV relativeFrom="paragraph">
              <wp:posOffset>108609</wp:posOffset>
            </wp:positionV>
            <wp:extent cx="7458455" cy="4108703"/>
            <wp:effectExtent l="0" t="0" r="0" b="0"/>
            <wp:wrapNone/>
            <wp:docPr id="101" name="image398.png" descr=""/>
            <wp:cNvGraphicFramePr>
              <a:graphicFrameLocks noChangeAspect="1"/>
            </wp:cNvGraphicFramePr>
            <a:graphic>
              <a:graphicData uri="http://schemas.openxmlformats.org/drawingml/2006/picture">
                <pic:pic>
                  <pic:nvPicPr>
                    <pic:cNvPr id="102" name="image398.png"/>
                    <pic:cNvPicPr/>
                  </pic:nvPicPr>
                  <pic:blipFill>
                    <a:blip r:embed="rId544" cstate="print"/>
                    <a:stretch>
                      <a:fillRect/>
                    </a:stretch>
                  </pic:blipFill>
                  <pic:spPr>
                    <a:xfrm>
                      <a:off x="0" y="0"/>
                      <a:ext cx="7458455" cy="4108703"/>
                    </a:xfrm>
                    <a:prstGeom prst="rect">
                      <a:avLst/>
                    </a:prstGeom>
                  </pic:spPr>
                </pic:pic>
              </a:graphicData>
            </a:graphic>
          </wp:anchor>
        </w:drawing>
      </w:r>
      <w:r>
        <w:rPr>
          <w:sz w:val="18"/>
        </w:rPr>
        <w:t>100</w:t>
        <w:tab/>
        <w:t>25</w:t>
      </w:r>
    </w:p>
    <w:p>
      <w:pPr>
        <w:spacing w:before="9"/>
        <w:ind w:left="2880" w:right="0" w:firstLine="0"/>
        <w:jc w:val="left"/>
        <w:rPr>
          <w:sz w:val="18"/>
        </w:rPr>
      </w:pPr>
      <w:r>
        <w:rPr>
          <w:sz w:val="18"/>
        </w:rPr>
        <w:t>Máxima entrada de agua 144.8 l/m2</w:t>
      </w:r>
    </w:p>
    <w:p>
      <w:pPr>
        <w:pStyle w:val="BodyText"/>
        <w:rPr>
          <w:sz w:val="12"/>
        </w:rPr>
      </w:pPr>
    </w:p>
    <w:p>
      <w:pPr>
        <w:spacing w:before="77"/>
        <w:ind w:left="403" w:right="0" w:firstLine="0"/>
        <w:jc w:val="left"/>
        <w:rPr>
          <w:sz w:val="18"/>
        </w:rPr>
      </w:pPr>
      <w:r>
        <w:rPr>
          <w:sz w:val="18"/>
        </w:rPr>
        <w:t>90</w:t>
      </w:r>
    </w:p>
    <w:p>
      <w:pPr>
        <w:pStyle w:val="BodyText"/>
        <w:rPr>
          <w:sz w:val="20"/>
        </w:rPr>
      </w:pPr>
    </w:p>
    <w:p>
      <w:pPr>
        <w:pStyle w:val="BodyText"/>
        <w:spacing w:before="8"/>
        <w:rPr>
          <w:sz w:val="17"/>
        </w:rPr>
      </w:pPr>
    </w:p>
    <w:p>
      <w:pPr>
        <w:tabs>
          <w:tab w:pos="12535" w:val="left" w:leader="none"/>
        </w:tabs>
        <w:spacing w:before="0"/>
        <w:ind w:left="403" w:right="0" w:firstLine="0"/>
        <w:jc w:val="left"/>
        <w:rPr>
          <w:sz w:val="18"/>
        </w:rPr>
      </w:pPr>
      <w:r>
        <w:rPr>
          <w:sz w:val="18"/>
        </w:rPr>
        <w:t>80</w:t>
        <w:tab/>
        <w:t>20</w:t>
      </w:r>
    </w:p>
    <w:p>
      <w:pPr>
        <w:pStyle w:val="BodyText"/>
        <w:rPr>
          <w:sz w:val="20"/>
        </w:rPr>
      </w:pPr>
    </w:p>
    <w:p>
      <w:pPr>
        <w:pStyle w:val="BodyText"/>
        <w:spacing w:before="8"/>
        <w:rPr>
          <w:sz w:val="17"/>
        </w:rPr>
      </w:pPr>
    </w:p>
    <w:p>
      <w:pPr>
        <w:spacing w:before="0"/>
        <w:ind w:left="403" w:right="0" w:firstLine="0"/>
        <w:jc w:val="left"/>
        <w:rPr>
          <w:sz w:val="18"/>
        </w:rPr>
      </w:pPr>
      <w:r>
        <w:rPr>
          <w:sz w:val="18"/>
        </w:rPr>
        <w:t>70</w:t>
      </w:r>
    </w:p>
    <w:p>
      <w:pPr>
        <w:pStyle w:val="BodyText"/>
        <w:rPr>
          <w:sz w:val="20"/>
        </w:rPr>
      </w:pPr>
    </w:p>
    <w:p>
      <w:pPr>
        <w:pStyle w:val="BodyText"/>
        <w:spacing w:before="8"/>
        <w:rPr>
          <w:sz w:val="17"/>
        </w:rPr>
      </w:pPr>
    </w:p>
    <w:p>
      <w:pPr>
        <w:tabs>
          <w:tab w:pos="12535" w:val="left" w:leader="none"/>
        </w:tabs>
        <w:spacing w:before="0"/>
        <w:ind w:left="403" w:right="0" w:firstLine="0"/>
        <w:jc w:val="left"/>
        <w:rPr>
          <w:sz w:val="18"/>
        </w:rPr>
      </w:pPr>
      <w:r>
        <w:rPr/>
        <w:pict>
          <v:shape style="position:absolute;margin-left:72.137634pt;margin-top:6.265893pt;width:11.35pt;height:62.5pt;mso-position-horizontal-relative:page;mso-position-vertical-relative:paragraph;z-index:8776" type="#_x0000_t202" filled="false" stroked="false">
            <v:textbox inset="0,0,0,0" style="layout-flow:vertical;mso-layout-flow-alt:bottom-to-top">
              <w:txbxContent>
                <w:p>
                  <w:pPr>
                    <w:spacing w:before="0"/>
                    <w:ind w:left="20" w:right="-582" w:firstLine="0"/>
                    <w:jc w:val="left"/>
                    <w:rPr>
                      <w:b/>
                      <w:sz w:val="12"/>
                    </w:rPr>
                  </w:pPr>
                  <w:r>
                    <w:rPr>
                      <w:b/>
                      <w:spacing w:val="-1"/>
                      <w:w w:val="100"/>
                      <w:sz w:val="18"/>
                    </w:rPr>
                    <w:t>E</w:t>
                  </w:r>
                  <w:r>
                    <w:rPr>
                      <w:b/>
                      <w:w w:val="100"/>
                      <w:sz w:val="18"/>
                    </w:rPr>
                    <w:t>n</w:t>
                  </w:r>
                  <w:r>
                    <w:rPr>
                      <w:b/>
                      <w:w w:val="99"/>
                      <w:sz w:val="18"/>
                    </w:rPr>
                    <w:t>t</w:t>
                  </w:r>
                  <w:r>
                    <w:rPr>
                      <w:b/>
                      <w:spacing w:val="-1"/>
                      <w:w w:val="99"/>
                      <w:sz w:val="18"/>
                    </w:rPr>
                    <w:t>r</w:t>
                  </w:r>
                  <w:r>
                    <w:rPr>
                      <w:b/>
                      <w:w w:val="99"/>
                      <w:sz w:val="18"/>
                    </w:rPr>
                    <w:t>a</w:t>
                  </w:r>
                  <w:r>
                    <w:rPr>
                      <w:b/>
                      <w:w w:val="100"/>
                      <w:sz w:val="18"/>
                    </w:rPr>
                    <w:t>d</w:t>
                  </w:r>
                  <w:r>
                    <w:rPr>
                      <w:b/>
                      <w:w w:val="99"/>
                      <w:sz w:val="18"/>
                    </w:rPr>
                    <w:t>as</w:t>
                  </w:r>
                  <w:r>
                    <w:rPr>
                      <w:b/>
                      <w:spacing w:val="-2"/>
                      <w:sz w:val="18"/>
                    </w:rPr>
                    <w:t> </w:t>
                  </w:r>
                  <w:r>
                    <w:rPr>
                      <w:b/>
                      <w:w w:val="100"/>
                      <w:sz w:val="18"/>
                    </w:rPr>
                    <w:t>L</w:t>
                  </w:r>
                  <w:r>
                    <w:rPr>
                      <w:b/>
                      <w:w w:val="100"/>
                      <w:sz w:val="18"/>
                    </w:rPr>
                    <w:t>/</w:t>
                  </w:r>
                  <w:r>
                    <w:rPr>
                      <w:b/>
                      <w:w w:val="99"/>
                      <w:sz w:val="18"/>
                    </w:rPr>
                    <w:t>m</w:t>
                  </w:r>
                  <w:r>
                    <w:rPr>
                      <w:b/>
                      <w:w w:val="99"/>
                      <w:position w:val="6"/>
                      <w:sz w:val="12"/>
                    </w:rPr>
                    <w:t>2</w:t>
                  </w:r>
                </w:p>
              </w:txbxContent>
            </v:textbox>
            <w10:wrap type="none"/>
          </v:shape>
        </w:pict>
      </w:r>
      <w:r>
        <w:rPr>
          <w:sz w:val="18"/>
        </w:rPr>
        <w:t>60</w:t>
        <w:tab/>
        <w:t>15</w:t>
      </w:r>
    </w:p>
    <w:p>
      <w:pPr>
        <w:pStyle w:val="BodyText"/>
        <w:rPr>
          <w:sz w:val="20"/>
        </w:rPr>
      </w:pPr>
    </w:p>
    <w:p>
      <w:pPr>
        <w:pStyle w:val="BodyText"/>
        <w:spacing w:before="8"/>
        <w:rPr>
          <w:sz w:val="17"/>
        </w:rPr>
      </w:pPr>
    </w:p>
    <w:p>
      <w:pPr>
        <w:spacing w:before="0"/>
        <w:ind w:left="403" w:right="0" w:firstLine="0"/>
        <w:jc w:val="left"/>
        <w:rPr>
          <w:sz w:val="18"/>
        </w:rPr>
      </w:pPr>
      <w:r>
        <w:rPr/>
        <w:pict>
          <v:shape style="position:absolute;margin-left:704.65741pt;margin-top:-18.337078pt;width:12.95pt;height:47.7pt;mso-position-horizontal-relative:page;mso-position-vertical-relative:paragraph;z-index:8800" type="#_x0000_t202" filled="false" stroked="false">
            <v:textbox inset="0,0,0,0" style="layout-flow:vertical;mso-layout-flow-alt:bottom-to-top">
              <w:txbxContent>
                <w:p>
                  <w:pPr>
                    <w:spacing w:before="0"/>
                    <w:ind w:left="20" w:right="-213" w:firstLine="0"/>
                    <w:jc w:val="left"/>
                    <w:rPr>
                      <w:b/>
                      <w:sz w:val="18"/>
                    </w:rPr>
                  </w:pPr>
                  <w:r>
                    <w:rPr>
                      <w:b/>
                      <w:spacing w:val="-1"/>
                      <w:w w:val="100"/>
                      <w:sz w:val="18"/>
                    </w:rPr>
                    <w:t>P</w:t>
                  </w:r>
                  <w:r>
                    <w:rPr>
                      <w:b/>
                      <w:spacing w:val="-1"/>
                      <w:w w:val="100"/>
                      <w:sz w:val="18"/>
                    </w:rPr>
                    <w:t>O</w:t>
                  </w:r>
                  <w:r>
                    <w:rPr>
                      <w:b/>
                      <w:w w:val="99"/>
                      <w:position w:val="-3"/>
                      <w:sz w:val="12"/>
                    </w:rPr>
                    <w:t>4</w:t>
                  </w:r>
                  <w:r>
                    <w:rPr>
                      <w:b/>
                      <w:w w:val="99"/>
                      <w:position w:val="6"/>
                      <w:sz w:val="12"/>
                    </w:rPr>
                    <w:t>-</w:t>
                  </w:r>
                  <w:r>
                    <w:rPr>
                      <w:b/>
                      <w:w w:val="99"/>
                      <w:position w:val="6"/>
                      <w:sz w:val="12"/>
                    </w:rPr>
                    <w:t>3</w:t>
                  </w:r>
                  <w:r>
                    <w:rPr>
                      <w:b/>
                      <w:spacing w:val="15"/>
                      <w:position w:val="6"/>
                      <w:sz w:val="12"/>
                    </w:rPr>
                    <w:t> </w:t>
                  </w:r>
                  <w:r>
                    <w:rPr>
                      <w:b/>
                      <w:w w:val="99"/>
                      <w:sz w:val="18"/>
                    </w:rPr>
                    <w:t>m</w:t>
                  </w:r>
                  <w:r>
                    <w:rPr>
                      <w:b/>
                      <w:w w:val="100"/>
                      <w:sz w:val="18"/>
                    </w:rPr>
                    <w:t>g</w:t>
                  </w:r>
                  <w:r>
                    <w:rPr>
                      <w:b/>
                      <w:w w:val="100"/>
                      <w:sz w:val="18"/>
                    </w:rPr>
                    <w:t>/</w:t>
                  </w:r>
                  <w:r>
                    <w:rPr>
                      <w:b/>
                      <w:w w:val="100"/>
                      <w:sz w:val="18"/>
                    </w:rPr>
                    <w:t>L</w:t>
                  </w:r>
                </w:p>
              </w:txbxContent>
            </v:textbox>
            <w10:wrap type="none"/>
          </v:shape>
        </w:pict>
      </w:r>
      <w:r>
        <w:rPr>
          <w:sz w:val="18"/>
        </w:rPr>
        <w:t>50</w:t>
      </w:r>
    </w:p>
    <w:p>
      <w:pPr>
        <w:pStyle w:val="BodyText"/>
        <w:rPr>
          <w:sz w:val="20"/>
        </w:rPr>
      </w:pPr>
    </w:p>
    <w:p>
      <w:pPr>
        <w:pStyle w:val="BodyText"/>
        <w:spacing w:before="5"/>
        <w:rPr>
          <w:sz w:val="17"/>
        </w:rPr>
      </w:pPr>
    </w:p>
    <w:p>
      <w:pPr>
        <w:tabs>
          <w:tab w:pos="12535" w:val="left" w:leader="none"/>
        </w:tabs>
        <w:spacing w:before="1"/>
        <w:ind w:left="403" w:right="0" w:firstLine="0"/>
        <w:jc w:val="left"/>
        <w:rPr>
          <w:sz w:val="18"/>
        </w:rPr>
      </w:pPr>
      <w:r>
        <w:rPr>
          <w:sz w:val="18"/>
        </w:rPr>
        <w:t>40</w:t>
        <w:tab/>
        <w:t>10</w:t>
      </w:r>
    </w:p>
    <w:p>
      <w:pPr>
        <w:pStyle w:val="BodyText"/>
        <w:rPr>
          <w:sz w:val="20"/>
        </w:rPr>
      </w:pPr>
    </w:p>
    <w:p>
      <w:pPr>
        <w:pStyle w:val="BodyText"/>
        <w:spacing w:before="8"/>
        <w:rPr>
          <w:sz w:val="17"/>
        </w:rPr>
      </w:pPr>
    </w:p>
    <w:p>
      <w:pPr>
        <w:spacing w:before="0"/>
        <w:ind w:left="403" w:right="0" w:firstLine="0"/>
        <w:jc w:val="left"/>
        <w:rPr>
          <w:sz w:val="18"/>
        </w:rPr>
      </w:pPr>
      <w:r>
        <w:rPr>
          <w:sz w:val="18"/>
        </w:rPr>
        <w:t>30</w:t>
      </w:r>
    </w:p>
    <w:p>
      <w:pPr>
        <w:pStyle w:val="BodyText"/>
        <w:rPr>
          <w:sz w:val="20"/>
        </w:rPr>
      </w:pPr>
    </w:p>
    <w:p>
      <w:pPr>
        <w:pStyle w:val="BodyText"/>
        <w:spacing w:before="8"/>
        <w:rPr>
          <w:sz w:val="17"/>
        </w:rPr>
      </w:pPr>
    </w:p>
    <w:p>
      <w:pPr>
        <w:tabs>
          <w:tab w:pos="12535" w:val="left" w:leader="none"/>
        </w:tabs>
        <w:spacing w:before="0"/>
        <w:ind w:left="403" w:right="0" w:firstLine="0"/>
        <w:jc w:val="left"/>
        <w:rPr>
          <w:sz w:val="18"/>
        </w:rPr>
      </w:pPr>
      <w:r>
        <w:rPr>
          <w:sz w:val="18"/>
        </w:rPr>
        <w:t>20</w:t>
        <w:tab/>
        <w:t>5</w:t>
      </w:r>
    </w:p>
    <w:p>
      <w:pPr>
        <w:pStyle w:val="BodyText"/>
        <w:rPr>
          <w:sz w:val="20"/>
        </w:rPr>
      </w:pPr>
    </w:p>
    <w:p>
      <w:pPr>
        <w:pStyle w:val="BodyText"/>
        <w:spacing w:before="8"/>
        <w:rPr>
          <w:sz w:val="17"/>
        </w:rPr>
      </w:pPr>
    </w:p>
    <w:p>
      <w:pPr>
        <w:spacing w:before="0"/>
        <w:ind w:left="403" w:right="0" w:firstLine="0"/>
        <w:jc w:val="left"/>
        <w:rPr>
          <w:sz w:val="18"/>
        </w:rPr>
      </w:pPr>
      <w:r>
        <w:rPr>
          <w:sz w:val="18"/>
        </w:rPr>
        <w:t>10</w:t>
      </w:r>
    </w:p>
    <w:p>
      <w:pPr>
        <w:pStyle w:val="BodyText"/>
        <w:rPr>
          <w:sz w:val="20"/>
        </w:rPr>
      </w:pPr>
    </w:p>
    <w:p>
      <w:pPr>
        <w:pStyle w:val="BodyText"/>
        <w:spacing w:before="8"/>
        <w:rPr>
          <w:sz w:val="17"/>
        </w:rPr>
      </w:pPr>
    </w:p>
    <w:p>
      <w:pPr>
        <w:tabs>
          <w:tab w:pos="12031" w:val="left" w:leader="none"/>
        </w:tabs>
        <w:spacing w:before="0"/>
        <w:ind w:left="0" w:right="97" w:firstLine="0"/>
        <w:jc w:val="center"/>
        <w:rPr>
          <w:sz w:val="18"/>
        </w:rPr>
      </w:pPr>
      <w:r>
        <w:rPr>
          <w:sz w:val="18"/>
        </w:rPr>
        <w:t>0</w:t>
        <w:tab/>
        <w:t>0</w:t>
      </w:r>
    </w:p>
    <w:p>
      <w:pPr>
        <w:tabs>
          <w:tab w:pos="2547" w:val="left" w:leader="none"/>
          <w:tab w:pos="4613" w:val="left" w:leader="none"/>
          <w:tab w:pos="6720" w:val="left" w:leader="none"/>
          <w:tab w:pos="8799" w:val="left" w:leader="none"/>
          <w:tab w:pos="10906" w:val="left" w:leader="none"/>
        </w:tabs>
        <w:spacing w:before="6"/>
        <w:ind w:left="442" w:right="0" w:firstLine="0"/>
        <w:jc w:val="left"/>
        <w:rPr>
          <w:sz w:val="18"/>
        </w:rPr>
      </w:pPr>
      <w:r>
        <w:rPr>
          <w:sz w:val="18"/>
        </w:rPr>
        <w:t>09/2008</w:t>
        <w:tab/>
        <w:t>02/2009</w:t>
        <w:tab/>
        <w:t>07/2009</w:t>
        <w:tab/>
        <w:t>12/2009</w:t>
        <w:tab/>
        <w:t>05/2010</w:t>
        <w:tab/>
        <w:t>10/2010</w:t>
      </w:r>
    </w:p>
    <w:p>
      <w:pPr>
        <w:spacing w:before="59"/>
        <w:ind w:left="0" w:right="99" w:firstLine="0"/>
        <w:jc w:val="center"/>
        <w:rPr>
          <w:b/>
          <w:sz w:val="18"/>
        </w:rPr>
      </w:pPr>
      <w:r>
        <w:rPr>
          <w:b/>
          <w:sz w:val="18"/>
        </w:rPr>
        <w:t>Tiempo</w:t>
      </w:r>
    </w:p>
    <w:p>
      <w:pPr>
        <w:pStyle w:val="BodyText"/>
        <w:spacing w:before="4"/>
        <w:rPr>
          <w:b/>
          <w:sz w:val="12"/>
        </w:rPr>
      </w:pPr>
    </w:p>
    <w:p>
      <w:pPr>
        <w:tabs>
          <w:tab w:pos="1999" w:val="left" w:leader="none"/>
        </w:tabs>
        <w:spacing w:before="78"/>
        <w:ind w:left="0" w:right="492" w:firstLine="0"/>
        <w:jc w:val="center"/>
        <w:rPr>
          <w:sz w:val="18"/>
        </w:rPr>
      </w:pPr>
      <w:r>
        <w:rPr>
          <w:sz w:val="18"/>
        </w:rPr>
        <w:t>Entradas</w:t>
      </w:r>
      <w:r>
        <w:rPr>
          <w:spacing w:val="-3"/>
          <w:sz w:val="18"/>
        </w:rPr>
        <w:t> </w:t>
      </w:r>
      <w:r>
        <w:rPr>
          <w:sz w:val="18"/>
        </w:rPr>
        <w:t>de</w:t>
      </w:r>
      <w:r>
        <w:rPr>
          <w:spacing w:val="-4"/>
          <w:sz w:val="18"/>
        </w:rPr>
        <w:t> </w:t>
      </w:r>
      <w:r>
        <w:rPr>
          <w:sz w:val="18"/>
        </w:rPr>
        <w:t>agua</w:t>
        <w:tab/>
        <w:t>Fosfatos</w:t>
      </w:r>
      <w:r>
        <w:rPr>
          <w:spacing w:val="-8"/>
          <w:sz w:val="18"/>
        </w:rPr>
        <w:t> </w:t>
      </w:r>
      <w:r>
        <w:rPr>
          <w:sz w:val="18"/>
        </w:rPr>
        <w:t>(mg/L)</w:t>
      </w:r>
    </w:p>
    <w:p>
      <w:pPr>
        <w:spacing w:after="0"/>
        <w:jc w:val="center"/>
        <w:rPr>
          <w:sz w:val="18"/>
        </w:rPr>
        <w:sectPr>
          <w:headerReference w:type="default" r:id="rId542"/>
          <w:footerReference w:type="default" r:id="rId543"/>
          <w:pgSz w:w="15840" w:h="12240" w:orient="landscape"/>
          <w:pgMar w:header="725" w:footer="2320" w:top="960" w:bottom="2500" w:left="1300" w:right="1300"/>
        </w:sectPr>
      </w:pPr>
    </w:p>
    <w:p>
      <w:pPr>
        <w:tabs>
          <w:tab w:pos="7542" w:val="left" w:leader="none"/>
        </w:tabs>
        <w:spacing w:before="66"/>
        <w:ind w:left="121" w:right="0" w:firstLine="0"/>
        <w:jc w:val="left"/>
        <w:rPr>
          <w:i/>
          <w:sz w:val="14"/>
        </w:rPr>
      </w:pPr>
      <w:r>
        <w:rPr/>
        <w:pict>
          <v:line style="position:absolute;mso-position-horizontal-relative:page;mso-position-vertical-relative:paragraph;z-index:8824;mso-wrap-distance-left:0;mso-wrap-distance-right:0" from="85.080002pt,15.445624pt" to="524.399992pt,15.445624pt" stroked="true" strokeweight="1.56pt" strokecolor="#7c5f9f">
            <w10:wrap type="topAndBottom"/>
          </v:line>
        </w:pict>
      </w:r>
      <w:r>
        <w:rPr>
          <w:i/>
          <w:sz w:val="14"/>
        </w:rPr>
        <w:t>CAPITULO</w:t>
      </w:r>
      <w:r>
        <w:rPr>
          <w:i/>
          <w:spacing w:val="-4"/>
          <w:sz w:val="14"/>
        </w:rPr>
        <w:t> </w:t>
      </w:r>
      <w:r>
        <w:rPr>
          <w:i/>
          <w:sz w:val="14"/>
        </w:rPr>
        <w:t>4</w:t>
        <w:tab/>
        <w:t>BALANCE DE</w:t>
      </w:r>
      <w:r>
        <w:rPr>
          <w:i/>
          <w:spacing w:val="-13"/>
          <w:sz w:val="14"/>
        </w:rPr>
        <w:t> </w:t>
      </w:r>
      <w:r>
        <w:rPr>
          <w:i/>
          <w:sz w:val="14"/>
        </w:rPr>
        <w:t>MASAS</w:t>
      </w:r>
    </w:p>
    <w:p>
      <w:pPr>
        <w:pStyle w:val="BodyText"/>
        <w:rPr>
          <w:i/>
          <w:sz w:val="20"/>
        </w:rPr>
      </w:pPr>
    </w:p>
    <w:p>
      <w:pPr>
        <w:pStyle w:val="BodyText"/>
        <w:spacing w:before="5"/>
        <w:rPr>
          <w:i/>
          <w:sz w:val="24"/>
        </w:rPr>
      </w:pPr>
    </w:p>
    <w:p>
      <w:pPr>
        <w:pStyle w:val="Heading4"/>
        <w:spacing w:before="107"/>
      </w:pPr>
      <w:r>
        <w:rPr/>
        <w:pict>
          <v:shape style="position:absolute;margin-left:202.199921pt;margin-top:4.987578pt;width:6.05pt;height:7pt;mso-position-horizontal-relative:page;mso-position-vertical-relative:paragraph;z-index:-741520" type="#_x0000_t202" filled="false" stroked="false">
            <v:textbox inset="0,0,0,0">
              <w:txbxContent>
                <w:p>
                  <w:pPr>
                    <w:spacing w:line="139" w:lineRule="exact" w:before="0"/>
                    <w:ind w:left="0" w:right="-20" w:firstLine="0"/>
                    <w:jc w:val="left"/>
                    <w:rPr>
                      <w:b/>
                      <w:sz w:val="14"/>
                    </w:rPr>
                  </w:pPr>
                  <w:r>
                    <w:rPr>
                      <w:b/>
                      <w:spacing w:val="-2"/>
                      <w:sz w:val="14"/>
                    </w:rPr>
                    <w:t>-3</w:t>
                  </w:r>
                </w:p>
              </w:txbxContent>
            </v:textbox>
            <w10:wrap type="none"/>
          </v:shape>
        </w:pict>
      </w:r>
      <w:r>
        <w:rPr/>
        <w:t>4.2.2. Lixiviado de PO</w:t>
      </w:r>
      <w:r>
        <w:rPr>
          <w:position w:val="-2"/>
          <w:sz w:val="14"/>
        </w:rPr>
        <w:t>4    </w:t>
      </w:r>
      <w:r>
        <w:rPr/>
        <w:t>por periodos de fertilización</w:t>
      </w:r>
    </w:p>
    <w:p>
      <w:pPr>
        <w:pStyle w:val="BodyText"/>
        <w:spacing w:before="2"/>
        <w:rPr>
          <w:b/>
          <w:sz w:val="23"/>
        </w:rPr>
      </w:pPr>
    </w:p>
    <w:p>
      <w:pPr>
        <w:pStyle w:val="BodyText"/>
        <w:spacing w:line="360" w:lineRule="auto"/>
        <w:ind w:left="121" w:right="117"/>
        <w:jc w:val="both"/>
      </w:pPr>
      <w:r>
        <w:rPr/>
        <w:t>En este análisis, la parcela 5 ha sido descartada del estudio por los problemas de operación, medición y registro de datos ya comentados. Como se describe en la Tabla 4.5 los periodos de estudio corresponden al tiempo transcurrido entre dos fertilizaciones consecutivas.</w:t>
      </w:r>
    </w:p>
    <w:p>
      <w:pPr>
        <w:pStyle w:val="BodyText"/>
        <w:spacing w:before="4"/>
        <w:rPr>
          <w:sz w:val="17"/>
        </w:rPr>
      </w:pPr>
    </w:p>
    <w:p>
      <w:pPr>
        <w:pStyle w:val="Heading4"/>
      </w:pPr>
      <w:r>
        <w:rPr/>
        <w:t>a) Periodo 1. Del 28/5/2009 al 21/07/2009</w:t>
      </w:r>
    </w:p>
    <w:p>
      <w:pPr>
        <w:pStyle w:val="BodyText"/>
        <w:spacing w:before="8"/>
        <w:rPr>
          <w:b/>
          <w:sz w:val="28"/>
        </w:rPr>
      </w:pPr>
    </w:p>
    <w:p>
      <w:pPr>
        <w:pStyle w:val="BodyText"/>
        <w:spacing w:line="350" w:lineRule="auto"/>
        <w:ind w:left="121" w:right="117"/>
        <w:jc w:val="both"/>
      </w:pPr>
      <w:r>
        <w:rPr/>
        <w:pict>
          <v:shape style="position:absolute;margin-left:349.919861pt;margin-top:-.371883pt;width:2.35pt;height:7pt;mso-position-horizontal-relative:page;mso-position-vertical-relative:paragraph;z-index:-741496" type="#_x0000_t202" filled="false" stroked="false">
            <v:textbox inset="0,0,0,0">
              <w:txbxContent>
                <w:p>
                  <w:pPr>
                    <w:spacing w:line="139" w:lineRule="exact" w:before="0"/>
                    <w:ind w:left="0" w:right="0" w:firstLine="0"/>
                    <w:jc w:val="left"/>
                    <w:rPr>
                      <w:sz w:val="14"/>
                    </w:rPr>
                  </w:pPr>
                  <w:r>
                    <w:rPr>
                      <w:w w:val="99"/>
                      <w:sz w:val="14"/>
                    </w:rPr>
                    <w:t>-</w:t>
                  </w:r>
                </w:p>
              </w:txbxContent>
            </v:textbox>
            <w10:wrap type="none"/>
          </v:shape>
        </w:pict>
      </w:r>
      <w:r>
        <w:rPr/>
        <w:pict>
          <v:shape style="position:absolute;margin-left:461.399811pt;margin-top:37.548103pt;width:6.15pt;height:7pt;mso-position-horizontal-relative:page;mso-position-vertical-relative:paragraph;z-index:-741472"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periodo se observan concentraciones de PO</w:t>
      </w:r>
      <w:r>
        <w:rPr>
          <w:position w:val="-2"/>
          <w:sz w:val="14"/>
        </w:rPr>
        <w:t>4 </w:t>
      </w:r>
      <w:r>
        <w:rPr/>
        <w:t>entre 8 y 12 mg/L. Particularmente en las parcelas 1 y 2 se aprecia un comportamiento uniforme con valores promedio por debajo de 6 mg/L, mientras que en la parcela 3 las concentraciones de PO</w:t>
      </w:r>
      <w:r>
        <w:rPr>
          <w:position w:val="-2"/>
          <w:sz w:val="14"/>
        </w:rPr>
        <w:t>4   </w:t>
      </w:r>
      <w:r>
        <w:rPr/>
        <w:t>disminuyen   a valores inferiores a 1 mg/L (Figura 4.20 y Tabla</w:t>
      </w:r>
      <w:r>
        <w:rPr>
          <w:spacing w:val="-19"/>
        </w:rPr>
        <w:t> </w:t>
      </w:r>
      <w:r>
        <w:rPr/>
        <w:t>4.5).</w:t>
      </w:r>
    </w:p>
    <w:p>
      <w:pPr>
        <w:pStyle w:val="BodyText"/>
        <w:spacing w:before="5"/>
        <w:rPr>
          <w:sz w:val="18"/>
        </w:rPr>
      </w:pPr>
    </w:p>
    <w:p>
      <w:pPr>
        <w:pStyle w:val="BodyText"/>
        <w:spacing w:line="357" w:lineRule="auto"/>
        <w:ind w:left="121" w:right="117"/>
        <w:jc w:val="both"/>
      </w:pPr>
      <w:r>
        <w:rPr/>
        <w:pict>
          <v:shape style="position:absolute;margin-left:487.319824pt;margin-top:-.371875pt;width:6.15pt;height:7pt;mso-position-horizontal-relative:page;mso-position-vertical-relative:paragraph;z-index:-74144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la parcela 4 se registran los valores más altos de las concentraciones de PO</w:t>
      </w:r>
      <w:r>
        <w:rPr>
          <w:position w:val="-2"/>
          <w:sz w:val="14"/>
        </w:rPr>
        <w:t>4  </w:t>
      </w:r>
      <w:r>
        <w:rPr/>
        <w:t>desde   el inicio hasta el final del periodo de estudio; dichos valores oscilan entre 1 y 13 mg/L (Figura 4.20). Este comportamiento podría indicar que no existe ningún tipo de interacción con el medio, por lo que se podría presuponer que el 100 % de las entradas de fósforo se lixivian.</w:t>
      </w:r>
    </w:p>
    <w:p>
      <w:pPr>
        <w:pStyle w:val="BodyText"/>
        <w:rPr>
          <w:sz w:val="20"/>
        </w:rPr>
      </w:pPr>
    </w:p>
    <w:p>
      <w:pPr>
        <w:pStyle w:val="BodyText"/>
        <w:spacing w:before="11"/>
        <w:rPr>
          <w:sz w:val="19"/>
        </w:rPr>
      </w:pPr>
    </w:p>
    <w:p>
      <w:pPr>
        <w:tabs>
          <w:tab w:pos="7485" w:val="left" w:leader="none"/>
        </w:tabs>
        <w:spacing w:before="59"/>
        <w:ind w:left="0" w:right="230" w:firstLine="0"/>
        <w:jc w:val="center"/>
        <w:rPr>
          <w:rFonts w:ascii="Calibri"/>
          <w:sz w:val="20"/>
        </w:rPr>
      </w:pPr>
      <w:r>
        <w:rPr/>
        <w:pict>
          <v:group style="position:absolute;margin-left:123.945pt;margin-top:9.336345pt;width:352.6pt;height:188.2pt;mso-position-horizontal-relative:page;mso-position-vertical-relative:paragraph;z-index:-741664" coordorigin="2479,187" coordsize="7052,3764">
            <v:shape style="position:absolute;left:2549;top:1668;width:6912;height:1851" coordorigin="2549,1668" coordsize="6912,1851" path="m9454,3504l9454,3518m8064,3511l9346,3511m7939,3511l7963,3511m3415,3511l7838,3511m2549,3511l3314,3511m2549,3141l9461,3141m2549,2774l9461,2774m2549,2405l9461,2405m2549,2035l9461,2035m2549,1668l9461,1668e" filled="false" stroked="true" strokeweight=".72pt" strokecolor="#858585">
              <v:path arrowok="t"/>
            </v:shape>
            <v:shape style="position:absolute;left:2587;top:1550;width:50;height:2328" type="#_x0000_t75" stroked="false">
              <v:imagedata r:id="rId547" o:title=""/>
            </v:shape>
            <v:shape style="position:absolute;left:2712;top:1613;width:50;height:2266" type="#_x0000_t75" stroked="false">
              <v:imagedata r:id="rId548" o:title=""/>
            </v:shape>
            <v:shape style="position:absolute;left:2839;top:2174;width:50;height:1704" type="#_x0000_t75" stroked="false">
              <v:imagedata r:id="rId549" o:title=""/>
            </v:shape>
            <v:shape style="position:absolute;left:2964;top:1725;width:50;height:2153" type="#_x0000_t75" stroked="false">
              <v:imagedata r:id="rId550" o:title=""/>
            </v:shape>
            <v:shape style="position:absolute;left:3089;top:2184;width:50;height:1694" type="#_x0000_t75" stroked="false">
              <v:imagedata r:id="rId551" o:title=""/>
            </v:shape>
            <v:shape style="position:absolute;left:3216;top:2304;width:50;height:1574" type="#_x0000_t75" stroked="false">
              <v:imagedata r:id="rId552" o:title=""/>
            </v:shape>
            <v:line style="position:absolute" from="2549,1298" to="9461,1298" stroked="true" strokeweight=".72pt" strokecolor="#858585"/>
            <v:shape style="position:absolute;left:3341;top:1025;width:50;height:2854" type="#_x0000_t75" stroked="false">
              <v:imagedata r:id="rId553" o:title=""/>
            </v:shape>
            <v:shape style="position:absolute;left:3466;top:2311;width:50;height:1567" type="#_x0000_t75" stroked="false">
              <v:imagedata r:id="rId554" o:title=""/>
            </v:shape>
            <v:shape style="position:absolute;left:3593;top:2359;width:50;height:1519" type="#_x0000_t75" stroked="false">
              <v:imagedata r:id="rId555" o:title=""/>
            </v:shape>
            <v:shape style="position:absolute;left:3718;top:2359;width:50;height:1519" type="#_x0000_t75" stroked="false">
              <v:imagedata r:id="rId556" o:title=""/>
            </v:shape>
            <v:shape style="position:absolute;left:3845;top:2359;width:46;height:1519" type="#_x0000_t75" stroked="false">
              <v:imagedata r:id="rId557" o:title=""/>
            </v:shape>
            <v:shape style="position:absolute;left:3970;top:3185;width:50;height:694" type="#_x0000_t75" stroked="false">
              <v:imagedata r:id="rId558" o:title=""/>
            </v:shape>
            <v:shape style="position:absolute;left:4094;top:3021;width:50;height:857" type="#_x0000_t75" stroked="false">
              <v:imagedata r:id="rId559" o:title=""/>
            </v:shape>
            <v:shape style="position:absolute;left:4222;top:2366;width:50;height:1512" type="#_x0000_t75" stroked="false">
              <v:imagedata r:id="rId560" o:title=""/>
            </v:shape>
            <v:shape style="position:absolute;left:4346;top:2225;width:50;height:1654" type="#_x0000_t75" stroked="false">
              <v:imagedata r:id="rId561" o:title=""/>
            </v:shape>
            <v:shape style="position:absolute;left:4471;top:2090;width:50;height:1788" type="#_x0000_t75" stroked="false">
              <v:imagedata r:id="rId562" o:title=""/>
            </v:shape>
            <v:shape style="position:absolute;left:4598;top:2073;width:50;height:1805" type="#_x0000_t75" stroked="false">
              <v:imagedata r:id="rId563" o:title=""/>
            </v:shape>
            <v:shape style="position:absolute;left:4723;top:2222;width:50;height:1656" type="#_x0000_t75" stroked="false">
              <v:imagedata r:id="rId564" o:title=""/>
            </v:shape>
            <v:shape style="position:absolute;left:4848;top:2157;width:50;height:1721" type="#_x0000_t75" stroked="false">
              <v:imagedata r:id="rId565" o:title=""/>
            </v:shape>
            <v:shape style="position:absolute;left:4975;top:3086;width:50;height:792" type="#_x0000_t75" stroked="false">
              <v:imagedata r:id="rId566" o:title=""/>
            </v:shape>
            <v:shape style="position:absolute;left:5100;top:2366;width:50;height:1512" type="#_x0000_t75" stroked="false">
              <v:imagedata r:id="rId567" o:title=""/>
            </v:shape>
            <v:shape style="position:absolute;left:5225;top:2196;width:48;height:1682" type="#_x0000_t75" stroked="false">
              <v:imagedata r:id="rId568" o:title=""/>
            </v:shape>
            <v:shape style="position:absolute;left:5352;top:1481;width:50;height:2398" type="#_x0000_t75" stroked="false">
              <v:imagedata r:id="rId569" o:title=""/>
            </v:shape>
            <v:shape style="position:absolute;left:5477;top:2575;width:50;height:1303" type="#_x0000_t75" stroked="false">
              <v:imagedata r:id="rId570" o:title=""/>
            </v:shape>
            <v:shape style="position:absolute;left:5602;top:3036;width:50;height:842" type="#_x0000_t75" stroked="false">
              <v:imagedata r:id="rId571" o:title=""/>
            </v:shape>
            <v:shape style="position:absolute;left:5729;top:2179;width:50;height:1699" type="#_x0000_t75" stroked="false">
              <v:imagedata r:id="rId572" o:title=""/>
            </v:shape>
            <v:shape style="position:absolute;left:5854;top:2177;width:50;height:1702" type="#_x0000_t75" stroked="false">
              <v:imagedata r:id="rId573" o:title=""/>
            </v:shape>
            <v:shape style="position:absolute;left:5981;top:3033;width:48;height:845" type="#_x0000_t75" stroked="false">
              <v:imagedata r:id="rId574" o:title=""/>
            </v:shape>
            <v:shape style="position:absolute;left:6106;top:3045;width:50;height:833" type="#_x0000_t75" stroked="false">
              <v:imagedata r:id="rId575" o:title=""/>
            </v:shape>
            <v:line style="position:absolute" from="2549,931" to="9461,931" stroked="true" strokeweight=".72pt" strokecolor="#858585"/>
            <v:shape style="position:absolute;left:6230;top:710;width:50;height:3168" type="#_x0000_t75" stroked="false">
              <v:imagedata r:id="rId576" o:title=""/>
            </v:shape>
            <v:shape style="position:absolute;left:6358;top:2601;width:50;height:1277" type="#_x0000_t75" stroked="false">
              <v:imagedata r:id="rId577" o:title=""/>
            </v:shape>
            <v:shape style="position:absolute;left:6482;top:3297;width:50;height:581" type="#_x0000_t75" stroked="false">
              <v:imagedata r:id="rId578" o:title=""/>
            </v:shape>
            <v:shape style="position:absolute;left:6607;top:2316;width:48;height:1562" type="#_x0000_t75" stroked="false">
              <v:imagedata r:id="rId579" o:title=""/>
            </v:shape>
            <v:shape style="position:absolute;left:6734;top:2976;width:50;height:902" type="#_x0000_t75" stroked="false">
              <v:imagedata r:id="rId580" o:title=""/>
            </v:shape>
            <v:shape style="position:absolute;left:6859;top:1478;width:50;height:2400" type="#_x0000_t75" stroked="false">
              <v:imagedata r:id="rId581" o:title=""/>
            </v:shape>
            <v:shape style="position:absolute;left:6984;top:2961;width:50;height:917" type="#_x0000_t75" stroked="false">
              <v:imagedata r:id="rId582" o:title=""/>
            </v:shape>
            <v:shape style="position:absolute;left:7111;top:2177;width:50;height:1702" type="#_x0000_t75" stroked="false">
              <v:imagedata r:id="rId583" o:title=""/>
            </v:shape>
            <v:shape style="position:absolute;left:7236;top:3129;width:50;height:749" type="#_x0000_t75" stroked="false">
              <v:imagedata r:id="rId584" o:title=""/>
            </v:shape>
            <v:shape style="position:absolute;left:7361;top:1977;width:50;height:1901" type="#_x0000_t75" stroked="false">
              <v:imagedata r:id="rId585" o:title=""/>
            </v:shape>
            <v:shape style="position:absolute;left:7488;top:3079;width:50;height:799" type="#_x0000_t75" stroked="false">
              <v:imagedata r:id="rId586" o:title=""/>
            </v:shape>
            <v:shape style="position:absolute;left:7613;top:2232;width:50;height:1646" type="#_x0000_t75" stroked="false">
              <v:imagedata r:id="rId587" o:title=""/>
            </v:shape>
            <v:shape style="position:absolute;left:7738;top:3036;width:50;height:842" type="#_x0000_t75" stroked="false">
              <v:imagedata r:id="rId588" o:title=""/>
            </v:shape>
            <v:shape style="position:absolute;left:7865;top:2803;width:50;height:1075" type="#_x0000_t75" stroked="false">
              <v:imagedata r:id="rId589" o:title=""/>
            </v:shape>
            <v:shape style="position:absolute;left:7990;top:3833;width:48;height:46" type="#_x0000_t75" stroked="false">
              <v:imagedata r:id="rId590" o:title=""/>
            </v:shape>
            <v:shape style="position:absolute;left:8117;top:3050;width:48;height:828" type="#_x0000_t75" stroked="false">
              <v:imagedata r:id="rId591" o:title=""/>
            </v:shape>
            <v:shape style="position:absolute;left:8242;top:3372;width:50;height:506" type="#_x0000_t75" stroked="false">
              <v:imagedata r:id="rId592" o:title=""/>
            </v:shape>
            <v:shape style="position:absolute;left:8366;top:2477;width:50;height:1402" type="#_x0000_t75" stroked="false">
              <v:imagedata r:id="rId593" o:title=""/>
            </v:shape>
            <v:shape style="position:absolute;left:8494;top:2493;width:50;height:1385" type="#_x0000_t75" stroked="false">
              <v:imagedata r:id="rId594" o:title=""/>
            </v:shape>
            <v:shape style="position:absolute;left:8618;top:2313;width:50;height:1565" type="#_x0000_t75" stroked="false">
              <v:imagedata r:id="rId595" o:title=""/>
            </v:shape>
            <v:shape style="position:absolute;left:8743;top:3173;width:50;height:706" type="#_x0000_t75" stroked="false">
              <v:imagedata r:id="rId596" o:title=""/>
            </v:shape>
            <v:shape style="position:absolute;left:8870;top:2601;width:50;height:1277" type="#_x0000_t75" stroked="false">
              <v:imagedata r:id="rId597" o:title=""/>
            </v:shape>
            <v:shape style="position:absolute;left:8995;top:3175;width:50;height:703" type="#_x0000_t75" stroked="false">
              <v:imagedata r:id="rId598" o:title=""/>
            </v:shape>
            <v:shape style="position:absolute;left:9120;top:1929;width:50;height:1949" type="#_x0000_t75" stroked="false">
              <v:imagedata r:id="rId599" o:title=""/>
            </v:shape>
            <v:shape style="position:absolute;left:9247;top:2345;width:50;height:1534" type="#_x0000_t75" stroked="false">
              <v:imagedata r:id="rId600" o:title=""/>
            </v:shape>
            <v:shape style="position:absolute;left:9372;top:2419;width:48;height:1459" type="#_x0000_t75" stroked="false">
              <v:imagedata r:id="rId601" o:title=""/>
            </v:shape>
            <v:shape style="position:absolute;left:2486;top:194;width:7037;height:3749" coordorigin="2486,194" coordsize="7037,3749" path="m2549,561l9461,561m2549,194l9461,194m9461,194l9461,3943m9461,3878l9523,3878m9461,3417l9523,3417m9461,2957l9523,2957m9461,2496l9523,2496m9461,2035l9523,2035m9461,1577l9523,1577m9461,1116l9523,1116m9461,655l9523,655m9461,194l9523,194m2549,194l2549,3943m2486,3878l2549,3878m2486,3511l2549,3511m2486,3141l2549,3141m2486,2774l2549,2774m2486,2405l2549,2405m2486,2035l2549,2035m2486,1668l2549,1668m2486,1298l2549,1298m2486,931l2549,931m2486,561l2549,561m2486,194l2549,194m2549,3878l9461,3878e" filled="false" stroked="true" strokeweight=".72pt" strokecolor="#858585">
              <v:path arrowok="t"/>
            </v:shape>
            <v:shape style="position:absolute;left:2669;top:3902;width:392;height:2" coordorigin="2669,3902" coordsize="392,0" path="m2669,3902l2683,3902m2794,3902l2808,3902m2918,3902l2933,3902m3046,3902l3060,3902e" filled="false" stroked="true" strokeweight="2.4pt" strokecolor="#858585">
              <v:path arrowok="t"/>
            </v:shape>
            <v:line style="position:absolute" from="3170,3911" to="3185,3911" stroked="true" strokeweight="3.24pt" strokecolor="#858585"/>
            <v:shape style="position:absolute;left:3295;top:3902;width:392;height:2" coordorigin="3295,3902" coordsize="392,0" path="m3295,3902l3310,3902m3422,3902l3437,3902m3547,3902l3562,3902m3672,3902l3686,3902e" filled="false" stroked="true" strokeweight="2.4pt" strokecolor="#858585">
              <v:path arrowok="t"/>
            </v:shape>
            <v:line style="position:absolute" from="3799,3911" to="3814,3911" stroked="true" strokeweight="3.24pt" strokecolor="#858585"/>
            <v:shape style="position:absolute;left:3924;top:3902;width:392;height:2" coordorigin="3924,3902" coordsize="392,0" path="m3924,3902l3938,3902m4051,3902l4066,3902m4176,3902l4190,3902m4301,3902l4315,3902e" filled="false" stroked="true" strokeweight="2.4pt" strokecolor="#858585">
              <v:path arrowok="t"/>
            </v:shape>
            <v:line style="position:absolute" from="4428,3911" to="4442,3911" stroked="true" strokeweight="3.24pt" strokecolor="#858585"/>
            <v:shape style="position:absolute;left:4553;top:3902;width:392;height:2" coordorigin="4553,3902" coordsize="392,0" path="m4553,3902l4567,3902m4678,3902l4692,3902m4805,3902l4819,3902m4930,3902l4944,3902e" filled="false" stroked="true" strokeweight="2.4pt" strokecolor="#858585">
              <v:path arrowok="t"/>
            </v:shape>
            <v:line style="position:absolute" from="5054,3911" to="5069,3911" stroked="true" strokeweight="3.24pt" strokecolor="#858585"/>
            <v:shape style="position:absolute;left:5182;top:3902;width:392;height:2" coordorigin="5182,3902" coordsize="392,0" path="m5182,3902l5196,3902m5306,3902l5321,3902m5431,3902l5446,3902m5558,3902l5573,3902e" filled="false" stroked="true" strokeweight="2.4pt" strokecolor="#858585">
              <v:path arrowok="t"/>
            </v:shape>
            <v:line style="position:absolute" from="5683,3911" to="5698,3911" stroked="true" strokeweight="3.24pt" strokecolor="#858585"/>
            <v:shape style="position:absolute;left:5808;top:3902;width:394;height:2" coordorigin="5808,3902" coordsize="394,0" path="m5808,3902l5822,3902m5935,3902l5950,3902m6060,3902l6074,3902m6187,3902l6202,3902e" filled="false" stroked="true" strokeweight="2.4pt" strokecolor="#858585">
              <v:path arrowok="t"/>
            </v:shape>
            <v:line style="position:absolute" from="6312,3911" to="6326,3911" stroked="true" strokeweight="3.24pt" strokecolor="#858585"/>
            <v:shape style="position:absolute;left:6437;top:3902;width:392;height:2" coordorigin="6437,3902" coordsize="392,0" path="m6437,3902l6451,3902m6564,3902l6578,3902m6689,3902l6703,3902m6814,3902l6828,3902e" filled="false" stroked="true" strokeweight="2.4pt" strokecolor="#858585">
              <v:path arrowok="t"/>
            </v:shape>
            <v:line style="position:absolute" from="6941,3911" to="6955,3911" stroked="true" strokeweight="3.24pt" strokecolor="#858585"/>
            <v:shape style="position:absolute;left:7066;top:3902;width:392;height:2" coordorigin="7066,3902" coordsize="392,0" path="m7066,3902l7080,3902m7190,3902l7205,3902m7318,3902l7332,3902m7442,3902l7457,3902e" filled="false" stroked="true" strokeweight="2.4pt" strokecolor="#858585">
              <v:path arrowok="t"/>
            </v:shape>
            <v:line style="position:absolute" from="7567,3911" to="7582,3911" stroked="true" strokeweight="3.24pt" strokecolor="#858585"/>
            <v:shape style="position:absolute;left:7694;top:3902;width:392;height:2" coordorigin="7694,3902" coordsize="392,0" path="m7694,3902l7709,3902m7819,3902l7834,3902m7944,3902l7958,3902m8071,3902l8086,3902e" filled="false" stroked="true" strokeweight="2.4pt" strokecolor="#858585">
              <v:path arrowok="t"/>
            </v:shape>
            <v:line style="position:absolute" from="8196,3911" to="8210,3911" stroked="true" strokeweight="3.24pt" strokecolor="#858585"/>
            <v:shape style="position:absolute;left:8323;top:3902;width:392;height:2" coordorigin="8323,3902" coordsize="392,0" path="m8323,3902l8338,3902m8448,3902l8462,3902m8573,3902l8587,3902m8700,3902l8714,3902e" filled="false" stroked="true" strokeweight="2.4pt" strokecolor="#858585">
              <v:path arrowok="t"/>
            </v:shape>
            <v:line style="position:absolute" from="8825,3911" to="8839,3911" stroked="true" strokeweight="3.24pt" strokecolor="#858585"/>
            <v:shape style="position:absolute;left:8950;top:3902;width:392;height:2" coordorigin="8950,3902" coordsize="392,0" path="m8950,3902l8964,3902m9077,3902l9091,3902m9202,3902l9216,3902m9326,3902l9341,3902e" filled="false" stroked="true" strokeweight="2.4pt" strokecolor="#858585">
              <v:path arrowok="t"/>
            </v:shape>
            <v:shape style="position:absolute;left:2602;top:2937;width:6807;height:840" coordorigin="2602,2937" coordsize="6807,840" path="m3636,3624l3622,3624,3614,3629,3737,3775,3739,3775,3742,3777,3871,3777,3913,3761,3751,3761,3744,3758,3749,3758,3636,3624xm3749,3758l3744,3758,3751,3761,3749,3758xm4625,3655l4495,3655,4368,3698,4246,3698,4121,3708,3989,3708,3864,3758,3749,3758,3751,3761,3913,3761,3996,3727,4121,3727,4246,3717,4373,3717,4500,3674,4621,3674,4618,3672,4651,3672,4627,3657,4625,3655xm4618,3672l4742,3749,4745,3751,4874,3751,4999,3737,5131,3737,5134,3734,4752,3734,4747,3732,4748,3732,4654,3674,4622,3674,4618,3672xm5748,3650l5873,3749,5878,3751,5885,3751,5917,3734,5885,3734,5875,3732,5879,3730,5779,3650,5753,3650,5748,3650xm4748,3732l4747,3732,4752,3734,4748,3732xm5122,3717l4999,3717,4874,3732,4748,3732,4752,3734,5134,3734,5148,3720,5119,3720,5122,3717xm5387,3285l5386,3285,5375,3314,5494,3727,5494,3729,5496,3732,5501,3734,5506,3734,5508,3732,5520,3722,5513,3722,5498,3717,5509,3709,5387,3285xm5879,3730l5875,3732,5885,3734,5879,3730xm6502,3667l6000,3667,5879,3730,5885,3734,5917,3734,6010,3686,6509,3686,6514,3684,6514,3681,6519,3672,6499,3672,6502,3667xm3002,3314l2981,3314,2998,3319,2987,3331,3106,3672,3108,3674,3108,3677,3113,3679,3238,3727,3247,3727,3247,3722,3252,3713,3230,3713,3235,3705,3136,3667,3125,3667,3118,3660,3122,3660,3002,3314xm5509,3709l5498,3717,5513,3722,5509,3709xm5628,3619l5623,3619,5623,3621,5509,3709,5513,3722,5520,3722,5629,3638,5628,3638,5633,3636,5761,3636,5758,3633,5758,3631,5753,3631,5628,3619xm5243,3598l5119,3720,5126,3717,5151,3717,5258,3612,5258,3609,5261,3607,5263,3602,5242,3602,5243,3598xm5151,3717l5126,3717,5119,3720,5148,3720,5151,3717xm3380,3492l3374,3492,3366,3507,3482,3710,3487,3715,3494,3715,3497,3713,3514,3701,3499,3701,3487,3698,3495,3693,3380,3492xm3235,3705l3230,3713,3242,3708,3235,3705xm3370,3477l3362,3477,3358,3482,3235,3705,3242,3708,3230,3713,3252,3713,3366,3507,3358,3492,3380,3492,3374,3482,3374,3480,3370,3477xm3495,3693l3487,3698,3499,3701,3495,3693xm3622,3607l3614,3607,3612,3609,3495,3693,3499,3701,3514,3701,3614,3629,3610,3624,3636,3624,3624,3609,3622,3607xm4651,3672l4618,3672,4622,3674,4654,3674,4651,3672xm6758,3449l6631,3449,6626,3451,6626,3453,6499,3672,6506,3667,6522,3667,6638,3468,6634,3468,6641,3463,6874,3463,6876,3458,6758,3449xm6522,3667l6506,3667,6499,3672,6519,3672,6522,3667xm3118,3660l3125,3667,3123,3662,3118,3660xm3123,3662l3125,3667,3136,3667,3123,3662xm3122,3660l3118,3660,3123,3662,3122,3660xm5746,3648l5748,3650,5753,3650,5746,3648xm5776,3648l5746,3648,5753,3650,5779,3650,5776,3648xm5761,3636l5633,3636,5629,3638,5748,3650,5746,3648,5776,3648,5761,3636xm5633,3636l5628,3638,5629,3638,5633,3636xm3622,3624l3610,3624,3614,3629,3622,3624xm5244,3597l5243,3598,5242,3602,5244,3597xm5265,3597l5244,3597,5242,3602,5263,3602,5265,3597xm5381,3273l5371,3273,5369,3276,5366,3281,5243,3598,5244,3597,5265,3597,5375,3314,5366,3285,5387,3285,5386,3281,5383,3276,5381,3273xm2741,3405l2734,3405,2731,3408,2604,3545,2602,3549,2602,3554,2604,3559,2609,3561,2614,3561,2618,3559,2742,3426,2736,3425,2746,3422,2799,3422,2741,3405xm3374,3492l3358,3492,3366,3507,3374,3492xm6874,3463l6641,3463,6638,3468,6758,3468,6883,3477,6888,3477,6890,3475,6893,3470,6894,3465,6874,3465,6874,3463xm6641,3463l6634,3468,6638,3468,6641,3463xm6876,3458l6874,3465,6883,3458,6876,3458xm7013,2937l7008,2937,7003,2940,7001,2945,6876,3458,6883,3458,6874,3465,6894,3465,7020,2949,7020,2945,7018,2940,7013,2937xm2799,3422l2746,3422,2742,3426,2861,3461,2868,3461,2870,3458,2884,3444,2856,3444,2860,3440,2799,3422xm2860,3440l2856,3444,2866,3441,2860,3440xm2995,3302l2986,3302,2983,3305,2860,3440,2866,3441,2856,3444,2884,3444,2987,3331,2981,3314,3002,3314,3000,3309,2998,3305,2995,3302xm2746,3422l2736,3425,2742,3426,2746,3422xm2981,3314l2987,3331,2998,3319,2981,3314xm5386,3285l5366,3285,5375,3314,5386,3285xm8405,3285l8383,3285,8402,3288,8393,3310,8508,3597,8510,3602,8513,3602,8515,3605,8640,3645,8772,3645,8774,3643,8806,3626,8645,3626,8535,3590,8527,3590,8520,3585,8525,3585,8405,3285xm8036,3499l8009,3499,8016,3501,8011,3502,8134,3636,8136,3638,8143,3638,8187,3621,8148,3621,8138,3619,8144,3617,8036,3499xm8894,3557l8890,3559,8765,3626,8806,3626,8899,3576,8904,3573,8906,3569,8902,3564,8899,3559,8894,3557xm8144,3617l8138,3619,8148,3621,8144,3617xm8257,3573l8144,3617,8148,3621,8187,3621,8268,3590,8270,3588,8273,3588,8275,3585,8279,3576,8256,3576,8257,3573xm8520,3585l8527,3590,8526,3587,8520,3585xm8526,3587l8527,3590,8535,3590,8526,3587xm8525,3585l8520,3585,8526,3587,8525,3585xm8263,3571l8257,3573,8256,3576,8263,3571xm8281,3571l8263,3571,8256,3576,8279,3576,8281,3571xm8398,3273l8388,3273,8383,3278,8257,3573,8263,3571,8281,3571,8393,3310,8383,3285,8405,3285,8402,3278,8398,3273xm7799,3444l7759,3444,7884,3513,7886,3516,7889,3516,8011,3502,8009,3499,8036,3499,8034,3497,7889,3497,7893,3496,7799,3444xm8009,3499l8011,3502,8016,3501,8009,3499xm7893,3496l7889,3497,7894,3497,7893,3496xm8021,3482l8016,3482,7893,3496,7894,3497,8034,3497,8023,3485,8021,3482xm7549,3451l7387,3451,7386,3451,7510,3468,7517,3468,7549,3451xm7390,3432l7387,3432,7262,3444,7255,3444,7253,3449,7253,3461,7258,3463,7262,3463,7386,3451,7385,3451,7549,3451,7553,3449,7507,3449,7509,3448,7390,3432xm7387,3451l7385,3451,7386,3451,7387,3451xm7509,3448l7507,3449,7514,3449,7509,3448xm7642,3381l7634,3381,7509,3448,7514,3449,7553,3449,7641,3402,7637,3401,7694,3401,7642,3381xm7694,3401l7644,3401,7641,3402,7762,3446,7759,3444,7799,3444,7769,3427,7766,3427,7694,3401xm7644,3401l7637,3401,7641,3402,7644,3401xm8383,3285l8393,3310,8402,3288,8383,3285xm9144,3300l9137,3307,9134,3314,9139,3317,9264,3475,9264,3477,9266,3480,9269,3480,9396,3513,9401,3513,9406,3511,9408,3506,9408,3501,9406,3497,9401,3494,9283,3463,9278,3463,9274,3461,9277,3461,9154,3305,9151,3302,9144,3300xm9274,3461l9278,3463,9277,3462,9274,3461xm9277,3462l9278,3463,9283,3463,9277,3462xm9277,3461l9274,3461,9277,3462,9277,3461xe" filled="true" fillcolor="#bd4b47" stroked="false">
              <v:path arrowok="t"/>
              <v:fill type="solid"/>
            </v:shape>
            <v:rect style="position:absolute;left:2561;top:3501;width:101;height:101" filled="true" fillcolor="#bf4f4d" stroked="false">
              <v:fill type="solid"/>
            </v:rect>
            <v:shape style="position:absolute;left:2554;top:3494;width:116;height:116" coordorigin="2554,3494" coordsize="116,116" path="m2666,3494l2556,3494,2554,3497,2554,3605,2556,3609,2666,3609,2669,3605,2669,3602,2568,3602,2561,3595,2568,3595,2568,3509,2561,3509,2568,3501,2669,3501,2669,3497,2666,3494xm2568,3595l2561,3595,2568,3602,2568,3595xm2654,3595l2568,3595,2568,3602,2654,3602,2654,3595xm2654,3501l2654,3602,2662,3595,2669,3595,2669,3509,2662,3509,2654,3501xm2669,3595l2662,3595,2654,3602,2669,3602,2669,3595xm2568,3501l2561,3509,2568,3509,2568,3501xm2654,3501l2568,3501,2568,3509,2654,3509,2654,3501xm2669,3501l2654,3501,2662,3509,2669,3509,2669,3501xe" filled="true" fillcolor="#bd4b47" stroked="false">
              <v:path arrowok="t"/>
              <v:fill type="solid"/>
            </v:shape>
            <v:rect style="position:absolute;left:2686;top:3365;width:101;height:101" filled="true" fillcolor="#bf4f4d" stroked="false">
              <v:fill type="solid"/>
            </v:rect>
            <v:shape style="position:absolute;left:2678;top:3357;width:116;height:116" coordorigin="2678,3357" coordsize="116,116" path="m2791,3357l2681,3357,2678,3360,2678,3468,2681,3473,2791,3473,2794,3468,2794,3465,2693,3465,2686,3458,2693,3458,2693,3372,2686,3372,2693,3365,2794,3365,2794,3360,2791,3357xm2693,3458l2686,3458,2693,3465,2693,3458xm2779,3458l2693,3458,2693,3465,2779,3465,2779,3458xm2779,3365l2779,3465,2786,3458,2794,3458,2794,3372,2786,3372,2779,3365xm2794,3458l2786,3458,2779,3465,2794,3465,2794,3458xm2693,3365l2686,3372,2693,3372,2693,3365xm2779,3365l2693,3365,2693,3372,2779,3372,2779,3365xm2794,3365l2779,3365,2786,3372,2794,3372,2794,3365xe" filled="true" fillcolor="#bd4b47" stroked="false">
              <v:path arrowok="t"/>
              <v:fill type="solid"/>
            </v:shape>
            <v:rect style="position:absolute;left:2813;top:3401;width:101;height:101" filled="true" fillcolor="#bf4f4d" stroked="false">
              <v:fill type="solid"/>
            </v:rect>
            <v:shape style="position:absolute;left:2806;top:3393;width:116;height:116" coordorigin="2806,3393" coordsize="116,116" path="m2918,3393l2808,3393,2806,3396,2806,3504,2808,3509,2918,3509,2921,3504,2921,3501,2820,3501,2813,3494,2820,3494,2820,3408,2813,3408,2820,3401,2921,3401,2921,3396,2918,3393xm2820,3494l2813,3494,2820,3501,2820,3494xm2906,3494l2820,3494,2820,3501,2906,3501,2906,3494xm2906,3401l2906,3501,2914,3494,2921,3494,2921,3408,2914,3408,2906,3401xm2921,3494l2914,3494,2906,3501,2921,3501,2921,3494xm2820,3401l2813,3408,2820,3408,2820,3401xm2906,3401l2820,3401,2820,3408,2906,3408,2906,3401xm2921,3401l2906,3401,2914,3408,2921,3408,2921,3401xe" filled="true" fillcolor="#bd4b47" stroked="false">
              <v:path arrowok="t"/>
              <v:fill type="solid"/>
            </v:shape>
            <v:rect style="position:absolute;left:2938;top:3264;width:101;height:101" filled="true" fillcolor="#bf4f4d" stroked="false">
              <v:fill type="solid"/>
            </v:rect>
            <v:shape style="position:absolute;left:2930;top:3257;width:116;height:116" coordorigin="2930,3257" coordsize="116,116" path="m3043,3257l2933,3257,2930,3259,2930,3367,2933,3372,3043,3372,3046,3367,3046,3365,2945,3365,2938,3357,2945,3357,2945,3271,2938,3271,2945,3264,3046,3264,3046,3259,3043,3257xm2945,3357l2938,3357,2945,3365,2945,3357xm3031,3357l2945,3357,2945,3365,3031,3365,3031,3357xm3031,3264l3031,3365,3038,3357,3046,3357,3046,3271,3038,3271,3031,3264xm3046,3357l3038,3357,3031,3365,3046,3365,3046,3357xm2945,3264l2938,3271,2945,3271,2945,3264xm3031,3264l2945,3264,2945,3271,3031,3271,3031,3264xm3046,3264l3031,3264,3038,3271,3046,3271,3046,3264xe" filled="true" fillcolor="#bd4b47" stroked="false">
              <v:path arrowok="t"/>
              <v:fill type="solid"/>
            </v:shape>
            <v:rect style="position:absolute;left:3062;top:3621;width:101;height:101" filled="true" fillcolor="#bf4f4d" stroked="false">
              <v:fill type="solid"/>
            </v:rect>
            <v:shape style="position:absolute;left:3055;top:3614;width:116;height:116" coordorigin="3055,3614" coordsize="116,116" path="m3168,3614l3058,3614,3055,3617,3055,3725,3058,3729,3168,3729,3170,3725,3170,3722,3070,3722,3062,3715,3070,3715,3070,3629,3062,3629,3070,3621,3170,3621,3170,3617,3168,3614xm3070,3715l3062,3715,3070,3722,3070,3715xm3156,3715l3070,3715,3070,3722,3156,3722,3156,3715xm3156,3621l3156,3722,3163,3715,3170,3715,3170,3629,3163,3629,3156,3621xm3170,3715l3163,3715,3156,3722,3170,3722,3170,3715xm3070,3621l3062,3629,3070,3629,3070,3621xm3156,3621l3070,3621,3070,3629,3156,3629,3156,3621xm3170,3621l3156,3621,3163,3629,3170,3629,3170,3621xe" filled="true" fillcolor="#bd4b47" stroked="false">
              <v:path arrowok="t"/>
              <v:fill type="solid"/>
            </v:shape>
            <v:rect style="position:absolute;left:3190;top:3667;width:101;height:101" filled="true" fillcolor="#bf4f4d" stroked="false">
              <v:fill type="solid"/>
            </v:rect>
            <v:shape style="position:absolute;left:3182;top:3660;width:116;height:116" coordorigin="3182,3660" coordsize="116,116" path="m3295,3660l3185,3660,3182,3662,3182,3770,3185,3775,3295,3775,3298,3770,3298,3768,3197,3768,3190,3761,3197,3761,3197,3674,3190,3674,3197,3667,3298,3667,3298,3662,3295,3660xm3197,3761l3190,3761,3197,3768,3197,3761xm3283,3761l3197,3761,3197,3768,3283,3768,3283,3761xm3283,3667l3283,3768,3290,3761,3298,3761,3298,3674,3290,3674,3283,3667xm3298,3761l3290,3761,3283,3768,3298,3768,3298,3761xm3197,3667l3190,3674,3197,3674,3197,3667xm3283,3667l3197,3667,3197,3674,3283,3674,3283,3667xm3298,3667l3283,3667,3290,3674,3298,3674,3298,3667xe" filled="true" fillcolor="#bd4b47" stroked="false">
              <v:path arrowok="t"/>
              <v:fill type="solid"/>
            </v:shape>
            <v:rect style="position:absolute;left:3314;top:3439;width:101;height:101" filled="true" fillcolor="#bf4f4d" stroked="false">
              <v:fill type="solid"/>
            </v:rect>
            <v:shape style="position:absolute;left:3307;top:3432;width:116;height:116" coordorigin="3307,3432" coordsize="116,116" path="m3420,3432l3310,3432,3307,3434,3307,3542,3310,3547,3420,3547,3422,3542,3422,3540,3322,3540,3314,3533,3322,3533,3322,3446,3314,3446,3322,3439,3422,3439,3422,3434,3420,3432xm3322,3533l3314,3533,3322,3540,3322,3533xm3408,3533l3322,3533,3322,3540,3408,3540,3408,3533xm3408,3439l3408,3540,3415,3533,3422,3533,3422,3446,3415,3446,3408,3439xm3422,3533l3415,3533,3408,3540,3422,3540,3422,3533xm3322,3439l3314,3446,3322,3446,3322,3439xm3408,3439l3322,3439,3322,3446,3408,3446,3408,3439xm3422,3439l3408,3439,3415,3446,3422,3446,3422,3439xe" filled="true" fillcolor="#bd4b47" stroked="false">
              <v:path arrowok="t"/>
              <v:fill type="solid"/>
            </v:shape>
            <v:rect style="position:absolute;left:3439;top:3657;width:101;height:101" filled="true" fillcolor="#bf4f4d" stroked="false">
              <v:fill type="solid"/>
            </v:rect>
            <v:shape style="position:absolute;left:3432;top:3650;width:116;height:116" coordorigin="3432,3650" coordsize="116,116" path="m3545,3650l3434,3650,3432,3653,3432,3761,3434,3765,3545,3765,3547,3761,3547,3758,3446,3758,3439,3751,3446,3751,3446,3665,3439,3665,3446,3657,3547,3657,3547,3653,3545,3650xm3446,3751l3439,3751,3446,3758,3446,3751xm3533,3751l3446,3751,3446,3758,3533,3758,3533,3751xm3533,3657l3533,3758,3540,3751,3547,3751,3547,3665,3540,3665,3533,3657xm3547,3751l3540,3751,3533,3758,3547,3758,3547,3751xm3446,3657l3439,3665,3446,3665,3446,3657xm3533,3657l3446,3657,3446,3665,3533,3665,3533,3657xm3547,3657l3533,3657,3540,3665,3547,3665,3547,3657xe" filled="true" fillcolor="#bd4b47" stroked="false">
              <v:path arrowok="t"/>
              <v:fill type="solid"/>
            </v:shape>
            <v:rect style="position:absolute;left:3566;top:3566;width:101;height:101" filled="true" fillcolor="#bf4f4d" stroked="false">
              <v:fill type="solid"/>
            </v:rect>
            <v:shape style="position:absolute;left:3559;top:3559;width:116;height:116" coordorigin="3559,3559" coordsize="116,116" path="m3672,3559l3562,3559,3559,3561,3559,3669,3562,3674,3672,3674,3674,3669,3674,3667,3574,3667,3566,3660,3574,3660,3574,3573,3566,3573,3574,3566,3674,3566,3674,3561,3672,3559xm3574,3660l3566,3660,3574,3667,3574,3660xm3660,3660l3574,3660,3574,3667,3660,3667,3660,3660xm3660,3566l3660,3667,3667,3660,3674,3660,3674,3573,3667,3573,3660,3566xm3674,3660l3667,3660,3660,3667,3674,3667,3674,3660xm3574,3566l3566,3573,3574,3573,3574,3566xm3660,3566l3574,3566,3574,3573,3660,3573,3660,3566xm3674,3566l3660,3566,3667,3573,3674,3573,3674,3566xe" filled="true" fillcolor="#bd4b47" stroked="false">
              <v:path arrowok="t"/>
              <v:fill type="solid"/>
            </v:shape>
            <v:rect style="position:absolute;left:3691;top:3720;width:101;height:101" filled="true" fillcolor="#bf4f4d" stroked="false">
              <v:fill type="solid"/>
            </v:rect>
            <v:shape style="position:absolute;left:3684;top:3713;width:116;height:116" coordorigin="3684,3713" coordsize="116,116" path="m3797,3713l3686,3713,3684,3715,3684,3823,3686,3828,3797,3828,3799,3823,3799,3821,3698,3821,3691,3813,3698,3813,3698,3727,3691,3727,3698,3720,3799,3720,3799,3715,3797,3713xm3698,3813l3691,3813,3698,3821,3698,3813xm3785,3813l3698,3813,3698,3821,3785,3821,3785,3813xm3785,3720l3785,3821,3792,3813,3799,3813,3799,3727,3792,3727,3785,3720xm3799,3813l3792,3813,3785,3821,3799,3821,3799,3813xm3698,3720l3691,3727,3698,3727,3698,3720xm3785,3720l3698,3720,3698,3727,3785,3727,3785,3720xm3799,3720l3785,3720,3792,3727,3799,3727,3799,3720xe" filled="true" fillcolor="#bd4b47" stroked="false">
              <v:path arrowok="t"/>
              <v:fill type="solid"/>
            </v:shape>
            <v:rect style="position:absolute;left:3816;top:3720;width:101;height:101" filled="true" fillcolor="#bf4f4d" stroked="false">
              <v:fill type="solid"/>
            </v:rect>
            <v:shape style="position:absolute;left:3809;top:3713;width:116;height:116" coordorigin="3809,3713" coordsize="116,116" path="m3922,3713l3811,3713,3809,3715,3809,3823,3811,3828,3922,3828,3924,3823,3924,3821,3823,3821,3816,3813,3823,3813,3823,3727,3816,3727,3823,3720,3924,3720,3924,3715,3922,3713xm3823,3813l3816,3813,3823,3821,3823,3813xm3910,3813l3823,3813,3823,3821,3910,3821,3910,3813xm3910,3720l3910,3821,3917,3813,3924,3813,3924,3727,3917,3727,3910,3720xm3924,3813l3917,3813,3910,3821,3924,3821,3924,3813xm3823,3720l3816,3727,3823,3727,3823,3720xm3910,3720l3823,3720,3823,3727,3910,3727,3910,3720xm3924,3720l3910,3720,3917,3727,3924,3727,3924,3720xe" filled="true" fillcolor="#bd4b47" stroked="false">
              <v:path arrowok="t"/>
              <v:fill type="solid"/>
            </v:shape>
            <v:rect style="position:absolute;left:3943;top:3667;width:101;height:101" filled="true" fillcolor="#bf4f4d" stroked="false">
              <v:fill type="solid"/>
            </v:rect>
            <v:shape style="position:absolute;left:3936;top:3660;width:116;height:116" coordorigin="3936,3660" coordsize="116,116" path="m4049,3660l3938,3660,3936,3662,3936,3770,3938,3775,4049,3775,4051,3770,4051,3768,3950,3768,3943,3761,3950,3761,3950,3674,3943,3674,3950,3667,4051,3667,4051,3662,4049,3660xm3950,3761l3943,3761,3950,3768,3950,3761xm4037,3761l3950,3761,3950,3768,4037,3768,4037,3761xm4037,3667l4037,3768,4044,3761,4051,3761,4051,3674,4044,3674,4037,3667xm4051,3761l4044,3761,4037,3768,4051,3768,4051,3761xm3950,3667l3943,3674,3950,3674,3950,3667xm4037,3667l3950,3667,3950,3674,4037,3674,4037,3667xm4051,3667l4037,3667,4044,3674,4051,3674,4051,3667xe" filled="true" fillcolor="#bd4b47" stroked="false">
              <v:path arrowok="t"/>
              <v:fill type="solid"/>
            </v:shape>
            <v:rect style="position:absolute;left:4068;top:3667;width:101;height:101" filled="true" fillcolor="#bf4f4d" stroked="false">
              <v:fill type="solid"/>
            </v:rect>
            <v:shape style="position:absolute;left:4061;top:3660;width:116;height:116" coordorigin="4061,3660" coordsize="116,116" path="m4174,3660l4063,3660,4061,3662,4061,3770,4063,3775,4174,3775,4176,3770,4176,3768,4075,3768,4068,3761,4075,3761,4075,3674,4068,3674,4075,3667,4176,3667,4176,3662,4174,3660xm4075,3761l4068,3761,4075,3768,4075,3761xm4162,3761l4075,3761,4075,3768,4162,3768,4162,3761xm4162,3667l4162,3768,4169,3761,4176,3761,4176,3674,4169,3674,4162,3667xm4176,3761l4169,3761,4162,3768,4176,3768,4176,3761xm4075,3667l4068,3674,4075,3674,4075,3667xm4162,3667l4075,3667,4075,3674,4162,3674,4162,3667xm4176,3667l4162,3667,4169,3674,4176,3674,4176,3667xe" filled="true" fillcolor="#bd4b47" stroked="false">
              <v:path arrowok="t"/>
              <v:fill type="solid"/>
            </v:shape>
            <v:rect style="position:absolute;left:4195;top:3660;width:101;height:101" filled="true" fillcolor="#bf4f4d" stroked="false">
              <v:fill type="solid"/>
            </v:rect>
            <v:shape style="position:absolute;left:4188;top:3653;width:116;height:116" coordorigin="4188,3653" coordsize="116,116" path="m4301,3653l4190,3653,4188,3655,4188,3763,4190,3768,4301,3768,4303,3763,4303,3761,4202,3761,4195,3753,4202,3753,4202,3667,4195,3667,4202,3660,4303,3660,4303,3655,4301,3653xm4202,3753l4195,3753,4202,3761,4202,3753xm4289,3753l4202,3753,4202,3761,4289,3761,4289,3753xm4289,3660l4289,3761,4296,3753,4303,3753,4303,3667,4296,3667,4289,3660xm4303,3753l4296,3753,4289,3761,4303,3761,4303,3753xm4202,3660l4195,3667,4202,3667,4202,3660xm4289,3660l4202,3660,4202,3667,4289,3667,4289,3660xm4303,3660l4289,3660,4296,3667,4303,3667,4303,3660xe" filled="true" fillcolor="#bd4b47" stroked="false">
              <v:path arrowok="t"/>
              <v:fill type="solid"/>
            </v:shape>
            <v:rect style="position:absolute;left:4320;top:3660;width:101;height:101" filled="true" fillcolor="#bf4f4d" stroked="false">
              <v:fill type="solid"/>
            </v:rect>
            <v:shape style="position:absolute;left:4313;top:3653;width:116;height:116" coordorigin="4313,3653" coordsize="116,116" path="m4426,3653l4315,3653,4313,3655,4313,3763,4315,3768,4426,3768,4428,3763,4428,3761,4327,3761,4320,3753,4327,3753,4327,3667,4320,3667,4327,3660,4428,3660,4428,3655,4426,3653xm4327,3753l4320,3753,4327,3761,4327,3753xm4414,3753l4327,3753,4327,3761,4414,3761,4414,3753xm4414,3660l4414,3761,4421,3753,4428,3753,4428,3667,4421,3667,4414,3660xm4428,3753l4421,3753,4414,3761,4428,3761,4428,3753xm4327,3660l4320,3667,4327,3667,4327,3660xm4414,3660l4327,3660,4327,3667,4414,3667,4414,3660xm4428,3660l4414,3660,4421,3667,4428,3667,4428,3660xe" filled="true" fillcolor="#bd4b47" stroked="false">
              <v:path arrowok="t"/>
              <v:fill type="solid"/>
            </v:shape>
            <v:rect style="position:absolute;left:4445;top:3617;width:101;height:101" filled="true" fillcolor="#bf4f4d" stroked="false">
              <v:fill type="solid"/>
            </v:rect>
            <v:shape style="position:absolute;left:4438;top:3609;width:116;height:116" coordorigin="4438,3609" coordsize="116,116" path="m4550,3609l4440,3609,4438,3612,4438,3720,4440,3725,4550,3725,4553,3720,4553,3717,4452,3717,4445,3710,4452,3710,4452,3624,4445,3624,4452,3617,4553,3617,4553,3612,4550,3609xm4452,3710l4445,3710,4452,3717,4452,3710xm4538,3710l4452,3710,4452,3717,4538,3717,4538,3710xm4538,3617l4538,3717,4546,3710,4553,3710,4553,3624,4546,3624,4538,3617xm4553,3710l4546,3710,4538,3717,4553,3717,4553,3710xm4452,3617l4445,3624,4452,3624,4452,3617xm4538,3617l4452,3617,4452,3624,4538,3624,4538,3617xm4553,3617l4538,3617,4546,3624,4553,3624,4553,3617xe" filled="true" fillcolor="#bd4b47" stroked="false">
              <v:path arrowok="t"/>
              <v:fill type="solid"/>
            </v:shape>
            <v:rect style="position:absolute;left:4572;top:3617;width:101;height:101" filled="true" fillcolor="#bf4f4d" stroked="false">
              <v:fill type="solid"/>
            </v:rect>
            <v:shape style="position:absolute;left:4565;top:3609;width:116;height:116" coordorigin="4565,3609" coordsize="116,116" path="m4678,3609l4567,3609,4565,3612,4565,3720,4567,3725,4678,3725,4680,3720,4680,3717,4579,3717,4572,3710,4579,3710,4579,3624,4572,3624,4579,3617,4680,3617,4680,3612,4678,3609xm4579,3710l4572,3710,4579,3717,4579,3710xm4666,3710l4579,3710,4579,3717,4666,3717,4666,3710xm4666,3617l4666,3717,4673,3710,4680,3710,4680,3624,4673,3624,4666,3617xm4680,3710l4673,3710,4666,3717,4680,3717,4680,3710xm4579,3617l4572,3624,4579,3624,4579,3617xm4666,3617l4579,3617,4579,3624,4666,3624,4666,3617xm4680,3617l4666,3617,4673,3624,4680,3624,4680,3617xe" filled="true" fillcolor="#bd4b47" stroked="false">
              <v:path arrowok="t"/>
              <v:fill type="solid"/>
            </v:shape>
            <v:rect style="position:absolute;left:4697;top:3693;width:101;height:101" filled="true" fillcolor="#bf4f4d" stroked="false">
              <v:fill type="solid"/>
            </v:rect>
            <v:shape style="position:absolute;left:4690;top:3686;width:116;height:116" coordorigin="4690,3686" coordsize="116,116" path="m4802,3686l4692,3686,4690,3689,4690,3797,4692,3801,4802,3801,4805,3797,4805,3794,4704,3794,4697,3787,4704,3787,4704,3701,4697,3701,4704,3693,4805,3693,4805,3689,4802,3686xm4704,3787l4697,3787,4704,3794,4704,3787xm4790,3787l4704,3787,4704,3794,4790,3794,4790,3787xm4790,3693l4790,3794,4798,3787,4805,3787,4805,3701,4798,3701,4790,3693xm4805,3787l4798,3787,4790,3794,4805,3794,4805,3787xm4704,3693l4697,3701,4704,3701,4704,3693xm4790,3693l4704,3693,4704,3701,4790,3701,4790,3693xm4805,3693l4790,3693,4798,3701,4805,3701,4805,3693xe" filled="true" fillcolor="#bd4b47" stroked="false">
              <v:path arrowok="t"/>
              <v:fill type="solid"/>
            </v:shape>
            <v:rect style="position:absolute;left:4822;top:3693;width:101;height:101" filled="true" fillcolor="#bf4f4d" stroked="false">
              <v:fill type="solid"/>
            </v:rect>
            <v:shape style="position:absolute;left:4814;top:3686;width:116;height:116" coordorigin="4814,3686" coordsize="116,116" path="m4927,3686l4817,3686,4814,3689,4814,3797,4817,3801,4927,3801,4930,3797,4930,3794,4829,3794,4822,3787,4829,3787,4829,3701,4822,3701,4829,3693,4930,3693,4930,3689,4927,3686xm4829,3787l4822,3787,4829,3794,4829,3787xm4915,3787l4829,3787,4829,3794,4915,3794,4915,3787xm4915,3693l4915,3794,4922,3787,4930,3787,4930,3701,4922,3701,4915,3693xm4930,3787l4922,3787,4915,3794,4930,3794,4930,3787xm4829,3693l4822,3701,4829,3701,4829,3693xm4915,3693l4829,3693,4829,3701,4915,3701,4915,3693xm4930,3693l4915,3693,4922,3701,4930,3701,4930,3693xe" filled="true" fillcolor="#bd4b47" stroked="false">
              <v:path arrowok="t"/>
              <v:fill type="solid"/>
            </v:shape>
            <v:rect style="position:absolute;left:4949;top:3677;width:101;height:101" filled="true" fillcolor="#bf4f4d" stroked="false">
              <v:fill type="solid"/>
            </v:rect>
            <v:shape style="position:absolute;left:4942;top:3669;width:116;height:116" coordorigin="4942,3669" coordsize="116,116" path="m5054,3669l4944,3669,4942,3672,4942,3780,4944,3785,5054,3785,5057,3780,5057,3777,4956,3777,4949,3770,4956,3770,4956,3684,4949,3684,4956,3677,5057,3677,5057,3672,5054,3669xm4956,3770l4949,3770,4956,3777,4956,3770xm5042,3770l4956,3770,4956,3777,5042,3777,5042,3770xm5042,3677l5042,3777,5050,3770,5057,3770,5057,3684,5050,3684,5042,3677xm5057,3770l5050,3770,5042,3777,5057,3777,5057,3770xm4956,3677l4949,3684,4956,3684,4956,3677xm5042,3677l4956,3677,4956,3684,5042,3684,5042,3677xm5057,3677l5042,3677,5050,3684,5057,3684,5057,3677xe" filled="true" fillcolor="#bd4b47" stroked="false">
              <v:path arrowok="t"/>
              <v:fill type="solid"/>
            </v:shape>
            <v:rect style="position:absolute;left:5074;top:3677;width:101;height:101" filled="true" fillcolor="#bf4f4d" stroked="false">
              <v:fill type="solid"/>
            </v:rect>
            <v:shape style="position:absolute;left:5066;top:3669;width:116;height:116" coordorigin="5066,3669" coordsize="116,116" path="m5179,3669l5069,3669,5066,3672,5066,3780,5069,3785,5179,3785,5182,3780,5182,3777,5081,3777,5074,3770,5081,3770,5081,3684,5074,3684,5081,3677,5182,3677,5182,3672,5179,3669xm5081,3770l5074,3770,5081,3777,5081,3770xm5167,3770l5081,3770,5081,3777,5167,3777,5167,3770xm5167,3677l5167,3777,5174,3770,5182,3770,5182,3684,5174,3684,5167,3677xm5182,3770l5174,3770,5167,3777,5182,3777,5182,3770xm5081,3677l5074,3684,5081,3684,5081,3677xm5167,3677l5081,3677,5081,3684,5167,3684,5167,3677xm5182,3677l5167,3677,5174,3684,5182,3684,5182,3677xe" filled="true" fillcolor="#bd4b47" stroked="false">
              <v:path arrowok="t"/>
              <v:fill type="solid"/>
            </v:shape>
            <v:rect style="position:absolute;left:5198;top:3557;width:101;height:101" filled="true" fillcolor="#bf4f4d" stroked="false">
              <v:fill type="solid"/>
            </v:rect>
            <v:shape style="position:absolute;left:5191;top:3549;width:116;height:116" coordorigin="5191,3549" coordsize="116,116" path="m5304,3549l5194,3549,5191,3552,5191,3660,5194,3665,5304,3665,5306,3660,5306,3657,5206,3657,5198,3650,5206,3650,5206,3564,5198,3564,5206,3557,5306,3557,5306,3552,5304,3549xm5206,3650l5198,3650,5206,3657,5206,3650xm5292,3650l5206,3650,5206,3657,5292,3657,5292,3650xm5292,3557l5292,3657,5299,3650,5306,3650,5306,3564,5299,3564,5292,3557xm5306,3650l5299,3650,5292,3657,5306,3657,5306,3650xm5206,3557l5198,3564,5206,3564,5206,3557xm5292,3557l5206,3557,5206,3564,5292,3564,5292,3557xm5306,3557l5292,3557,5299,3564,5306,3564,5306,3557xe" filled="true" fillcolor="#bd4b47" stroked="false">
              <v:path arrowok="t"/>
              <v:fill type="solid"/>
            </v:shape>
            <v:rect style="position:absolute;left:5326;top:3235;width:101;height:101" filled="true" fillcolor="#bf4f4d" stroked="false">
              <v:fill type="solid"/>
            </v:rect>
            <v:shape style="position:absolute;left:5318;top:3228;width:116;height:116" coordorigin="5318,3228" coordsize="116,116" path="m5431,3228l5321,3228,5318,3230,5318,3338,5321,3343,5431,3343,5434,3338,5434,3336,5333,3336,5326,3329,5333,3329,5333,3242,5326,3242,5333,3235,5434,3235,5434,3230,5431,3228xm5333,3329l5326,3329,5333,3336,5333,3329xm5419,3329l5333,3329,5333,3336,5419,3336,5419,3329xm5419,3235l5419,3336,5426,3329,5434,3329,5434,3242,5426,3242,5419,3235xm5434,3329l5426,3329,5419,3336,5434,3336,5434,3329xm5333,3235l5326,3242,5333,3242,5333,3235xm5419,3235l5333,3235,5333,3242,5419,3242,5419,3235xm5434,3235l5419,3235,5426,3242,5434,3242,5434,3235xe" filled="true" fillcolor="#bd4b47" stroked="false">
              <v:path arrowok="t"/>
              <v:fill type="solid"/>
            </v:shape>
            <v:rect style="position:absolute;left:5450;top:3677;width:101;height:101" filled="true" fillcolor="#bf4f4d" stroked="false">
              <v:fill type="solid"/>
            </v:rect>
            <v:shape style="position:absolute;left:5443;top:3669;width:116;height:116" coordorigin="5443,3669" coordsize="116,116" path="m5556,3669l5446,3669,5443,3672,5443,3780,5446,3785,5556,3785,5558,3780,5558,3777,5458,3777,5450,3770,5458,3770,5458,3684,5450,3684,5458,3677,5558,3677,5558,3672,5556,3669xm5458,3770l5450,3770,5458,3777,5458,3770xm5544,3770l5458,3770,5458,3777,5544,3777,5544,3770xm5544,3677l5544,3777,5551,3770,5558,3770,5558,3684,5551,3684,5544,3677xm5558,3770l5551,3770,5544,3777,5558,3777,5558,3770xm5458,3677l5450,3684,5458,3684,5458,3677xm5544,3677l5458,3677,5458,3684,5544,3684,5544,3677xm5558,3677l5544,3677,5551,3684,5558,3684,5558,3677xe" filled="true" fillcolor="#bd4b47" stroked="false">
              <v:path arrowok="t"/>
              <v:fill type="solid"/>
            </v:shape>
            <v:rect style="position:absolute;left:5575;top:3578;width:101;height:101" filled="true" fillcolor="#bf4f4d" stroked="false">
              <v:fill type="solid"/>
            </v:rect>
            <v:shape style="position:absolute;left:5568;top:3571;width:116;height:116" coordorigin="5568,3571" coordsize="116,116" path="m5681,3571l5570,3571,5568,3573,5568,3681,5570,3686,5681,3686,5683,3681,5683,3679,5582,3679,5575,3672,5582,3672,5582,3585,5575,3585,5582,3578,5683,3578,5683,3573,5681,3571xm5582,3672l5575,3672,5582,3679,5582,3672xm5669,3672l5582,3672,5582,3679,5669,3679,5669,3672xm5669,3578l5669,3679,5676,3672,5683,3672,5683,3585,5676,3585,5669,3578xm5683,3672l5676,3672,5669,3679,5683,3679,5683,3672xm5582,3578l5575,3585,5582,3585,5582,3578xm5669,3578l5582,3578,5582,3585,5669,3585,5669,3578xm5683,3578l5669,3578,5676,3585,5683,3585,5683,3578xe" filled="true" fillcolor="#bd4b47" stroked="false">
              <v:path arrowok="t"/>
              <v:fill type="solid"/>
            </v:shape>
            <v:rect style="position:absolute;left:5702;top:3593;width:101;height:101" filled="true" fillcolor="#bf4f4d" stroked="false">
              <v:fill type="solid"/>
            </v:rect>
            <v:shape style="position:absolute;left:5695;top:3585;width:116;height:116" coordorigin="5695,3585" coordsize="116,116" path="m5808,3585l5698,3585,5695,3588,5695,3696,5698,3701,5808,3701,5810,3696,5810,3693,5710,3693,5702,3686,5710,3686,5710,3600,5702,3600,5710,3593,5810,3593,5810,3588,5808,3585xm5710,3686l5702,3686,5710,3693,5710,3686xm5796,3686l5710,3686,5710,3693,5796,3693,5796,3686xm5796,3593l5796,3693,5803,3686,5810,3686,5810,3600,5803,3600,5796,3593xm5810,3686l5803,3686,5796,3693,5810,3693,5810,3686xm5710,3593l5702,3600,5710,3600,5710,3593xm5796,3593l5710,3593,5710,3600,5796,3600,5796,3593xm5810,3593l5796,3593,5803,3600,5810,3600,5810,3593xe" filled="true" fillcolor="#bd4b47" stroked="false">
              <v:path arrowok="t"/>
              <v:fill type="solid"/>
            </v:shape>
            <v:rect style="position:absolute;left:5827;top:3693;width:101;height:101" filled="true" fillcolor="#bf4f4d" stroked="false">
              <v:fill type="solid"/>
            </v:rect>
            <v:shape style="position:absolute;left:5820;top:3686;width:116;height:116" coordorigin="5820,3686" coordsize="116,116" path="m5933,3686l5822,3686,5820,3689,5820,3797,5822,3801,5933,3801,5935,3797,5935,3794,5834,3794,5827,3787,5834,3787,5834,3701,5827,3701,5834,3693,5935,3693,5935,3689,5933,3686xm5834,3787l5827,3787,5834,3794,5834,3787xm5921,3787l5834,3787,5834,3794,5921,3794,5921,3787xm5921,3693l5921,3794,5928,3787,5935,3787,5935,3701,5928,3701,5921,3693xm5935,3787l5928,3787,5921,3794,5935,3794,5935,3787xm5834,3693l5827,3701,5834,3701,5834,3693xm5921,3693l5834,3693,5834,3701,5921,3701,5921,3693xm5935,3693l5921,3693,5928,3701,5935,3701,5935,3693xe" filled="true" fillcolor="#bd4b47" stroked="false">
              <v:path arrowok="t"/>
              <v:fill type="solid"/>
            </v:shape>
            <v:rect style="position:absolute;left:5952;top:3626;width:101;height:101" filled="true" fillcolor="#bf4f4d" stroked="false">
              <v:fill type="solid"/>
            </v:rect>
            <v:shape style="position:absolute;left:5945;top:3619;width:116;height:116" coordorigin="5945,3619" coordsize="116,116" path="m6058,3619l5947,3619,5945,3621,5945,3729,5947,3734,6058,3734,6060,3729,6060,3727,5959,3727,5952,3720,5959,3720,5959,3633,5952,3633,5959,3626,6060,3626,6060,3621,6058,3619xm5959,3720l5952,3720,5959,3727,5959,3720xm6046,3720l5959,3720,5959,3727,6046,3727,6046,3720xm6046,3626l6046,3727,6053,3720,6060,3720,6060,3633,6053,3633,6046,3626xm6060,3720l6053,3720,6046,3727,6060,3727,6060,3720xm5959,3626l5952,3633,5959,3633,5959,3626xm6046,3626l5959,3626,5959,3633,6046,3633,6046,3626xm6060,3626l6046,3626,6053,3633,6060,3633,6060,3626xe" filled="true" fillcolor="#bd4b47" stroked="false">
              <v:path arrowok="t"/>
              <v:fill type="solid"/>
            </v:shape>
            <v:rect style="position:absolute;left:6079;top:3626;width:101;height:101" filled="true" fillcolor="#bf4f4d" stroked="false">
              <v:fill type="solid"/>
            </v:rect>
            <v:shape style="position:absolute;left:6072;top:3619;width:116;height:116" coordorigin="6072,3619" coordsize="116,116" path="m6185,3619l6074,3619,6072,3621,6072,3729,6074,3734,6185,3734,6187,3729,6187,3727,6086,3727,6079,3720,6086,3720,6086,3633,6079,3633,6086,3626,6187,3626,6187,3621,6185,3619xm6086,3720l6079,3720,6086,3727,6086,3720xm6173,3720l6086,3720,6086,3727,6173,3727,6173,3720xm6173,3626l6173,3727,6180,3720,6187,3720,6187,3633,6180,3633,6173,3626xm6187,3720l6180,3720,6173,3727,6187,3727,6187,3720xm6086,3626l6079,3633,6086,3633,6086,3626xm6173,3626l6086,3626,6086,3633,6173,3633,6173,3626xm6187,3626l6173,3626,6180,3633,6187,3633,6187,3626xe" filled="true" fillcolor="#bd4b47" stroked="false">
              <v:path arrowok="t"/>
              <v:fill type="solid"/>
            </v:shape>
            <v:rect style="position:absolute;left:6204;top:3626;width:101;height:101" filled="true" fillcolor="#bf4f4d" stroked="false">
              <v:fill type="solid"/>
            </v:rect>
            <v:shape style="position:absolute;left:6197;top:3619;width:116;height:116" coordorigin="6197,3619" coordsize="116,116" path="m6310,3619l6199,3619,6197,3621,6197,3729,6199,3734,6310,3734,6312,3729,6312,3727,6211,3727,6204,3720,6211,3720,6211,3633,6204,3633,6211,3626,6312,3626,6312,3621,6310,3619xm6211,3720l6204,3720,6211,3727,6211,3720xm6298,3720l6211,3720,6211,3727,6298,3727,6298,3720xm6298,3626l6298,3727,6305,3720,6312,3720,6312,3633,6305,3633,6298,3626xm6312,3720l6305,3720,6298,3727,6312,3727,6312,3720xm6211,3626l6204,3633,6211,3633,6211,3626xm6298,3626l6211,3626,6211,3633,6298,3633,6298,3626xm6312,3626l6298,3626,6305,3633,6312,3633,6312,3626xe" filled="true" fillcolor="#bd4b47" stroked="false">
              <v:path arrowok="t"/>
              <v:fill type="solid"/>
            </v:shape>
            <v:rect style="position:absolute;left:6331;top:3626;width:101;height:101" filled="true" fillcolor="#bf4f4d" stroked="false">
              <v:fill type="solid"/>
            </v:rect>
            <v:shape style="position:absolute;left:6324;top:3619;width:116;height:116" coordorigin="6324,3619" coordsize="116,116" path="m6437,3619l6326,3619,6324,3621,6324,3729,6326,3734,6437,3734,6439,3729,6439,3727,6338,3727,6331,3720,6338,3720,6338,3633,6331,3633,6338,3626,6439,3626,6439,3621,6437,3619xm6338,3720l6331,3720,6338,3727,6338,3720xm6425,3720l6338,3720,6338,3727,6425,3727,6425,3720xm6425,3626l6425,3727,6432,3720,6439,3720,6439,3633,6432,3633,6425,3626xm6439,3720l6432,3720,6425,3727,6439,3727,6439,3720xm6338,3626l6331,3633,6338,3633,6338,3626xm6425,3626l6338,3626,6338,3633,6425,3633,6425,3626xm6439,3626l6425,3626,6432,3633,6439,3633,6439,3626xe" filled="true" fillcolor="#bd4b47" stroked="false">
              <v:path arrowok="t"/>
              <v:fill type="solid"/>
            </v:shape>
            <v:rect style="position:absolute;left:6456;top:3626;width:101;height:101" filled="true" fillcolor="#bf4f4d" stroked="false">
              <v:fill type="solid"/>
            </v:rect>
            <v:shape style="position:absolute;left:6449;top:3619;width:116;height:116" coordorigin="6449,3619" coordsize="116,116" path="m6562,3619l6451,3619,6449,3621,6449,3729,6451,3734,6562,3734,6564,3729,6564,3727,6463,3727,6456,3720,6463,3720,6463,3633,6456,3633,6463,3626,6564,3626,6564,3621,6562,3619xm6463,3720l6456,3720,6463,3727,6463,3720xm6550,3720l6463,3720,6463,3727,6550,3727,6550,3720xm6550,3626l6550,3727,6557,3720,6564,3720,6564,3633,6557,3633,6550,3626xm6564,3720l6557,3720,6550,3727,6564,3727,6564,3720xm6463,3626l6456,3633,6463,3633,6463,3626xm6550,3626l6463,3626,6463,3633,6550,3633,6550,3626xm6564,3626l6550,3626,6557,3633,6564,3633,6564,3626xe" filled="true" fillcolor="#bd4b47" stroked="false">
              <v:path arrowok="t"/>
              <v:fill type="solid"/>
            </v:shape>
            <v:rect style="position:absolute;left:6581;top:3410;width:101;height:101" filled="true" fillcolor="#bf4f4d" stroked="false">
              <v:fill type="solid"/>
            </v:rect>
            <v:shape style="position:absolute;left:6574;top:3403;width:116;height:116" coordorigin="6574,3403" coordsize="116,116" path="m6686,3403l6576,3403,6574,3405,6574,3513,6576,3518,6686,3518,6689,3513,6689,3511,6588,3511,6581,3504,6588,3504,6588,3417,6581,3417,6588,3410,6689,3410,6689,3405,6686,3403xm6588,3504l6581,3504,6588,3511,6588,3504xm6674,3504l6588,3504,6588,3511,6674,3511,6674,3504xm6674,3410l6674,3511,6682,3504,6689,3504,6689,3417,6682,3417,6674,3410xm6689,3504l6682,3504,6674,3511,6689,3511,6689,3504xm6588,3410l6581,3417,6588,3417,6588,3410xm6674,3410l6588,3410,6588,3417,6674,3417,6674,3410xm6689,3410l6674,3410,6682,3417,6689,3417,6689,3410xe" filled="true" fillcolor="#bd4b47" stroked="false">
              <v:path arrowok="t"/>
              <v:fill type="solid"/>
            </v:shape>
            <v:rect style="position:absolute;left:6708;top:3410;width:101;height:101" filled="true" fillcolor="#bf4f4d" stroked="false">
              <v:fill type="solid"/>
            </v:rect>
            <v:shape style="position:absolute;left:6701;top:3403;width:116;height:116" coordorigin="6701,3403" coordsize="116,116" path="m6814,3403l6703,3403,6701,3405,6701,3513,6703,3518,6814,3518,6816,3513,6816,3511,6715,3511,6708,3504,6715,3504,6715,3417,6708,3417,6715,3410,6816,3410,6816,3405,6814,3403xm6715,3504l6708,3504,6715,3511,6715,3504xm6802,3504l6715,3504,6715,3511,6802,3511,6802,3504xm6802,3410l6802,3511,6809,3504,6816,3504,6816,3417,6809,3417,6802,3410xm6816,3504l6809,3504,6802,3511,6816,3511,6816,3504xm6715,3410l6708,3417,6715,3417,6715,3410xm6802,3410l6715,3410,6715,3417,6802,3417,6802,3410xm6816,3410l6802,3410,6809,3417,6816,3417,6816,3410xe" filled="true" fillcolor="#bd4b47" stroked="false">
              <v:path arrowok="t"/>
              <v:fill type="solid"/>
            </v:shape>
            <v:rect style="position:absolute;left:6833;top:3420;width:101;height:101" filled="true" fillcolor="#bf4f4d" stroked="false">
              <v:fill type="solid"/>
            </v:rect>
            <v:shape style="position:absolute;left:6826;top:3413;width:116;height:116" coordorigin="6826,3413" coordsize="116,116" path="m6938,3413l6828,3413,6826,3415,6826,3523,6828,3528,6938,3528,6941,3523,6941,3521,6840,3521,6833,3513,6840,3513,6840,3427,6833,3427,6840,3420,6941,3420,6941,3415,6938,3413xm6840,3513l6833,3513,6840,3521,6840,3513xm6926,3513l6840,3513,6840,3521,6926,3521,6926,3513xm6926,3420l6926,3521,6934,3513,6941,3513,6941,3427,6934,3427,6926,3420xm6941,3513l6934,3513,6926,3521,6941,3521,6941,3513xm6840,3420l6833,3427,6840,3427,6840,3420xm6926,3420l6840,3420,6840,3427,6926,3427,6926,3420xm6941,3420l6926,3420,6934,3427,6941,3427,6941,3420xe" filled="true" fillcolor="#bd4b47" stroked="false">
              <v:path arrowok="t"/>
              <v:fill type="solid"/>
            </v:shape>
            <v:shape style="position:absolute;left:6950;top:2889;width:115;height:115" type="#_x0000_t75" stroked="false">
              <v:imagedata r:id="rId602" o:title=""/>
            </v:shape>
            <v:rect style="position:absolute;left:7210;top:3403;width:101;height:101" filled="true" fillcolor="#bf4f4d" stroked="false">
              <v:fill type="solid"/>
            </v:rect>
            <v:shape style="position:absolute;left:7202;top:3396;width:116;height:116" coordorigin="7202,3396" coordsize="116,116" path="m7315,3396l7205,3396,7202,3398,7202,3506,7205,3511,7315,3511,7318,3506,7318,3504,7217,3504,7210,3497,7217,3497,7217,3410,7210,3410,7217,3403,7318,3403,7318,3398,7315,3396xm7217,3497l7210,3497,7217,3504,7217,3497xm7303,3497l7217,3497,7217,3504,7303,3504,7303,3497xm7303,3403l7303,3504,7310,3497,7318,3497,7318,3410,7310,3410,7303,3403xm7318,3497l7310,3497,7303,3504,7318,3504,7318,3497xm7217,3403l7210,3410,7217,3410,7217,3403xm7303,3403l7217,3403,7217,3410,7303,3410,7303,3403xm7318,3403l7303,3403,7310,3410,7318,3410,7318,3403xe" filled="true" fillcolor="#bd4b47" stroked="false">
              <v:path arrowok="t"/>
              <v:fill type="solid"/>
            </v:shape>
            <v:rect style="position:absolute;left:7334;top:3393;width:101;height:101" filled="true" fillcolor="#bf4f4d" stroked="false">
              <v:fill type="solid"/>
            </v:rect>
            <v:shape style="position:absolute;left:7327;top:3386;width:116;height:116" coordorigin="7327,3386" coordsize="116,116" path="m7440,3386l7330,3386,7327,3389,7327,3497,7330,3501,7440,3501,7442,3497,7442,3494,7342,3494,7334,3487,7342,3487,7342,3401,7334,3401,7342,3393,7442,3393,7442,3389,7440,3386xm7342,3487l7334,3487,7342,3494,7342,3487xm7428,3487l7342,3487,7342,3494,7428,3494,7428,3487xm7428,3393l7428,3494,7435,3487,7442,3487,7442,3401,7435,3401,7428,3393xm7442,3487l7435,3487,7428,3494,7442,3494,7442,3487xm7342,3393l7334,3401,7342,3401,7342,3393xm7428,3393l7342,3393,7342,3401,7428,3401,7428,3393xm7442,3393l7428,3393,7435,3401,7442,3401,7442,3393xe" filled="true" fillcolor="#bd4b47" stroked="false">
              <v:path arrowok="t"/>
              <v:fill type="solid"/>
            </v:shape>
            <v:rect style="position:absolute;left:7462;top:3408;width:101;height:101" filled="true" fillcolor="#bf4f4d" stroked="false">
              <v:fill type="solid"/>
            </v:rect>
            <v:shape style="position:absolute;left:7454;top:3401;width:116;height:116" coordorigin="7454,3401" coordsize="116,116" path="m7567,3401l7457,3401,7454,3403,7454,3511,7457,3516,7567,3516,7570,3511,7570,3509,7469,3509,7462,3501,7469,3501,7469,3415,7462,3415,7469,3408,7570,3408,7570,3403,7567,3401xm7469,3501l7462,3501,7469,3509,7469,3501xm7555,3501l7469,3501,7469,3509,7555,3509,7555,3501xm7555,3408l7555,3509,7562,3501,7570,3501,7570,3415,7562,3415,7555,3408xm7570,3501l7562,3501,7555,3509,7570,3509,7570,3501xm7469,3408l7462,3415,7469,3415,7469,3408xm7555,3408l7469,3408,7469,3415,7555,3415,7555,3408xm7570,3408l7555,3408,7562,3415,7570,3415,7570,3408xe" filled="true" fillcolor="#bd4b47" stroked="false">
              <v:path arrowok="t"/>
              <v:fill type="solid"/>
            </v:shape>
            <v:rect style="position:absolute;left:7586;top:3341;width:101;height:101" filled="true" fillcolor="#bf4f4d" stroked="false">
              <v:fill type="solid"/>
            </v:rect>
            <v:shape style="position:absolute;left:7579;top:3333;width:116;height:116" coordorigin="7579,3333" coordsize="116,116" path="m7692,3333l7582,3333,7579,3336,7579,3444,7582,3449,7692,3449,7694,3444,7694,3441,7594,3441,7586,3434,7594,3434,7594,3348,7586,3348,7594,3341,7694,3341,7694,3336,7692,3333xm7594,3434l7586,3434,7594,3441,7594,3434xm7680,3434l7594,3434,7594,3441,7680,3441,7680,3434xm7680,3341l7680,3441,7687,3434,7694,3434,7694,3348,7687,3348,7680,3341xm7694,3434l7687,3434,7680,3441,7694,3441,7694,3434xm7594,3341l7586,3348,7594,3348,7594,3341xm7680,3341l7594,3341,7594,3348,7680,3348,7680,3341xm7694,3341l7680,3341,7687,3348,7694,3348,7694,3341xe" filled="true" fillcolor="#bd4b47" stroked="false">
              <v:path arrowok="t"/>
              <v:fill type="solid"/>
            </v:shape>
            <v:rect style="position:absolute;left:7711;top:3386;width:101;height:101" filled="true" fillcolor="#bf4f4d" stroked="false">
              <v:fill type="solid"/>
            </v:rect>
            <v:shape style="position:absolute;left:7704;top:3379;width:116;height:116" coordorigin="7704,3379" coordsize="116,116" path="m7817,3379l7706,3379,7704,3381,7704,3489,7706,3494,7817,3494,7819,3489,7819,3487,7718,3487,7711,3480,7718,3480,7718,3393,7711,3393,7718,3386,7819,3386,7819,3381,7817,3379xm7718,3480l7711,3480,7718,3487,7718,3480xm7805,3480l7718,3480,7718,3487,7805,3487,7805,3480xm7805,3386l7805,3487,7812,3480,7819,3480,7819,3393,7812,3393,7805,3386xm7819,3480l7812,3480,7805,3487,7819,3487,7819,3480xm7718,3386l7711,3393,7718,3393,7718,3386xm7805,3386l7718,3386,7718,3393,7805,3393,7805,3386xm7819,3386l7805,3386,7812,3393,7819,3393,7819,3386xe" filled="true" fillcolor="#bd4b47" stroked="false">
              <v:path arrowok="t"/>
              <v:fill type="solid"/>
            </v:shape>
            <v:rect style="position:absolute;left:7838;top:3456;width:101;height:101" filled="true" fillcolor="#bf4f4d" stroked="false">
              <v:fill type="solid"/>
            </v:rect>
            <v:shape style="position:absolute;left:7831;top:3449;width:116;height:116" coordorigin="7831,3449" coordsize="116,116" path="m7944,3449l7834,3449,7831,3451,7831,3559,7834,3564,7944,3564,7946,3559,7946,3557,7846,3557,7838,3549,7846,3549,7846,3463,7838,3463,7846,3456,7946,3456,7946,3451,7944,3449xm7846,3549l7838,3549,7846,3557,7846,3549xm7932,3549l7846,3549,7846,3557,7932,3557,7932,3549xm7932,3456l7932,3557,7939,3549,7946,3549,7946,3463,7939,3463,7932,3456xm7946,3549l7939,3549,7932,3557,7946,3557,7946,3549xm7846,3456l7838,3463,7846,3463,7846,3456xm7932,3456l7846,3456,7846,3463,7932,3463,7932,3456xm7946,3456l7932,3456,7939,3463,7946,3463,7946,3456xe" filled="true" fillcolor="#bd4b47" stroked="false">
              <v:path arrowok="t"/>
              <v:fill type="solid"/>
            </v:shape>
            <v:rect style="position:absolute;left:7963;top:3441;width:101;height:101" filled="true" fillcolor="#bf4f4d" stroked="false">
              <v:fill type="solid"/>
            </v:rect>
            <v:shape style="position:absolute;left:7956;top:3434;width:116;height:116" coordorigin="7956,3434" coordsize="116,116" path="m8069,3434l7958,3434,7956,3437,7956,3545,7958,3549,8069,3549,8071,3545,8071,3542,7970,3542,7963,3535,7970,3535,7970,3449,7963,3449,7970,3441,8071,3441,8071,3437,8069,3434xm7970,3535l7963,3535,7970,3542,7970,3535xm8057,3535l7970,3535,7970,3542,8057,3542,8057,3535xm8057,3441l8057,3542,8064,3535,8071,3535,8071,3449,8064,3449,8057,3441xm8071,3535l8064,3535,8057,3542,8071,3542,8071,3535xm7970,3441l7963,3449,7970,3449,7970,3441xm8057,3441l7970,3441,7970,3449,8057,3449,8057,3441xm8071,3441l8057,3441,8064,3449,8071,3449,8071,3441xe" filled="true" fillcolor="#bd4b47" stroked="false">
              <v:path arrowok="t"/>
              <v:fill type="solid"/>
            </v:shape>
            <v:rect style="position:absolute;left:8090;top:3578;width:101;height:101" filled="true" fillcolor="#bf4f4d" stroked="false">
              <v:fill type="solid"/>
            </v:rect>
            <v:shape style="position:absolute;left:8083;top:3571;width:116;height:116" coordorigin="8083,3571" coordsize="116,116" path="m8196,3571l8086,3571,8083,3573,8083,3681,8086,3686,8196,3686,8198,3681,8198,3679,8098,3679,8090,3672,8098,3672,8098,3585,8090,3585,8098,3578,8198,3578,8198,3573,8196,3571xm8098,3672l8090,3672,8098,3679,8098,3672xm8184,3672l8098,3672,8098,3679,8184,3679,8184,3672xm8184,3578l8184,3679,8191,3672,8198,3672,8198,3585,8191,3585,8184,3578xm8198,3672l8191,3672,8184,3679,8198,3679,8198,3672xm8098,3578l8090,3585,8098,3585,8098,3578xm8184,3578l8098,3578,8098,3585,8184,3585,8184,3578xm8198,3578l8184,3578,8191,3585,8198,3585,8198,3578xe" filled="true" fillcolor="#bd4b47" stroked="false">
              <v:path arrowok="t"/>
              <v:fill type="solid"/>
            </v:shape>
            <v:rect style="position:absolute;left:8215;top:3533;width:101;height:101" filled="true" fillcolor="#bf4f4d" stroked="false">
              <v:fill type="solid"/>
            </v:rect>
            <v:shape style="position:absolute;left:8208;top:3525;width:116;height:116" coordorigin="8208,3525" coordsize="116,116" path="m8321,3525l8210,3525,8208,3528,8208,3636,8210,3641,8321,3641,8323,3636,8323,3633,8222,3633,8215,3626,8222,3626,8222,3540,8215,3540,8222,3533,8323,3533,8323,3528,8321,3525xm8222,3626l8215,3626,8222,3633,8222,3626xm8309,3626l8222,3626,8222,3633,8309,3633,8309,3626xm8309,3533l8309,3633,8316,3626,8323,3626,8323,3540,8316,3540,8309,3533xm8323,3626l8316,3626,8309,3633,8323,3633,8323,3626xm8222,3533l8215,3540,8222,3540,8222,3533xm8309,3533l8222,3533,8222,3540,8309,3540,8309,3533xm8323,3533l8309,3533,8316,3540,8323,3540,8323,3533xe" filled="true" fillcolor="#bd4b47" stroked="false">
              <v:path arrowok="t"/>
              <v:fill type="solid"/>
            </v:shape>
            <v:rect style="position:absolute;left:8340;top:3233;width:101;height:101" filled="true" fillcolor="#bf4f4d" stroked="false">
              <v:fill type="solid"/>
            </v:rect>
            <v:shape style="position:absolute;left:8333;top:3225;width:116;height:116" coordorigin="8333,3225" coordsize="116,116" path="m8446,3225l8335,3225,8333,3228,8333,3336,8335,3341,8446,3341,8448,3336,8448,3333,8347,3333,8340,3326,8347,3326,8347,3240,8340,3240,8347,3233,8448,3233,8448,3228,8446,3225xm8347,3326l8340,3326,8347,3333,8347,3326xm8434,3326l8347,3326,8347,3333,8434,3333,8434,3326xm8434,3233l8434,3333,8441,3326,8448,3326,8448,3240,8441,3240,8434,3233xm8448,3326l8441,3326,8434,3333,8448,3333,8448,3326xm8347,3233l8340,3240,8347,3240,8347,3233xm8434,3233l8347,3233,8347,3240,8434,3240,8434,3233xm8448,3233l8434,3233,8441,3240,8448,3240,8448,3233xe" filled="true" fillcolor="#bd4b47" stroked="false">
              <v:path arrowok="t"/>
              <v:fill type="solid"/>
            </v:shape>
            <v:rect style="position:absolute;left:8467;top:3547;width:101;height:101" filled="true" fillcolor="#bf4f4d" stroked="false">
              <v:fill type="solid"/>
            </v:rect>
            <v:shape style="position:absolute;left:8460;top:3540;width:116;height:116" coordorigin="8460,3540" coordsize="116,116" path="m8573,3540l8462,3540,8460,3542,8460,3650,8462,3655,8573,3655,8575,3650,8575,3648,8474,3648,8467,3641,8474,3641,8474,3554,8467,3554,8474,3547,8575,3547,8575,3542,8573,3540xm8474,3641l8467,3641,8474,3648,8474,3641xm8561,3641l8474,3641,8474,3648,8561,3648,8561,3641xm8561,3547l8561,3648,8568,3641,8575,3641,8575,3554,8568,3554,8561,3547xm8575,3641l8568,3641,8561,3648,8575,3648,8575,3641xm8474,3547l8467,3554,8474,3554,8474,3547xm8561,3547l8474,3547,8474,3554,8561,3554,8561,3547xm8575,3547l8561,3547,8568,3554,8575,3554,8575,3547xe" filled="true" fillcolor="#bd4b47" stroked="false">
              <v:path arrowok="t"/>
              <v:fill type="solid"/>
            </v:shape>
            <v:rect style="position:absolute;left:8592;top:3588;width:101;height:101" filled="true" fillcolor="#bf4f4d" stroked="false">
              <v:fill type="solid"/>
            </v:rect>
            <v:shape style="position:absolute;left:8585;top:3581;width:116;height:116" coordorigin="8585,3581" coordsize="116,116" path="m8698,3581l8587,3581,8585,3583,8585,3691,8587,3696,8698,3696,8700,3691,8700,3689,8599,3689,8592,3681,8599,3681,8599,3595,8592,3595,8599,3588,8700,3588,8700,3583,8698,3581xm8599,3681l8592,3681,8599,3689,8599,3681xm8686,3681l8599,3681,8599,3689,8686,3689,8686,3681xm8686,3588l8686,3689,8693,3681,8700,3681,8700,3595,8693,3595,8686,3588xm8700,3681l8693,3681,8686,3689,8700,3689,8700,3681xm8599,3588l8592,3595,8599,3595,8599,3588xm8686,3588l8599,3588,8599,3595,8686,3595,8686,3588xm8700,3588l8686,3588,8693,3595,8700,3595,8700,3588xe" filled="true" fillcolor="#bd4b47" stroked="false">
              <v:path arrowok="t"/>
              <v:fill type="solid"/>
            </v:shape>
            <v:rect style="position:absolute;left:8717;top:3588;width:101;height:101" filled="true" fillcolor="#bf4f4d" stroked="false">
              <v:fill type="solid"/>
            </v:rect>
            <v:shape style="position:absolute;left:8710;top:3581;width:116;height:116" coordorigin="8710,3581" coordsize="116,116" path="m8822,3581l8712,3581,8710,3583,8710,3691,8712,3696,8822,3696,8825,3691,8825,3689,8724,3689,8717,3681,8724,3681,8724,3595,8717,3595,8724,3588,8825,3588,8825,3583,8822,3581xm8724,3681l8717,3681,8724,3689,8724,3681xm8810,3681l8724,3681,8724,3689,8810,3689,8810,3681xm8810,3588l8810,3689,8818,3681,8825,3681,8825,3595,8818,3595,8810,3588xm8825,3681l8818,3681,8810,3689,8825,3689,8825,3681xm8724,3588l8717,3595,8724,3595,8724,3588xm8810,3588l8724,3588,8724,3595,8810,3595,8810,3588xm8825,3588l8810,3588,8818,3595,8825,3595,8825,3588xe" filled="true" fillcolor="#bd4b47" stroked="false">
              <v:path arrowok="t"/>
              <v:fill type="solid"/>
            </v:shape>
            <v:rect style="position:absolute;left:8844;top:3518;width:101;height:101" filled="true" fillcolor="#bf4f4d" stroked="false">
              <v:fill type="solid"/>
            </v:rect>
            <v:shape style="position:absolute;left:8837;top:3511;width:116;height:116" coordorigin="8837,3511" coordsize="116,116" path="m8950,3511l8839,3511,8837,3513,8837,3621,8839,3626,8950,3626,8952,3621,8952,3619,8851,3619,8844,3612,8851,3612,8851,3525,8844,3525,8851,3518,8952,3518,8952,3513,8950,3511xm8851,3612l8844,3612,8851,3619,8851,3612xm8938,3612l8851,3612,8851,3619,8938,3619,8938,3612xm8938,3518l8938,3619,8945,3612,8952,3612,8952,3525,8945,3525,8938,3518xm8952,3612l8945,3612,8938,3619,8952,3619,8952,3612xm8851,3518l8844,3525,8851,3525,8851,3518xm8938,3518l8851,3518,8851,3525,8938,3525,8938,3518xm8952,3518l8938,3518,8945,3525,8952,3525,8952,3518xe" filled="true" fillcolor="#bd4b47" stroked="false">
              <v:path arrowok="t"/>
              <v:fill type="solid"/>
            </v:shape>
            <v:shape style="position:absolute;left:9086;top:3257;width:115;height:115" type="#_x0000_t75" stroked="false">
              <v:imagedata r:id="rId602" o:title=""/>
            </v:shape>
            <v:shape style="position:absolute;left:9214;top:3415;width:240;height:146" type="#_x0000_t75" stroked="false">
              <v:imagedata r:id="rId603" o:title=""/>
            </v:shape>
            <v:shape style="position:absolute;left:2602;top:2561;width:6807;height:1203" coordorigin="2602,2561" coordsize="6807,1203" path="m2614,3233l2609,3233,2604,3235,2602,3240,2602,3245,2729,3756,2731,3761,2734,3763,2995,3763,2998,3761,3007,3751,2748,3751,2738,3744,2746,3744,2621,3240,2618,3235,2614,3233xm4111,3473l4236,3749,4241,3753,4627,3753,4630,3751,4632,3746,4634,3741,4613,3741,4614,3739,4255,3739,4246,3734,4253,3734,4137,3477,4121,3477,4111,3473xm2746,3744l2738,3744,2748,3751,2746,3744xm2986,3744l2746,3744,2748,3751,3007,3751,3012,3746,2983,3746,2986,3744xm3118,3617l3110,3617,3108,3619,2983,3746,2990,3744,3014,3744,3117,3639,3110,3636,3122,3633,3159,3633,3118,3617xm3014,3744l2990,3744,2983,3746,3012,3746,3014,3744xm4870,3415l4742,3415,4740,3417,4738,3422,4613,3741,4622,3734,4637,3734,4754,3434,4747,3434,4757,3427,4886,3427,4896,3417,4867,3417,4870,3415xm4637,3734l4622,3734,4613,3741,4634,3741,4637,3734xm4253,3734l4246,3734,4255,3739,4253,3734xm4616,3734l4253,3734,4255,3739,4614,3739,4616,3734xm6055,3686l6005,3686,6001,3687,6125,3739,6137,3739,6139,3734,6144,3725,6120,3725,6125,3716,6055,3686xm3379,3379l3358,3379,3377,3381,3367,3405,3482,3727,3485,3732,3487,3734,3494,3734,3499,3732,3502,3729,3505,3722,3502,3722,3482,3720,3493,3699,3379,3379xm6125,3716l6120,3725,6134,3720,6125,3716xm6500,3480l6252,3480,6247,3485,6125,3716,6134,3720,6120,3725,6144,3725,6264,3499,6257,3499,6266,3494,6515,3494,6516,3492,6518,3487,6497,3487,6500,3480xm3493,3699l3482,3720,3502,3722,3493,3699xm3619,3468l3612,3468,3607,3473,3493,3699,3502,3722,3505,3722,3617,3500,3607,3482,3629,3482,3624,3473,3624,3470,3619,3468xm3629,3482l3626,3482,3617,3500,3734,3708,3737,3710,3742,3713,3871,3713,3876,3710,3878,3708,3883,3698,3751,3698,3744,3693,3748,3693,3629,3482xm3748,3693l3744,3693,3751,3698,3748,3693xm3862,3693l3748,3693,3751,3698,3859,3698,3862,3693xm4126,3458l3989,3458,3984,3463,3859,3698,3869,3693,3886,3693,4001,3477,3994,3477,4003,3473,4135,3473,4130,3463,4126,3458xm3886,3693l3869,3693,3859,3698,3883,3698,3886,3693xm5748,3477l5873,3693,5873,3696,5878,3698,5880,3698,6001,3687,6000,3686,6055,3686,6049,3684,5887,3684,5880,3679,5884,3679,5768,3477,5753,3477,5748,3477xm6005,3686l6000,3686,6001,3687,6005,3686xm3159,3633l3122,3633,3117,3639,3235,3686,3247,3686,3250,3681,3254,3672,3230,3672,3234,3664,3159,3633xm5117,3300l5242,3679,5244,3684,5246,3686,5254,3686,5258,3684,5261,3681,5264,3674,5261,3674,5242,3672,5253,3649,5140,3307,5126,3307,5117,3300xm5884,3679l5880,3679,5887,3684,5884,3679xm6010,3667l6005,3667,5884,3679,5887,3684,6049,3684,6010,3667xm5253,3649l5242,3672,5261,3674,5253,3649xm5381,3410l5374,3410,5371,3413,5369,3413,5366,3415,5253,3649,5261,3674,5264,3674,5381,3434,5371,3429,5386,3425,5410,3425,5381,3410xm3234,3664l3230,3672,3242,3667,3234,3664xm3372,3367l3362,3367,3358,3372,3234,3664,3242,3667,3230,3672,3254,3672,3367,3405,3358,3379,3379,3379,3377,3374,3374,3369,3372,3367xm7020,2570l7001,2570,7020,2573,7009,2640,7126,3636,7126,3641,7130,3645,7392,3645,7394,3643,7397,3638,7397,3636,7145,3636,7135,3626,7144,3626,7020,2570xm3122,3633l3110,3636,3117,3639,3122,3633xm7144,3626l7135,3626,7145,3636,7144,3626xm7379,3626l7144,3626,7145,3636,7397,3636,7398,3633,7378,3633,7379,3626xm7642,3024l7634,3024,7507,3096,7502,3101,7502,3103,7378,3633,7387,3626,7400,3626,7520,3113,7517,3113,7522,3108,7525,3108,7633,3047,7630,3038,7653,3038,7649,3029,7646,3026,7644,3026,7642,3024xm7400,3626l7387,3626,7378,3633,7398,3633,7400,3626xm8508,3230l8633,3513,8638,3518,8642,3518,8770,3513,8774,3513,8779,3509,8782,3504,8652,3504,8642,3499,8650,3499,8532,3233,8510,3233,8508,3230xm8650,3499l8642,3499,8652,3504,8650,3499xm8762,3495l8650,3499,8652,3504,8782,3504,8784,3499,8760,3499,8762,3495xm3626,3482l3607,3482,3617,3500,3626,3482xm6266,3494l6257,3499,6264,3499,6266,3494xm6515,3494l6266,3494,6264,3499,6511,3499,6514,3497,6515,3494xm8770,3494l8762,3495,8760,3499,8770,3494xm8786,3494l8770,3494,8760,3499,8784,3499,8786,3494xm8894,3235l8887,3237,8885,3242,8762,3495,8770,3494,8786,3494,8904,3252,8906,3247,8904,3240,8894,3235xm5410,3425l5386,3425,5381,3434,5498,3492,5506,3492,5630,3473,5628,3473,5501,3473,5506,3472,5410,3425xm6761,3151l6629,3151,6626,3153,6624,3158,6497,3487,6506,3480,6521,3480,6640,3170,6634,3170,6643,3163,6770,3163,6766,3156,6766,3153,6761,3151xm6521,3480l6506,3480,6497,3487,6518,3487,6521,3480xm4003,3473l3994,3477,4001,3477,4003,3473xm4111,3473l4003,3473,4001,3477,4113,3477,4111,3473xm4135,3473l4111,3473,4121,3477,4137,3477,4135,3473xm5746,3473l5748,3477,5753,3477,5746,3473xm5628,3453l5626,3453,5506,3472,5508,3473,5746,3473,5753,3477,5768,3477,5760,3463,5760,3461,5755,3458,5753,3458,5628,3453xm5746,3473l5630,3473,5630,3473,5748,3477,5746,3473xm5630,3473l5628,3473,5630,3473,5630,3473xm5506,3472l5501,3473,5508,3473,5506,3472xm4757,3427l4747,3434,4754,3434,4757,3427xm4886,3427l4757,3427,4754,3434,4879,3434,4882,3432,4886,3427xm5386,3425l5371,3429,5381,3434,5386,3425xm5131,3288l4994,3288,4992,3290,4867,3417,4874,3415,4898,3415,5004,3307,4999,3307,5006,3305,5118,3305,5117,3300,5138,3300,5136,3295,5134,3290,5131,3288xm4898,3415l4874,3415,4867,3417,4896,3417,4898,3415xm3358,3379l3367,3405,3377,3381,3358,3379xm6751,3165l6876,3357,6878,3362,6888,3362,6893,3357,6893,3355,6894,3350,6874,3350,6877,3328,6775,3170,6758,3170,6751,3165xm6877,3328l6874,3350,6890,3348,6877,3328xm7015,2561l7006,2561,7001,2563,7001,2568,6877,3328,6890,3348,6874,3350,6894,3350,7009,2640,7001,2570,7020,2570,7020,2565,7015,2561xm8043,3269l8011,3269,8136,3348,8141,3350,8146,3350,8148,3348,8160,3333,8134,3333,8138,3328,8043,3269xm8138,3328l8134,3333,8146,3333,8138,3328xm8395,3089l8390,3089,8388,3091,8261,3187,8258,3187,8138,3328,8146,3333,8160,3333,8273,3201,8270,3201,8391,3111,8386,3105,8414,3105,8400,3091,8395,3089xm7653,3038l7630,3038,7644,3041,7633,3047,7754,3314,7759,3319,7769,3319,7771,3317,7786,3305,7774,3305,7757,3302,7768,3293,7653,3038xm5006,3305l4999,3307,5004,3307,5006,3305xm5118,3305l5006,3305,5004,3307,5119,3307,5118,3305xm5138,3300l5117,3300,5126,3307,5140,3307,5138,3300xm7768,3293l7757,3302,7774,3305,7768,3293xm7894,3197l7886,3197,7882,3199,7768,3293,7774,3305,7786,3305,7890,3218,7884,3216,7896,3213,7932,3213,7894,3197xm7932,3213l7896,3213,7890,3218,8011,3271,8011,3269,8043,3269,8021,3254,8021,3252,7932,3213xm8414,3105l8398,3105,8391,3111,8510,3233,8532,3233,8527,3221,8525,3221,8525,3218,8414,3105xm7896,3213l7884,3216,7890,3218,7896,3213xm6643,3163l6634,3170,6640,3170,6643,3163xm6770,3163l6643,3163,6640,3170,6754,3170,6751,3165,6772,3165,6770,3163xm6772,3165l6751,3165,6758,3170,6775,3170,6772,3165xm7522,3108l7517,3113,7521,3110,7522,3108xm7521,3110l7517,3113,7520,3113,7521,3110xm8398,3105l8386,3105,8391,3111,8398,3105xm7525,3108l7522,3108,7521,3110,7525,3108xm7630,3038l7633,3047,7644,3041,7630,3038xm7001,2570l7009,2640,7020,2573,7001,2570xm9149,2642l9139,2642,9137,2647,9137,2654,9262,3381,9262,3384,9264,3386,9269,3389,9276,3389,9278,3386,9288,3377,9281,3377,9264,3372,9278,3358,9156,2649,9156,2645,9149,2642xm9278,3358l9264,3372,9281,3377,9278,3358xm9401,3240l9396,3240,9391,3242,9278,3358,9281,3377,9288,3377,9406,3257,9408,3252,9408,3247,9406,3242,9401,3240xe" filled="true" fillcolor="#497eba" stroked="false">
              <v:path arrowok="t"/>
              <v:fill type="solid"/>
            </v:shape>
            <v:shape style="position:absolute;left:2554;top:3182;width:118;height:118" type="#_x0000_t75" stroked="false">
              <v:imagedata r:id="rId604" o:title=""/>
            </v:shape>
            <v:shape style="position:absolute;left:2678;top:3566;width:622;height:245" type="#_x0000_t75" stroked="false">
              <v:imagedata r:id="rId605" o:title=""/>
            </v:shape>
            <v:shape style="position:absolute;left:3307;top:3317;width:118;height:118" type="#_x0000_t75" stroked="false">
              <v:imagedata r:id="rId604" o:title=""/>
            </v:shape>
            <v:shape style="position:absolute;left:3432;top:3667;width:118;height:118" type="#_x0000_t75" stroked="false">
              <v:imagedata r:id="rId606" o:title=""/>
            </v:shape>
            <v:shape style="position:absolute;left:3559;top:3420;width:118;height:118" type="#_x0000_t75" stroked="false">
              <v:imagedata r:id="rId606" o:title=""/>
            </v:shape>
            <v:shape style="position:absolute;left:3684;top:3643;width:242;height:118" type="#_x0000_t75" stroked="false">
              <v:imagedata r:id="rId607" o:title=""/>
            </v:shape>
            <v:shape style="position:absolute;left:3936;top:3408;width:242;height:118" type="#_x0000_t75" stroked="false">
              <v:imagedata r:id="rId608" o:title=""/>
            </v:shape>
            <v:shape style="position:absolute;left:4188;top:3686;width:494;height:118" type="#_x0000_t75" stroked="false">
              <v:imagedata r:id="rId609" o:title=""/>
            </v:shape>
            <v:shape style="position:absolute;left:4690;top:3237;width:494;height:247" type="#_x0000_t75" stroked="false">
              <v:imagedata r:id="rId610" o:title=""/>
            </v:shape>
            <v:shape style="position:absolute;left:5191;top:3617;width:118;height:118" type="#_x0000_t75" stroked="false">
              <v:imagedata r:id="rId604" o:title=""/>
            </v:shape>
            <v:shape style="position:absolute;left:5318;top:3362;width:494;height:178" type="#_x0000_t75" stroked="false">
              <v:imagedata r:id="rId611" o:title=""/>
            </v:shape>
            <v:shape style="position:absolute;left:5820;top:3617;width:370;height:170" type="#_x0000_t75" stroked="false">
              <v:imagedata r:id="rId612" o:title=""/>
            </v:shape>
            <v:shape style="position:absolute;left:6197;top:3432;width:370;height:118" type="#_x0000_t75" stroked="false">
              <v:imagedata r:id="rId613" o:title=""/>
            </v:shape>
            <v:shape style="position:absolute;left:6574;top:3103;width:245;height:118" type="#_x0000_t75" stroked="false">
              <v:imagedata r:id="rId614" o:title=""/>
            </v:shape>
            <v:shape style="position:absolute;left:6826;top:3295;width:118;height:118" type="#_x0000_t75" stroked="false">
              <v:imagedata r:id="rId604" o:title=""/>
            </v:shape>
            <v:shape style="position:absolute;left:6950;top:2513;width:118;height:118" type="#_x0000_t75" stroked="false">
              <v:imagedata r:id="rId606" o:title=""/>
            </v:shape>
            <v:shape style="position:absolute;left:7078;top:3578;width:367;height:118" type="#_x0000_t75" stroked="false">
              <v:imagedata r:id="rId615" o:title=""/>
            </v:shape>
            <v:shape style="position:absolute;left:7454;top:2976;width:242;height:187" type="#_x0000_t75" stroked="false">
              <v:imagedata r:id="rId616" o:title=""/>
            </v:shape>
            <v:shape style="position:absolute;left:7711;top:3261;width:101;height:101" coordorigin="7711,3261" coordsize="101,101" path="m7762,3261l7711,3312,7762,3362,7812,3312,7762,3261xe" filled="true" fillcolor="#4f80bc" stroked="false">
              <v:path arrowok="t"/>
              <v:fill type="solid"/>
            </v:shape>
            <v:shape style="position:absolute;left:7704;top:3252;width:118;height:118" coordorigin="7704,3252" coordsize="118,118" path="m7764,3252l7759,3252,7757,3257,7704,3309,7704,3314,7759,3369,7766,3369,7766,3367,7776,3357,7757,3357,7762,3353,7728,3317,7718,3317,7718,3307,7728,3307,7762,3271,7757,3266,7776,3266,7766,3257,7764,3252xm7762,3353l7757,3357,7766,3357,7762,3353xm7802,3312l7762,3353,7766,3357,7776,3357,7819,3317,7807,3317,7802,3312xm7718,3307l7718,3317,7723,3312,7718,3307xm7723,3312l7718,3317,7728,3317,7723,3312xm7807,3307l7802,3312,7807,3317,7807,3307xm7819,3307l7807,3307,7807,3317,7819,3317,7819,3314,7822,3314,7822,3309,7819,3307xm7728,3307l7718,3307,7723,3312,7728,3307xm7776,3266l7766,3266,7762,3271,7802,3312,7807,3307,7819,3307,7776,3266xm7766,3266l7757,3266,7762,3271,7766,3266xe" filled="true" fillcolor="#497eba" stroked="false">
              <v:path arrowok="t"/>
              <v:fill type="solid"/>
            </v:shape>
            <v:shape style="position:absolute;left:7838;top:3158;width:101;height:101" coordorigin="7838,3158" coordsize="101,101" path="m7889,3158l7838,3209,7889,3259,7939,3209,7889,3158xe" filled="true" fillcolor="#4f80bc" stroked="false">
              <v:path arrowok="t"/>
              <v:fill type="solid"/>
            </v:shape>
            <v:shape style="position:absolute;left:7831;top:3149;width:118;height:118" coordorigin="7831,3149" coordsize="118,118" path="m7891,3149l7886,3149,7884,3153,7831,3206,7831,3211,7886,3266,7894,3266,7894,3264,7904,3254,7884,3254,7889,3249,7855,3213,7846,3213,7846,3204,7855,3204,7889,3168,7884,3163,7904,3163,7894,3153,7891,3149xm7889,3249l7884,3254,7894,3254,7889,3249xm7930,3209l7889,3249,7894,3254,7904,3254,7946,3213,7934,3213,7930,3209xm7846,3204l7846,3213,7850,3209,7846,3204xm7850,3209l7846,3213,7855,3213,7850,3209xm7934,3204l7930,3209,7934,3213,7934,3204xm7946,3204l7934,3204,7934,3213,7946,3213,7946,3211,7949,3211,7949,3206,7946,3204xm7855,3204l7846,3204,7850,3209,7855,3204xm7904,3163l7894,3163,7889,3168,7930,3209,7934,3204,7946,3204,7904,3163xm7894,3163l7884,3163,7889,3168,7894,3163xe" filled="true" fillcolor="#497eba" stroked="false">
              <v:path arrowok="t"/>
              <v:fill type="solid"/>
            </v:shape>
            <v:shape style="position:absolute;left:7963;top:3213;width:101;height:101" coordorigin="7963,3213" coordsize="101,101" path="m8014,3213l7963,3264,8014,3314,8064,3264,8014,3213xe" filled="true" fillcolor="#4f80bc" stroked="false">
              <v:path arrowok="t"/>
              <v:fill type="solid"/>
            </v:shape>
            <v:shape style="position:absolute;left:7956;top:3204;width:118;height:118" coordorigin="7956,3204" coordsize="118,118" path="m8016,3204l8011,3204,8009,3209,7956,3261,7956,3266,8011,3321,8018,3321,8018,3319,8028,3309,8009,3309,8014,3305,7980,3269,7970,3269,7970,3259,7980,3259,8014,3223,8009,3218,8028,3218,8018,3209,8016,3204xm8014,3305l8009,3309,8018,3309,8014,3305xm8054,3264l8014,3305,8018,3309,8028,3309,8071,3269,8059,3269,8054,3264xm7970,3259l7970,3269,7975,3264,7970,3259xm7975,3264l7970,3269,7980,3269,7975,3264xm8059,3259l8054,3264,8059,3269,8059,3259xm8071,3259l8059,3259,8059,3269,8071,3269,8071,3266,8074,3266,8074,3261,8071,3259xm7980,3259l7970,3259,7975,3264,7980,3259xm8028,3218l8018,3218,8014,3223,8054,3264,8059,3259,8071,3259,8028,3218xm8018,3218l8009,3218,8014,3223,8018,3218xe" filled="true" fillcolor="#497eba" stroked="false">
              <v:path arrowok="t"/>
              <v:fill type="solid"/>
            </v:shape>
            <v:shape style="position:absolute;left:8090;top:3290;width:101;height:101" coordorigin="8090,3290" coordsize="101,101" path="m8141,3290l8090,3341,8141,3391,8191,3341,8141,3290xe" filled="true" fillcolor="#4f80bc" stroked="false">
              <v:path arrowok="t"/>
              <v:fill type="solid"/>
            </v:shape>
            <v:shape style="position:absolute;left:8083;top:3281;width:118;height:118" coordorigin="8083,3281" coordsize="118,118" path="m8143,3281l8138,3281,8136,3285,8083,3338,8083,3343,8138,3398,8146,3398,8146,3396,8156,3386,8136,3386,8141,3381,8107,3345,8098,3345,8098,3336,8107,3336,8141,3300,8136,3295,8156,3295,8146,3285,8143,3281xm8141,3381l8136,3386,8146,3386,8141,3381xm8182,3341l8141,3381,8146,3386,8156,3386,8198,3345,8186,3345,8182,3341xm8098,3336l8098,3345,8102,3341,8098,3336xm8102,3341l8098,3345,8107,3345,8102,3341xm8186,3336l8182,3341,8186,3345,8186,3336xm8198,3336l8186,3336,8186,3345,8198,3345,8198,3343,8201,3343,8201,3338,8198,3336xm8107,3336l8098,3336,8102,3341,8107,3336xm8156,3295l8146,3295,8141,3300,8182,3341,8186,3336,8198,3336,8156,3295xm8146,3295l8136,3295,8141,3300,8146,3295xe" filled="true" fillcolor="#497eba" stroked="false">
              <v:path arrowok="t"/>
              <v:fill type="solid"/>
            </v:shape>
            <v:shape style="position:absolute;left:8215;top:3144;width:101;height:101" coordorigin="8215,3144" coordsize="101,101" path="m8266,3144l8215,3194,8266,3245,8316,3194,8266,3144xe" filled="true" fillcolor="#4f80bc" stroked="false">
              <v:path arrowok="t"/>
              <v:fill type="solid"/>
            </v:shape>
            <v:shape style="position:absolute;left:8208;top:3134;width:118;height:118" coordorigin="8208,3134" coordsize="118,118" path="m8268,3134l8263,3134,8261,3139,8208,3192,8208,3197,8263,3252,8270,3252,8270,3249,8280,3240,8261,3240,8266,3235,8232,3199,8222,3199,8222,3189,8232,3189,8266,3154,8261,3149,8280,3149,8270,3139,8268,3134xm8266,3235l8261,3240,8270,3240,8266,3235xm8306,3194l8266,3235,8270,3240,8280,3240,8323,3199,8311,3199,8306,3194xm8222,3189l8222,3199,8227,3194,8222,3189xm8227,3194l8222,3199,8232,3199,8227,3194xm8311,3189l8306,3194,8311,3199,8311,3189xm8323,3189l8311,3189,8311,3199,8323,3199,8323,3197,8326,3197,8326,3192,8323,3189xm8232,3189l8222,3189,8227,3194,8232,3189xm8280,3149l8270,3149,8266,3154,8306,3194,8311,3189,8323,3189,8280,3149xm8270,3149l8261,3149,8266,3154,8270,3149xe" filled="true" fillcolor="#497eba" stroked="false">
              <v:path arrowok="t"/>
              <v:fill type="solid"/>
            </v:shape>
            <v:shape style="position:absolute;left:8340;top:3048;width:101;height:101" coordorigin="8340,3048" coordsize="101,101" path="m8390,3048l8340,3098,8390,3149,8441,3098,8390,3048xe" filled="true" fillcolor="#4f80bc" stroked="false">
              <v:path arrowok="t"/>
              <v:fill type="solid"/>
            </v:shape>
            <v:shape style="position:absolute;left:8333;top:3038;width:118;height:118" coordorigin="8333,3038" coordsize="118,118" path="m8393,3038l8388,3038,8386,3043,8333,3096,8333,3101,8388,3156,8395,3156,8395,3153,8405,3144,8386,3144,8391,3139,8356,3103,8347,3103,8347,3093,8356,3093,8391,3058,8386,3053,8405,3053,8395,3043,8393,3038xm8391,3139l8386,3144,8395,3144,8391,3139xm8431,3098l8391,3139,8395,3144,8405,3144,8448,3103,8436,3103,8431,3098xm8347,3093l8347,3103,8352,3098,8347,3093xm8352,3098l8347,3103,8356,3103,8352,3098xm8436,3093l8431,3098,8436,3103,8436,3093xm8448,3093l8436,3093,8436,3103,8448,3103,8448,3101,8450,3101,8450,3096,8448,3093xm8356,3093l8347,3093,8352,3098,8356,3093xm8405,3053l8395,3053,8391,3058,8431,3098,8436,3093,8448,3093,8405,3053xm8395,3053l8386,3053,8391,3058,8395,3053xe" filled="true" fillcolor="#497eba" stroked="false">
              <v:path arrowok="t"/>
              <v:fill type="solid"/>
            </v:shape>
            <v:shape style="position:absolute;left:8467;top:3177;width:101;height:101" coordorigin="8467,3177" coordsize="101,101" path="m8518,3177l8467,3228,8518,3278,8568,3228,8518,3177xe" filled="true" fillcolor="#4f80bc" stroked="false">
              <v:path arrowok="t"/>
              <v:fill type="solid"/>
            </v:shape>
            <v:shape style="position:absolute;left:8460;top:3168;width:118;height:118" coordorigin="8460,3168" coordsize="118,118" path="m8520,3168l8515,3168,8513,3173,8460,3225,8460,3230,8515,3285,8522,3285,8522,3283,8532,3273,8513,3273,8518,3269,8484,3233,8474,3233,8474,3223,8484,3223,8518,3187,8513,3182,8532,3182,8522,3173,8520,3168xm8518,3269l8513,3273,8522,3273,8518,3269xm8558,3228l8518,3269,8522,3273,8532,3273,8575,3233,8563,3233,8558,3228xm8474,3223l8474,3233,8479,3228,8474,3223xm8479,3228l8474,3233,8484,3233,8479,3228xm8563,3223l8558,3228,8563,3233,8563,3223xm8575,3223l8563,3223,8563,3233,8575,3233,8575,3230,8578,3230,8578,3225,8575,3223xm8484,3223l8474,3223,8479,3228,8484,3223xm8532,3182l8522,3182,8518,3187,8558,3228,8563,3223,8575,3223,8532,3182xm8522,3182l8513,3182,8518,3187,8522,3182xe" filled="true" fillcolor="#497eba" stroked="false">
              <v:path arrowok="t"/>
              <v:fill type="solid"/>
            </v:shape>
            <v:shape style="position:absolute;left:8585;top:3444;width:242;height:122" type="#_x0000_t75" stroked="false">
              <v:imagedata r:id="rId617" o:title=""/>
            </v:shape>
            <v:shape style="position:absolute;left:8837;top:3187;width:118;height:118" type="#_x0000_t75" stroked="false">
              <v:imagedata r:id="rId604" o:title=""/>
            </v:shape>
            <v:shape style="position:absolute;left:9086;top:2592;width:118;height:118" type="#_x0000_t75" stroked="false">
              <v:imagedata r:id="rId618" o:title=""/>
            </v:shape>
            <v:shape style="position:absolute;left:9214;top:3189;width:242;height:250" type="#_x0000_t75" stroked="false">
              <v:imagedata r:id="rId619" o:title=""/>
            </v:shape>
            <v:shape style="position:absolute;left:2599;top:2671;width:4673;height:1044" coordorigin="2599,2671" coordsize="4673,1044" path="m3002,2683l3000,2683,2992,2718,3106,3055,3230,3497,3233,3501,3235,3504,3245,3504,3247,3501,3250,3497,3251,3492,3230,3492,3240,3456,3125,3050,3002,2683xm3240,3456l3230,3492,3250,3492,3240,3456xm3370,2990l3365,2990,3360,2993,3358,2995,3358,2997,3240,3456,3250,3492,3251,3492,3373,3015,3362,3007,3377,3002,3385,3002,3372,2993,3370,2990xm2743,3182l2734,3182,2606,3254,2602,3259,2599,3264,2602,3269,2606,3273,2611,3276,2616,3271,2736,3203,2734,3201,2743,3199,2776,3199,2743,3182xm2776,3199l2743,3199,2736,3203,2858,3266,2868,3266,2873,3261,2873,3259,2874,3254,2854,3254,2857,3241,2776,3199xm2857,3241l2854,3254,2868,3247,2857,3241xm2995,2671l2986,2671,2981,2673,2981,2678,2857,3241,2868,3247,2854,3254,2874,3254,2992,2718,2981,2683,3002,2683,3000,2678,2998,2673,2995,2671xm2743,3199l2734,3201,2736,3203,2743,3199xm3385,3002l3377,3002,3373,3015,3487,3101,3490,3103,3497,3103,3502,3098,3506,3089,3482,3089,3487,3079,3385,3002xm3487,3079l3482,3089,3497,3086,3487,3079xm3874,2820l3744,2820,3617,2834,3612,2834,3607,2839,3487,3079,3497,3086,3482,3089,3506,3089,3624,2853,3617,2853,3626,2849,3659,2849,3744,2839,3874,2839,3878,2834,3878,2825,3874,2820xm3377,3002l3362,3007,3373,3015,3377,3002xm3626,2849l3617,2853,3624,2853,3626,2849xm3624,2853l3617,2853,3624,2853,3624,2853xm3659,2849l3626,2849,3624,2853,3659,2849xm3000,2683l2981,2683,2992,2718,3000,2683xm4615,3223l4493,3223,4488,3228,4488,3237,4493,3242,4627,3242,4630,3240,4632,3235,4633,3230,4613,3230,4615,3223xm4879,2801l4742,2801,4740,2803,4738,2808,4613,3230,4622,3223,4636,3223,4755,2820,4747,2820,4757,2813,4884,2813,4884,2805,4879,2801xm4636,3223l4622,3223,4613,3230,4633,3230,4636,3223xm4757,2813l4747,2820,4755,2820,4757,2813xm4884,2813l4757,2813,4755,2820,4879,2820,4884,2815,4884,2813xm5376,2803l5366,2808,5364,2813,5366,2820,5494,3122,5496,3127,5501,3129,5508,3127,5513,3125,5515,3117,5513,3113,5386,2810,5383,2805,5376,2803xm6874,3329l7001,3708,7003,3713,7006,3715,7010,3715,7135,3705,7199,3703,7020,3703,7010,3696,7017,3695,6895,3331,6876,3331,6874,3329xm7017,3695l7010,3696,7020,3703,7017,3695xm7267,3681l7262,3681,7135,3686,7017,3695,7020,3703,7199,3703,7262,3701,7267,3701,7272,3696,7272,3686,7267,3681xm6502,3223l6377,3223,6374,3225,6250,3362,6247,3367,6247,3372,6250,3377,6254,3379,6259,3379,6264,3377,6387,3242,6382,3242,6389,3240,6514,3240,6531,3225,6499,3225,6502,3223xm6751,3132l6876,3331,6895,3331,6893,3324,6893,3321,6890,3321,6775,3137,6758,3137,6751,3132xm6389,3240l6382,3242,6387,3242,6389,3240xm6514,3240l6389,3240,6387,3242,6511,3242,6514,3240xm6761,3117l6629,3117,6626,3120,6499,3225,6506,3223,6534,3223,6638,3137,6634,3137,6641,3134,6753,3134,6751,3132,6772,3132,6766,3122,6766,3120,6761,3117xm6534,3223l6506,3223,6499,3225,6531,3225,6534,3223xm6641,3134l6634,3137,6638,3137,6641,3134xm6753,3134l6641,3134,6638,3137,6754,3137,6753,3134xm6772,3132l6751,3132,6758,3137,6775,3137,6772,3132xe" filled="true" fillcolor="#97b853" stroked="false">
              <v:path arrowok="t"/>
              <v:fill type="solid"/>
            </v:shape>
            <v:shape style="position:absolute;left:2554;top:3137;width:370;height:185" type="#_x0000_t75" stroked="false">
              <v:imagedata r:id="rId620" o:title=""/>
            </v:shape>
            <v:shape style="position:absolute;left:2930;top:2625;width:118;height:115" type="#_x0000_t75" stroked="false">
              <v:imagedata r:id="rId621" o:title=""/>
            </v:shape>
            <v:shape style="position:absolute;left:3055;top:2997;width:118;height:115" type="#_x0000_t75" stroked="false">
              <v:imagedata r:id="rId622" o:title=""/>
            </v:shape>
            <v:shape style="position:absolute;left:3182;top:3437;width:118;height:115" type="#_x0000_t75" stroked="false">
              <v:imagedata r:id="rId623" o:title=""/>
            </v:shape>
            <v:shape style="position:absolute;left:3307;top:2945;width:242;height:209" type="#_x0000_t75" stroked="false">
              <v:imagedata r:id="rId624" o:title=""/>
            </v:shape>
            <v:shape style="position:absolute;left:3559;top:2772;width:367;height:132" type="#_x0000_t75" stroked="false">
              <v:imagedata r:id="rId625" o:title=""/>
            </v:shape>
            <v:shape style="position:absolute;left:4438;top:3175;width:245;height:115" type="#_x0000_t75" stroked="false">
              <v:imagedata r:id="rId626" o:title=""/>
            </v:shape>
            <v:shape style="position:absolute;left:4690;top:2755;width:242;height:115" type="#_x0000_t75" stroked="false">
              <v:imagedata r:id="rId627" o:title=""/>
            </v:shape>
            <v:shape style="position:absolute;left:5318;top:2760;width:118;height:115" type="#_x0000_t75" stroked="false">
              <v:imagedata r:id="rId622" o:title=""/>
            </v:shape>
            <v:shape style="position:absolute;left:5443;top:3060;width:118;height:115" type="#_x0000_t75" stroked="false">
              <v:imagedata r:id="rId621" o:title=""/>
            </v:shape>
            <v:shape style="position:absolute;left:5820;top:3518;width:118;height:115" type="#_x0000_t75" stroked="false">
              <v:imagedata r:id="rId623" o:title=""/>
            </v:shape>
            <v:shape style="position:absolute;left:6197;top:3072;width:746;height:355" type="#_x0000_t75" stroked="false">
              <v:imagedata r:id="rId628" o:title=""/>
            </v:shape>
            <v:shape style="position:absolute;left:6950;top:3633;width:370;height:130" type="#_x0000_t75" stroked="false">
              <v:imagedata r:id="rId629" o:title=""/>
            </v:shape>
            <v:shape style="position:absolute;left:7831;top:3468;width:118;height:115" type="#_x0000_t75" stroked="false">
              <v:imagedata r:id="rId623" o:title=""/>
            </v:shape>
            <v:shape style="position:absolute;left:2602;top:1425;width:6809;height:2254" coordorigin="2602,1425" coordsize="6809,2254" path="m8383,3240l8508,3672,8508,3674,8513,3679,8520,3679,8522,3677,8540,3667,8527,3667,8513,3660,8523,3654,8406,3247,8393,3247,8383,3240xm8523,3654l8513,3660,8527,3667,8523,3654xm8638,3593l8523,3654,8527,3667,8540,3667,8647,3609,8650,3609,8650,3607,8655,3597,8635,3597,8638,3593xm8774,3374l8765,3374,8762,3377,8762,3379,8635,3597,8655,3597,8771,3399,8762,3391,8777,3389,8789,3389,8777,3377,8774,3374xm7022,3007l7001,3007,7020,3009,7009,3033,7126,3391,7126,3393,7128,3393,7128,3396,7255,3542,7258,3545,7262,3545,7387,3540,7392,3540,7394,3537,7397,3533,7398,3528,7270,3528,7262,3525,7267,3525,7147,3386,7145,3386,7142,3381,7143,3381,7022,3007xm8789,3389l8777,3389,8771,3399,8887,3513,8890,3513,8892,3516,9017,3533,9022,3533,9026,3530,9029,3525,9030,3521,9010,3521,9012,3512,8915,3499,8902,3499,8897,3497,8899,3497,8789,3389xm7267,3525l7262,3525,7270,3528,7267,3525xm7380,3521l7267,3525,7270,3528,7378,3528,7380,3521xm7387,3521l7380,3521,7378,3528,7387,3521xm7401,3521l7387,3521,7378,3528,7398,3528,7401,3521xm7517,3129l7507,3129,7505,3132,7502,3137,7380,3521,7387,3521,7401,3521,7512,3170,7502,3141,7523,3141,7522,3137,7519,3132,7517,3129xm9012,3512l9010,3521,9022,3513,9012,3512xm9151,3125l9142,3125,9139,3127,9137,3132,9012,3512,9022,3513,9010,3521,9030,3521,9147,3165,9137,3137,9158,3137,9156,3132,9154,3127,9151,3125xm7523,3141l7522,3141,7512,3170,7630,3511,7632,3516,7637,3518,7642,3518,7678,3506,7649,3506,7637,3499,7645,3496,7523,3141xm8006,3031l8131,3509,8134,3513,8136,3516,8143,3516,8148,3513,8150,3511,8154,3504,8150,3504,8131,3501,8143,3476,8029,3038,8016,3038,8006,3031xm7645,3496l7637,3499,7649,3506,7645,3496xm7756,3460l7645,3496,7649,3506,7678,3506,7766,3477,7774,3470,7775,3465,7754,3465,7756,3460xm8143,3476l8131,3501,8150,3504,8143,3476xm8398,3228l8261,3228,8256,3233,8143,3476,8150,3504,8154,3504,8273,3247,8266,3247,8275,3242,8384,3242,8383,3240,8404,3240,8402,3235,8400,3230,8398,3228xm8897,3497l8902,3499,8900,3497,8897,3497xm8900,3497l8902,3499,8915,3499,8900,3497xm8899,3497l8897,3497,8900,3497,8899,3497xm9158,3137l9156,3137,9147,3165,9262,3485,9264,3489,9266,3492,9274,3492,9278,3489,9278,3487,9283,3480,9281,3480,9264,3477,9274,3461,9158,3137xm9274,3461l9264,3477,9281,3480,9274,3461xm9398,3259l9394,3261,9391,3266,9274,3461,9281,3480,9283,3480,9406,3276,9410,3271,9408,3266,9403,3264,9398,3259xm7762,3458l7756,3460,7754,3465,7762,3458xm7777,3458l7762,3458,7754,3465,7775,3465,7777,3458xm8021,3019l7884,3019,7882,3021,7879,3026,7756,3460,7762,3458,7777,3458,7896,3038,7889,3038,7898,3031,8027,3031,8026,3026,8023,3021,8021,3019xm8777,3389l8762,3391,8771,3399,8777,3389xm7142,3381l7145,3386,7144,3383,7142,3381xm7144,3383l7145,3386,7147,3386,7144,3383xm7143,3381l7142,3381,7144,3383,7143,3381xm6497,2995l6624,3321,6626,3326,6629,3329,6761,3329,6795,3317,6643,3317,6634,3309,6640,3309,6521,3002,6506,3002,6497,2995xm2729,2875l2602,3309,2602,3314,2604,3319,2609,3321,2614,3321,2618,3319,2621,3314,2748,2880,2748,2877,2729,2877,2729,2875xm6640,3309l6634,3309,6643,3317,6640,3309xm6875,3268l6756,3309,6640,3309,6643,3317,6795,3317,6886,3285,6888,3283,6890,3283,6893,3281,6897,3271,6874,3271,6875,3268xm5386,2537l5386,2537,5375,2589,5494,3293,5494,3295,5498,3300,5506,3300,5510,3297,5510,3295,5515,3288,5513,3288,5496,3285,5509,3264,5386,2537xm5509,3264l5496,3285,5513,3288,5509,3264xm5630,3072l5623,3072,5621,3077,5509,3264,5513,3288,5515,3288,5631,3093,5626,3091,5635,3086,5668,3086,5630,3072xm6881,3266l6875,3268,6874,3271,6881,3266xm6900,3266l6881,3266,6874,3271,6897,3271,6900,3266xm7015,2995l7008,2995,7003,2997,7001,3000,6875,3268,6881,3266,6900,3266,7009,3033,7001,3007,7022,3007,7020,3002,7018,2997,7015,2995xm8275,3242l8266,3247,8273,3247,8275,3242xm8384,3242l8275,3242,8273,3247,8385,3247,8384,3242xm8404,3240l8383,3240,8393,3247,8406,3247,8404,3240xm5893,2988l5870,2988,5887,2990,5878,3001,5995,3211,6000,3216,6010,3216,6012,3213,6025,3201,6012,3201,5998,3199,6006,3191,5893,2988xm6006,3191l5998,3199,6012,3201,6006,3191xm6120,3084l6006,3191,6012,3201,6025,3201,6137,3096,6137,3093,6139,3093,6144,3084,6120,3084,6120,3084xm7522,3141l7502,3141,7512,3170,7522,3141xm5117,2913l5242,3165,5244,3168,5249,3170,5256,3170,5261,3165,5261,3163,5262,3158,5242,3158,5247,3129,5143,2918,5126,2918,5117,2913xm9156,3137l9137,3137,9147,3165,9156,3137xm5247,3129l5242,3158,5261,3156,5247,3129xm5381,2525l5371,2525,5366,2527,5366,2532,5247,3129,5261,3156,5242,3158,5262,3158,5375,2589,5366,2537,5386,2537,5386,2532,5386,2527,5381,2525xm5668,3086l5635,3086,5631,3093,5750,3139,5758,3139,5760,3137,5773,3122,5746,3122,5750,3118,5668,3086xm5750,3118l5746,3122,5755,3120,5750,3118xm5885,2973l5875,2973,5873,2976,5750,3118,5755,3120,5746,3122,5773,3122,5878,3001,5870,2988,5893,2988,5887,2978,5887,2976,5885,2973xm5635,3086l5626,3091,5631,3093,5635,3086xm6122,3081l6120,3084,6120,3084,6122,3081xm6145,3081l6122,3081,6120,3084,6144,3084,6145,3081xm6262,2817l6252,2817,6247,2822,6120,3084,6122,3081,6145,3081,6260,2845,6250,2832,6271,2832,6264,2822,6262,2817xm7898,3031l7889,3038,7896,3038,7898,3031xm8006,3031l7898,3031,7896,3038,8008,3038,8006,3031xm8027,3031l8006,3031,8016,3038,8029,3038,8027,3031xm7001,3007l7009,3033,7020,3009,7001,3007xm6271,2832l6266,2832,6260,2845,6374,2997,6379,3002,6500,3002,6497,2995,6518,2995,6516,2990,6515,2988,6389,2988,6382,2983,6385,2983,6271,2832xm6518,2995l6497,2995,6506,3002,6521,3002,6518,2995xm5870,2988l5878,3001,5887,2990,5870,2988xm6385,2983l6382,2983,6389,2988,6385,2983xm6511,2983l6385,2983,6389,2988,6515,2988,6514,2985,6511,2983xm4865,2232l4990,2911,4990,2916,4994,2918,5119,2918,5117,2913,5141,2913,5137,2906,5009,2906,4999,2899,5007,2899,4886,2239,4874,2239,4865,2232xm5141,2913l5117,2913,5126,2918,5143,2918,5141,2913xm5007,2899l4999,2899,5009,2906,5007,2899xm5129,2899l5007,2899,5009,2906,5137,2906,5136,2904,5134,2901,5129,2899xm2866,1701l2858,1701,2854,1706,2854,1711,2729,2877,2748,2877,2868,1752,2854,1713,2873,1711,2874,1711,2873,1709,2870,1704,2866,1701xm6266,2832l6250,2832,6260,2845,6266,2832xm5386,2537l5366,2537,5375,2589,5386,2537xm3859,1891l3984,2493,3984,2498,3989,2501,4126,2501,4128,2498,4130,2493,4132,2489,4003,2489,3994,2481,4002,2481,3881,1898,3869,1898,3859,1891xm4002,2481l3994,2481,4003,2489,4002,2481xm4113,2481l4002,2481,4003,2489,4111,2489,4113,2481xm4373,1941l4241,1941,4236,1944,4236,1949,4111,2489,4121,2481,4133,2481,4254,1961,4246,1961,4255,1953,4382,1953,4378,1946,4378,1944,4373,1941xm4133,2481l4121,2481,4111,2489,4132,2489,4133,2481xm2874,1711l2873,1711,2868,1752,2981,2040,3106,2357,3108,2361,3113,2364,3120,2364,3125,2361,3125,2357,3126,2352,3106,2352,3112,2320,3000,2035,2874,1711xm3112,2320l3106,2352,3125,2352,3112,2320xm3494,1425l3490,1425,3487,1428,3362,1505,3360,1505,3360,1507,3358,1507,3230,1759,3230,1761,3112,2320,3125,2352,3126,2352,3250,1766,3251,1766,3376,1519,3372,1519,3486,1449,3482,1437,3503,1437,3502,1433,3499,1430,3499,1428,3494,1425xm4618,2165l4742,2237,4745,2239,4866,2239,4865,2232,4885,2232,4884,2227,4884,2222,4752,2222,4747,2220,4748,2220,4656,2167,4622,2167,4618,2165xm4885,2232l4865,2232,4874,2239,4886,2239,4885,2232xm4748,2220l4747,2220,4752,2222,4748,2220xm4879,2220l4748,2220,4752,2222,4884,2222,4879,2220xm4363,1956l4490,2162,4490,2165,4495,2167,4622,2167,4618,2165,4652,2165,4631,2153,4505,2153,4498,2148,4502,2148,4386,1961,4370,1961,4363,1956xm4652,2165l4618,2165,4622,2167,4656,2167,4652,2165xm4502,2148l4498,2148,4505,2153,4502,2148xm4625,2148l4502,2148,4505,2153,4631,2153,4627,2150,4625,2148xm4255,1953l4246,1961,4254,1961,4255,1953xm4382,1953l4255,1953,4254,1961,4366,1961,4363,1956,4384,1956,4382,1953xm4384,1956l4363,1956,4370,1961,4386,1961,4384,1956xm3503,1437l3482,1437,3497,1442,3486,1449,3607,1838,3610,1841,3610,1843,3612,1845,3739,1898,3861,1898,3859,1891,3879,1891,3878,1886,3878,1881,3874,1879,3749,1879,3639,1833,3626,1833,3622,1826,3624,1826,3503,1437xm3879,1891l3859,1891,3869,1898,3881,1898,3879,1891xm3622,1826l3626,1833,3625,1827,3622,1826xm3625,1827l3626,1833,3639,1833,3625,1827xm3624,1826l3622,1826,3625,1827,3624,1826xm3251,1766l3250,1766,3250,1769,3251,1766xm2873,1711l2854,1713,2868,1752,2873,1711xm3377,1517l3372,1519,3376,1519,3377,1517xm3482,1437l3486,1449,3497,1442,3482,1437xe" filled="true" fillcolor="#7c5f9f" stroked="false">
              <v:path arrowok="t"/>
              <v:fill type="solid"/>
            </v:shape>
            <v:shape style="position:absolute;left:2556;top:3257;width:113;height:110" type="#_x0000_t75" stroked="false">
              <v:imagedata r:id="rId630" o:title=""/>
            </v:shape>
            <v:shape style="position:absolute;left:2681;top:2822;width:113;height:110" type="#_x0000_t75" stroked="false">
              <v:imagedata r:id="rId630" o:title=""/>
            </v:shape>
            <v:shape style="position:absolute;left:2808;top:1656;width:113;height:110" type="#_x0000_t75" stroked="false">
              <v:imagedata r:id="rId630" o:title=""/>
            </v:shape>
            <v:shape style="position:absolute;left:2933;top:1982;width:113;height:110" type="#_x0000_t75" stroked="false">
              <v:imagedata r:id="rId630" o:title=""/>
            </v:shape>
            <v:shape style="position:absolute;left:3058;top:2301;width:113;height:110" type="#_x0000_t75" stroked="false">
              <v:imagedata r:id="rId630" o:title=""/>
            </v:shape>
            <v:shape style="position:absolute;left:3185;top:1709;width:113;height:110" type="#_x0000_t75" stroked="false">
              <v:imagedata r:id="rId630" o:title=""/>
            </v:shape>
            <v:shape style="position:absolute;left:3310;top:1380;width:238;height:190" type="#_x0000_t75" stroked="false">
              <v:imagedata r:id="rId631" o:title=""/>
            </v:shape>
            <v:shape style="position:absolute;left:3562;top:1783;width:362;height:163" type="#_x0000_t75" stroked="false">
              <v:imagedata r:id="rId632" o:title=""/>
            </v:shape>
            <v:shape style="position:absolute;left:3938;top:2438;width:238;height:110" type="#_x0000_t75" stroked="false">
              <v:imagedata r:id="rId633" o:title=""/>
            </v:shape>
            <v:shape style="position:absolute;left:4190;top:1896;width:238;height:110" type="#_x0000_t75" stroked="false">
              <v:imagedata r:id="rId634" o:title=""/>
            </v:shape>
            <v:shape style="position:absolute;left:4440;top:2102;width:490;height:182" type="#_x0000_t75" stroked="false">
              <v:imagedata r:id="rId635" o:title=""/>
            </v:shape>
            <v:shape style="position:absolute;left:4944;top:2853;width:238;height:110" type="#_x0000_t75" stroked="false">
              <v:imagedata r:id="rId636" o:title=""/>
            </v:shape>
            <v:shape style="position:absolute;left:5194;top:3105;width:113;height:110" type="#_x0000_t75" stroked="false">
              <v:imagedata r:id="rId637" o:title=""/>
            </v:shape>
            <v:shape style="position:absolute;left:5321;top:2479;width:113;height:110" type="#_x0000_t75" stroked="false">
              <v:imagedata r:id="rId638" o:title=""/>
            </v:shape>
            <v:shape style="position:absolute;left:5446;top:3235;width:113;height:110" type="#_x0000_t75" stroked="false">
              <v:imagedata r:id="rId630" o:title=""/>
            </v:shape>
            <v:shape style="position:absolute;left:5570;top:2930;width:617;height:334" type="#_x0000_t75" stroked="false">
              <v:imagedata r:id="rId639" o:title=""/>
            </v:shape>
            <v:shape style="position:absolute;left:6199;top:2774;width:113;height:110" type="#_x0000_t75" stroked="false">
              <v:imagedata r:id="rId630" o:title=""/>
            </v:shape>
            <v:shape style="position:absolute;left:6326;top:2937;width:238;height:110" type="#_x0000_t75" stroked="false">
              <v:imagedata r:id="rId640" o:title=""/>
            </v:shape>
            <v:shape style="position:absolute;left:6576;top:3221;width:365;height:156" type="#_x0000_t75" stroked="false">
              <v:imagedata r:id="rId641" o:title=""/>
            </v:shape>
            <v:shape style="position:absolute;left:6953;top:2952;width:113;height:110" type="#_x0000_t75" stroked="false">
              <v:imagedata r:id="rId638" o:title=""/>
            </v:shape>
            <v:shape style="position:absolute;left:7080;top:3333;width:113;height:110" type="#_x0000_t75" stroked="false">
              <v:imagedata r:id="rId638" o:title=""/>
            </v:shape>
            <v:shape style="position:absolute;left:7205;top:3477;width:238;height:113" type="#_x0000_t75" stroked="false">
              <v:imagedata r:id="rId642" o:title=""/>
            </v:shape>
            <v:shape style="position:absolute;left:7457;top:3084;width:113;height:110" type="#_x0000_t75" stroked="false">
              <v:imagedata r:id="rId630" o:title=""/>
            </v:shape>
            <v:shape style="position:absolute;left:7582;top:3415;width:238;height:151" type="#_x0000_t75" stroked="false">
              <v:imagedata r:id="rId643" o:title=""/>
            </v:shape>
            <v:shape style="position:absolute;left:7834;top:2973;width:238;height:110" type="#_x0000_t75" stroked="false">
              <v:imagedata r:id="rId636" o:title=""/>
            </v:shape>
            <v:shape style="position:absolute;left:8086;top:3453;width:113;height:110" type="#_x0000_t75" stroked="false">
              <v:imagedata r:id="rId638" o:title=""/>
            </v:shape>
            <v:shape style="position:absolute;left:8210;top:3182;width:238;height:110" type="#_x0000_t75" stroked="false">
              <v:imagedata r:id="rId634" o:title=""/>
            </v:shape>
            <v:shape style="position:absolute;left:8462;top:3549;width:238;height:178" type="#_x0000_t75" stroked="false">
              <v:imagedata r:id="rId644" o:title=""/>
            </v:shape>
            <v:shape style="position:absolute;left:8712;top:3331;width:365;height:250" type="#_x0000_t75" stroked="false">
              <v:imagedata r:id="rId645" o:title=""/>
            </v:shape>
            <v:shape style="position:absolute;left:9089;top:3079;width:113;height:110" type="#_x0000_t75" stroked="false">
              <v:imagedata r:id="rId638" o:title=""/>
            </v:shape>
            <v:shape style="position:absolute;left:9216;top:3427;width:113;height:110" type="#_x0000_t75" stroked="false">
              <v:imagedata r:id="rId630" o:title=""/>
            </v:shape>
            <v:shape style="position:absolute;left:9341;top:3216;width:113;height:110" type="#_x0000_t75" stroked="false">
              <v:imagedata r:id="rId630" o:title=""/>
            </v:shape>
            <w10:wrap type="none"/>
          </v:group>
        </w:pict>
      </w:r>
      <w:r>
        <w:rPr>
          <w:rFonts w:ascii="Calibri"/>
          <w:sz w:val="20"/>
        </w:rPr>
        <w:t>20</w:t>
      </w:r>
      <w:r>
        <w:rPr>
          <w:rFonts w:ascii="Times New Roman"/>
          <w:sz w:val="20"/>
        </w:rPr>
        <w:tab/>
      </w:r>
      <w:r>
        <w:rPr>
          <w:rFonts w:ascii="Calibri"/>
          <w:sz w:val="20"/>
        </w:rPr>
        <w:t>16</w:t>
      </w:r>
    </w:p>
    <w:p>
      <w:pPr>
        <w:tabs>
          <w:tab w:pos="7485" w:val="left" w:leader="none"/>
        </w:tabs>
        <w:spacing w:before="125"/>
        <w:ind w:left="0" w:right="230" w:firstLine="0"/>
        <w:jc w:val="center"/>
        <w:rPr>
          <w:rFonts w:ascii="Calibri"/>
          <w:sz w:val="20"/>
        </w:rPr>
      </w:pPr>
      <w:r>
        <w:rPr>
          <w:rFonts w:ascii="Calibri"/>
          <w:sz w:val="20"/>
        </w:rPr>
        <w:t>18</w:t>
      </w:r>
      <w:r>
        <w:rPr>
          <w:rFonts w:ascii="Times New Roman"/>
          <w:sz w:val="20"/>
        </w:rPr>
        <w:tab/>
      </w:r>
      <w:r>
        <w:rPr>
          <w:rFonts w:ascii="Calibri"/>
          <w:position w:val="-8"/>
          <w:sz w:val="20"/>
        </w:rPr>
        <w:t>14</w:t>
      </w:r>
    </w:p>
    <w:p>
      <w:pPr>
        <w:spacing w:line="213" w:lineRule="exact" w:before="35"/>
        <w:ind w:left="579" w:right="828" w:firstLine="0"/>
        <w:jc w:val="left"/>
        <w:rPr>
          <w:rFonts w:ascii="Calibri"/>
          <w:sz w:val="20"/>
        </w:rPr>
      </w:pPr>
      <w:r>
        <w:rPr>
          <w:rFonts w:ascii="Calibri"/>
          <w:sz w:val="20"/>
        </w:rPr>
        <w:t>16</w:t>
      </w:r>
    </w:p>
    <w:p>
      <w:pPr>
        <w:spacing w:line="184" w:lineRule="exact" w:before="0"/>
        <w:ind w:left="0" w:right="810" w:firstLine="0"/>
        <w:jc w:val="right"/>
        <w:rPr>
          <w:rFonts w:ascii="Calibri"/>
          <w:sz w:val="20"/>
        </w:rPr>
      </w:pPr>
      <w:r>
        <w:rPr>
          <w:rFonts w:ascii="Calibri"/>
          <w:sz w:val="20"/>
        </w:rPr>
        <w:t>12</w:t>
      </w:r>
    </w:p>
    <w:p>
      <w:pPr>
        <w:spacing w:line="214" w:lineRule="exact" w:before="0"/>
        <w:ind w:left="579" w:right="828" w:firstLine="0"/>
        <w:jc w:val="left"/>
        <w:rPr>
          <w:rFonts w:ascii="Calibri"/>
          <w:sz w:val="20"/>
        </w:rPr>
      </w:pPr>
      <w:r>
        <w:rPr>
          <w:rFonts w:ascii="Calibri"/>
          <w:sz w:val="20"/>
        </w:rPr>
        <w:t>14</w:t>
      </w:r>
    </w:p>
    <w:p>
      <w:pPr>
        <w:tabs>
          <w:tab w:pos="7485" w:val="left" w:leader="none"/>
        </w:tabs>
        <w:spacing w:before="32"/>
        <w:ind w:left="0" w:right="230" w:firstLine="0"/>
        <w:jc w:val="center"/>
        <w:rPr>
          <w:rFonts w:ascii="Calibri"/>
          <w:sz w:val="20"/>
        </w:rPr>
      </w:pPr>
      <w:r>
        <w:rPr/>
        <w:pict>
          <v:shape style="position:absolute;margin-left:94.84996pt;margin-top:7.709883pt;width:13.55pt;height:48.85pt;mso-position-horizontal-relative:page;mso-position-vertical-relative:paragraph;z-index:-741376" type="#_x0000_t202" filled="false" stroked="false">
            <v:textbox inset="0,0,0,0" style="layout-flow:vertical;mso-layout-flow-alt:bottom-to-top">
              <w:txbxContent>
                <w:p>
                  <w:pPr>
                    <w:spacing w:line="254" w:lineRule="exact" w:before="0"/>
                    <w:ind w:left="20" w:right="0" w:firstLine="0"/>
                    <w:jc w:val="left"/>
                    <w:rPr>
                      <w:rFonts w:ascii="Calibri"/>
                      <w:b/>
                      <w:sz w:val="20"/>
                    </w:rPr>
                  </w:pPr>
                  <w:r>
                    <w:rPr>
                      <w:rFonts w:ascii="Calibri"/>
                      <w:b/>
                      <w:spacing w:val="-1"/>
                      <w:w w:val="99"/>
                      <w:sz w:val="20"/>
                    </w:rPr>
                    <w:t>P</w:t>
                  </w:r>
                  <w:r>
                    <w:rPr>
                      <w:rFonts w:ascii="Calibri"/>
                      <w:b/>
                      <w:w w:val="99"/>
                      <w:sz w:val="20"/>
                    </w:rPr>
                    <w:t>O</w:t>
                  </w:r>
                  <w:r>
                    <w:rPr>
                      <w:rFonts w:ascii="Times New Roman"/>
                      <w:spacing w:val="-3"/>
                      <w:sz w:val="20"/>
                    </w:rPr>
                    <w:t> </w:t>
                  </w:r>
                  <w:r>
                    <w:rPr>
                      <w:rFonts w:ascii="Calibri"/>
                      <w:b/>
                      <w:w w:val="103"/>
                      <w:position w:val="-4"/>
                      <w:sz w:val="13"/>
                    </w:rPr>
                    <w:t>4</w:t>
                  </w:r>
                  <w:r>
                    <w:rPr>
                      <w:rFonts w:ascii="Times New Roman"/>
                      <w:position w:val="-4"/>
                      <w:sz w:val="13"/>
                    </w:rPr>
                    <w:t>    </w:t>
                  </w:r>
                  <w:r>
                    <w:rPr>
                      <w:rFonts w:ascii="Times New Roman"/>
                      <w:spacing w:val="-10"/>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pict>
          <v:shape style="position:absolute;margin-left:495.799805pt;margin-top:.955552pt;width:12.55pt;height:60.85pt;mso-position-horizontal-relative:page;mso-position-vertical-relative:paragraph;z-index:9160"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position w:val="-8"/>
          <w:sz w:val="20"/>
        </w:rPr>
        <w:t>12</w:t>
      </w:r>
      <w:r>
        <w:rPr>
          <w:rFonts w:ascii="Times New Roman"/>
          <w:position w:val="-8"/>
          <w:sz w:val="20"/>
        </w:rPr>
        <w:tab/>
      </w:r>
      <w:r>
        <w:rPr>
          <w:rFonts w:ascii="Calibri"/>
          <w:sz w:val="20"/>
        </w:rPr>
        <w:t>10</w:t>
      </w:r>
    </w:p>
    <w:p>
      <w:pPr>
        <w:tabs>
          <w:tab w:pos="7485" w:val="left" w:leader="none"/>
        </w:tabs>
        <w:spacing w:before="126"/>
        <w:ind w:left="0" w:right="331" w:firstLine="0"/>
        <w:jc w:val="center"/>
        <w:rPr>
          <w:rFonts w:ascii="Calibri"/>
          <w:sz w:val="20"/>
        </w:rPr>
      </w:pPr>
      <w:r>
        <w:rPr/>
        <w:pict>
          <v:shape style="position:absolute;margin-left:94.279961pt;margin-top:12.976585pt;width:8.75pt;height:7.45pt;mso-position-horizontal-relative:page;mso-position-vertical-relative:paragraph;z-index:-741400"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spacing w:val="-1"/>
                      <w:w w:val="103"/>
                      <w:sz w:val="13"/>
                    </w:rPr>
                    <w:t>-</w:t>
                  </w:r>
                  <w:r>
                    <w:rPr>
                      <w:rFonts w:ascii="Calibri"/>
                      <w:b/>
                      <w:w w:val="103"/>
                      <w:sz w:val="13"/>
                    </w:rPr>
                    <w:t>3</w:t>
                  </w:r>
                </w:p>
              </w:txbxContent>
            </v:textbox>
            <w10:wrap type="none"/>
          </v:shape>
        </w:pict>
      </w:r>
      <w:r>
        <w:rPr>
          <w:rFonts w:ascii="Calibri"/>
          <w:sz w:val="20"/>
        </w:rPr>
        <w:t>10</w:t>
      </w:r>
      <w:r>
        <w:rPr>
          <w:rFonts w:ascii="Times New Roman"/>
          <w:sz w:val="20"/>
        </w:rPr>
        <w:tab/>
      </w:r>
      <w:r>
        <w:rPr>
          <w:rFonts w:ascii="Calibri"/>
          <w:sz w:val="20"/>
        </w:rPr>
        <w:t>8</w:t>
      </w:r>
    </w:p>
    <w:p>
      <w:pPr>
        <w:tabs>
          <w:tab w:pos="7382" w:val="left" w:leader="none"/>
        </w:tabs>
        <w:spacing w:before="125"/>
        <w:ind w:left="0" w:right="228" w:firstLine="0"/>
        <w:jc w:val="center"/>
        <w:rPr>
          <w:rFonts w:ascii="Calibri"/>
          <w:sz w:val="20"/>
        </w:rPr>
      </w:pPr>
      <w:r>
        <w:rPr>
          <w:rFonts w:ascii="Calibri"/>
          <w:sz w:val="20"/>
        </w:rPr>
        <w:t>8</w:t>
      </w:r>
      <w:r>
        <w:rPr>
          <w:rFonts w:ascii="Times New Roman"/>
          <w:sz w:val="20"/>
        </w:rPr>
        <w:tab/>
      </w:r>
      <w:r>
        <w:rPr>
          <w:rFonts w:ascii="Calibri"/>
          <w:position w:val="-8"/>
          <w:sz w:val="20"/>
        </w:rPr>
        <w:t>6</w:t>
      </w:r>
    </w:p>
    <w:p>
      <w:pPr>
        <w:spacing w:line="213" w:lineRule="exact" w:before="35"/>
        <w:ind w:left="683" w:right="0" w:firstLine="0"/>
        <w:jc w:val="left"/>
        <w:rPr>
          <w:rFonts w:ascii="Calibri"/>
          <w:sz w:val="20"/>
        </w:rPr>
      </w:pPr>
      <w:r>
        <w:rPr>
          <w:rFonts w:ascii="Calibri"/>
          <w:w w:val="99"/>
          <w:sz w:val="20"/>
        </w:rPr>
        <w:t>6</w:t>
      </w:r>
    </w:p>
    <w:p>
      <w:pPr>
        <w:spacing w:line="184" w:lineRule="exact" w:before="0"/>
        <w:ind w:left="0" w:right="911" w:firstLine="0"/>
        <w:jc w:val="right"/>
        <w:rPr>
          <w:rFonts w:ascii="Calibri"/>
          <w:sz w:val="20"/>
        </w:rPr>
      </w:pPr>
      <w:r>
        <w:rPr>
          <w:rFonts w:ascii="Calibri"/>
          <w:w w:val="99"/>
          <w:sz w:val="20"/>
        </w:rPr>
        <w:t>4</w:t>
      </w:r>
    </w:p>
    <w:p>
      <w:pPr>
        <w:spacing w:line="214" w:lineRule="exact" w:before="0"/>
        <w:ind w:left="683" w:right="0" w:firstLine="0"/>
        <w:jc w:val="left"/>
        <w:rPr>
          <w:rFonts w:ascii="Calibri"/>
          <w:sz w:val="20"/>
        </w:rPr>
      </w:pPr>
      <w:r>
        <w:rPr>
          <w:rFonts w:ascii="Calibri"/>
          <w:w w:val="99"/>
          <w:sz w:val="20"/>
        </w:rPr>
        <w:t>4</w:t>
      </w:r>
    </w:p>
    <w:p>
      <w:pPr>
        <w:tabs>
          <w:tab w:pos="7382" w:val="left" w:leader="none"/>
        </w:tabs>
        <w:spacing w:before="32"/>
        <w:ind w:left="0" w:right="228" w:firstLine="0"/>
        <w:jc w:val="center"/>
        <w:rPr>
          <w:rFonts w:ascii="Calibri"/>
          <w:sz w:val="20"/>
        </w:rPr>
      </w:pPr>
      <w:r>
        <w:rPr>
          <w:rFonts w:ascii="Calibri"/>
          <w:position w:val="-8"/>
          <w:sz w:val="20"/>
        </w:rPr>
        <w:t>2</w:t>
      </w:r>
      <w:r>
        <w:rPr>
          <w:rFonts w:ascii="Times New Roman"/>
          <w:position w:val="-8"/>
          <w:sz w:val="20"/>
        </w:rPr>
        <w:tab/>
      </w:r>
      <w:r>
        <w:rPr>
          <w:rFonts w:ascii="Calibri"/>
          <w:sz w:val="20"/>
        </w:rPr>
        <w:t>2</w:t>
      </w:r>
    </w:p>
    <w:p>
      <w:pPr>
        <w:tabs>
          <w:tab w:pos="7382" w:val="left" w:leader="none"/>
        </w:tabs>
        <w:spacing w:before="126"/>
        <w:ind w:left="0" w:right="228" w:firstLine="0"/>
        <w:jc w:val="center"/>
        <w:rPr>
          <w:rFonts w:ascii="Calibri"/>
          <w:sz w:val="20"/>
        </w:rPr>
      </w:pPr>
      <w:r>
        <w:rPr>
          <w:rFonts w:ascii="Calibri"/>
          <w:sz w:val="20"/>
        </w:rPr>
        <w:t>0</w:t>
      </w:r>
      <w:r>
        <w:rPr>
          <w:rFonts w:ascii="Times New Roman"/>
          <w:sz w:val="20"/>
        </w:rPr>
        <w:tab/>
      </w:r>
      <w:r>
        <w:rPr>
          <w:rFonts w:ascii="Calibri"/>
          <w:sz w:val="20"/>
        </w:rPr>
        <w:t>0</w:t>
      </w:r>
    </w:p>
    <w:p>
      <w:pPr>
        <w:spacing w:before="17"/>
        <w:ind w:left="791" w:right="828" w:firstLine="0"/>
        <w:jc w:val="left"/>
        <w:rPr>
          <w:rFonts w:ascii="Calibri"/>
          <w:sz w:val="20"/>
        </w:rPr>
      </w:pPr>
      <w:r>
        <w:rPr>
          <w:rFonts w:ascii="Calibri"/>
          <w:sz w:val="20"/>
        </w:rPr>
        <w:t>28/05   02/06   07/06   12/06   17/06   22/06   27/06   02/07   07/07   12/07    17/07</w:t>
      </w:r>
    </w:p>
    <w:p>
      <w:pPr>
        <w:spacing w:line="207" w:lineRule="exact" w:before="58"/>
        <w:ind w:left="642" w:right="873"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03" w:lineRule="exact" w:before="0"/>
        <w:ind w:left="1215" w:right="828" w:firstLine="0"/>
        <w:jc w:val="left"/>
        <w:rPr>
          <w:rFonts w:ascii="Calibri"/>
          <w:sz w:val="20"/>
        </w:rPr>
      </w:pPr>
      <w:r>
        <w:rPr/>
        <w:drawing>
          <wp:anchor distT="0" distB="0" distL="0" distR="0" allowOverlap="1" layoutInCell="1" locked="0" behindDoc="0" simplePos="0" relativeHeight="8872">
            <wp:simplePos x="0" y="0"/>
            <wp:positionH relativeFrom="page">
              <wp:posOffset>1505711</wp:posOffset>
            </wp:positionH>
            <wp:positionV relativeFrom="paragraph">
              <wp:posOffset>24764</wp:posOffset>
            </wp:positionV>
            <wp:extent cx="243839" cy="68579"/>
            <wp:effectExtent l="0" t="0" r="0" b="0"/>
            <wp:wrapNone/>
            <wp:docPr id="103" name="image498.png" descr=""/>
            <wp:cNvGraphicFramePr>
              <a:graphicFrameLocks noChangeAspect="1"/>
            </wp:cNvGraphicFramePr>
            <a:graphic>
              <a:graphicData uri="http://schemas.openxmlformats.org/drawingml/2006/picture">
                <pic:pic>
                  <pic:nvPicPr>
                    <pic:cNvPr id="104" name="image498.png"/>
                    <pic:cNvPicPr/>
                  </pic:nvPicPr>
                  <pic:blipFill>
                    <a:blip r:embed="rId646" cstate="print"/>
                    <a:stretch>
                      <a:fillRect/>
                    </a:stretch>
                  </pic:blipFill>
                  <pic:spPr>
                    <a:xfrm>
                      <a:off x="0" y="0"/>
                      <a:ext cx="243839" cy="68579"/>
                    </a:xfrm>
                    <a:prstGeom prst="rect">
                      <a:avLst/>
                    </a:prstGeom>
                  </pic:spPr>
                </pic:pic>
              </a:graphicData>
            </a:graphic>
          </wp:anchor>
        </w:drawing>
      </w:r>
      <w:r>
        <w:rPr/>
        <w:pict>
          <v:group style="position:absolute;margin-left:220.299988pt;margin-top:1.829947pt;width:21.2pt;height:5.65pt;mso-position-horizontal-relative:page;mso-position-vertical-relative:paragraph;z-index:-741616" coordorigin="4406,37" coordsize="424,113">
            <v:shape style="position:absolute;left:4416;top:92;width:404;height:2" coordorigin="4416,92" coordsize="404,0" path="m4668,92l4819,92m4416,92l4567,92e" filled="false" stroked="true" strokeweight=".96pt" strokecolor="#bd4b47">
              <v:path arrowok="t"/>
            </v:shape>
            <v:shape style="position:absolute;left:4560;top:37;width:115;height:113" type="#_x0000_t75" stroked="false">
              <v:imagedata r:id="rId647" o:title=""/>
            </v:shape>
            <w10:wrap type="none"/>
          </v:group>
        </w:pict>
      </w:r>
      <w:r>
        <w:rPr/>
        <w:pict>
          <v:group style="position:absolute;margin-left:290.019989pt;margin-top:1.829947pt;width:21.2pt;height:5.65pt;mso-position-horizontal-relative:page;mso-position-vertical-relative:paragraph;z-index:-741592" coordorigin="5800,37" coordsize="424,113">
            <v:line style="position:absolute" from="5810,92" to="6214,92" stroked="true" strokeweight=".96pt" strokecolor="#497eba"/>
            <v:shape style="position:absolute;left:5954;top:37;width:115;height:113" type="#_x0000_t75" stroked="false">
              <v:imagedata r:id="rId648" o:title=""/>
            </v:shape>
            <w10:wrap type="none"/>
          </v:group>
        </w:pict>
      </w:r>
      <w:r>
        <w:rPr/>
        <w:pict>
          <v:group style="position:absolute;margin-left:359.73999pt;margin-top:1.829947pt;width:21.2pt;height:5.65pt;mso-position-horizontal-relative:page;mso-position-vertical-relative:paragraph;z-index:-741568" coordorigin="7195,37" coordsize="424,113">
            <v:line style="position:absolute" from="7205,92" to="7608,92" stroked="true" strokeweight=".96pt" strokecolor="#97b853"/>
            <v:shape style="position:absolute;left:7349;top:37;width:113;height:113" type="#_x0000_t75" stroked="false">
              <v:imagedata r:id="rId649" o:title=""/>
            </v:shape>
            <w10:wrap type="none"/>
          </v:group>
        </w:pict>
      </w:r>
      <w:r>
        <w:rPr/>
        <w:pict>
          <v:group style="position:absolute;margin-left:429.459991pt;margin-top:1.949947pt;width:21.2pt;height:5.4pt;mso-position-horizontal-relative:page;mso-position-vertical-relative:paragraph;z-index:-741544" coordorigin="8589,39" coordsize="424,108">
            <v:line style="position:absolute" from="8599,92" to="9002,92" stroked="true" strokeweight=".96pt" strokecolor="#7c5f9f"/>
            <v:shape style="position:absolute;left:8746;top:39;width:110;height:108" type="#_x0000_t75" stroked="false">
              <v:imagedata r:id="rId650"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rPr>
          <w:rFonts w:ascii="Calibri"/>
          <w:sz w:val="17"/>
        </w:rPr>
      </w:pPr>
    </w:p>
    <w:p>
      <w:pPr>
        <w:spacing w:before="108"/>
        <w:ind w:left="0" w:right="0" w:firstLine="0"/>
        <w:jc w:val="center"/>
        <w:rPr>
          <w:sz w:val="20"/>
        </w:rPr>
      </w:pPr>
      <w:r>
        <w:rPr/>
        <w:pict>
          <v:shape style="position:absolute;margin-left:366.959869pt;margin-top:5.028137pt;width:6.15pt;height:7pt;mso-position-horizontal-relative:page;mso-position-vertical-relative:paragraph;z-index:-74142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sz w:val="20"/>
        </w:rPr>
        <w:t>Figura 4.20. Evolución temporal de la concentración de </w:t>
      </w:r>
      <w:r>
        <w:rPr>
          <w:sz w:val="22"/>
        </w:rPr>
        <w:t>PO</w:t>
      </w:r>
      <w:r>
        <w:rPr>
          <w:position w:val="-2"/>
          <w:sz w:val="14"/>
        </w:rPr>
        <w:t>4   </w:t>
      </w:r>
      <w:r>
        <w:rPr>
          <w:sz w:val="22"/>
        </w:rPr>
        <w:t>, </w:t>
      </w:r>
      <w:r>
        <w:rPr>
          <w:sz w:val="20"/>
        </w:rPr>
        <w:t>en el lixiviado de las parcelas.</w:t>
      </w:r>
    </w:p>
    <w:p>
      <w:pPr>
        <w:spacing w:before="115"/>
        <w:ind w:left="0" w:right="2" w:firstLine="0"/>
        <w:jc w:val="center"/>
        <w:rPr>
          <w:sz w:val="20"/>
        </w:rPr>
      </w:pPr>
      <w:r>
        <w:rPr>
          <w:sz w:val="20"/>
        </w:rPr>
        <w:t>Periodo 1 – Del 28/5/2009 al 21/07/2009</w:t>
      </w:r>
    </w:p>
    <w:p>
      <w:pPr>
        <w:pStyle w:val="BodyText"/>
        <w:rPr>
          <w:sz w:val="20"/>
        </w:rPr>
      </w:pPr>
    </w:p>
    <w:p>
      <w:pPr>
        <w:pStyle w:val="BodyText"/>
        <w:spacing w:before="6"/>
        <w:rPr>
          <w:sz w:val="17"/>
        </w:rPr>
      </w:pPr>
    </w:p>
    <w:p>
      <w:pPr>
        <w:pStyle w:val="BodyText"/>
        <w:ind w:right="118"/>
        <w:jc w:val="right"/>
        <w:rPr>
          <w:rFonts w:ascii="Calibri"/>
        </w:rPr>
      </w:pPr>
      <w:r>
        <w:rPr>
          <w:rFonts w:ascii="Calibri"/>
        </w:rPr>
        <w:t>104</w:t>
      </w:r>
    </w:p>
    <w:p>
      <w:pPr>
        <w:spacing w:after="0"/>
        <w:jc w:val="right"/>
        <w:rPr>
          <w:rFonts w:ascii="Calibri"/>
        </w:rPr>
        <w:sectPr>
          <w:headerReference w:type="default" r:id="rId545"/>
          <w:footerReference w:type="default" r:id="rId546"/>
          <w:pgSz w:w="12240" w:h="15840"/>
          <w:pgMar w:header="0" w:footer="0" w:top="640" w:bottom="280" w:left="1580" w:right="1580"/>
        </w:sectPr>
      </w:pPr>
    </w:p>
    <w:p>
      <w:pPr>
        <w:spacing w:before="66"/>
        <w:ind w:left="7344" w:right="0" w:firstLine="0"/>
        <w:jc w:val="left"/>
        <w:rPr>
          <w:i/>
          <w:sz w:val="14"/>
        </w:rPr>
      </w:pPr>
      <w:r>
        <w:rPr/>
        <w:pict>
          <v:line style="position:absolute;mso-position-horizontal-relative:page;mso-position-vertical-relative:paragraph;z-index:9184;mso-wrap-distance-left:0;mso-wrap-distance-right:0" from="71.279999pt,16.045912pt" to="510.599989pt,16.045912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pStyle w:val="BodyText"/>
        <w:spacing w:before="5"/>
        <w:rPr>
          <w:i/>
          <w:sz w:val="20"/>
        </w:rPr>
      </w:pPr>
    </w:p>
    <w:p>
      <w:pPr>
        <w:spacing w:before="0"/>
        <w:ind w:left="2071" w:right="0" w:firstLine="0"/>
        <w:jc w:val="left"/>
        <w:rPr>
          <w:sz w:val="20"/>
        </w:rPr>
      </w:pPr>
      <w:r>
        <w:rPr/>
        <w:pict>
          <v:shape style="position:absolute;margin-left:567.719788pt;margin-top:-.920196pt;width:5.8pt;height:6.5pt;mso-position-horizontal-relative:page;mso-position-vertical-relative:paragraph;z-index:-741304" type="#_x0000_t202" filled="false" stroked="false">
            <v:textbox inset="0,0,0,0">
              <w:txbxContent>
                <w:p>
                  <w:pPr>
                    <w:spacing w:line="130" w:lineRule="exact" w:before="0"/>
                    <w:ind w:left="0" w:right="-14" w:firstLine="0"/>
                    <w:jc w:val="left"/>
                    <w:rPr>
                      <w:sz w:val="13"/>
                    </w:rPr>
                  </w:pPr>
                  <w:r>
                    <w:rPr>
                      <w:w w:val="95"/>
                      <w:sz w:val="13"/>
                    </w:rPr>
                    <w:t>-3</w:t>
                  </w:r>
                </w:p>
              </w:txbxContent>
            </v:textbox>
            <w10:wrap type="none"/>
          </v:shape>
        </w:pict>
      </w:r>
      <w:r>
        <w:rPr>
          <w:sz w:val="20"/>
        </w:rPr>
        <w:t>Tabla 4.5 Periodos de fertilización, concentraciones máximas, mínimas y promedio de PO</w:t>
      </w:r>
      <w:r>
        <w:rPr>
          <w:position w:val="-2"/>
          <w:sz w:val="13"/>
        </w:rPr>
        <w:t>4    </w:t>
      </w:r>
      <w:r>
        <w:rPr>
          <w:sz w:val="20"/>
        </w:rPr>
        <w:t>por parcela</w:t>
      </w:r>
    </w:p>
    <w:p>
      <w:pPr>
        <w:pStyle w:val="BodyText"/>
        <w:rPr>
          <w:sz w:val="20"/>
        </w:rPr>
      </w:pPr>
    </w:p>
    <w:p>
      <w:pPr>
        <w:pStyle w:val="BodyText"/>
        <w:rPr>
          <w:sz w:val="20"/>
        </w:rPr>
      </w:pPr>
    </w:p>
    <w:p>
      <w:pPr>
        <w:pStyle w:val="BodyText"/>
        <w:spacing w:before="10"/>
        <w:rPr>
          <w:sz w:val="19"/>
        </w:rPr>
      </w:pPr>
    </w:p>
    <w:p>
      <w:pPr>
        <w:spacing w:before="0"/>
        <w:ind w:left="5927" w:right="6164" w:firstLine="0"/>
        <w:jc w:val="center"/>
        <w:rPr>
          <w:b/>
          <w:sz w:val="20"/>
        </w:rPr>
      </w:pPr>
      <w:r>
        <w:rPr/>
        <w:pict>
          <v:shape style="position:absolute;margin-left:67.439995pt;margin-top:-27.220053pt;width:615.75pt;height:364.95pt;mso-position-horizontal-relative:page;mso-position-vertical-relative:paragraph;z-index:92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11"/>
                    <w:gridCol w:w="1322"/>
                    <w:gridCol w:w="1211"/>
                    <w:gridCol w:w="1522"/>
                    <w:gridCol w:w="1148"/>
                  </w:tblGrid>
                  <w:tr>
                    <w:trPr>
                      <w:trHeight w:val="276" w:hRule="exact"/>
                    </w:trPr>
                    <w:tc>
                      <w:tcPr>
                        <w:tcW w:w="7111" w:type="dxa"/>
                        <w:tcBorders>
                          <w:left w:val="nil"/>
                          <w:right w:val="nil"/>
                        </w:tcBorders>
                      </w:tcPr>
                      <w:p>
                        <w:pPr>
                          <w:pStyle w:val="TableParagraph"/>
                          <w:spacing w:before="14"/>
                          <w:ind w:left="2950" w:right="2953"/>
                          <w:rPr>
                            <w:b/>
                            <w:sz w:val="20"/>
                          </w:rPr>
                        </w:pPr>
                        <w:r>
                          <w:rPr>
                            <w:b/>
                            <w:sz w:val="20"/>
                          </w:rPr>
                          <w:t>Fertilización</w:t>
                        </w:r>
                      </w:p>
                    </w:tc>
                    <w:tc>
                      <w:tcPr>
                        <w:tcW w:w="5203" w:type="dxa"/>
                        <w:gridSpan w:val="4"/>
                        <w:tcBorders>
                          <w:left w:val="nil"/>
                          <w:right w:val="nil"/>
                        </w:tcBorders>
                      </w:tcPr>
                      <w:p>
                        <w:pPr>
                          <w:pStyle w:val="TableParagraph"/>
                          <w:spacing w:before="14"/>
                          <w:ind w:left="2560"/>
                          <w:jc w:val="left"/>
                          <w:rPr>
                            <w:b/>
                            <w:sz w:val="20"/>
                          </w:rPr>
                        </w:pPr>
                        <w:r>
                          <w:rPr>
                            <w:b/>
                            <w:sz w:val="20"/>
                          </w:rPr>
                          <w:t>Concentración</w:t>
                        </w:r>
                      </w:p>
                    </w:tc>
                  </w:tr>
                  <w:tr>
                    <w:trPr>
                      <w:trHeight w:val="545" w:hRule="exact"/>
                    </w:trPr>
                    <w:tc>
                      <w:tcPr>
                        <w:tcW w:w="7111" w:type="dxa"/>
                        <w:tcBorders>
                          <w:top w:val="nil"/>
                          <w:left w:val="nil"/>
                          <w:right w:val="nil"/>
                        </w:tcBorders>
                      </w:tcPr>
                      <w:p>
                        <w:pPr>
                          <w:pStyle w:val="TableParagraph"/>
                          <w:tabs>
                            <w:tab w:pos="1305" w:val="left" w:leader="none"/>
                            <w:tab w:pos="3623" w:val="left" w:leader="none"/>
                            <w:tab w:pos="6141" w:val="left" w:leader="none"/>
                          </w:tabs>
                          <w:spacing w:before="28"/>
                          <w:ind w:right="477"/>
                          <w:jc w:val="right"/>
                          <w:rPr>
                            <w:b/>
                            <w:sz w:val="20"/>
                          </w:rPr>
                        </w:pPr>
                        <w:r>
                          <w:rPr>
                            <w:b/>
                            <w:sz w:val="20"/>
                          </w:rPr>
                          <w:t>Periodo</w:t>
                          <w:tab/>
                          <w:t>Fecha</w:t>
                        </w:r>
                        <w:r>
                          <w:rPr>
                            <w:b/>
                            <w:spacing w:val="-3"/>
                            <w:sz w:val="20"/>
                          </w:rPr>
                          <w:t> </w:t>
                        </w:r>
                        <w:r>
                          <w:rPr>
                            <w:b/>
                            <w:sz w:val="20"/>
                          </w:rPr>
                          <w:t>de</w:t>
                        </w:r>
                        <w:r>
                          <w:rPr>
                            <w:b/>
                            <w:spacing w:val="-1"/>
                            <w:sz w:val="20"/>
                          </w:rPr>
                          <w:t> </w:t>
                        </w:r>
                        <w:r>
                          <w:rPr>
                            <w:b/>
                            <w:sz w:val="20"/>
                          </w:rPr>
                          <w:t>inicio</w:t>
                          <w:tab/>
                          <w:t>Fecha</w:t>
                        </w:r>
                        <w:r>
                          <w:rPr>
                            <w:b/>
                            <w:spacing w:val="-2"/>
                            <w:sz w:val="20"/>
                          </w:rPr>
                          <w:t> </w:t>
                        </w:r>
                        <w:r>
                          <w:rPr>
                            <w:b/>
                            <w:sz w:val="20"/>
                          </w:rPr>
                          <w:t>de</w:t>
                        </w:r>
                        <w:r>
                          <w:rPr>
                            <w:b/>
                            <w:spacing w:val="-2"/>
                            <w:sz w:val="20"/>
                          </w:rPr>
                          <w:t> </w:t>
                        </w:r>
                        <w:r>
                          <w:rPr>
                            <w:b/>
                            <w:sz w:val="20"/>
                          </w:rPr>
                          <w:t>termino</w:t>
                          <w:tab/>
                        </w:r>
                        <w:r>
                          <w:rPr>
                            <w:b/>
                            <w:spacing w:val="-1"/>
                            <w:position w:val="12"/>
                            <w:sz w:val="20"/>
                          </w:rPr>
                          <w:t>Días</w:t>
                        </w:r>
                      </w:p>
                    </w:tc>
                    <w:tc>
                      <w:tcPr>
                        <w:tcW w:w="1322" w:type="dxa"/>
                        <w:tcBorders>
                          <w:top w:val="nil"/>
                          <w:left w:val="nil"/>
                          <w:bottom w:val="nil"/>
                          <w:right w:val="nil"/>
                        </w:tcBorders>
                      </w:tcPr>
                      <w:p>
                        <w:pPr>
                          <w:pStyle w:val="TableParagraph"/>
                          <w:spacing w:before="148"/>
                          <w:ind w:left="284" w:right="285"/>
                          <w:rPr>
                            <w:b/>
                            <w:sz w:val="20"/>
                          </w:rPr>
                        </w:pPr>
                        <w:r>
                          <w:rPr>
                            <w:b/>
                            <w:sz w:val="20"/>
                          </w:rPr>
                          <w:t>Parcela</w:t>
                        </w:r>
                      </w:p>
                    </w:tc>
                    <w:tc>
                      <w:tcPr>
                        <w:tcW w:w="1211" w:type="dxa"/>
                        <w:tcBorders>
                          <w:top w:val="nil"/>
                          <w:left w:val="nil"/>
                          <w:right w:val="nil"/>
                        </w:tcBorders>
                      </w:tcPr>
                      <w:p>
                        <w:pPr>
                          <w:pStyle w:val="TableParagraph"/>
                          <w:spacing w:before="148"/>
                          <w:ind w:left="474" w:right="7"/>
                          <w:rPr>
                            <w:b/>
                            <w:sz w:val="20"/>
                          </w:rPr>
                        </w:pPr>
                        <w:r>
                          <w:rPr>
                            <w:b/>
                            <w:sz w:val="20"/>
                          </w:rPr>
                          <w:t>Mínima</w:t>
                        </w:r>
                      </w:p>
                    </w:tc>
                    <w:tc>
                      <w:tcPr>
                        <w:tcW w:w="1522" w:type="dxa"/>
                        <w:tcBorders>
                          <w:top w:val="nil"/>
                          <w:left w:val="nil"/>
                          <w:right w:val="nil"/>
                        </w:tcBorders>
                      </w:tcPr>
                      <w:p>
                        <w:pPr>
                          <w:pStyle w:val="TableParagraph"/>
                          <w:spacing w:before="148"/>
                          <w:ind w:left="631" w:right="115"/>
                          <w:rPr>
                            <w:b/>
                            <w:sz w:val="20"/>
                          </w:rPr>
                        </w:pPr>
                        <w:r>
                          <w:rPr>
                            <w:b/>
                            <w:sz w:val="20"/>
                          </w:rPr>
                          <w:t>Máxima</w:t>
                        </w:r>
                      </w:p>
                    </w:tc>
                    <w:tc>
                      <w:tcPr>
                        <w:tcW w:w="1148" w:type="dxa"/>
                        <w:tcBorders>
                          <w:top w:val="nil"/>
                          <w:left w:val="nil"/>
                          <w:right w:val="nil"/>
                        </w:tcBorders>
                      </w:tcPr>
                      <w:p>
                        <w:pPr>
                          <w:pStyle w:val="TableParagraph"/>
                          <w:spacing w:before="148"/>
                          <w:ind w:left="113" w:right="72"/>
                          <w:rPr>
                            <w:b/>
                            <w:sz w:val="20"/>
                          </w:rPr>
                        </w:pPr>
                        <w:r>
                          <w:rPr>
                            <w:b/>
                            <w:sz w:val="20"/>
                          </w:rPr>
                          <w:t>Promedio</w:t>
                        </w:r>
                      </w:p>
                    </w:tc>
                  </w:tr>
                  <w:tr>
                    <w:trPr>
                      <w:trHeight w:val="280" w:hRule="exact"/>
                    </w:trPr>
                    <w:tc>
                      <w:tcPr>
                        <w:tcW w:w="7111" w:type="dxa"/>
                        <w:tcBorders>
                          <w:left w:val="nil"/>
                          <w:bottom w:val="nil"/>
                          <w:right w:val="nil"/>
                        </w:tcBorders>
                      </w:tcPr>
                      <w:p>
                        <w:pPr/>
                      </w:p>
                    </w:tc>
                    <w:tc>
                      <w:tcPr>
                        <w:tcW w:w="1322" w:type="dxa"/>
                        <w:tcBorders>
                          <w:top w:val="nil"/>
                          <w:left w:val="nil"/>
                          <w:bottom w:val="nil"/>
                          <w:right w:val="nil"/>
                        </w:tcBorders>
                      </w:tcPr>
                      <w:p>
                        <w:pPr>
                          <w:pStyle w:val="TableParagraph"/>
                          <w:spacing w:before="21"/>
                          <w:ind w:right="1"/>
                          <w:rPr>
                            <w:sz w:val="20"/>
                          </w:rPr>
                        </w:pPr>
                        <w:r>
                          <w:rPr>
                            <w:w w:val="99"/>
                            <w:sz w:val="20"/>
                          </w:rPr>
                          <w:t>1</w:t>
                        </w:r>
                      </w:p>
                    </w:tc>
                    <w:tc>
                      <w:tcPr>
                        <w:tcW w:w="1211" w:type="dxa"/>
                        <w:tcBorders>
                          <w:left w:val="nil"/>
                          <w:bottom w:val="nil"/>
                          <w:right w:val="nil"/>
                        </w:tcBorders>
                      </w:tcPr>
                      <w:p>
                        <w:pPr>
                          <w:pStyle w:val="TableParagraph"/>
                          <w:spacing w:before="16"/>
                          <w:ind w:left="469" w:right="7"/>
                          <w:rPr>
                            <w:sz w:val="20"/>
                          </w:rPr>
                        </w:pPr>
                        <w:r>
                          <w:rPr>
                            <w:sz w:val="20"/>
                          </w:rPr>
                          <w:t>0.6</w:t>
                        </w:r>
                      </w:p>
                    </w:tc>
                    <w:tc>
                      <w:tcPr>
                        <w:tcW w:w="1522" w:type="dxa"/>
                        <w:tcBorders>
                          <w:left w:val="nil"/>
                          <w:bottom w:val="nil"/>
                          <w:right w:val="nil"/>
                        </w:tcBorders>
                      </w:tcPr>
                      <w:p>
                        <w:pPr>
                          <w:pStyle w:val="TableParagraph"/>
                          <w:spacing w:before="16"/>
                          <w:ind w:left="628" w:right="115"/>
                          <w:rPr>
                            <w:sz w:val="20"/>
                          </w:rPr>
                        </w:pPr>
                        <w:r>
                          <w:rPr>
                            <w:sz w:val="20"/>
                          </w:rPr>
                          <w:t>5.1</w:t>
                        </w:r>
                      </w:p>
                    </w:tc>
                    <w:tc>
                      <w:tcPr>
                        <w:tcW w:w="1148" w:type="dxa"/>
                        <w:tcBorders>
                          <w:left w:val="nil"/>
                          <w:bottom w:val="nil"/>
                          <w:right w:val="nil"/>
                        </w:tcBorders>
                      </w:tcPr>
                      <w:p>
                        <w:pPr>
                          <w:pStyle w:val="TableParagraph"/>
                          <w:spacing w:before="16"/>
                          <w:ind w:left="113" w:right="71"/>
                          <w:rPr>
                            <w:sz w:val="20"/>
                          </w:rPr>
                        </w:pPr>
                        <w:r>
                          <w:rPr>
                            <w:sz w:val="20"/>
                          </w:rPr>
                          <w:t>1.6</w:t>
                        </w:r>
                      </w:p>
                    </w:tc>
                  </w:tr>
                  <w:tr>
                    <w:trPr>
                      <w:trHeight w:val="266"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2</w:t>
                        </w:r>
                      </w:p>
                    </w:tc>
                    <w:tc>
                      <w:tcPr>
                        <w:tcW w:w="1211" w:type="dxa"/>
                        <w:tcBorders>
                          <w:top w:val="nil"/>
                          <w:left w:val="nil"/>
                          <w:bottom w:val="nil"/>
                          <w:right w:val="nil"/>
                        </w:tcBorders>
                      </w:tcPr>
                      <w:p>
                        <w:pPr>
                          <w:pStyle w:val="TableParagraph"/>
                          <w:spacing w:before="7"/>
                          <w:ind w:left="469" w:right="7"/>
                          <w:rPr>
                            <w:sz w:val="20"/>
                          </w:rPr>
                        </w:pPr>
                        <w:r>
                          <w:rPr>
                            <w:sz w:val="20"/>
                          </w:rPr>
                          <w:t>0.7</w:t>
                        </w:r>
                      </w:p>
                    </w:tc>
                    <w:tc>
                      <w:tcPr>
                        <w:tcW w:w="1522" w:type="dxa"/>
                        <w:tcBorders>
                          <w:top w:val="nil"/>
                          <w:left w:val="nil"/>
                          <w:bottom w:val="nil"/>
                          <w:right w:val="nil"/>
                        </w:tcBorders>
                      </w:tcPr>
                      <w:p>
                        <w:pPr>
                          <w:pStyle w:val="TableParagraph"/>
                          <w:spacing w:before="7"/>
                          <w:ind w:left="628" w:right="115"/>
                          <w:rPr>
                            <w:sz w:val="20"/>
                          </w:rPr>
                        </w:pPr>
                        <w:r>
                          <w:rPr>
                            <w:sz w:val="20"/>
                          </w:rPr>
                          <w:t>7.1</w:t>
                        </w:r>
                      </w:p>
                    </w:tc>
                    <w:tc>
                      <w:tcPr>
                        <w:tcW w:w="1148" w:type="dxa"/>
                        <w:tcBorders>
                          <w:top w:val="nil"/>
                          <w:left w:val="nil"/>
                          <w:bottom w:val="nil"/>
                          <w:right w:val="nil"/>
                        </w:tcBorders>
                      </w:tcPr>
                      <w:p>
                        <w:pPr>
                          <w:pStyle w:val="TableParagraph"/>
                          <w:spacing w:before="7"/>
                          <w:ind w:left="113" w:right="71"/>
                          <w:rPr>
                            <w:sz w:val="20"/>
                          </w:rPr>
                        </w:pPr>
                        <w:r>
                          <w:rPr>
                            <w:sz w:val="20"/>
                          </w:rPr>
                          <w:t>2.4</w:t>
                        </w:r>
                      </w:p>
                    </w:tc>
                  </w:tr>
                  <w:tr>
                    <w:trPr>
                      <w:trHeight w:val="268" w:hRule="exact"/>
                    </w:trPr>
                    <w:tc>
                      <w:tcPr>
                        <w:tcW w:w="7111" w:type="dxa"/>
                        <w:tcBorders>
                          <w:top w:val="nil"/>
                          <w:left w:val="nil"/>
                          <w:bottom w:val="nil"/>
                          <w:right w:val="nil"/>
                        </w:tcBorders>
                      </w:tcPr>
                      <w:p>
                        <w:pPr>
                          <w:pStyle w:val="TableParagraph"/>
                          <w:tabs>
                            <w:tab w:pos="1651" w:val="left" w:leader="none"/>
                            <w:tab w:pos="4019" w:val="left" w:leader="none"/>
                            <w:tab w:pos="6309" w:val="left" w:leader="none"/>
                          </w:tabs>
                          <w:spacing w:line="106" w:lineRule="exact"/>
                          <w:ind w:left="386"/>
                          <w:jc w:val="left"/>
                          <w:rPr>
                            <w:sz w:val="20"/>
                          </w:rPr>
                        </w:pPr>
                        <w:r>
                          <w:rPr>
                            <w:sz w:val="20"/>
                          </w:rPr>
                          <w:t>1</w:t>
                          <w:tab/>
                          <w:t>28/5/2009</w:t>
                          <w:tab/>
                          <w:t>21/07/2009</w:t>
                          <w:tab/>
                          <w:t>55</w:t>
                        </w:r>
                      </w:p>
                    </w:tc>
                    <w:tc>
                      <w:tcPr>
                        <w:tcW w:w="1322" w:type="dxa"/>
                        <w:tcBorders>
                          <w:top w:val="nil"/>
                          <w:left w:val="nil"/>
                          <w:bottom w:val="nil"/>
                          <w:right w:val="nil"/>
                        </w:tcBorders>
                      </w:tcPr>
                      <w:p>
                        <w:pPr>
                          <w:pStyle w:val="TableParagraph"/>
                          <w:spacing w:before="7"/>
                          <w:ind w:right="1"/>
                          <w:rPr>
                            <w:sz w:val="20"/>
                          </w:rPr>
                        </w:pPr>
                        <w:r>
                          <w:rPr>
                            <w:w w:val="99"/>
                            <w:sz w:val="20"/>
                          </w:rPr>
                          <w:t>3</w:t>
                        </w:r>
                      </w:p>
                    </w:tc>
                    <w:tc>
                      <w:tcPr>
                        <w:tcW w:w="1211" w:type="dxa"/>
                        <w:tcBorders>
                          <w:top w:val="nil"/>
                          <w:left w:val="nil"/>
                          <w:bottom w:val="nil"/>
                          <w:right w:val="nil"/>
                        </w:tcBorders>
                      </w:tcPr>
                      <w:p>
                        <w:pPr>
                          <w:pStyle w:val="TableParagraph"/>
                          <w:spacing w:before="7"/>
                          <w:ind w:left="469" w:right="7"/>
                          <w:rPr>
                            <w:sz w:val="20"/>
                          </w:rPr>
                        </w:pPr>
                        <w:r>
                          <w:rPr>
                            <w:sz w:val="20"/>
                          </w:rPr>
                          <w:t>0.95</w:t>
                        </w:r>
                      </w:p>
                    </w:tc>
                    <w:tc>
                      <w:tcPr>
                        <w:tcW w:w="1522" w:type="dxa"/>
                        <w:tcBorders>
                          <w:top w:val="nil"/>
                          <w:left w:val="nil"/>
                          <w:bottom w:val="nil"/>
                          <w:right w:val="nil"/>
                        </w:tcBorders>
                      </w:tcPr>
                      <w:p>
                        <w:pPr>
                          <w:pStyle w:val="TableParagraph"/>
                          <w:spacing w:before="7"/>
                          <w:ind w:left="628" w:right="115"/>
                          <w:rPr>
                            <w:sz w:val="20"/>
                          </w:rPr>
                        </w:pPr>
                        <w:r>
                          <w:rPr>
                            <w:sz w:val="20"/>
                          </w:rPr>
                          <w:t>6.5</w:t>
                        </w:r>
                      </w:p>
                    </w:tc>
                    <w:tc>
                      <w:tcPr>
                        <w:tcW w:w="1148" w:type="dxa"/>
                        <w:tcBorders>
                          <w:top w:val="nil"/>
                          <w:left w:val="nil"/>
                          <w:bottom w:val="nil"/>
                          <w:right w:val="nil"/>
                        </w:tcBorders>
                      </w:tcPr>
                      <w:p>
                        <w:pPr>
                          <w:pStyle w:val="TableParagraph"/>
                          <w:spacing w:before="7"/>
                          <w:ind w:left="113" w:right="71"/>
                          <w:rPr>
                            <w:sz w:val="20"/>
                          </w:rPr>
                        </w:pPr>
                        <w:r>
                          <w:rPr>
                            <w:sz w:val="20"/>
                          </w:rPr>
                          <w:t>1.95</w:t>
                        </w:r>
                      </w:p>
                    </w:tc>
                  </w:tr>
                  <w:tr>
                    <w:trPr>
                      <w:trHeight w:val="264"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9"/>
                          <w:ind w:right="1"/>
                          <w:rPr>
                            <w:sz w:val="20"/>
                          </w:rPr>
                        </w:pPr>
                        <w:r>
                          <w:rPr>
                            <w:w w:val="99"/>
                            <w:sz w:val="20"/>
                          </w:rPr>
                          <w:t>4</w:t>
                        </w:r>
                      </w:p>
                    </w:tc>
                    <w:tc>
                      <w:tcPr>
                        <w:tcW w:w="1211" w:type="dxa"/>
                        <w:tcBorders>
                          <w:top w:val="nil"/>
                          <w:left w:val="nil"/>
                          <w:right w:val="nil"/>
                        </w:tcBorders>
                      </w:tcPr>
                      <w:p>
                        <w:pPr>
                          <w:pStyle w:val="TableParagraph"/>
                          <w:spacing w:before="9"/>
                          <w:ind w:left="469" w:right="7"/>
                          <w:rPr>
                            <w:sz w:val="20"/>
                          </w:rPr>
                        </w:pPr>
                        <w:r>
                          <w:rPr>
                            <w:sz w:val="20"/>
                          </w:rPr>
                          <w:t>1.13</w:t>
                        </w:r>
                      </w:p>
                    </w:tc>
                    <w:tc>
                      <w:tcPr>
                        <w:tcW w:w="1522" w:type="dxa"/>
                        <w:tcBorders>
                          <w:top w:val="nil"/>
                          <w:left w:val="nil"/>
                          <w:right w:val="nil"/>
                        </w:tcBorders>
                      </w:tcPr>
                      <w:p>
                        <w:pPr>
                          <w:pStyle w:val="TableParagraph"/>
                          <w:spacing w:before="9"/>
                          <w:ind w:left="626" w:right="115"/>
                          <w:rPr>
                            <w:sz w:val="20"/>
                          </w:rPr>
                        </w:pPr>
                        <w:r>
                          <w:rPr>
                            <w:sz w:val="20"/>
                          </w:rPr>
                          <w:t>13.27</w:t>
                        </w:r>
                      </w:p>
                    </w:tc>
                    <w:tc>
                      <w:tcPr>
                        <w:tcW w:w="1148" w:type="dxa"/>
                        <w:tcBorders>
                          <w:top w:val="nil"/>
                          <w:left w:val="nil"/>
                          <w:right w:val="nil"/>
                        </w:tcBorders>
                      </w:tcPr>
                      <w:p>
                        <w:pPr>
                          <w:pStyle w:val="TableParagraph"/>
                          <w:spacing w:before="9"/>
                          <w:ind w:left="113" w:right="71"/>
                          <w:rPr>
                            <w:sz w:val="20"/>
                          </w:rPr>
                        </w:pPr>
                        <w:r>
                          <w:rPr>
                            <w:sz w:val="20"/>
                          </w:rPr>
                          <w:t>5.6</w:t>
                        </w:r>
                      </w:p>
                    </w:tc>
                  </w:tr>
                  <w:tr>
                    <w:trPr>
                      <w:trHeight w:val="280" w:hRule="exact"/>
                    </w:trPr>
                    <w:tc>
                      <w:tcPr>
                        <w:tcW w:w="7111" w:type="dxa"/>
                        <w:tcBorders>
                          <w:left w:val="nil"/>
                          <w:bottom w:val="nil"/>
                          <w:right w:val="nil"/>
                        </w:tcBorders>
                      </w:tcPr>
                      <w:p>
                        <w:pPr/>
                      </w:p>
                    </w:tc>
                    <w:tc>
                      <w:tcPr>
                        <w:tcW w:w="1322" w:type="dxa"/>
                        <w:tcBorders>
                          <w:left w:val="nil"/>
                          <w:bottom w:val="nil"/>
                          <w:right w:val="nil"/>
                        </w:tcBorders>
                      </w:tcPr>
                      <w:p>
                        <w:pPr>
                          <w:pStyle w:val="TableParagraph"/>
                          <w:spacing w:before="16"/>
                          <w:ind w:right="1"/>
                          <w:rPr>
                            <w:sz w:val="20"/>
                          </w:rPr>
                        </w:pPr>
                        <w:r>
                          <w:rPr>
                            <w:w w:val="99"/>
                            <w:sz w:val="20"/>
                          </w:rPr>
                          <w:t>1</w:t>
                        </w:r>
                      </w:p>
                    </w:tc>
                    <w:tc>
                      <w:tcPr>
                        <w:tcW w:w="1211" w:type="dxa"/>
                        <w:tcBorders>
                          <w:left w:val="nil"/>
                          <w:bottom w:val="nil"/>
                          <w:right w:val="nil"/>
                        </w:tcBorders>
                      </w:tcPr>
                      <w:p>
                        <w:pPr>
                          <w:pStyle w:val="TableParagraph"/>
                          <w:spacing w:before="16"/>
                          <w:ind w:left="469" w:right="7"/>
                          <w:rPr>
                            <w:sz w:val="20"/>
                          </w:rPr>
                        </w:pPr>
                        <w:r>
                          <w:rPr>
                            <w:sz w:val="20"/>
                          </w:rPr>
                          <w:t>1.1</w:t>
                        </w:r>
                      </w:p>
                    </w:tc>
                    <w:tc>
                      <w:tcPr>
                        <w:tcW w:w="1522" w:type="dxa"/>
                        <w:tcBorders>
                          <w:left w:val="nil"/>
                          <w:bottom w:val="nil"/>
                          <w:right w:val="nil"/>
                        </w:tcBorders>
                      </w:tcPr>
                      <w:p>
                        <w:pPr>
                          <w:pStyle w:val="TableParagraph"/>
                          <w:spacing w:before="16"/>
                          <w:ind w:left="628" w:right="115"/>
                          <w:rPr>
                            <w:sz w:val="20"/>
                          </w:rPr>
                        </w:pPr>
                        <w:r>
                          <w:rPr>
                            <w:sz w:val="20"/>
                          </w:rPr>
                          <w:t>6.3</w:t>
                        </w:r>
                      </w:p>
                    </w:tc>
                    <w:tc>
                      <w:tcPr>
                        <w:tcW w:w="1148" w:type="dxa"/>
                        <w:tcBorders>
                          <w:left w:val="nil"/>
                          <w:bottom w:val="nil"/>
                          <w:right w:val="nil"/>
                        </w:tcBorders>
                      </w:tcPr>
                      <w:p>
                        <w:pPr>
                          <w:pStyle w:val="TableParagraph"/>
                          <w:spacing w:before="16"/>
                          <w:ind w:left="113" w:right="71"/>
                          <w:rPr>
                            <w:sz w:val="20"/>
                          </w:rPr>
                        </w:pPr>
                        <w:r>
                          <w:rPr>
                            <w:sz w:val="20"/>
                          </w:rPr>
                          <w:t>2.9</w:t>
                        </w:r>
                      </w:p>
                    </w:tc>
                  </w:tr>
                  <w:tr>
                    <w:trPr>
                      <w:trHeight w:val="268"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2</w:t>
                        </w:r>
                      </w:p>
                    </w:tc>
                    <w:tc>
                      <w:tcPr>
                        <w:tcW w:w="1211" w:type="dxa"/>
                        <w:tcBorders>
                          <w:top w:val="nil"/>
                          <w:left w:val="nil"/>
                          <w:bottom w:val="nil"/>
                          <w:right w:val="nil"/>
                        </w:tcBorders>
                      </w:tcPr>
                      <w:p>
                        <w:pPr>
                          <w:pStyle w:val="TableParagraph"/>
                          <w:spacing w:before="7"/>
                          <w:ind w:left="469" w:right="7"/>
                          <w:rPr>
                            <w:sz w:val="20"/>
                          </w:rPr>
                        </w:pPr>
                        <w:r>
                          <w:rPr>
                            <w:sz w:val="20"/>
                          </w:rPr>
                          <w:t>1.1</w:t>
                        </w:r>
                      </w:p>
                    </w:tc>
                    <w:tc>
                      <w:tcPr>
                        <w:tcW w:w="1522" w:type="dxa"/>
                        <w:tcBorders>
                          <w:top w:val="nil"/>
                          <w:left w:val="nil"/>
                          <w:bottom w:val="nil"/>
                          <w:right w:val="nil"/>
                        </w:tcBorders>
                      </w:tcPr>
                      <w:p>
                        <w:pPr>
                          <w:pStyle w:val="TableParagraph"/>
                          <w:spacing w:before="7"/>
                          <w:ind w:left="628" w:right="115"/>
                          <w:rPr>
                            <w:sz w:val="20"/>
                          </w:rPr>
                        </w:pPr>
                        <w:r>
                          <w:rPr>
                            <w:sz w:val="20"/>
                          </w:rPr>
                          <w:t>8.9</w:t>
                        </w:r>
                      </w:p>
                    </w:tc>
                    <w:tc>
                      <w:tcPr>
                        <w:tcW w:w="1148" w:type="dxa"/>
                        <w:tcBorders>
                          <w:top w:val="nil"/>
                          <w:left w:val="nil"/>
                          <w:bottom w:val="nil"/>
                          <w:right w:val="nil"/>
                        </w:tcBorders>
                      </w:tcPr>
                      <w:p>
                        <w:pPr>
                          <w:pStyle w:val="TableParagraph"/>
                          <w:spacing w:before="7"/>
                          <w:ind w:left="113" w:right="71"/>
                          <w:rPr>
                            <w:sz w:val="20"/>
                          </w:rPr>
                        </w:pPr>
                        <w:r>
                          <w:rPr>
                            <w:sz w:val="20"/>
                          </w:rPr>
                          <w:t>4.7</w:t>
                        </w:r>
                      </w:p>
                    </w:tc>
                  </w:tr>
                  <w:tr>
                    <w:trPr>
                      <w:trHeight w:val="268"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9"/>
                          <w:ind w:right="1"/>
                          <w:rPr>
                            <w:sz w:val="20"/>
                          </w:rPr>
                        </w:pPr>
                        <w:r>
                          <w:rPr>
                            <w:w w:val="99"/>
                            <w:sz w:val="20"/>
                          </w:rPr>
                          <w:t>3</w:t>
                        </w:r>
                      </w:p>
                    </w:tc>
                    <w:tc>
                      <w:tcPr>
                        <w:tcW w:w="1211" w:type="dxa"/>
                        <w:tcBorders>
                          <w:top w:val="nil"/>
                          <w:left w:val="nil"/>
                          <w:bottom w:val="nil"/>
                          <w:right w:val="nil"/>
                        </w:tcBorders>
                      </w:tcPr>
                      <w:p>
                        <w:pPr>
                          <w:pStyle w:val="TableParagraph"/>
                          <w:spacing w:before="9"/>
                          <w:ind w:left="469" w:right="7"/>
                          <w:rPr>
                            <w:sz w:val="20"/>
                          </w:rPr>
                        </w:pPr>
                        <w:r>
                          <w:rPr>
                            <w:sz w:val="20"/>
                          </w:rPr>
                          <w:t>1.59</w:t>
                        </w:r>
                      </w:p>
                    </w:tc>
                    <w:tc>
                      <w:tcPr>
                        <w:tcW w:w="1522" w:type="dxa"/>
                        <w:tcBorders>
                          <w:top w:val="nil"/>
                          <w:left w:val="nil"/>
                          <w:bottom w:val="nil"/>
                          <w:right w:val="nil"/>
                        </w:tcBorders>
                      </w:tcPr>
                      <w:p>
                        <w:pPr>
                          <w:pStyle w:val="TableParagraph"/>
                          <w:spacing w:before="9"/>
                          <w:ind w:left="628" w:right="115"/>
                          <w:rPr>
                            <w:sz w:val="20"/>
                          </w:rPr>
                        </w:pPr>
                        <w:r>
                          <w:rPr>
                            <w:sz w:val="20"/>
                          </w:rPr>
                          <w:t>5.8</w:t>
                        </w:r>
                      </w:p>
                    </w:tc>
                    <w:tc>
                      <w:tcPr>
                        <w:tcW w:w="1148" w:type="dxa"/>
                        <w:tcBorders>
                          <w:top w:val="nil"/>
                          <w:left w:val="nil"/>
                          <w:bottom w:val="nil"/>
                          <w:right w:val="nil"/>
                        </w:tcBorders>
                      </w:tcPr>
                      <w:p>
                        <w:pPr>
                          <w:pStyle w:val="TableParagraph"/>
                          <w:spacing w:before="9"/>
                          <w:ind w:left="113" w:right="71"/>
                          <w:rPr>
                            <w:sz w:val="20"/>
                          </w:rPr>
                        </w:pPr>
                        <w:r>
                          <w:rPr>
                            <w:sz w:val="20"/>
                          </w:rPr>
                          <w:t>2.52</w:t>
                        </w:r>
                      </w:p>
                    </w:tc>
                  </w:tr>
                  <w:tr>
                    <w:trPr>
                      <w:trHeight w:val="263"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7"/>
                          <w:ind w:right="1"/>
                          <w:rPr>
                            <w:sz w:val="20"/>
                          </w:rPr>
                        </w:pPr>
                        <w:r>
                          <w:rPr>
                            <w:w w:val="99"/>
                            <w:sz w:val="20"/>
                          </w:rPr>
                          <w:t>4</w:t>
                        </w:r>
                      </w:p>
                    </w:tc>
                    <w:tc>
                      <w:tcPr>
                        <w:tcW w:w="1211" w:type="dxa"/>
                        <w:tcBorders>
                          <w:top w:val="nil"/>
                          <w:left w:val="nil"/>
                          <w:right w:val="nil"/>
                        </w:tcBorders>
                      </w:tcPr>
                      <w:p>
                        <w:pPr>
                          <w:pStyle w:val="TableParagraph"/>
                          <w:spacing w:before="7"/>
                          <w:ind w:left="469" w:right="7"/>
                          <w:rPr>
                            <w:sz w:val="20"/>
                          </w:rPr>
                        </w:pPr>
                        <w:r>
                          <w:rPr>
                            <w:sz w:val="20"/>
                          </w:rPr>
                          <w:t>1.78</w:t>
                        </w:r>
                      </w:p>
                    </w:tc>
                    <w:tc>
                      <w:tcPr>
                        <w:tcW w:w="1522" w:type="dxa"/>
                        <w:tcBorders>
                          <w:top w:val="nil"/>
                          <w:left w:val="nil"/>
                          <w:right w:val="nil"/>
                        </w:tcBorders>
                      </w:tcPr>
                      <w:p>
                        <w:pPr>
                          <w:pStyle w:val="TableParagraph"/>
                          <w:spacing w:before="7"/>
                          <w:ind w:left="628" w:right="115"/>
                          <w:rPr>
                            <w:sz w:val="20"/>
                          </w:rPr>
                        </w:pPr>
                        <w:r>
                          <w:rPr>
                            <w:sz w:val="20"/>
                          </w:rPr>
                          <w:t>9.04</w:t>
                        </w:r>
                      </w:p>
                    </w:tc>
                    <w:tc>
                      <w:tcPr>
                        <w:tcW w:w="1148" w:type="dxa"/>
                        <w:tcBorders>
                          <w:top w:val="nil"/>
                          <w:left w:val="nil"/>
                          <w:right w:val="nil"/>
                        </w:tcBorders>
                      </w:tcPr>
                      <w:p>
                        <w:pPr>
                          <w:pStyle w:val="TableParagraph"/>
                          <w:spacing w:before="7"/>
                          <w:ind w:left="113" w:right="71"/>
                          <w:rPr>
                            <w:sz w:val="20"/>
                          </w:rPr>
                        </w:pPr>
                        <w:r>
                          <w:rPr>
                            <w:sz w:val="20"/>
                          </w:rPr>
                          <w:t>4.4</w:t>
                        </w:r>
                      </w:p>
                    </w:tc>
                  </w:tr>
                  <w:tr>
                    <w:trPr>
                      <w:trHeight w:val="281" w:hRule="exact"/>
                    </w:trPr>
                    <w:tc>
                      <w:tcPr>
                        <w:tcW w:w="7111" w:type="dxa"/>
                        <w:tcBorders>
                          <w:left w:val="nil"/>
                          <w:bottom w:val="nil"/>
                          <w:right w:val="nil"/>
                        </w:tcBorders>
                      </w:tcPr>
                      <w:p>
                        <w:pPr/>
                      </w:p>
                    </w:tc>
                    <w:tc>
                      <w:tcPr>
                        <w:tcW w:w="1322" w:type="dxa"/>
                        <w:tcBorders>
                          <w:left w:val="nil"/>
                          <w:bottom w:val="nil"/>
                          <w:right w:val="nil"/>
                        </w:tcBorders>
                      </w:tcPr>
                      <w:p>
                        <w:pPr>
                          <w:pStyle w:val="TableParagraph"/>
                          <w:spacing w:before="16"/>
                          <w:ind w:right="1"/>
                          <w:rPr>
                            <w:sz w:val="20"/>
                          </w:rPr>
                        </w:pPr>
                        <w:r>
                          <w:rPr>
                            <w:w w:val="99"/>
                            <w:sz w:val="20"/>
                          </w:rPr>
                          <w:t>1</w:t>
                        </w:r>
                      </w:p>
                    </w:tc>
                    <w:tc>
                      <w:tcPr>
                        <w:tcW w:w="1211" w:type="dxa"/>
                        <w:tcBorders>
                          <w:left w:val="nil"/>
                          <w:bottom w:val="nil"/>
                          <w:right w:val="nil"/>
                        </w:tcBorders>
                      </w:tcPr>
                      <w:p>
                        <w:pPr>
                          <w:pStyle w:val="TableParagraph"/>
                          <w:spacing w:before="16"/>
                          <w:ind w:left="469" w:right="7"/>
                          <w:rPr>
                            <w:sz w:val="20"/>
                          </w:rPr>
                        </w:pPr>
                        <w:r>
                          <w:rPr>
                            <w:sz w:val="20"/>
                          </w:rPr>
                          <w:t>3.5</w:t>
                        </w:r>
                      </w:p>
                    </w:tc>
                    <w:tc>
                      <w:tcPr>
                        <w:tcW w:w="1522" w:type="dxa"/>
                        <w:tcBorders>
                          <w:left w:val="nil"/>
                          <w:bottom w:val="nil"/>
                          <w:right w:val="nil"/>
                        </w:tcBorders>
                      </w:tcPr>
                      <w:p>
                        <w:pPr>
                          <w:pStyle w:val="TableParagraph"/>
                          <w:spacing w:before="16"/>
                          <w:ind w:left="628" w:right="115"/>
                          <w:rPr>
                            <w:sz w:val="20"/>
                          </w:rPr>
                        </w:pPr>
                        <w:r>
                          <w:rPr>
                            <w:sz w:val="20"/>
                          </w:rPr>
                          <w:t>4.4</w:t>
                        </w:r>
                      </w:p>
                    </w:tc>
                    <w:tc>
                      <w:tcPr>
                        <w:tcW w:w="1148" w:type="dxa"/>
                        <w:tcBorders>
                          <w:left w:val="nil"/>
                          <w:bottom w:val="nil"/>
                          <w:right w:val="nil"/>
                        </w:tcBorders>
                      </w:tcPr>
                      <w:p>
                        <w:pPr>
                          <w:pStyle w:val="TableParagraph"/>
                          <w:spacing w:before="16"/>
                          <w:ind w:left="113" w:right="71"/>
                          <w:rPr>
                            <w:sz w:val="20"/>
                          </w:rPr>
                        </w:pPr>
                        <w:r>
                          <w:rPr>
                            <w:sz w:val="20"/>
                          </w:rPr>
                          <w:t>3.9</w:t>
                        </w:r>
                      </w:p>
                    </w:tc>
                  </w:tr>
                  <w:tr>
                    <w:trPr>
                      <w:trHeight w:val="268" w:hRule="exact"/>
                    </w:trPr>
                    <w:tc>
                      <w:tcPr>
                        <w:tcW w:w="7111" w:type="dxa"/>
                        <w:tcBorders>
                          <w:top w:val="nil"/>
                          <w:left w:val="nil"/>
                          <w:bottom w:val="nil"/>
                          <w:right w:val="nil"/>
                        </w:tcBorders>
                      </w:tcPr>
                      <w:p>
                        <w:pPr>
                          <w:pStyle w:val="TableParagraph"/>
                          <w:tabs>
                            <w:tab w:pos="1595" w:val="left" w:leader="none"/>
                            <w:tab w:pos="4019" w:val="left" w:leader="none"/>
                            <w:tab w:pos="6309" w:val="left" w:leader="none"/>
                          </w:tabs>
                          <w:spacing w:line="167" w:lineRule="exact" w:before="141"/>
                          <w:ind w:left="386"/>
                          <w:jc w:val="left"/>
                          <w:rPr>
                            <w:sz w:val="20"/>
                          </w:rPr>
                        </w:pPr>
                        <w:r>
                          <w:rPr>
                            <w:sz w:val="20"/>
                          </w:rPr>
                          <w:t>3</w:t>
                          <w:tab/>
                          <w:t>15/10/2009</w:t>
                          <w:tab/>
                          <w:t>09/11/2009</w:t>
                          <w:tab/>
                          <w:t>26</w:t>
                        </w:r>
                      </w:p>
                    </w:tc>
                    <w:tc>
                      <w:tcPr>
                        <w:tcW w:w="1322" w:type="dxa"/>
                        <w:tcBorders>
                          <w:top w:val="nil"/>
                          <w:left w:val="nil"/>
                          <w:bottom w:val="nil"/>
                          <w:right w:val="nil"/>
                        </w:tcBorders>
                      </w:tcPr>
                      <w:p>
                        <w:pPr>
                          <w:pStyle w:val="TableParagraph"/>
                          <w:spacing w:before="9"/>
                          <w:ind w:right="1"/>
                          <w:rPr>
                            <w:sz w:val="20"/>
                          </w:rPr>
                        </w:pPr>
                        <w:r>
                          <w:rPr>
                            <w:w w:val="99"/>
                            <w:sz w:val="20"/>
                          </w:rPr>
                          <w:t>2</w:t>
                        </w:r>
                      </w:p>
                    </w:tc>
                    <w:tc>
                      <w:tcPr>
                        <w:tcW w:w="1211" w:type="dxa"/>
                        <w:tcBorders>
                          <w:top w:val="nil"/>
                          <w:left w:val="nil"/>
                          <w:bottom w:val="nil"/>
                          <w:right w:val="nil"/>
                        </w:tcBorders>
                      </w:tcPr>
                      <w:p>
                        <w:pPr>
                          <w:pStyle w:val="TableParagraph"/>
                          <w:spacing w:before="9"/>
                          <w:ind w:left="469" w:right="7"/>
                          <w:rPr>
                            <w:sz w:val="20"/>
                          </w:rPr>
                        </w:pPr>
                        <w:r>
                          <w:rPr>
                            <w:sz w:val="20"/>
                          </w:rPr>
                          <w:t>6.9</w:t>
                        </w:r>
                      </w:p>
                    </w:tc>
                    <w:tc>
                      <w:tcPr>
                        <w:tcW w:w="1522" w:type="dxa"/>
                        <w:tcBorders>
                          <w:top w:val="nil"/>
                          <w:left w:val="nil"/>
                          <w:bottom w:val="nil"/>
                          <w:right w:val="nil"/>
                        </w:tcBorders>
                      </w:tcPr>
                      <w:p>
                        <w:pPr>
                          <w:pStyle w:val="TableParagraph"/>
                          <w:spacing w:before="9"/>
                          <w:ind w:left="628" w:right="115"/>
                          <w:rPr>
                            <w:sz w:val="20"/>
                          </w:rPr>
                        </w:pPr>
                        <w:r>
                          <w:rPr>
                            <w:sz w:val="20"/>
                          </w:rPr>
                          <w:t>8.1</w:t>
                        </w:r>
                      </w:p>
                    </w:tc>
                    <w:tc>
                      <w:tcPr>
                        <w:tcW w:w="1148" w:type="dxa"/>
                        <w:tcBorders>
                          <w:top w:val="nil"/>
                          <w:left w:val="nil"/>
                          <w:bottom w:val="nil"/>
                          <w:right w:val="nil"/>
                        </w:tcBorders>
                      </w:tcPr>
                      <w:p>
                        <w:pPr>
                          <w:pStyle w:val="TableParagraph"/>
                          <w:spacing w:before="9"/>
                          <w:ind w:left="113" w:right="71"/>
                          <w:rPr>
                            <w:sz w:val="20"/>
                          </w:rPr>
                        </w:pPr>
                        <w:r>
                          <w:rPr>
                            <w:sz w:val="20"/>
                          </w:rPr>
                          <w:t>6.9</w:t>
                        </w:r>
                      </w:p>
                    </w:tc>
                  </w:tr>
                  <w:tr>
                    <w:trPr>
                      <w:trHeight w:val="266"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3</w:t>
                        </w:r>
                      </w:p>
                    </w:tc>
                    <w:tc>
                      <w:tcPr>
                        <w:tcW w:w="1211" w:type="dxa"/>
                        <w:tcBorders>
                          <w:top w:val="nil"/>
                          <w:left w:val="nil"/>
                          <w:bottom w:val="nil"/>
                          <w:right w:val="nil"/>
                        </w:tcBorders>
                      </w:tcPr>
                      <w:p>
                        <w:pPr>
                          <w:pStyle w:val="TableParagraph"/>
                          <w:spacing w:before="7"/>
                          <w:ind w:left="469" w:right="7"/>
                          <w:rPr>
                            <w:sz w:val="20"/>
                          </w:rPr>
                        </w:pPr>
                        <w:r>
                          <w:rPr>
                            <w:sz w:val="20"/>
                          </w:rPr>
                          <w:t>3.5</w:t>
                        </w:r>
                      </w:p>
                    </w:tc>
                    <w:tc>
                      <w:tcPr>
                        <w:tcW w:w="1522" w:type="dxa"/>
                        <w:tcBorders>
                          <w:top w:val="nil"/>
                          <w:left w:val="nil"/>
                          <w:bottom w:val="nil"/>
                          <w:right w:val="nil"/>
                        </w:tcBorders>
                      </w:tcPr>
                      <w:p>
                        <w:pPr>
                          <w:pStyle w:val="TableParagraph"/>
                          <w:spacing w:before="7"/>
                          <w:ind w:left="628" w:right="115"/>
                          <w:rPr>
                            <w:sz w:val="20"/>
                          </w:rPr>
                        </w:pPr>
                        <w:r>
                          <w:rPr>
                            <w:sz w:val="20"/>
                          </w:rPr>
                          <w:t>4.9</w:t>
                        </w:r>
                      </w:p>
                    </w:tc>
                    <w:tc>
                      <w:tcPr>
                        <w:tcW w:w="1148" w:type="dxa"/>
                        <w:tcBorders>
                          <w:top w:val="nil"/>
                          <w:left w:val="nil"/>
                          <w:bottom w:val="nil"/>
                          <w:right w:val="nil"/>
                        </w:tcBorders>
                      </w:tcPr>
                      <w:p>
                        <w:pPr>
                          <w:pStyle w:val="TableParagraph"/>
                          <w:spacing w:before="7"/>
                          <w:ind w:left="113" w:right="71"/>
                          <w:rPr>
                            <w:sz w:val="20"/>
                          </w:rPr>
                        </w:pPr>
                        <w:r>
                          <w:rPr>
                            <w:sz w:val="20"/>
                          </w:rPr>
                          <w:t>2.96</w:t>
                        </w:r>
                      </w:p>
                    </w:tc>
                  </w:tr>
                  <w:tr>
                    <w:trPr>
                      <w:trHeight w:val="265"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7"/>
                          <w:ind w:right="1"/>
                          <w:rPr>
                            <w:sz w:val="20"/>
                          </w:rPr>
                        </w:pPr>
                        <w:r>
                          <w:rPr>
                            <w:w w:val="99"/>
                            <w:sz w:val="20"/>
                          </w:rPr>
                          <w:t>4</w:t>
                        </w:r>
                      </w:p>
                    </w:tc>
                    <w:tc>
                      <w:tcPr>
                        <w:tcW w:w="1211" w:type="dxa"/>
                        <w:tcBorders>
                          <w:top w:val="nil"/>
                          <w:left w:val="nil"/>
                          <w:right w:val="nil"/>
                        </w:tcBorders>
                      </w:tcPr>
                      <w:p>
                        <w:pPr>
                          <w:pStyle w:val="TableParagraph"/>
                          <w:spacing w:before="7"/>
                          <w:ind w:left="469" w:right="7"/>
                          <w:rPr>
                            <w:sz w:val="20"/>
                          </w:rPr>
                        </w:pPr>
                        <w:r>
                          <w:rPr>
                            <w:sz w:val="20"/>
                          </w:rPr>
                          <w:t>3.7</w:t>
                        </w:r>
                      </w:p>
                    </w:tc>
                    <w:tc>
                      <w:tcPr>
                        <w:tcW w:w="1522" w:type="dxa"/>
                        <w:tcBorders>
                          <w:top w:val="nil"/>
                          <w:left w:val="nil"/>
                          <w:right w:val="nil"/>
                        </w:tcBorders>
                      </w:tcPr>
                      <w:p>
                        <w:pPr>
                          <w:pStyle w:val="TableParagraph"/>
                          <w:spacing w:before="7"/>
                          <w:ind w:left="628" w:right="115"/>
                          <w:rPr>
                            <w:sz w:val="20"/>
                          </w:rPr>
                        </w:pPr>
                        <w:r>
                          <w:rPr>
                            <w:sz w:val="20"/>
                          </w:rPr>
                          <w:t>5.8</w:t>
                        </w:r>
                      </w:p>
                    </w:tc>
                    <w:tc>
                      <w:tcPr>
                        <w:tcW w:w="1148" w:type="dxa"/>
                        <w:tcBorders>
                          <w:top w:val="nil"/>
                          <w:left w:val="nil"/>
                          <w:right w:val="nil"/>
                        </w:tcBorders>
                      </w:tcPr>
                      <w:p>
                        <w:pPr>
                          <w:pStyle w:val="TableParagraph"/>
                          <w:spacing w:before="7"/>
                          <w:ind w:left="113" w:right="71"/>
                          <w:rPr>
                            <w:sz w:val="20"/>
                          </w:rPr>
                        </w:pPr>
                        <w:r>
                          <w:rPr>
                            <w:sz w:val="20"/>
                          </w:rPr>
                          <w:t>4.66</w:t>
                        </w:r>
                      </w:p>
                    </w:tc>
                  </w:tr>
                  <w:tr>
                    <w:trPr>
                      <w:trHeight w:val="279" w:hRule="exact"/>
                    </w:trPr>
                    <w:tc>
                      <w:tcPr>
                        <w:tcW w:w="7111" w:type="dxa"/>
                        <w:tcBorders>
                          <w:left w:val="nil"/>
                          <w:bottom w:val="nil"/>
                          <w:right w:val="nil"/>
                        </w:tcBorders>
                      </w:tcPr>
                      <w:p>
                        <w:pPr/>
                      </w:p>
                    </w:tc>
                    <w:tc>
                      <w:tcPr>
                        <w:tcW w:w="1322" w:type="dxa"/>
                        <w:tcBorders>
                          <w:left w:val="nil"/>
                          <w:bottom w:val="nil"/>
                          <w:right w:val="nil"/>
                        </w:tcBorders>
                      </w:tcPr>
                      <w:p>
                        <w:pPr>
                          <w:pStyle w:val="TableParagraph"/>
                          <w:spacing w:before="14"/>
                          <w:ind w:right="1"/>
                          <w:rPr>
                            <w:sz w:val="20"/>
                          </w:rPr>
                        </w:pPr>
                        <w:r>
                          <w:rPr>
                            <w:w w:val="99"/>
                            <w:sz w:val="20"/>
                          </w:rPr>
                          <w:t>1</w:t>
                        </w:r>
                      </w:p>
                    </w:tc>
                    <w:tc>
                      <w:tcPr>
                        <w:tcW w:w="1211" w:type="dxa"/>
                        <w:tcBorders>
                          <w:left w:val="nil"/>
                          <w:bottom w:val="nil"/>
                          <w:right w:val="nil"/>
                        </w:tcBorders>
                      </w:tcPr>
                      <w:p>
                        <w:pPr>
                          <w:pStyle w:val="TableParagraph"/>
                          <w:spacing w:before="14"/>
                          <w:ind w:left="469" w:right="7"/>
                          <w:rPr>
                            <w:sz w:val="20"/>
                          </w:rPr>
                        </w:pPr>
                        <w:r>
                          <w:rPr>
                            <w:sz w:val="20"/>
                          </w:rPr>
                          <w:t>0.5</w:t>
                        </w:r>
                      </w:p>
                    </w:tc>
                    <w:tc>
                      <w:tcPr>
                        <w:tcW w:w="1522" w:type="dxa"/>
                        <w:tcBorders>
                          <w:left w:val="nil"/>
                          <w:bottom w:val="nil"/>
                          <w:right w:val="nil"/>
                        </w:tcBorders>
                      </w:tcPr>
                      <w:p>
                        <w:pPr>
                          <w:pStyle w:val="TableParagraph"/>
                          <w:spacing w:before="14"/>
                          <w:ind w:left="628" w:right="115"/>
                          <w:rPr>
                            <w:sz w:val="20"/>
                          </w:rPr>
                        </w:pPr>
                        <w:r>
                          <w:rPr>
                            <w:sz w:val="20"/>
                          </w:rPr>
                          <w:t>13.1</w:t>
                        </w:r>
                      </w:p>
                    </w:tc>
                    <w:tc>
                      <w:tcPr>
                        <w:tcW w:w="1148" w:type="dxa"/>
                        <w:tcBorders>
                          <w:left w:val="nil"/>
                          <w:bottom w:val="nil"/>
                          <w:right w:val="nil"/>
                        </w:tcBorders>
                      </w:tcPr>
                      <w:p>
                        <w:pPr>
                          <w:pStyle w:val="TableParagraph"/>
                          <w:spacing w:before="14"/>
                          <w:ind w:left="113" w:right="71"/>
                          <w:rPr>
                            <w:sz w:val="20"/>
                          </w:rPr>
                        </w:pPr>
                        <w:r>
                          <w:rPr>
                            <w:sz w:val="20"/>
                          </w:rPr>
                          <w:t>4.9</w:t>
                        </w:r>
                      </w:p>
                    </w:tc>
                  </w:tr>
                  <w:tr>
                    <w:trPr>
                      <w:trHeight w:val="268" w:hRule="exact"/>
                    </w:trPr>
                    <w:tc>
                      <w:tcPr>
                        <w:tcW w:w="7111" w:type="dxa"/>
                        <w:tcBorders>
                          <w:top w:val="nil"/>
                          <w:left w:val="nil"/>
                          <w:bottom w:val="nil"/>
                          <w:right w:val="nil"/>
                        </w:tcBorders>
                      </w:tcPr>
                      <w:p>
                        <w:pPr>
                          <w:pStyle w:val="TableParagraph"/>
                          <w:tabs>
                            <w:tab w:pos="1209" w:val="left" w:leader="none"/>
                            <w:tab w:pos="3633" w:val="left" w:leader="none"/>
                            <w:tab w:pos="5867" w:val="left" w:leader="none"/>
                          </w:tabs>
                          <w:spacing w:line="167" w:lineRule="exact" w:before="141"/>
                          <w:ind w:right="523"/>
                          <w:jc w:val="right"/>
                          <w:rPr>
                            <w:sz w:val="20"/>
                          </w:rPr>
                        </w:pPr>
                        <w:r>
                          <w:rPr>
                            <w:sz w:val="20"/>
                          </w:rPr>
                          <w:t>4</w:t>
                          <w:tab/>
                          <w:t>10/11/2009</w:t>
                          <w:tab/>
                          <w:t>03/03/2010</w:t>
                          <w:tab/>
                        </w:r>
                        <w:r>
                          <w:rPr>
                            <w:spacing w:val="-1"/>
                            <w:sz w:val="20"/>
                          </w:rPr>
                          <w:t>114</w:t>
                        </w:r>
                      </w:p>
                    </w:tc>
                    <w:tc>
                      <w:tcPr>
                        <w:tcW w:w="1322" w:type="dxa"/>
                        <w:tcBorders>
                          <w:top w:val="nil"/>
                          <w:left w:val="nil"/>
                          <w:bottom w:val="nil"/>
                          <w:right w:val="nil"/>
                        </w:tcBorders>
                      </w:tcPr>
                      <w:p>
                        <w:pPr>
                          <w:pStyle w:val="TableParagraph"/>
                          <w:spacing w:before="9"/>
                          <w:ind w:right="1"/>
                          <w:rPr>
                            <w:sz w:val="20"/>
                          </w:rPr>
                        </w:pPr>
                        <w:r>
                          <w:rPr>
                            <w:w w:val="99"/>
                            <w:sz w:val="20"/>
                          </w:rPr>
                          <w:t>2</w:t>
                        </w:r>
                      </w:p>
                    </w:tc>
                    <w:tc>
                      <w:tcPr>
                        <w:tcW w:w="1211" w:type="dxa"/>
                        <w:tcBorders>
                          <w:top w:val="nil"/>
                          <w:left w:val="nil"/>
                          <w:bottom w:val="nil"/>
                          <w:right w:val="nil"/>
                        </w:tcBorders>
                      </w:tcPr>
                      <w:p>
                        <w:pPr>
                          <w:pStyle w:val="TableParagraph"/>
                          <w:spacing w:before="9"/>
                          <w:ind w:left="469" w:right="7"/>
                          <w:rPr>
                            <w:sz w:val="20"/>
                          </w:rPr>
                        </w:pPr>
                        <w:r>
                          <w:rPr>
                            <w:sz w:val="20"/>
                          </w:rPr>
                          <w:t>5.4</w:t>
                        </w:r>
                      </w:p>
                    </w:tc>
                    <w:tc>
                      <w:tcPr>
                        <w:tcW w:w="1522" w:type="dxa"/>
                        <w:tcBorders>
                          <w:top w:val="nil"/>
                          <w:left w:val="nil"/>
                          <w:bottom w:val="nil"/>
                          <w:right w:val="nil"/>
                        </w:tcBorders>
                      </w:tcPr>
                      <w:p>
                        <w:pPr>
                          <w:pStyle w:val="TableParagraph"/>
                          <w:spacing w:before="9"/>
                          <w:ind w:left="626" w:right="115"/>
                          <w:rPr>
                            <w:sz w:val="20"/>
                          </w:rPr>
                        </w:pPr>
                        <w:r>
                          <w:rPr>
                            <w:sz w:val="20"/>
                          </w:rPr>
                          <w:t>15</w:t>
                        </w:r>
                      </w:p>
                    </w:tc>
                    <w:tc>
                      <w:tcPr>
                        <w:tcW w:w="1148" w:type="dxa"/>
                        <w:tcBorders>
                          <w:top w:val="nil"/>
                          <w:left w:val="nil"/>
                          <w:bottom w:val="nil"/>
                          <w:right w:val="nil"/>
                        </w:tcBorders>
                      </w:tcPr>
                      <w:p>
                        <w:pPr>
                          <w:pStyle w:val="TableParagraph"/>
                          <w:spacing w:before="9"/>
                          <w:ind w:left="113" w:right="71"/>
                          <w:rPr>
                            <w:sz w:val="20"/>
                          </w:rPr>
                        </w:pPr>
                        <w:r>
                          <w:rPr>
                            <w:sz w:val="20"/>
                          </w:rPr>
                          <w:t>9.9</w:t>
                        </w:r>
                      </w:p>
                    </w:tc>
                  </w:tr>
                  <w:tr>
                    <w:trPr>
                      <w:trHeight w:val="266"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3</w:t>
                        </w:r>
                      </w:p>
                    </w:tc>
                    <w:tc>
                      <w:tcPr>
                        <w:tcW w:w="1211" w:type="dxa"/>
                        <w:tcBorders>
                          <w:top w:val="nil"/>
                          <w:left w:val="nil"/>
                          <w:bottom w:val="nil"/>
                          <w:right w:val="nil"/>
                        </w:tcBorders>
                      </w:tcPr>
                      <w:p>
                        <w:pPr>
                          <w:pStyle w:val="TableParagraph"/>
                          <w:spacing w:before="7"/>
                          <w:ind w:left="469" w:right="7"/>
                          <w:rPr>
                            <w:sz w:val="20"/>
                          </w:rPr>
                        </w:pPr>
                        <w:r>
                          <w:rPr>
                            <w:sz w:val="20"/>
                          </w:rPr>
                          <w:t>3.15</w:t>
                        </w:r>
                      </w:p>
                    </w:tc>
                    <w:tc>
                      <w:tcPr>
                        <w:tcW w:w="1522" w:type="dxa"/>
                        <w:tcBorders>
                          <w:top w:val="nil"/>
                          <w:left w:val="nil"/>
                          <w:bottom w:val="nil"/>
                          <w:right w:val="nil"/>
                        </w:tcBorders>
                      </w:tcPr>
                      <w:p>
                        <w:pPr>
                          <w:pStyle w:val="TableParagraph"/>
                          <w:spacing w:before="7"/>
                          <w:ind w:left="628" w:right="115"/>
                          <w:rPr>
                            <w:sz w:val="20"/>
                          </w:rPr>
                        </w:pPr>
                        <w:r>
                          <w:rPr>
                            <w:sz w:val="20"/>
                          </w:rPr>
                          <w:t>23.9</w:t>
                        </w:r>
                      </w:p>
                    </w:tc>
                    <w:tc>
                      <w:tcPr>
                        <w:tcW w:w="1148" w:type="dxa"/>
                        <w:tcBorders>
                          <w:top w:val="nil"/>
                          <w:left w:val="nil"/>
                          <w:bottom w:val="nil"/>
                          <w:right w:val="nil"/>
                        </w:tcBorders>
                      </w:tcPr>
                      <w:p>
                        <w:pPr>
                          <w:pStyle w:val="TableParagraph"/>
                          <w:spacing w:before="7"/>
                          <w:ind w:left="113" w:right="71"/>
                          <w:rPr>
                            <w:sz w:val="20"/>
                          </w:rPr>
                        </w:pPr>
                        <w:r>
                          <w:rPr>
                            <w:sz w:val="20"/>
                          </w:rPr>
                          <w:t>6.06</w:t>
                        </w:r>
                      </w:p>
                    </w:tc>
                  </w:tr>
                  <w:tr>
                    <w:trPr>
                      <w:trHeight w:val="265"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7"/>
                          <w:ind w:right="1"/>
                          <w:rPr>
                            <w:sz w:val="20"/>
                          </w:rPr>
                        </w:pPr>
                        <w:r>
                          <w:rPr>
                            <w:w w:val="99"/>
                            <w:sz w:val="20"/>
                          </w:rPr>
                          <w:t>4</w:t>
                        </w:r>
                      </w:p>
                    </w:tc>
                    <w:tc>
                      <w:tcPr>
                        <w:tcW w:w="1211" w:type="dxa"/>
                        <w:tcBorders>
                          <w:top w:val="nil"/>
                          <w:left w:val="nil"/>
                          <w:right w:val="nil"/>
                        </w:tcBorders>
                      </w:tcPr>
                      <w:p>
                        <w:pPr>
                          <w:pStyle w:val="TableParagraph"/>
                          <w:spacing w:before="7"/>
                          <w:ind w:left="469" w:right="7"/>
                          <w:rPr>
                            <w:sz w:val="20"/>
                          </w:rPr>
                        </w:pPr>
                        <w:r>
                          <w:rPr>
                            <w:sz w:val="20"/>
                          </w:rPr>
                          <w:t>4.64</w:t>
                        </w:r>
                      </w:p>
                    </w:tc>
                    <w:tc>
                      <w:tcPr>
                        <w:tcW w:w="1522" w:type="dxa"/>
                        <w:tcBorders>
                          <w:top w:val="nil"/>
                          <w:left w:val="nil"/>
                          <w:right w:val="nil"/>
                        </w:tcBorders>
                      </w:tcPr>
                      <w:p>
                        <w:pPr>
                          <w:pStyle w:val="TableParagraph"/>
                          <w:spacing w:before="7"/>
                          <w:ind w:left="628" w:right="115"/>
                          <w:rPr>
                            <w:sz w:val="20"/>
                          </w:rPr>
                        </w:pPr>
                        <w:r>
                          <w:rPr>
                            <w:sz w:val="20"/>
                          </w:rPr>
                          <w:t>36.7</w:t>
                        </w:r>
                      </w:p>
                    </w:tc>
                    <w:tc>
                      <w:tcPr>
                        <w:tcW w:w="1148" w:type="dxa"/>
                        <w:tcBorders>
                          <w:top w:val="nil"/>
                          <w:left w:val="nil"/>
                          <w:right w:val="nil"/>
                        </w:tcBorders>
                      </w:tcPr>
                      <w:p>
                        <w:pPr>
                          <w:pStyle w:val="TableParagraph"/>
                          <w:spacing w:before="7"/>
                          <w:ind w:left="113" w:right="71"/>
                          <w:rPr>
                            <w:sz w:val="20"/>
                          </w:rPr>
                        </w:pPr>
                        <w:r>
                          <w:rPr>
                            <w:sz w:val="20"/>
                          </w:rPr>
                          <w:t>6.63</w:t>
                        </w:r>
                      </w:p>
                    </w:tc>
                  </w:tr>
                  <w:tr>
                    <w:trPr>
                      <w:trHeight w:val="280" w:hRule="exact"/>
                    </w:trPr>
                    <w:tc>
                      <w:tcPr>
                        <w:tcW w:w="7111" w:type="dxa"/>
                        <w:tcBorders>
                          <w:left w:val="nil"/>
                          <w:bottom w:val="nil"/>
                          <w:right w:val="nil"/>
                        </w:tcBorders>
                      </w:tcPr>
                      <w:p>
                        <w:pPr/>
                      </w:p>
                    </w:tc>
                    <w:tc>
                      <w:tcPr>
                        <w:tcW w:w="1322" w:type="dxa"/>
                        <w:tcBorders>
                          <w:left w:val="nil"/>
                          <w:bottom w:val="nil"/>
                          <w:right w:val="nil"/>
                        </w:tcBorders>
                      </w:tcPr>
                      <w:p>
                        <w:pPr>
                          <w:pStyle w:val="TableParagraph"/>
                          <w:spacing w:before="16"/>
                          <w:ind w:right="1"/>
                          <w:rPr>
                            <w:sz w:val="20"/>
                          </w:rPr>
                        </w:pPr>
                        <w:r>
                          <w:rPr>
                            <w:w w:val="99"/>
                            <w:sz w:val="20"/>
                          </w:rPr>
                          <w:t>1</w:t>
                        </w:r>
                      </w:p>
                    </w:tc>
                    <w:tc>
                      <w:tcPr>
                        <w:tcW w:w="1211" w:type="dxa"/>
                        <w:tcBorders>
                          <w:left w:val="nil"/>
                          <w:bottom w:val="nil"/>
                          <w:right w:val="nil"/>
                        </w:tcBorders>
                      </w:tcPr>
                      <w:p>
                        <w:pPr>
                          <w:pStyle w:val="TableParagraph"/>
                          <w:spacing w:before="16"/>
                          <w:ind w:left="469" w:right="7"/>
                          <w:rPr>
                            <w:sz w:val="20"/>
                          </w:rPr>
                        </w:pPr>
                        <w:r>
                          <w:rPr>
                            <w:sz w:val="20"/>
                          </w:rPr>
                          <w:t>1.7</w:t>
                        </w:r>
                      </w:p>
                    </w:tc>
                    <w:tc>
                      <w:tcPr>
                        <w:tcW w:w="1522" w:type="dxa"/>
                        <w:tcBorders>
                          <w:left w:val="nil"/>
                          <w:bottom w:val="nil"/>
                          <w:right w:val="nil"/>
                        </w:tcBorders>
                      </w:tcPr>
                      <w:p>
                        <w:pPr>
                          <w:pStyle w:val="TableParagraph"/>
                          <w:spacing w:before="16"/>
                          <w:ind w:left="628" w:right="115"/>
                          <w:rPr>
                            <w:sz w:val="20"/>
                          </w:rPr>
                        </w:pPr>
                        <w:r>
                          <w:rPr>
                            <w:sz w:val="20"/>
                          </w:rPr>
                          <w:t>7.8</w:t>
                        </w:r>
                      </w:p>
                    </w:tc>
                    <w:tc>
                      <w:tcPr>
                        <w:tcW w:w="1148" w:type="dxa"/>
                        <w:tcBorders>
                          <w:left w:val="nil"/>
                          <w:bottom w:val="nil"/>
                          <w:right w:val="nil"/>
                        </w:tcBorders>
                      </w:tcPr>
                      <w:p>
                        <w:pPr>
                          <w:pStyle w:val="TableParagraph"/>
                          <w:spacing w:before="16"/>
                          <w:ind w:left="113" w:right="71"/>
                          <w:rPr>
                            <w:sz w:val="20"/>
                          </w:rPr>
                        </w:pPr>
                        <w:r>
                          <w:rPr>
                            <w:sz w:val="20"/>
                          </w:rPr>
                          <w:t>2.9</w:t>
                        </w:r>
                      </w:p>
                    </w:tc>
                  </w:tr>
                  <w:tr>
                    <w:trPr>
                      <w:trHeight w:val="266" w:hRule="exact"/>
                    </w:trPr>
                    <w:tc>
                      <w:tcPr>
                        <w:tcW w:w="7111" w:type="dxa"/>
                        <w:tcBorders>
                          <w:top w:val="nil"/>
                          <w:left w:val="nil"/>
                          <w:bottom w:val="nil"/>
                          <w:right w:val="nil"/>
                        </w:tcBorders>
                      </w:tcPr>
                      <w:p>
                        <w:pPr>
                          <w:pStyle w:val="TableParagraph"/>
                          <w:tabs>
                            <w:tab w:pos="1708" w:val="left" w:leader="none"/>
                            <w:tab w:pos="4019" w:val="left" w:leader="none"/>
                            <w:tab w:pos="6309" w:val="left" w:leader="none"/>
                          </w:tabs>
                          <w:spacing w:line="167" w:lineRule="exact" w:before="139"/>
                          <w:ind w:left="386"/>
                          <w:jc w:val="left"/>
                          <w:rPr>
                            <w:sz w:val="20"/>
                          </w:rPr>
                        </w:pPr>
                        <w:r>
                          <w:rPr>
                            <w:sz w:val="20"/>
                          </w:rPr>
                          <w:t>5</w:t>
                          <w:tab/>
                          <w:t>4/4/2010</w:t>
                          <w:tab/>
                          <w:t>20/05/2010</w:t>
                          <w:tab/>
                          <w:t>78</w:t>
                        </w:r>
                      </w:p>
                    </w:tc>
                    <w:tc>
                      <w:tcPr>
                        <w:tcW w:w="1322" w:type="dxa"/>
                        <w:tcBorders>
                          <w:top w:val="nil"/>
                          <w:left w:val="nil"/>
                          <w:bottom w:val="nil"/>
                          <w:right w:val="nil"/>
                        </w:tcBorders>
                      </w:tcPr>
                      <w:p>
                        <w:pPr>
                          <w:pStyle w:val="TableParagraph"/>
                          <w:spacing w:before="7"/>
                          <w:ind w:right="1"/>
                          <w:rPr>
                            <w:sz w:val="20"/>
                          </w:rPr>
                        </w:pPr>
                        <w:r>
                          <w:rPr>
                            <w:w w:val="99"/>
                            <w:sz w:val="20"/>
                          </w:rPr>
                          <w:t>2</w:t>
                        </w:r>
                      </w:p>
                    </w:tc>
                    <w:tc>
                      <w:tcPr>
                        <w:tcW w:w="1211" w:type="dxa"/>
                        <w:tcBorders>
                          <w:top w:val="nil"/>
                          <w:left w:val="nil"/>
                          <w:bottom w:val="nil"/>
                          <w:right w:val="nil"/>
                        </w:tcBorders>
                      </w:tcPr>
                      <w:p>
                        <w:pPr>
                          <w:pStyle w:val="TableParagraph"/>
                          <w:spacing w:before="7"/>
                          <w:ind w:left="469" w:right="7"/>
                          <w:rPr>
                            <w:sz w:val="20"/>
                          </w:rPr>
                        </w:pPr>
                        <w:r>
                          <w:rPr>
                            <w:sz w:val="20"/>
                          </w:rPr>
                          <w:t>1.6</w:t>
                        </w:r>
                      </w:p>
                    </w:tc>
                    <w:tc>
                      <w:tcPr>
                        <w:tcW w:w="1522" w:type="dxa"/>
                        <w:tcBorders>
                          <w:top w:val="nil"/>
                          <w:left w:val="nil"/>
                          <w:bottom w:val="nil"/>
                          <w:right w:val="nil"/>
                        </w:tcBorders>
                      </w:tcPr>
                      <w:p>
                        <w:pPr>
                          <w:pStyle w:val="TableParagraph"/>
                          <w:spacing w:before="7"/>
                          <w:ind w:left="628" w:right="115"/>
                          <w:rPr>
                            <w:sz w:val="20"/>
                          </w:rPr>
                        </w:pPr>
                        <w:r>
                          <w:rPr>
                            <w:sz w:val="20"/>
                          </w:rPr>
                          <w:t>27.7</w:t>
                        </w:r>
                      </w:p>
                    </w:tc>
                    <w:tc>
                      <w:tcPr>
                        <w:tcW w:w="1148" w:type="dxa"/>
                        <w:tcBorders>
                          <w:top w:val="nil"/>
                          <w:left w:val="nil"/>
                          <w:bottom w:val="nil"/>
                          <w:right w:val="nil"/>
                        </w:tcBorders>
                      </w:tcPr>
                      <w:p>
                        <w:pPr>
                          <w:pStyle w:val="TableParagraph"/>
                          <w:spacing w:before="7"/>
                          <w:ind w:left="44"/>
                          <w:rPr>
                            <w:sz w:val="20"/>
                          </w:rPr>
                        </w:pPr>
                        <w:r>
                          <w:rPr>
                            <w:w w:val="99"/>
                            <w:sz w:val="20"/>
                          </w:rPr>
                          <w:t>5</w:t>
                        </w:r>
                      </w:p>
                    </w:tc>
                  </w:tr>
                  <w:tr>
                    <w:trPr>
                      <w:trHeight w:val="266"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3</w:t>
                        </w:r>
                      </w:p>
                    </w:tc>
                    <w:tc>
                      <w:tcPr>
                        <w:tcW w:w="1211" w:type="dxa"/>
                        <w:tcBorders>
                          <w:top w:val="nil"/>
                          <w:left w:val="nil"/>
                          <w:bottom w:val="nil"/>
                          <w:right w:val="nil"/>
                        </w:tcBorders>
                      </w:tcPr>
                      <w:p>
                        <w:pPr>
                          <w:pStyle w:val="TableParagraph"/>
                          <w:spacing w:before="7"/>
                          <w:ind w:left="469" w:right="7"/>
                          <w:rPr>
                            <w:sz w:val="20"/>
                          </w:rPr>
                        </w:pPr>
                        <w:r>
                          <w:rPr>
                            <w:sz w:val="20"/>
                          </w:rPr>
                          <w:t>0.66</w:t>
                        </w:r>
                      </w:p>
                    </w:tc>
                    <w:tc>
                      <w:tcPr>
                        <w:tcW w:w="1522" w:type="dxa"/>
                        <w:tcBorders>
                          <w:top w:val="nil"/>
                          <w:left w:val="nil"/>
                          <w:bottom w:val="nil"/>
                          <w:right w:val="nil"/>
                        </w:tcBorders>
                      </w:tcPr>
                      <w:p>
                        <w:pPr>
                          <w:pStyle w:val="TableParagraph"/>
                          <w:spacing w:before="7"/>
                          <w:ind w:left="628" w:right="115"/>
                          <w:rPr>
                            <w:sz w:val="20"/>
                          </w:rPr>
                        </w:pPr>
                        <w:r>
                          <w:rPr>
                            <w:sz w:val="20"/>
                          </w:rPr>
                          <w:t>6.65</w:t>
                        </w:r>
                      </w:p>
                    </w:tc>
                    <w:tc>
                      <w:tcPr>
                        <w:tcW w:w="1148" w:type="dxa"/>
                        <w:tcBorders>
                          <w:top w:val="nil"/>
                          <w:left w:val="nil"/>
                          <w:bottom w:val="nil"/>
                          <w:right w:val="nil"/>
                        </w:tcBorders>
                      </w:tcPr>
                      <w:p>
                        <w:pPr>
                          <w:pStyle w:val="TableParagraph"/>
                          <w:spacing w:before="7"/>
                          <w:ind w:left="113" w:right="71"/>
                          <w:rPr>
                            <w:sz w:val="20"/>
                          </w:rPr>
                        </w:pPr>
                        <w:r>
                          <w:rPr>
                            <w:sz w:val="20"/>
                          </w:rPr>
                          <w:t>1.42</w:t>
                        </w:r>
                      </w:p>
                    </w:tc>
                  </w:tr>
                  <w:tr>
                    <w:trPr>
                      <w:trHeight w:val="265"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7"/>
                          <w:ind w:right="1"/>
                          <w:rPr>
                            <w:sz w:val="20"/>
                          </w:rPr>
                        </w:pPr>
                        <w:r>
                          <w:rPr>
                            <w:w w:val="99"/>
                            <w:sz w:val="20"/>
                          </w:rPr>
                          <w:t>4</w:t>
                        </w:r>
                      </w:p>
                    </w:tc>
                    <w:tc>
                      <w:tcPr>
                        <w:tcW w:w="1211" w:type="dxa"/>
                        <w:tcBorders>
                          <w:top w:val="nil"/>
                          <w:left w:val="nil"/>
                          <w:right w:val="nil"/>
                        </w:tcBorders>
                      </w:tcPr>
                      <w:p>
                        <w:pPr>
                          <w:pStyle w:val="TableParagraph"/>
                          <w:spacing w:before="7"/>
                          <w:ind w:left="469" w:right="7"/>
                          <w:rPr>
                            <w:sz w:val="20"/>
                          </w:rPr>
                        </w:pPr>
                        <w:r>
                          <w:rPr>
                            <w:sz w:val="20"/>
                          </w:rPr>
                          <w:t>0.68</w:t>
                        </w:r>
                      </w:p>
                    </w:tc>
                    <w:tc>
                      <w:tcPr>
                        <w:tcW w:w="1522" w:type="dxa"/>
                        <w:tcBorders>
                          <w:top w:val="nil"/>
                          <w:left w:val="nil"/>
                          <w:right w:val="nil"/>
                        </w:tcBorders>
                      </w:tcPr>
                      <w:p>
                        <w:pPr>
                          <w:pStyle w:val="TableParagraph"/>
                          <w:spacing w:before="7"/>
                          <w:ind w:left="628" w:right="115"/>
                          <w:rPr>
                            <w:sz w:val="20"/>
                          </w:rPr>
                        </w:pPr>
                        <w:r>
                          <w:rPr>
                            <w:sz w:val="20"/>
                          </w:rPr>
                          <w:t>9.58</w:t>
                        </w:r>
                      </w:p>
                    </w:tc>
                    <w:tc>
                      <w:tcPr>
                        <w:tcW w:w="1148" w:type="dxa"/>
                        <w:tcBorders>
                          <w:top w:val="nil"/>
                          <w:left w:val="nil"/>
                          <w:right w:val="nil"/>
                        </w:tcBorders>
                      </w:tcPr>
                      <w:p>
                        <w:pPr>
                          <w:pStyle w:val="TableParagraph"/>
                          <w:spacing w:before="7"/>
                          <w:ind w:left="113" w:right="71"/>
                          <w:rPr>
                            <w:sz w:val="20"/>
                          </w:rPr>
                        </w:pPr>
                        <w:r>
                          <w:rPr>
                            <w:sz w:val="20"/>
                          </w:rPr>
                          <w:t>1.95</w:t>
                        </w:r>
                      </w:p>
                    </w:tc>
                  </w:tr>
                  <w:tr>
                    <w:trPr>
                      <w:trHeight w:val="280" w:hRule="exact"/>
                    </w:trPr>
                    <w:tc>
                      <w:tcPr>
                        <w:tcW w:w="7111" w:type="dxa"/>
                        <w:tcBorders>
                          <w:left w:val="nil"/>
                          <w:bottom w:val="nil"/>
                          <w:right w:val="nil"/>
                        </w:tcBorders>
                      </w:tcPr>
                      <w:p>
                        <w:pPr/>
                      </w:p>
                    </w:tc>
                    <w:tc>
                      <w:tcPr>
                        <w:tcW w:w="1322" w:type="dxa"/>
                        <w:tcBorders>
                          <w:left w:val="nil"/>
                          <w:bottom w:val="nil"/>
                          <w:right w:val="nil"/>
                        </w:tcBorders>
                      </w:tcPr>
                      <w:p>
                        <w:pPr>
                          <w:pStyle w:val="TableParagraph"/>
                          <w:spacing w:before="16"/>
                          <w:ind w:right="1"/>
                          <w:rPr>
                            <w:sz w:val="20"/>
                          </w:rPr>
                        </w:pPr>
                        <w:r>
                          <w:rPr>
                            <w:w w:val="99"/>
                            <w:sz w:val="20"/>
                          </w:rPr>
                          <w:t>1</w:t>
                        </w:r>
                      </w:p>
                    </w:tc>
                    <w:tc>
                      <w:tcPr>
                        <w:tcW w:w="1211" w:type="dxa"/>
                        <w:tcBorders>
                          <w:left w:val="nil"/>
                          <w:bottom w:val="nil"/>
                          <w:right w:val="nil"/>
                        </w:tcBorders>
                      </w:tcPr>
                      <w:p>
                        <w:pPr>
                          <w:pStyle w:val="TableParagraph"/>
                          <w:spacing w:before="16"/>
                          <w:ind w:left="469" w:right="7"/>
                          <w:rPr>
                            <w:sz w:val="20"/>
                          </w:rPr>
                        </w:pPr>
                        <w:r>
                          <w:rPr>
                            <w:sz w:val="20"/>
                          </w:rPr>
                          <w:t>0.7</w:t>
                        </w:r>
                      </w:p>
                    </w:tc>
                    <w:tc>
                      <w:tcPr>
                        <w:tcW w:w="1522" w:type="dxa"/>
                        <w:tcBorders>
                          <w:left w:val="nil"/>
                          <w:bottom w:val="nil"/>
                          <w:right w:val="nil"/>
                        </w:tcBorders>
                      </w:tcPr>
                      <w:p>
                        <w:pPr>
                          <w:pStyle w:val="TableParagraph"/>
                          <w:spacing w:before="16"/>
                          <w:ind w:left="628" w:right="115"/>
                          <w:rPr>
                            <w:sz w:val="20"/>
                          </w:rPr>
                        </w:pPr>
                        <w:r>
                          <w:rPr>
                            <w:sz w:val="20"/>
                          </w:rPr>
                          <w:t>4.1</w:t>
                        </w:r>
                      </w:p>
                    </w:tc>
                    <w:tc>
                      <w:tcPr>
                        <w:tcW w:w="1148" w:type="dxa"/>
                        <w:tcBorders>
                          <w:left w:val="nil"/>
                          <w:bottom w:val="nil"/>
                          <w:right w:val="nil"/>
                        </w:tcBorders>
                      </w:tcPr>
                      <w:p>
                        <w:pPr>
                          <w:pStyle w:val="TableParagraph"/>
                          <w:spacing w:before="16"/>
                          <w:ind w:left="113" w:right="71"/>
                          <w:rPr>
                            <w:sz w:val="20"/>
                          </w:rPr>
                        </w:pPr>
                        <w:r>
                          <w:rPr>
                            <w:sz w:val="20"/>
                          </w:rPr>
                          <w:t>1.5</w:t>
                        </w:r>
                      </w:p>
                    </w:tc>
                  </w:tr>
                  <w:tr>
                    <w:trPr>
                      <w:trHeight w:val="266" w:hRule="exact"/>
                    </w:trPr>
                    <w:tc>
                      <w:tcPr>
                        <w:tcW w:w="7111" w:type="dxa"/>
                        <w:tcBorders>
                          <w:top w:val="nil"/>
                          <w:left w:val="nil"/>
                          <w:bottom w:val="nil"/>
                          <w:right w:val="nil"/>
                        </w:tcBorders>
                      </w:tcPr>
                      <w:p>
                        <w:pPr/>
                      </w:p>
                    </w:tc>
                    <w:tc>
                      <w:tcPr>
                        <w:tcW w:w="1322" w:type="dxa"/>
                        <w:tcBorders>
                          <w:top w:val="nil"/>
                          <w:left w:val="nil"/>
                          <w:bottom w:val="nil"/>
                          <w:right w:val="nil"/>
                        </w:tcBorders>
                      </w:tcPr>
                      <w:p>
                        <w:pPr>
                          <w:pStyle w:val="TableParagraph"/>
                          <w:spacing w:before="7"/>
                          <w:ind w:right="1"/>
                          <w:rPr>
                            <w:sz w:val="20"/>
                          </w:rPr>
                        </w:pPr>
                        <w:r>
                          <w:rPr>
                            <w:w w:val="99"/>
                            <w:sz w:val="20"/>
                          </w:rPr>
                          <w:t>2</w:t>
                        </w:r>
                      </w:p>
                    </w:tc>
                    <w:tc>
                      <w:tcPr>
                        <w:tcW w:w="1211" w:type="dxa"/>
                        <w:tcBorders>
                          <w:top w:val="nil"/>
                          <w:left w:val="nil"/>
                          <w:bottom w:val="nil"/>
                          <w:right w:val="nil"/>
                        </w:tcBorders>
                      </w:tcPr>
                      <w:p>
                        <w:pPr>
                          <w:pStyle w:val="TableParagraph"/>
                          <w:spacing w:before="7"/>
                          <w:ind w:left="469" w:right="7"/>
                          <w:rPr>
                            <w:sz w:val="20"/>
                          </w:rPr>
                        </w:pPr>
                        <w:r>
                          <w:rPr>
                            <w:sz w:val="20"/>
                          </w:rPr>
                          <w:t>0.66</w:t>
                        </w:r>
                      </w:p>
                    </w:tc>
                    <w:tc>
                      <w:tcPr>
                        <w:tcW w:w="1522" w:type="dxa"/>
                        <w:tcBorders>
                          <w:top w:val="nil"/>
                          <w:left w:val="nil"/>
                          <w:bottom w:val="nil"/>
                          <w:right w:val="nil"/>
                        </w:tcBorders>
                      </w:tcPr>
                      <w:p>
                        <w:pPr>
                          <w:pStyle w:val="TableParagraph"/>
                          <w:spacing w:before="7"/>
                          <w:ind w:left="628" w:right="115"/>
                          <w:rPr>
                            <w:sz w:val="20"/>
                          </w:rPr>
                        </w:pPr>
                        <w:r>
                          <w:rPr>
                            <w:sz w:val="20"/>
                          </w:rPr>
                          <w:t>6.13</w:t>
                        </w:r>
                      </w:p>
                    </w:tc>
                    <w:tc>
                      <w:tcPr>
                        <w:tcW w:w="1148" w:type="dxa"/>
                        <w:tcBorders>
                          <w:top w:val="nil"/>
                          <w:left w:val="nil"/>
                          <w:bottom w:val="nil"/>
                          <w:right w:val="nil"/>
                        </w:tcBorders>
                      </w:tcPr>
                      <w:p>
                        <w:pPr>
                          <w:pStyle w:val="TableParagraph"/>
                          <w:spacing w:before="7"/>
                          <w:ind w:left="113" w:right="71"/>
                          <w:rPr>
                            <w:sz w:val="20"/>
                          </w:rPr>
                        </w:pPr>
                        <w:r>
                          <w:rPr>
                            <w:sz w:val="20"/>
                          </w:rPr>
                          <w:t>3.9</w:t>
                        </w:r>
                      </w:p>
                    </w:tc>
                  </w:tr>
                  <w:tr>
                    <w:trPr>
                      <w:trHeight w:val="268" w:hRule="exact"/>
                    </w:trPr>
                    <w:tc>
                      <w:tcPr>
                        <w:tcW w:w="7111" w:type="dxa"/>
                        <w:tcBorders>
                          <w:top w:val="nil"/>
                          <w:left w:val="nil"/>
                          <w:bottom w:val="nil"/>
                          <w:right w:val="nil"/>
                        </w:tcBorders>
                      </w:tcPr>
                      <w:p>
                        <w:pPr>
                          <w:pStyle w:val="TableParagraph"/>
                          <w:tabs>
                            <w:tab w:pos="1651" w:val="left" w:leader="none"/>
                            <w:tab w:pos="4019" w:val="left" w:leader="none"/>
                            <w:tab w:pos="6309" w:val="left" w:leader="none"/>
                          </w:tabs>
                          <w:spacing w:line="106" w:lineRule="exact"/>
                          <w:ind w:left="386"/>
                          <w:jc w:val="left"/>
                          <w:rPr>
                            <w:sz w:val="20"/>
                          </w:rPr>
                        </w:pPr>
                        <w:r>
                          <w:rPr>
                            <w:sz w:val="20"/>
                          </w:rPr>
                          <w:t>6</w:t>
                          <w:tab/>
                          <w:t>21/5/2010</w:t>
                          <w:tab/>
                          <w:t>07/07/2010</w:t>
                          <w:tab/>
                          <w:t>48</w:t>
                        </w:r>
                      </w:p>
                    </w:tc>
                    <w:tc>
                      <w:tcPr>
                        <w:tcW w:w="1322" w:type="dxa"/>
                        <w:tcBorders>
                          <w:top w:val="nil"/>
                          <w:left w:val="nil"/>
                          <w:bottom w:val="nil"/>
                          <w:right w:val="nil"/>
                        </w:tcBorders>
                      </w:tcPr>
                      <w:p>
                        <w:pPr>
                          <w:pStyle w:val="TableParagraph"/>
                          <w:spacing w:before="7"/>
                          <w:ind w:right="1"/>
                          <w:rPr>
                            <w:sz w:val="20"/>
                          </w:rPr>
                        </w:pPr>
                        <w:r>
                          <w:rPr>
                            <w:w w:val="99"/>
                            <w:sz w:val="20"/>
                          </w:rPr>
                          <w:t>3</w:t>
                        </w:r>
                      </w:p>
                    </w:tc>
                    <w:tc>
                      <w:tcPr>
                        <w:tcW w:w="1211" w:type="dxa"/>
                        <w:tcBorders>
                          <w:top w:val="nil"/>
                          <w:left w:val="nil"/>
                          <w:bottom w:val="nil"/>
                          <w:right w:val="nil"/>
                        </w:tcBorders>
                      </w:tcPr>
                      <w:p>
                        <w:pPr>
                          <w:pStyle w:val="TableParagraph"/>
                          <w:spacing w:before="7"/>
                          <w:ind w:left="469" w:right="7"/>
                          <w:rPr>
                            <w:sz w:val="20"/>
                          </w:rPr>
                        </w:pPr>
                        <w:r>
                          <w:rPr>
                            <w:sz w:val="20"/>
                          </w:rPr>
                          <w:t>0.66</w:t>
                        </w:r>
                      </w:p>
                    </w:tc>
                    <w:tc>
                      <w:tcPr>
                        <w:tcW w:w="1522" w:type="dxa"/>
                        <w:tcBorders>
                          <w:top w:val="nil"/>
                          <w:left w:val="nil"/>
                          <w:bottom w:val="nil"/>
                          <w:right w:val="nil"/>
                        </w:tcBorders>
                      </w:tcPr>
                      <w:p>
                        <w:pPr>
                          <w:pStyle w:val="TableParagraph"/>
                          <w:spacing w:before="7"/>
                          <w:ind w:left="628" w:right="115"/>
                          <w:rPr>
                            <w:sz w:val="20"/>
                          </w:rPr>
                        </w:pPr>
                        <w:r>
                          <w:rPr>
                            <w:sz w:val="20"/>
                          </w:rPr>
                          <w:t>4.31</w:t>
                        </w:r>
                      </w:p>
                    </w:tc>
                    <w:tc>
                      <w:tcPr>
                        <w:tcW w:w="1148" w:type="dxa"/>
                        <w:tcBorders>
                          <w:top w:val="nil"/>
                          <w:left w:val="nil"/>
                          <w:bottom w:val="nil"/>
                          <w:right w:val="nil"/>
                        </w:tcBorders>
                      </w:tcPr>
                      <w:p>
                        <w:pPr>
                          <w:pStyle w:val="TableParagraph"/>
                          <w:spacing w:before="7"/>
                          <w:ind w:left="113" w:right="71"/>
                          <w:rPr>
                            <w:sz w:val="20"/>
                          </w:rPr>
                        </w:pPr>
                        <w:r>
                          <w:rPr>
                            <w:sz w:val="20"/>
                          </w:rPr>
                          <w:t>2.2</w:t>
                        </w:r>
                      </w:p>
                    </w:tc>
                  </w:tr>
                  <w:tr>
                    <w:trPr>
                      <w:trHeight w:val="264" w:hRule="exact"/>
                    </w:trPr>
                    <w:tc>
                      <w:tcPr>
                        <w:tcW w:w="7111" w:type="dxa"/>
                        <w:tcBorders>
                          <w:top w:val="nil"/>
                          <w:left w:val="nil"/>
                          <w:right w:val="nil"/>
                        </w:tcBorders>
                      </w:tcPr>
                      <w:p>
                        <w:pPr/>
                      </w:p>
                    </w:tc>
                    <w:tc>
                      <w:tcPr>
                        <w:tcW w:w="1322" w:type="dxa"/>
                        <w:tcBorders>
                          <w:top w:val="nil"/>
                          <w:left w:val="nil"/>
                          <w:right w:val="nil"/>
                        </w:tcBorders>
                      </w:tcPr>
                      <w:p>
                        <w:pPr>
                          <w:pStyle w:val="TableParagraph"/>
                          <w:spacing w:before="9"/>
                          <w:ind w:right="1"/>
                          <w:rPr>
                            <w:sz w:val="20"/>
                          </w:rPr>
                        </w:pPr>
                        <w:r>
                          <w:rPr>
                            <w:w w:val="99"/>
                            <w:sz w:val="20"/>
                          </w:rPr>
                          <w:t>4</w:t>
                        </w:r>
                      </w:p>
                    </w:tc>
                    <w:tc>
                      <w:tcPr>
                        <w:tcW w:w="1211" w:type="dxa"/>
                        <w:tcBorders>
                          <w:top w:val="nil"/>
                          <w:left w:val="nil"/>
                          <w:right w:val="nil"/>
                        </w:tcBorders>
                      </w:tcPr>
                      <w:p>
                        <w:pPr>
                          <w:pStyle w:val="TableParagraph"/>
                          <w:spacing w:before="9"/>
                          <w:ind w:left="469" w:right="7"/>
                          <w:rPr>
                            <w:sz w:val="20"/>
                          </w:rPr>
                        </w:pPr>
                        <w:r>
                          <w:rPr>
                            <w:sz w:val="20"/>
                          </w:rPr>
                          <w:t>0.45</w:t>
                        </w:r>
                      </w:p>
                    </w:tc>
                    <w:tc>
                      <w:tcPr>
                        <w:tcW w:w="1522" w:type="dxa"/>
                        <w:tcBorders>
                          <w:top w:val="nil"/>
                          <w:left w:val="nil"/>
                          <w:right w:val="nil"/>
                        </w:tcBorders>
                      </w:tcPr>
                      <w:p>
                        <w:pPr>
                          <w:pStyle w:val="TableParagraph"/>
                          <w:spacing w:before="9"/>
                          <w:ind w:left="628" w:right="115"/>
                          <w:rPr>
                            <w:sz w:val="20"/>
                          </w:rPr>
                        </w:pPr>
                        <w:r>
                          <w:rPr>
                            <w:sz w:val="20"/>
                          </w:rPr>
                          <w:t>3.43</w:t>
                        </w:r>
                      </w:p>
                    </w:tc>
                    <w:tc>
                      <w:tcPr>
                        <w:tcW w:w="1148" w:type="dxa"/>
                        <w:tcBorders>
                          <w:top w:val="nil"/>
                          <w:left w:val="nil"/>
                          <w:right w:val="nil"/>
                        </w:tcBorders>
                      </w:tcPr>
                      <w:p>
                        <w:pPr>
                          <w:pStyle w:val="TableParagraph"/>
                          <w:spacing w:before="9"/>
                          <w:ind w:left="113" w:right="71"/>
                          <w:rPr>
                            <w:sz w:val="20"/>
                          </w:rPr>
                        </w:pPr>
                        <w:r>
                          <w:rPr>
                            <w:sz w:val="20"/>
                          </w:rPr>
                          <w:t>1.91</w:t>
                        </w:r>
                      </w:p>
                    </w:tc>
                  </w:tr>
                </w:tbl>
                <w:p>
                  <w:pPr>
                    <w:pStyle w:val="BodyText"/>
                  </w:pPr>
                </w:p>
              </w:txbxContent>
            </v:textbox>
            <w10:wrap type="none"/>
          </v:shape>
        </w:pict>
      </w:r>
      <w:r>
        <w:rPr>
          <w:b/>
          <w:sz w:val="20"/>
        </w:rPr>
        <w:t>trascurridos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8"/>
        </w:rPr>
      </w:pPr>
    </w:p>
    <w:p>
      <w:pPr>
        <w:tabs>
          <w:tab w:pos="1759" w:val="left" w:leader="none"/>
          <w:tab w:pos="4128" w:val="left" w:leader="none"/>
          <w:tab w:pos="6418" w:val="left" w:leader="none"/>
        </w:tabs>
        <w:spacing w:before="74"/>
        <w:ind w:left="495" w:right="0" w:firstLine="0"/>
        <w:jc w:val="left"/>
        <w:rPr>
          <w:sz w:val="20"/>
        </w:rPr>
      </w:pPr>
      <w:r>
        <w:rPr>
          <w:sz w:val="20"/>
        </w:rPr>
        <w:t>2</w:t>
        <w:tab/>
        <w:t>22/7/2009</w:t>
        <w:tab/>
        <w:t>14/10/2009</w:t>
        <w:tab/>
        <w:t>85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p>
    <w:p>
      <w:pPr>
        <w:pStyle w:val="BodyText"/>
        <w:spacing w:before="56"/>
        <w:ind w:right="114"/>
        <w:jc w:val="right"/>
        <w:rPr>
          <w:rFonts w:ascii="Calibri"/>
        </w:rPr>
      </w:pPr>
      <w:r>
        <w:rPr>
          <w:rFonts w:ascii="Calibri"/>
        </w:rPr>
        <w:t>105</w:t>
      </w:r>
    </w:p>
    <w:p>
      <w:pPr>
        <w:spacing w:after="0"/>
        <w:jc w:val="right"/>
        <w:rPr>
          <w:rFonts w:ascii="Calibri"/>
        </w:rPr>
        <w:sectPr>
          <w:headerReference w:type="default" r:id="rId651"/>
          <w:footerReference w:type="default" r:id="rId652"/>
          <w:pgSz w:w="15840" w:h="12240" w:orient="landscape"/>
          <w:pgMar w:header="0" w:footer="0" w:top="640" w:bottom="280" w:left="1240" w:right="1300"/>
        </w:sectPr>
      </w:pPr>
    </w:p>
    <w:p>
      <w:pPr>
        <w:pStyle w:val="BodyText"/>
        <w:rPr>
          <w:rFonts w:ascii="Calibri"/>
          <w:sz w:val="20"/>
        </w:rPr>
      </w:pPr>
    </w:p>
    <w:p>
      <w:pPr>
        <w:pStyle w:val="BodyText"/>
        <w:spacing w:before="9"/>
        <w:rPr>
          <w:rFonts w:ascii="Calibri"/>
          <w:sz w:val="16"/>
        </w:rPr>
      </w:pPr>
    </w:p>
    <w:p>
      <w:pPr>
        <w:pStyle w:val="Heading4"/>
      </w:pPr>
      <w:r>
        <w:rPr/>
        <w:t>b) Periodo 2. Del 22/7/2009  al 14/10/2009</w:t>
      </w:r>
    </w:p>
    <w:p>
      <w:pPr>
        <w:pStyle w:val="BodyText"/>
        <w:spacing w:before="5"/>
        <w:rPr>
          <w:b/>
          <w:sz w:val="28"/>
        </w:rPr>
      </w:pPr>
    </w:p>
    <w:p>
      <w:pPr>
        <w:pStyle w:val="BodyText"/>
        <w:spacing w:line="355" w:lineRule="auto" w:before="1"/>
        <w:ind w:left="121" w:right="119"/>
        <w:jc w:val="both"/>
      </w:pPr>
      <w:r>
        <w:rPr/>
        <w:pict>
          <v:shape style="position:absolute;margin-left:485.879822pt;margin-top:-.321876pt;width:6.15pt;height:7pt;mso-position-horizontal-relative:page;mso-position-vertical-relative:paragraph;z-index:-741112"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la gráfica de la Figura 4.21 se puede observar que la concentración de PO</w:t>
      </w:r>
      <w:r>
        <w:rPr>
          <w:position w:val="-2"/>
          <w:sz w:val="14"/>
        </w:rPr>
        <w:t>4 </w:t>
      </w:r>
      <w:r>
        <w:rPr/>
        <w:t>en los lixiviados está por debajo de los 10 mg/L y no presenta un comportamiento uniforme ya que se presentan valores máximos y mínimos durante todo el periodo.</w:t>
      </w:r>
    </w:p>
    <w:p>
      <w:pPr>
        <w:pStyle w:val="BodyText"/>
        <w:rPr>
          <w:sz w:val="18"/>
        </w:rPr>
      </w:pPr>
    </w:p>
    <w:p>
      <w:pPr>
        <w:pStyle w:val="BodyText"/>
        <w:spacing w:line="360" w:lineRule="auto"/>
        <w:ind w:left="121" w:right="117"/>
        <w:jc w:val="both"/>
      </w:pPr>
      <w:r>
        <w:rPr/>
        <w:t>Al inicio del periodo, las concentraciones máximas registradas en las parcelas se relacionan con la reciente fertilización y la cantidad de agua que entra al sistema, por lo que dichos valores son respuesta a una estrecha relación con el flujo (Bandenay, 2013).</w:t>
      </w:r>
    </w:p>
    <w:p>
      <w:pPr>
        <w:pStyle w:val="BodyText"/>
        <w:spacing w:before="9"/>
        <w:rPr>
          <w:sz w:val="17"/>
        </w:rPr>
      </w:pPr>
    </w:p>
    <w:p>
      <w:pPr>
        <w:pStyle w:val="BodyText"/>
        <w:spacing w:line="360" w:lineRule="auto"/>
        <w:ind w:left="121" w:right="117"/>
        <w:jc w:val="both"/>
      </w:pPr>
      <w:r>
        <w:rPr/>
        <w:pict>
          <v:shape style="position:absolute;margin-left:203.399918pt;margin-top:75.468117pt;width:6.15pt;height:7pt;mso-position-horizontal-relative:page;mso-position-vertical-relative:paragraph;z-index:-74108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De igual manera, en la Figura 4.21 se observa que la parcela 4 tiene un comportamiento de respuesta muy ligado a la intensidad de las entradas de agua, ya que a medida que estas aumentan, los valores de las concentraciones también lo hacen. Sin embargo, debido a las pequeñas cantidades de fósforo que entran al sistema, los valores en las concentraciones de PO</w:t>
      </w:r>
      <w:r>
        <w:rPr>
          <w:position w:val="-2"/>
          <w:sz w:val="14"/>
        </w:rPr>
        <w:t>4     </w:t>
      </w:r>
      <w:r>
        <w:rPr/>
        <w:t>de los lixiviados no exceden los 10 mg/L.</w:t>
      </w:r>
    </w:p>
    <w:p>
      <w:pPr>
        <w:pStyle w:val="BodyText"/>
        <w:rPr>
          <w:sz w:val="20"/>
        </w:rPr>
      </w:pPr>
    </w:p>
    <w:p>
      <w:pPr>
        <w:pStyle w:val="BodyText"/>
        <w:spacing w:before="2"/>
        <w:rPr>
          <w:sz w:val="18"/>
        </w:rPr>
      </w:pPr>
    </w:p>
    <w:p>
      <w:pPr>
        <w:tabs>
          <w:tab w:pos="7988" w:val="left" w:leader="none"/>
        </w:tabs>
        <w:spacing w:before="60"/>
        <w:ind w:left="579" w:right="520" w:firstLine="0"/>
        <w:jc w:val="left"/>
        <w:rPr>
          <w:rFonts w:ascii="Calibri"/>
          <w:sz w:val="20"/>
        </w:rPr>
      </w:pPr>
      <w:r>
        <w:rPr/>
        <w:pict>
          <v:group style="position:absolute;margin-left:123.945pt;margin-top:9.38631pt;width:348.75pt;height:168.05pt;mso-position-horizontal-relative:page;mso-position-vertical-relative:paragraph;z-index:-741256" coordorigin="2479,188" coordsize="6975,3361">
            <v:shape style="position:absolute;left:2549;top:850;width:6836;height:1971" coordorigin="2549,850" coordsize="6836,1971" path="m2549,2821l9384,2821m5614,2163l9384,2163m2549,1508l9384,1508m2549,850l9384,850e" filled="false" stroked="true" strokeweight=".72pt" strokecolor="#858585">
              <v:path arrowok="t"/>
            </v:shape>
            <v:shape style="position:absolute;left:7961;top:507;width:192;height:2969" type="#_x0000_t75" stroked="false">
              <v:imagedata r:id="rId655" o:title=""/>
            </v:shape>
            <v:shape style="position:absolute;left:8765;top:3406;width:595;height:70" type="#_x0000_t75" stroked="false">
              <v:imagedata r:id="rId656" o:title=""/>
            </v:shape>
            <v:shape style="position:absolute;left:2549;top:195;width:6898;height:3346" coordorigin="2549,195" coordsize="6898,3346" path="m2549,195l9384,195m9384,195l9384,3541m9384,3476l9446,3476m9384,3066l9446,3066m9384,2655l9446,2655m9384,2245l9446,2245m9384,1834l9446,1834m9384,1424l9446,1424m9384,1014l9446,1014m9384,606l9446,606m9384,195l9446,195m2549,2163l3422,2163e" filled="false" stroked="true" strokeweight=".72pt" strokecolor="#858585">
              <v:path arrowok="t"/>
            </v:shape>
            <v:shape style="position:absolute;left:2573;top:3277;width:3329;height:199" type="#_x0000_t75" stroked="false">
              <v:imagedata r:id="rId657" o:title=""/>
            </v:shape>
            <v:shape style="position:absolute;left:2486;top:195;width:63;height:3346" coordorigin="2486,195" coordsize="63,3346" path="m2549,195l2549,3541m2486,3476l2549,3476m2486,2821l2549,2821m2486,2163l2549,2163m2486,1508l2549,1508m2486,850l2549,850m2486,195l2549,195e" filled="false" stroked="true" strokeweight=".72pt" strokecolor="#858585">
              <v:path arrowok="t"/>
            </v:shape>
            <v:shape style="position:absolute;left:6031;top:3366;width:514;height:110" type="#_x0000_t75" stroked="false">
              <v:imagedata r:id="rId658" o:title=""/>
            </v:shape>
            <v:shape style="position:absolute;left:6674;top:2934;width:674;height:542" type="#_x0000_t75" stroked="false">
              <v:imagedata r:id="rId659" o:title=""/>
            </v:shape>
            <v:shape style="position:absolute;left:7478;top:3054;width:192;height:422" type="#_x0000_t75" stroked="false">
              <v:imagedata r:id="rId660" o:title=""/>
            </v:shape>
            <v:line style="position:absolute" from="2549,3476" to="9384,3476" stroked="true" strokeweight=".72pt" strokecolor="#858585"/>
            <v:shape style="position:absolute;left:2623;top:3500;width:255;height:2" coordorigin="2623,3500" coordsize="255,0" path="m2623,3500l2638,3500m2702,3500l2717,3500m2784,3500l2798,3500m2863,3500l2878,3500e" filled="false" stroked="true" strokeweight="2.4pt" strokecolor="#858585">
              <v:path arrowok="t"/>
            </v:shape>
            <v:line style="position:absolute" from="2945,3508" to="2959,3508" stroked="true" strokeweight="3.24pt" strokecolor="#858585"/>
            <v:shape style="position:absolute;left:3024;top:3500;width:257;height:2" coordorigin="3024,3500" coordsize="257,0" path="m3024,3500l3038,3500m3106,3500l3120,3500m3185,3500l3199,3500m3266,3500l3281,3500e" filled="false" stroked="true" strokeweight="2.4pt" strokecolor="#858585">
              <v:path arrowok="t"/>
            </v:shape>
            <v:line style="position:absolute" from="3346,3508" to="3360,3508" stroked="true" strokeweight="3.24pt" strokecolor="#858585"/>
            <v:shape style="position:absolute;left:3427;top:3500;width:255;height:2" coordorigin="3427,3500" coordsize="255,0" path="m3427,3500l3442,3500m3506,3500l3521,3500m3588,3500l3602,3500m3667,3500l3682,3500e" filled="false" stroked="true" strokeweight="2.4pt" strokecolor="#858585">
              <v:path arrowok="t"/>
            </v:shape>
            <v:line style="position:absolute" from="3749,3508" to="3763,3508" stroked="true" strokeweight="3.24pt" strokecolor="#858585"/>
            <v:shape style="position:absolute;left:3828;top:3500;width:257;height:2" coordorigin="3828,3500" coordsize="257,0" path="m3828,3500l3842,3500m3910,3500l3924,3500m3989,3500l4003,3500m4070,3500l4085,3500e" filled="false" stroked="true" strokeweight="2.4pt" strokecolor="#858585">
              <v:path arrowok="t"/>
            </v:shape>
            <v:line style="position:absolute" from="4150,3508" to="4164,3508" stroked="true" strokeweight="3.24pt" strokecolor="#858585"/>
            <v:shape style="position:absolute;left:4231;top:3500;width:255;height:2" coordorigin="4231,3500" coordsize="255,0" path="m4231,3500l4246,3500m4310,3500l4325,3500m4392,3500l4406,3500m4471,3500l4486,3500e" filled="false" stroked="true" strokeweight="2.4pt" strokecolor="#858585">
              <v:path arrowok="t"/>
            </v:shape>
            <v:line style="position:absolute" from="4553,3508" to="4567,3508" stroked="true" strokeweight="3.24pt" strokecolor="#858585"/>
            <v:shape style="position:absolute;left:4632;top:3500;width:257;height:2" coordorigin="4632,3500" coordsize="257,0" path="m4632,3500l4646,3500m4714,3500l4728,3500m4793,3500l4807,3500m4874,3500l4889,3500e" filled="false" stroked="true" strokeweight="2.4pt" strokecolor="#858585">
              <v:path arrowok="t"/>
            </v:shape>
            <v:line style="position:absolute" from="4954,3508" to="4968,3508" stroked="true" strokeweight="3.24pt" strokecolor="#858585"/>
            <v:shape style="position:absolute;left:5035;top:3500;width:255;height:2" coordorigin="5035,3500" coordsize="255,0" path="m5035,3500l5050,3500m5114,3500l5129,3500m5196,3500l5210,3500m5275,3500l5290,3500e" filled="false" stroked="true" strokeweight="2.4pt" strokecolor="#858585">
              <v:path arrowok="t"/>
            </v:shape>
            <v:line style="position:absolute" from="5357,3508" to="5371,3508" stroked="true" strokeweight="3.24pt" strokecolor="#858585"/>
            <v:shape style="position:absolute;left:5436;top:3500;width:257;height:2" coordorigin="5436,3500" coordsize="257,0" path="m5436,3500l5450,3500m5518,3500l5532,3500m5597,3500l5611,3500m5678,3500l5693,3500e" filled="false" stroked="true" strokeweight="2.4pt" strokecolor="#858585">
              <v:path arrowok="t"/>
            </v:shape>
            <v:line style="position:absolute" from="5758,3508" to="5772,3508" stroked="true" strokeweight="3.24pt" strokecolor="#858585"/>
            <v:shape style="position:absolute;left:5839;top:3500;width:255;height:2" coordorigin="5839,3500" coordsize="255,0" path="m5839,3500l5854,3500m5918,3500l5933,3500m6000,3500l6014,3500m6079,3500l6094,3500e" filled="false" stroked="true" strokeweight="2.4pt" strokecolor="#858585">
              <v:path arrowok="t"/>
            </v:shape>
            <v:line style="position:absolute" from="6161,3508" to="6175,3508" stroked="true" strokeweight="3.24pt" strokecolor="#858585"/>
            <v:shape style="position:absolute;left:6240;top:3500;width:257;height:2" coordorigin="6240,3500" coordsize="257,0" path="m6240,3500l6254,3500m6322,3500l6336,3500m6401,3500l6415,3500m6482,3500l6497,3500e" filled="false" stroked="true" strokeweight="2.4pt" strokecolor="#858585">
              <v:path arrowok="t"/>
            </v:shape>
            <v:line style="position:absolute" from="6562,3508" to="6576,3508" stroked="true" strokeweight="3.24pt" strokecolor="#858585"/>
            <v:shape style="position:absolute;left:6643;top:3500;width:255;height:2" coordorigin="6643,3500" coordsize="255,0" path="m6643,3500l6658,3500m6722,3500l6737,3500m6804,3500l6818,3500m6883,3500l6898,3500e" filled="false" stroked="true" strokeweight="2.4pt" strokecolor="#858585">
              <v:path arrowok="t"/>
            </v:shape>
            <v:line style="position:absolute" from="6965,3508" to="6979,3508" stroked="true" strokeweight="3.24pt" strokecolor="#858585"/>
            <v:shape style="position:absolute;left:7044;top:3500;width:257;height:2" coordorigin="7044,3500" coordsize="257,0" path="m7044,3500l7058,3500m7126,3500l7140,3500m7205,3500l7219,3500m7286,3500l7301,3500e" filled="false" stroked="true" strokeweight="2.4pt" strokecolor="#858585">
              <v:path arrowok="t"/>
            </v:shape>
            <v:line style="position:absolute" from="7366,3508" to="7380,3508" stroked="true" strokeweight="3.24pt" strokecolor="#858585"/>
            <v:shape style="position:absolute;left:7447;top:3500;width:255;height:2" coordorigin="7447,3500" coordsize="255,0" path="m7447,3500l7462,3500m7526,3500l7541,3500m7608,3500l7622,3500m7687,3500l7702,3500e" filled="false" stroked="true" strokeweight="2.4pt" strokecolor="#858585">
              <v:path arrowok="t"/>
            </v:shape>
            <v:line style="position:absolute" from="7769,3508" to="7783,3508" stroked="true" strokeweight="3.24pt" strokecolor="#858585"/>
            <v:shape style="position:absolute;left:7848;top:3500;width:257;height:2" coordorigin="7848,3500" coordsize="257,0" path="m7848,3500l7862,3500m7930,3500l7944,3500m8009,3500l8023,3500m8090,3500l8105,3500e" filled="false" stroked="true" strokeweight="2.4pt" strokecolor="#858585">
              <v:path arrowok="t"/>
            </v:shape>
            <v:line style="position:absolute" from="8170,3508" to="8184,3508" stroked="true" strokeweight="3.24pt" strokecolor="#858585"/>
            <v:shape style="position:absolute;left:8251;top:3500;width:255;height:2" coordorigin="8251,3500" coordsize="255,0" path="m8251,3500l8266,3500m8330,3500l8345,3500m8412,3500l8426,3500m8491,3500l8506,3500e" filled="false" stroked="true" strokeweight="2.4pt" strokecolor="#858585">
              <v:path arrowok="t"/>
            </v:shape>
            <v:line style="position:absolute" from="8573,3508" to="8587,3508" stroked="true" strokeweight="3.24pt" strokecolor="#858585"/>
            <v:shape style="position:absolute;left:8652;top:3500;width:257;height:2" coordorigin="8652,3500" coordsize="257,0" path="m8652,3500l8666,3500m8734,3500l8748,3500m8813,3500l8827,3500m8894,3500l8909,3500e" filled="false" stroked="true" strokeweight="2.4pt" strokecolor="#858585">
              <v:path arrowok="t"/>
            </v:shape>
            <v:line style="position:absolute" from="8974,3508" to="8988,3508" stroked="true" strokeweight="3.24pt" strokecolor="#858585"/>
            <v:shape style="position:absolute;left:9055;top:3500;width:255;height:2" coordorigin="9055,3500" coordsize="255,0" path="m9055,3500l9070,3500m9134,3500l9149,3500m9216,3500l9230,3500m9295,3500l9310,3500e" filled="false" stroked="true" strokeweight="2.4pt" strokecolor="#858585">
              <v:path arrowok="t"/>
            </v:shape>
            <v:line style="position:absolute" from="3523,2163" to="5352,2163" stroked="true" strokeweight=".72pt" strokecolor="#858585"/>
            <v:shape style="position:absolute;left:2573;top:1407;width:6785;height:1714" coordorigin="2573,1407" coordsize="6785,1714" path="m3812,2382l3782,2382,3811,2384,3790,2438,3862,2974,3862,2982,3869,2986,3965,2986,3972,2979,3972,2970,3890,2970,3876,2958,3889,2958,3812,2382xm3889,2958l3876,2958,3890,2970,3889,2958xm3965,2958l3889,2958,3890,2970,3972,2970,3972,2965,3965,2958xm3650,1570l3622,1570,3650,1573,3629,1666,3701,2588,3701,2595,3706,2600,3713,2602,3720,2602,3727,2600,3730,2593,3731,2588,3730,2588,3701,2583,3725,2523,3650,1570xm3725,2523l3701,2583,3730,2588,3725,2523xm3804,2365l3792,2365,3785,2367,3782,2374,3725,2523,3730,2588,3731,2588,3790,2438,3782,2382,3812,2382,3811,2377,3811,2370,3804,2365xm2594,2202l2587,2204,2578,2206,2573,2214,2575,2221,2657,2552,2659,2559,2664,2564,2678,2564,2683,2559,2686,2552,2686,2547,2657,2547,2669,2480,2604,2216,2602,2206,2594,2202xm2669,2480l2657,2547,2686,2547,2669,2480xm2758,2094l2743,2094,2738,2098,2736,2106,2669,2480,2686,2547,2686,2547,2752,2179,2736,2110,2766,2110,2765,2106,2762,2098,2758,2094xm2766,2110l2765,2110,2752,2179,2818,2451,2820,2458,2825,2463,2837,2463,2842,2461,2844,2454,2847,2446,2846,2446,2818,2444,2836,2402,2766,2110xm2836,2402l2818,2444,2846,2446,2836,2402xm2897,2264l2836,2402,2846,2446,2847,2446,2923,2274,2926,2274,2926,2271,2927,2266,2897,2266,2897,2264xm3782,2382l3790,2438,3811,2384,3782,2382xm3238,1407l3228,1407,3226,1410,3146,1453,3144,1453,3142,1455,3142,1458,3060,1633,3058,1635,2978,1930,2897,2266,2927,2266,3007,1935,3086,1647,3084,1647,3163,1477,3161,1477,3166,1472,3170,1472,3233,1437,3228,1436,3240,1434,3324,1434,3319,1431,3238,1407xm2765,2110l2736,2110,2752,2179,2765,2110xm3301,1458l3379,2079,3379,2082,3382,2086,3384,2089,3466,2156,3470,2158,3480,2158,3482,2156,3487,2154,3490,2149,3493,2139,3461,2139,3468,2118,3415,2074,3408,2074,3403,2065,3407,2065,3331,1460,3310,1460,3301,1458xm3468,2118l3461,2139,3485,2132,3468,2118xm3643,1556l3629,1556,3624,1561,3622,1568,3540,1921,3468,2118,3485,2132,3461,2139,3493,2139,3569,1930,3629,1666,3622,1570,3650,1570,3650,1563,3643,1556xm3403,2065l3408,2074,3407,2068,3403,2065xm3407,2068l3408,2074,3415,2074,3407,2068xm3407,2065l3403,2065,3407,2068,3407,2065xm3622,1570l3629,1666,3650,1573,3622,1570xm3086,1645l3084,1647,3086,1647,3086,1645xm3166,1472l3161,1477,3164,1475,3166,1472xm3164,1475l3161,1477,3163,1477,3164,1475xm3170,1472l3166,1472,3164,1475,3170,1472xm3300,1448l3301,1458,3310,1460,3300,1448xm3329,1448l3300,1448,3310,1460,3331,1460,3329,1448xm3324,1434l3240,1434,3233,1437,3301,1458,3300,1448,3329,1448,3329,1443,3329,1438,3324,1434xm3240,1434l3228,1436,3233,1437,3240,1434xm4356,2233l4346,2238,4344,2245,4265,2475,4262,2482,4267,2492,4282,2497,4291,2492,4294,2485,4373,2254,4375,2247,4370,2238,4356,2233xm6036,2984l6115,3114,6118,3118,6122,3121,6293,3121,6298,3118,6300,3114,6309,3099,6139,3099,6127,3092,6135,3092,6073,2991,6048,2991,6036,2984xm6135,3092l6127,3092,6139,3099,6135,3092xm6280,3092l6135,3092,6139,3099,6276,3099,6280,3092xm6370,2955l6362,2958,6358,2965,6276,3099,6288,3092,6313,3092,6382,2979,6386,2972,6384,2965,6370,2955xm6313,3092l6288,3092,6276,3099,6309,3099,6313,3092xm5794,2725l5875,2905,5875,2910,5878,2910,5957,2986,5962,2991,6040,2991,6036,2984,6069,2984,6060,2970,6059,2967,5976,2967,5966,2962,5971,2962,5899,2893,5899,2893,5897,2890,5898,2890,5827,2734,5806,2734,5794,2725xm6069,2984l6036,2984,6048,2991,6073,2991,6069,2984xm4685,2432l4678,2432,4670,2434,4666,2442,4666,2449,4747,2974,4747,2982,4754,2986,5330,2986,5338,2982,5338,2974,5338,2970,4776,2970,4762,2958,4774,2958,4694,2444,4692,2437,4685,2432xm4774,2958l4762,2958,4776,2970,4774,2958xm5310,2958l4774,2958,4776,2970,5309,2970,5310,2958xm5573,2151l5398,2151,5390,2156,5390,2163,5309,2970,5323,2958,5339,2958,5418,2180,5405,2180,5419,2168,5581,2168,5580,2163,5578,2156,5573,2151xm5339,2958l5323,2958,5309,2970,5338,2970,5339,2958xm5971,2962l5966,2962,5976,2967,5971,2962xm6053,2962l5971,2962,5976,2967,6059,2967,6058,2965,6053,2962xm5897,2890l5899,2893,5899,2893,5897,2890xm5899,2893l5899,2893,5899,2893,5899,2893xm5898,2890l5897,2890,5899,2893,5898,2890xm5551,2168l5630,2722,5630,2730,5638,2734,5798,2734,5794,2725,5823,2725,5820,2718,5659,2718,5645,2706,5657,2706,5582,2180,5566,2180,5551,2168xm5823,2725l5794,2725,5806,2734,5827,2734,5823,2725xm5657,2706l5645,2706,5659,2718,5657,2706xm5810,2706l5657,2706,5659,2718,5820,2718,5818,2713,5815,2708,5810,2706xm5419,2168l5405,2180,5418,2180,5419,2168xm5551,2168l5419,2168,5418,2180,5553,2180,5551,2168xm5581,2168l5551,2168,5566,2180,5582,2180,5581,2168xm6696,2658l6686,2660,6679,2662,6674,2670,6677,2677,6756,2989,6758,2996,6763,3001,6778,3001,6782,2996,6785,2989,6786,2984,6756,2984,6770,2922,6706,2670,6703,2662,6696,2658xm6770,2922l6756,2984,6785,2982,6770,2922xm6938,2403l6926,2403,6919,2406,6917,2413,6838,2607,6838,2610,6770,2922,6785,2982,6756,2984,6786,2984,6866,2614,6867,2614,6926,2472,6917,2420,6946,2420,6946,2415,6943,2408,6938,2403xm6946,2420l6917,2420,6946,2422,6926,2472,6998,2902,6998,2905,7001,2910,7003,2910,7082,2979,7087,2984,7097,2984,7172,2958,7102,2958,7087,2955,7096,2952,7033,2898,7027,2898,7022,2888,7026,2888,6946,2420xm7096,2952l7087,2955,7102,2958,7096,2952xm7160,2929l7096,2952,7102,2958,7172,2958,7178,2955,7183,2953,7188,2948,7188,2943,7189,2938,7159,2938,7160,2929xm7169,2926l7160,2929,7159,2938,7169,2926xm7190,2926l7169,2926,7159,2938,7189,2938,7190,2926xm7260,2180l7246,2180,7238,2185,7238,2192,7160,2929,7169,2926,7190,2926,7255,2311,7238,2197,7268,2197,7267,2192,7265,2185,7260,2180xm7022,2888l7027,2898,7026,2891,7022,2888xm7026,2891l7027,2898,7033,2898,7026,2891xm7026,2888l7022,2888,7026,2891,7026,2888xm7685,2710l7646,2710,7663,2713,7654,2718,7730,2794,7903,2794,7908,2790,7910,2782,7911,2778,7882,2778,7883,2770,7745,2770,7735,2766,7740,2766,7685,2710xm7982,2214l7973,2214,7970,2216,7966,2218,7963,2221,7963,2226,7882,2778,7896,2766,7913,2766,7989,2248,7973,2242,7992,2230,8033,2230,7982,2214xm7913,2766l7896,2766,7882,2778,7911,2778,7913,2766xm7740,2766l7735,2766,7745,2770,7740,2766xm7883,2766l7740,2766,7745,2770,7883,2770,7883,2766xm7268,2197l7267,2197,7255,2311,7320,2756,7320,2763,7327,2768,7498,2768,7577,2756,7579,2756,7582,2754,7586,2751,7349,2751,7334,2739,7347,2739,7268,2197xm7347,2739l7334,2739,7349,2751,7347,2739xm7572,2727l7493,2739,7347,2739,7349,2751,7586,2751,7630,2730,7567,2730,7572,2727xm7656,2684l7649,2689,7567,2730,7630,2730,7654,2718,7646,2710,7685,2710,7661,2686,7656,2684xm7646,2710l7654,2718,7663,2713,7646,2710xm6867,2614l6866,2614,6866,2617,6867,2614xm6917,2420l6926,2472,6946,2422,6917,2420xm9250,1897l9329,2338,9331,2346,9338,2350,9346,2350,9353,2348,9358,2341,9358,2334,9281,1909,9264,1909,9250,1897xm7267,2197l7238,2197,7255,2311,7267,2197xm8033,2230l7992,2230,7989,2248,8141,2298,8150,2293,8153,2286,8156,2276,8124,2276,8129,2262,8033,2230xm8129,2262l8124,2276,8143,2266,8129,2262xm8304,2000l8294,2000,8292,2002,8210,2050,8203,2058,8129,2262,8143,2266,8124,2276,8156,2276,8229,2074,8225,2074,8232,2067,8237,2067,8300,2030,8294,2029,8306,2026,8369,2026,8375,2021,8304,2000xm7992,2230l7973,2242,7989,2248,7992,2230xm8232,2067l8225,2074,8231,2071,8232,2067xm8231,2071l8225,2074,8229,2074,8231,2071xm8237,2067l8232,2067,8231,2071,8237,2067xm9271,1880l8534,1880,8530,1885,8450,1959,8375,2021,8383,2024,8369,2026,8306,2026,8300,2030,8374,2053,8383,2053,8388,2050,8470,1983,8544,1909,8539,1909,8549,1904,9251,1904,9250,1897,9279,1897,9278,1892,9276,1885,9271,1880xm8306,2026l8294,2029,8300,2030,8306,2026xm8375,2021l8369,2026,8383,2024,8375,2021xm8549,1904l8539,1909,8544,1909,8549,1904xm9251,1904l8549,1904,8544,1909,9252,1909,9251,1904xm9279,1897l9250,1897,9264,1909,9281,1909,9279,1897xe" filled="true" fillcolor="#bd4b47" stroked="false">
              <v:path arrowok="t"/>
              <v:fill type="solid"/>
            </v:shape>
            <v:shape style="position:absolute;left:2532;top:2161;width:115;height:115" type="#_x0000_t75" stroked="false">
              <v:imagedata r:id="rId661" o:title=""/>
            </v:shape>
            <v:shape style="position:absolute;left:2611;top:2492;width:115;height:115" type="#_x0000_t75" stroked="false">
              <v:imagedata r:id="rId662" o:title=""/>
            </v:shape>
            <v:shape style="position:absolute;left:2693;top:2048;width:115;height:115" type="#_x0000_t75" stroked="false">
              <v:imagedata r:id="rId661" o:title=""/>
            </v:shape>
            <v:shape style="position:absolute;left:2772;top:2391;width:115;height:115" type="#_x0000_t75" stroked="false">
              <v:imagedata r:id="rId663" o:title=""/>
            </v:shape>
            <v:shape style="position:absolute;left:2854;top:2209;width:115;height:115" type="#_x0000_t75" stroked="false">
              <v:imagedata r:id="rId662" o:title=""/>
            </v:shape>
            <v:shape style="position:absolute;left:2933;top:1875;width:115;height:115" type="#_x0000_t75" stroked="false">
              <v:imagedata r:id="rId661" o:title=""/>
            </v:shape>
            <v:shape style="position:absolute;left:3014;top:1580;width:115;height:115" type="#_x0000_t75" stroked="false">
              <v:imagedata r:id="rId663" o:title=""/>
            </v:shape>
            <v:shape style="position:absolute;left:3094;top:1364;width:276;height:158" type="#_x0000_t75" stroked="false">
              <v:imagedata r:id="rId664" o:title=""/>
            </v:shape>
            <v:shape style="position:absolute;left:3336;top:2017;width:194;height:182" type="#_x0000_t75" stroked="false">
              <v:imagedata r:id="rId665" o:title=""/>
            </v:shape>
            <v:shape style="position:absolute;left:3497;top:1868;width:115;height:115" type="#_x0000_t75" stroked="false">
              <v:imagedata r:id="rId662" o:title=""/>
            </v:shape>
            <v:shape style="position:absolute;left:3576;top:1513;width:115;height:115" type="#_x0000_t75" stroked="false">
              <v:imagedata r:id="rId663" o:title=""/>
            </v:shape>
            <v:shape style="position:absolute;left:3658;top:2528;width:115;height:115" type="#_x0000_t75" stroked="false">
              <v:imagedata r:id="rId661" o:title=""/>
            </v:shape>
            <v:shape style="position:absolute;left:3737;top:2322;width:115;height:115" type="#_x0000_t75" stroked="false">
              <v:imagedata r:id="rId662" o:title=""/>
            </v:shape>
            <v:shape style="position:absolute;left:3818;top:2912;width:194;height:115" type="#_x0000_t75" stroked="false">
              <v:imagedata r:id="rId666" o:title=""/>
            </v:shape>
            <v:shape style="position:absolute;left:4219;top:2422;width:115;height:115" type="#_x0000_t75" stroked="false">
              <v:imagedata r:id="rId661" o:title=""/>
            </v:shape>
            <v:shape style="position:absolute;left:4301;top:2190;width:115;height:115" type="#_x0000_t75" stroked="false">
              <v:imagedata r:id="rId667" o:title=""/>
            </v:shape>
            <v:shape style="position:absolute;left:4462;top:2386;width:115;height:115" type="#_x0000_t75" stroked="false">
              <v:imagedata r:id="rId661" o:title=""/>
            </v:shape>
            <v:shape style="position:absolute;left:4622;top:2386;width:115;height:115" type="#_x0000_t75" stroked="false">
              <v:imagedata r:id="rId662" o:title=""/>
            </v:shape>
            <v:shape style="position:absolute;left:4702;top:2912;width:679;height:115" type="#_x0000_t75" stroked="false">
              <v:imagedata r:id="rId668" o:title=""/>
            </v:shape>
            <v:shape style="position:absolute;left:5345;top:2108;width:276;height:115" type="#_x0000_t75" stroked="false">
              <v:imagedata r:id="rId669" o:title=""/>
            </v:shape>
            <v:shape style="position:absolute;left:5587;top:2660;width:276;height:115" type="#_x0000_t75" stroked="false">
              <v:imagedata r:id="rId670" o:title=""/>
            </v:shape>
            <v:shape style="position:absolute;left:5827;top:2840;width:598;height:322" type="#_x0000_t75" stroked="false">
              <v:imagedata r:id="rId671" o:title=""/>
            </v:shape>
            <v:shape style="position:absolute;left:6631;top:2614;width:115;height:115" type="#_x0000_t75" stroked="false">
              <v:imagedata r:id="rId662" o:title=""/>
            </v:shape>
            <v:shape style="position:absolute;left:6713;top:2926;width:115;height:115" type="#_x0000_t75" stroked="false">
              <v:imagedata r:id="rId661" o:title=""/>
            </v:shape>
            <v:shape style="position:absolute;left:6792;top:2552;width:115;height:115" type="#_x0000_t75" stroked="false">
              <v:imagedata r:id="rId661" o:title=""/>
            </v:shape>
            <v:shape style="position:absolute;left:6874;top:2360;width:115;height:115" type="#_x0000_t75" stroked="false">
              <v:imagedata r:id="rId667" o:title=""/>
            </v:shape>
            <v:shape style="position:absolute;left:6953;top:2840;width:276;height:185" type="#_x0000_t75" stroked="false">
              <v:imagedata r:id="rId672" o:title=""/>
            </v:shape>
            <v:shape style="position:absolute;left:7195;top:2137;width:115;height:115" type="#_x0000_t75" stroked="false">
              <v:imagedata r:id="rId667" o:title=""/>
            </v:shape>
            <v:shape style="position:absolute;left:7274;top:2641;width:679;height:194" type="#_x0000_t75" stroked="false">
              <v:imagedata r:id="rId673" o:title=""/>
            </v:shape>
            <v:shape style="position:absolute;left:7918;top:2170;width:276;height:166" type="#_x0000_t75" stroked="false">
              <v:imagedata r:id="rId674" o:title=""/>
            </v:shape>
            <v:rect style="position:absolute;left:8167;top:2010;width:101;height:101" filled="true" fillcolor="#bf4f4d" stroked="false">
              <v:fill type="solid"/>
            </v:rect>
            <v:shape style="position:absolute;left:8160;top:2002;width:116;height:116" coordorigin="8160,2002" coordsize="116,116" path="m8273,2002l8162,2002,8160,2005,8160,2115,8162,2118,8273,2118,8275,2115,8275,2110,8174,2110,8167,2103,8174,2103,8174,2017,8167,2017,8174,2010,8275,2010,8275,2005,8273,2002xm8174,2103l8167,2103,8174,2110,8174,2103xm8261,2103l8174,2103,8174,2110,8261,2110,8261,2103xm8261,2010l8261,2110,8268,2103,8275,2103,8275,2017,8268,2017,8261,2010xm8275,2103l8268,2103,8261,2110,8275,2110,8275,2103xm8174,2010l8167,2017,8174,2017,8174,2010xm8261,2010l8174,2010,8174,2017,8261,2017,8261,2010xm8275,2010l8261,2010,8268,2017,8275,2017,8275,2010xe" filled="true" fillcolor="#bd4b47" stroked="false">
              <v:path arrowok="t"/>
              <v:fill type="solid"/>
            </v:shape>
            <v:rect style="position:absolute;left:8246;top:1962;width:101;height:101" filled="true" fillcolor="#bf4f4d" stroked="false">
              <v:fill type="solid"/>
            </v:rect>
            <v:shape style="position:absolute;left:8239;top:1954;width:116;height:116" coordorigin="8239,1954" coordsize="116,116" path="m8352,1954l8242,1954,8239,1957,8239,2067,8242,2070,8352,2070,8354,2067,8354,2062,8254,2062,8246,2055,8254,2055,8254,1969,8246,1969,8254,1962,8354,1962,8354,1957,8352,1954xm8254,2055l8246,2055,8254,2062,8254,2055xm8340,2055l8254,2055,8254,2062,8340,2062,8340,2055xm8340,1962l8340,2062,8347,2055,8354,2055,8354,1969,8347,1969,8340,1962xm8354,2055l8347,2055,8340,2062,8354,2062,8354,2055xm8254,1962l8246,1969,8254,1969,8254,1962xm8340,1962l8254,1962,8254,1969,8340,1969,8340,1962xm8354,1962l8340,1962,8347,1969,8354,1969,8354,1962xe" filled="true" fillcolor="#bd4b47" stroked="false">
              <v:path arrowok="t"/>
              <v:fill type="solid"/>
            </v:shape>
            <v:rect style="position:absolute;left:8328;top:1986;width:101;height:101" filled="true" fillcolor="#bf4f4d" stroked="false">
              <v:fill type="solid"/>
            </v:rect>
            <v:shape style="position:absolute;left:8321;top:1978;width:116;height:116" coordorigin="8321,1978" coordsize="116,116" path="m8434,1978l8323,1978,8321,1981,8321,2091,8323,2094,8434,2094,8436,2091,8436,2086,8335,2086,8328,2079,8335,2079,8335,1993,8328,1993,8335,1986,8436,1986,8436,1981,8434,1978xm8335,2079l8328,2079,8335,2086,8335,2079xm8422,2079l8335,2079,8335,2086,8422,2086,8422,2079xm8422,1986l8422,2086,8429,2079,8436,2079,8436,1993,8429,1993,8422,1986xm8436,2079l8429,2079,8422,2086,8436,2086,8436,2079xm8335,1986l8328,1993,8335,1993,8335,1986xm8422,1986l8335,1986,8335,1993,8422,1993,8422,1986xm8436,1986l8422,1986,8429,1993,8436,1993,8436,1986xe" filled="true" fillcolor="#bd4b47" stroked="false">
              <v:path arrowok="t"/>
              <v:fill type="solid"/>
            </v:shape>
            <v:rect style="position:absolute;left:8407;top:1921;width:101;height:101" filled="true" fillcolor="#bf4f4d" stroked="false">
              <v:fill type="solid"/>
            </v:rect>
            <v:shape style="position:absolute;left:8400;top:1914;width:116;height:116" coordorigin="8400,1914" coordsize="116,116" path="m8513,1914l8402,1914,8400,1916,8400,2026,8402,2029,8513,2029,8515,2026,8515,2022,8414,2022,8407,2014,8414,2014,8414,1928,8407,1928,8414,1921,8515,1921,8515,1916,8513,1914xm8414,2014l8407,2014,8414,2022,8414,2014xm8501,2014l8414,2014,8414,2022,8501,2022,8501,2014xm8501,1921l8501,2022,8508,2014,8515,2014,8515,1928,8508,1928,8501,1921xm8515,2014l8508,2014,8501,2022,8515,2022,8515,2014xm8414,1921l8407,1928,8414,1928,8414,1921xm8501,1921l8414,1921,8414,1928,8501,1928,8501,1921xm8515,1921l8501,1921,8508,1928,8515,1928,8515,1921xe" filled="true" fillcolor="#bd4b47" stroked="false">
              <v:path arrowok="t"/>
              <v:fill type="solid"/>
            </v:shape>
            <v:rect style="position:absolute;left:8489;top:1842;width:101;height:101" filled="true" fillcolor="#bf4f4d" stroked="false">
              <v:fill type="solid"/>
            </v:rect>
            <v:shape style="position:absolute;left:8482;top:1834;width:116;height:116" coordorigin="8482,1834" coordsize="116,116" path="m8594,1834l8484,1834,8482,1837,8482,1947,8484,1950,8594,1950,8597,1947,8597,1942,8496,1942,8489,1935,8496,1935,8496,1849,8489,1849,8496,1842,8597,1842,8597,1837,8594,1834xm8496,1935l8489,1935,8496,1942,8496,1935xm8582,1935l8496,1935,8496,1942,8582,1942,8582,1935xm8582,1842l8582,1942,8590,1935,8597,1935,8597,1849,8590,1849,8582,1842xm8597,1935l8590,1935,8582,1942,8597,1942,8597,1935xm8496,1842l8489,1849,8496,1849,8496,1842xm8582,1842l8496,1842,8496,1849,8582,1849,8582,1842xm8597,1842l8582,1842,8590,1849,8597,1849,8597,1842xe" filled="true" fillcolor="#bd4b47" stroked="false">
              <v:path arrowok="t"/>
              <v:fill type="solid"/>
            </v:shape>
            <v:rect style="position:absolute;left:8568;top:1842;width:101;height:101" filled="true" fillcolor="#bf4f4d" stroked="false">
              <v:fill type="solid"/>
            </v:rect>
            <v:shape style="position:absolute;left:8561;top:1834;width:116;height:116" coordorigin="8561,1834" coordsize="116,116" path="m8674,1834l8563,1834,8561,1837,8561,1947,8563,1950,8674,1950,8676,1947,8676,1942,8575,1942,8568,1935,8575,1935,8575,1849,8568,1849,8575,1842,8676,1842,8676,1837,8674,1834xm8575,1935l8568,1935,8575,1942,8575,1935xm8662,1935l8575,1935,8575,1942,8662,1942,8662,1935xm8662,1842l8662,1942,8669,1935,8676,1935,8676,1849,8669,1849,8662,1842xm8676,1935l8669,1935,8662,1942,8676,1942,8676,1935xm8575,1842l8568,1849,8575,1849,8575,1842xm8662,1842l8575,1842,8575,1849,8662,1849,8662,1842xm8676,1842l8662,1842,8669,1849,8676,1849,8676,1842xe" filled="true" fillcolor="#bd4b47" stroked="false">
              <v:path arrowok="t"/>
              <v:fill type="solid"/>
            </v:shape>
            <v:rect style="position:absolute;left:8650;top:1842;width:101;height:101" filled="true" fillcolor="#bf4f4d" stroked="false">
              <v:fill type="solid"/>
            </v:rect>
            <v:shape style="position:absolute;left:8642;top:1834;width:116;height:116" coordorigin="8642,1834" coordsize="116,116" path="m8755,1834l8645,1834,8642,1837,8642,1947,8645,1950,8755,1950,8758,1947,8758,1942,8657,1942,8650,1935,8657,1935,8657,1849,8650,1849,8657,1842,8758,1842,8758,1837,8755,1834xm8657,1935l8650,1935,8657,1942,8657,1935xm8743,1935l8657,1935,8657,1942,8743,1942,8743,1935xm8743,1842l8743,1942,8750,1935,8758,1935,8758,1849,8750,1849,8743,1842xm8758,1935l8750,1935,8743,1942,8758,1942,8758,1935xm8657,1842l8650,1849,8657,1849,8657,1842xm8743,1842l8657,1842,8657,1849,8743,1849,8743,1842xm8758,1842l8743,1842,8750,1849,8758,1849,8758,1842xe" filled="true" fillcolor="#bd4b47" stroked="false">
              <v:path arrowok="t"/>
              <v:fill type="solid"/>
            </v:shape>
            <v:rect style="position:absolute;left:8729;top:1842;width:101;height:101" filled="true" fillcolor="#bf4f4d" stroked="false">
              <v:fill type="solid"/>
            </v:rect>
            <v:shape style="position:absolute;left:8722;top:1834;width:116;height:116" coordorigin="8722,1834" coordsize="116,116" path="m8834,1834l8724,1834,8722,1837,8722,1947,8724,1950,8834,1950,8837,1947,8837,1942,8736,1942,8729,1935,8736,1935,8736,1849,8729,1849,8736,1842,8837,1842,8837,1837,8834,1834xm8736,1935l8729,1935,8736,1942,8736,1935xm8822,1935l8736,1935,8736,1942,8822,1942,8822,1935xm8822,1842l8822,1942,8830,1935,8837,1935,8837,1849,8830,1849,8822,1842xm8837,1935l8830,1935,8822,1942,8837,1942,8837,1935xm8736,1842l8729,1849,8736,1849,8736,1842xm8822,1842l8736,1842,8736,1849,8822,1849,8822,1842xm8837,1842l8822,1842,8830,1849,8837,1849,8837,1842xe" filled="true" fillcolor="#bd4b47" stroked="false">
              <v:path arrowok="t"/>
              <v:fill type="solid"/>
            </v:shape>
            <v:rect style="position:absolute;left:8810;top:1842;width:101;height:101" filled="true" fillcolor="#bf4f4d" stroked="false">
              <v:fill type="solid"/>
            </v:rect>
            <v:shape style="position:absolute;left:8803;top:1834;width:116;height:116" coordorigin="8803,1834" coordsize="116,116" path="m8916,1834l8806,1834,8803,1837,8803,1947,8806,1950,8916,1950,8918,1947,8918,1942,8818,1942,8810,1935,8818,1935,8818,1849,8810,1849,8818,1842,8918,1842,8918,1837,8916,1834xm8818,1935l8810,1935,8818,1942,8818,1935xm8904,1935l8818,1935,8818,1942,8904,1942,8904,1935xm8904,1842l8904,1942,8911,1935,8918,1935,8918,1849,8911,1849,8904,1842xm8918,1935l8911,1935,8904,1942,8918,1942,8918,1935xm8818,1842l8810,1849,8818,1849,8818,1842xm8904,1842l8818,1842,8818,1849,8904,1849,8904,1842xm8918,1842l8904,1842,8911,1849,8918,1849,8918,1842xe" filled="true" fillcolor="#bd4b47" stroked="false">
              <v:path arrowok="t"/>
              <v:fill type="solid"/>
            </v:shape>
            <v:rect style="position:absolute;left:8890;top:1842;width:101;height:101" filled="true" fillcolor="#bf4f4d" stroked="false">
              <v:fill type="solid"/>
            </v:rect>
            <v:shape style="position:absolute;left:8882;top:1834;width:116;height:116" coordorigin="8882,1834" coordsize="116,116" path="m8995,1834l8885,1834,8882,1837,8882,1947,8885,1950,8995,1950,8998,1947,8998,1942,8897,1942,8890,1935,8897,1935,8897,1849,8890,1849,8897,1842,8998,1842,8998,1837,8995,1834xm8897,1935l8890,1935,8897,1942,8897,1935xm8983,1935l8897,1935,8897,1942,8983,1942,8983,1935xm8983,1842l8983,1942,8990,1935,8998,1935,8998,1849,8990,1849,8983,1842xm8998,1935l8990,1935,8983,1942,8998,1942,8998,1935xm8897,1842l8890,1849,8897,1849,8897,1842xm8983,1842l8897,1842,8897,1849,8983,1849,8983,1842xm8998,1842l8983,1842,8990,1849,8998,1849,8998,1842xe" filled="true" fillcolor="#bd4b47" stroked="false">
              <v:path arrowok="t"/>
              <v:fill type="solid"/>
            </v:shape>
            <v:rect style="position:absolute;left:8971;top:1842;width:101;height:101" filled="true" fillcolor="#bf4f4d" stroked="false">
              <v:fill type="solid"/>
            </v:rect>
            <v:shape style="position:absolute;left:8964;top:1834;width:116;height:116" coordorigin="8964,1834" coordsize="116,116" path="m9077,1834l8966,1834,8964,1837,8964,1947,8966,1950,9077,1950,9079,1947,9079,1942,8978,1942,8971,1935,8978,1935,8978,1849,8971,1849,8978,1842,9079,1842,9079,1837,9077,1834xm8978,1935l8971,1935,8978,1942,8978,1935xm9065,1935l8978,1935,8978,1942,9065,1942,9065,1935xm9065,1842l9065,1942,9072,1935,9079,1935,9079,1849,9072,1849,9065,1842xm9079,1935l9072,1935,9065,1942,9079,1942,9079,1935xm8978,1842l8971,1849,8978,1849,8978,1842xm9065,1842l8978,1842,8978,1849,9065,1849,9065,1842xm9079,1842l9065,1842,9072,1849,9079,1849,9079,1842xe" filled="true" fillcolor="#bd4b47" stroked="false">
              <v:path arrowok="t"/>
              <v:fill type="solid"/>
            </v:shape>
            <v:rect style="position:absolute;left:9050;top:1842;width:101;height:101" filled="true" fillcolor="#bf4f4d" stroked="false">
              <v:fill type="solid"/>
            </v:rect>
            <v:shape style="position:absolute;left:9043;top:1834;width:116;height:116" coordorigin="9043,1834" coordsize="116,116" path="m9156,1834l9046,1834,9043,1837,9043,1947,9046,1950,9156,1950,9158,1947,9158,1942,9058,1942,9050,1935,9058,1935,9058,1849,9050,1849,9058,1842,9158,1842,9158,1837,9156,1834xm9058,1935l9050,1935,9058,1942,9058,1935xm9144,1935l9058,1935,9058,1942,9144,1942,9144,1935xm9144,1842l9144,1942,9151,1935,9158,1935,9158,1849,9151,1849,9144,1842xm9158,1935l9151,1935,9144,1942,9158,1942,9158,1935xm9058,1842l9050,1849,9058,1849,9058,1842xm9144,1842l9058,1842,9058,1849,9144,1849,9144,1842xm9158,1842l9144,1842,9151,1849,9158,1849,9158,1842xe" filled="true" fillcolor="#bd4b47" stroked="false">
              <v:path arrowok="t"/>
              <v:fill type="solid"/>
            </v:shape>
            <v:rect style="position:absolute;left:9132;top:1842;width:101;height:101" filled="true" fillcolor="#bf4f4d" stroked="false">
              <v:fill type="solid"/>
            </v:rect>
            <v:shape style="position:absolute;left:9125;top:1834;width:116;height:116" coordorigin="9125,1834" coordsize="116,116" path="m9238,1834l9127,1834,9125,1837,9125,1947,9127,1950,9238,1950,9240,1947,9240,1942,9139,1942,9132,1935,9139,1935,9139,1849,9132,1849,9139,1842,9240,1842,9240,1837,9238,1834xm9139,1935l9132,1935,9139,1942,9139,1935xm9226,1935l9139,1935,9139,1942,9226,1942,9226,1935xm9226,1842l9226,1942,9233,1935,9240,1935,9240,1849,9233,1849,9226,1842xm9240,1935l9233,1935,9226,1942,9240,1942,9240,1935xm9139,1842l9132,1849,9139,1849,9139,1842xm9226,1842l9139,1842,9139,1849,9226,1849,9226,1842xm9240,1842l9226,1842,9233,1849,9240,1849,9240,1842xe" filled="true" fillcolor="#bd4b47" stroked="false">
              <v:path arrowok="t"/>
              <v:fill type="solid"/>
            </v:shape>
            <v:rect style="position:absolute;left:9211;top:1842;width:101;height:101" filled="true" fillcolor="#bf4f4d" stroked="false">
              <v:fill type="solid"/>
            </v:rect>
            <v:shape style="position:absolute;left:9204;top:1834;width:116;height:116" coordorigin="9204,1834" coordsize="116,116" path="m9317,1834l9206,1834,9204,1837,9204,1947,9206,1950,9317,1950,9319,1947,9319,1942,9218,1942,9211,1935,9218,1935,9218,1849,9211,1849,9218,1842,9319,1842,9319,1837,9317,1834xm9218,1935l9211,1935,9218,1942,9218,1935xm9305,1935l9218,1935,9218,1942,9305,1942,9305,1935xm9305,1842l9305,1942,9312,1935,9319,1935,9319,1849,9312,1849,9305,1842xm9319,1935l9312,1935,9305,1942,9319,1942,9319,1935xm9218,1842l9211,1849,9218,1849,9218,1842xm9305,1842l9218,1842,9218,1849,9305,1849,9305,1842xm9319,1842l9305,1842,9312,1849,9319,1849,9319,1842xe" filled="true" fillcolor="#bd4b47" stroked="false">
              <v:path arrowok="t"/>
              <v:fill type="solid"/>
            </v:shape>
            <v:shape style="position:absolute;left:9286;top:2278;width:115;height:115" type="#_x0000_t75" stroked="false">
              <v:imagedata r:id="rId663" o:title=""/>
            </v:shape>
            <v:shape style="position:absolute;left:2578;top:526;width:6776;height:2597" coordorigin="2578,526" coordsize="6776,2597" path="m3485,2235l3466,2235,3485,2238,3472,2288,3545,2934,3545,2938,3626,3118,3629,3121,3634,3123,3643,3123,3646,3118,3646,3114,3626,3114,3629,3071,3566,2934,3564,2934,3485,2235xm3629,3071l3626,3114,3646,3109,3629,3071xm3720,1616l3713,1616,3708,1618,3706,1621,3706,1626,3629,3071,3646,3109,3626,3114,3646,3114,3724,1648,3708,1633,3725,1626,3730,1626,3722,1618,3720,1616xm3564,2929l3564,2934,3566,2934,3564,2929xm3324,920l3313,1086,3384,2545,3384,2550,3389,2554,3398,2554,3401,2552,3403,2547,3404,2545,3403,2545,3384,2542,3400,2481,3324,920xm3400,2481l3384,2542,3403,2545,3400,2481xm3480,2226l3470,2226,3468,2228,3466,2233,3400,2481,3403,2545,3404,2545,3472,2288,3466,2235,3485,2235,3485,2230,3480,2226xm3788,1710l3866,2209,3948,2442,3948,2444,3950,2446,3953,2446,4032,2502,4034,2506,4042,2504,4044,2499,4049,2494,4046,2490,4042,2487,3969,2437,3967,2437,3962,2432,3966,2432,3886,2204,3808,1712,3790,1712,3788,1710xm3962,2432l3967,2437,3967,2435,3962,2432xm3967,2435l3967,2437,3969,2437,3967,2435xm3966,2432l3962,2432,3967,2435,3966,2432xm3466,2235l3472,2288,3485,2238,3466,2235xm3082,1100l3082,1100,3074,1189,3144,1722,3223,2139,3223,2144,3228,2146,3238,2146,3242,2142,3242,2137,3223,2137,3228,2061,3163,1719,3082,1100xm3228,2061l3223,2137,3242,2134,3228,2061xm3305,920l3228,2061,3242,2134,3223,2137,3242,2137,3313,1086,3305,920xm2674,1885l2669,1885,2664,1887,2662,1890,2580,2062,2578,2067,2580,2074,2590,2079,2597,2077,2599,2072,2678,1906,2669,1904,2681,1899,2741,1899,2674,1885xm2992,1918l2983,2026,2983,2031,2988,2036,2998,2036,3002,2031,3002,2026,2992,1918xm2921,1131l2902,1131,2921,1134,2909,1207,2983,2026,2992,1918,2921,1131xm3062,1100l2992,1918,3002,2026,3074,1189,3062,1100xm2741,1899l2681,1899,2678,1906,2748,1921,2753,1921,2758,1918,2760,1914,2761,1909,2741,1909,2743,1900,2741,1899xm2743,1900l2741,1909,2753,1902,2743,1900xm2916,1122l2906,1122,2902,1124,2902,1129,2822,1604,2743,1900,2753,1902,2741,1909,2761,1909,2842,1609,2909,1207,2902,1131,2921,1131,2921,1126,2916,1122xm2681,1899l2669,1904,2678,1906,2681,1899xm3787,1707l3788,1710,3790,1712,3787,1707xm3807,1707l3787,1707,3790,1712,3808,1712,3807,1707xm3730,1626l3725,1626,3724,1648,3788,1710,3787,1707,3807,1707,3806,1702,3806,1700,3804,1700,3804,1698,3730,1626xm3725,1626l3708,1633,3724,1648,3725,1626xm2902,1131l2909,1207,2921,1134,2902,1131xm3077,1090l3067,1090,3062,1095,3062,1100,3074,1189,3082,1100,3082,1100,3082,1098,3082,1093,3077,1090xm3319,910l3310,910,3305,915,3305,920,3313,1086,3324,920,3324,915,3319,910xm6278,2007l6360,2929,6360,2934,6365,2938,6454,2938,6458,2934,6458,2929,6379,2929,6370,2919,6378,2919,6298,2017,6288,2017,6278,2007xm6378,2919l6370,2919,6379,2929,6378,2919xm6454,2919l6378,2919,6379,2929,6458,2929,6458,2924,6454,2919xm5556,2307l5635,2622,5638,2626,5640,2629,5810,2629,5815,2626,5815,2622,5816,2617,5654,2617,5645,2610,5653,2610,5578,2314,5566,2314,5556,2307xm5653,2610l5645,2610,5654,2617,5653,2610xm5797,2610l5653,2610,5654,2617,5796,2617,5797,2610xm6041,2214l5882,2214,5878,2216,5878,2221,5796,2617,5806,2610,5818,2610,5895,2233,5887,2233,5897,2226,6058,2226,6059,2221,6038,2221,6041,2214xm5818,2610l5806,2610,5796,2617,5816,2617,5818,2610xm4690,2070l4670,2070,4682,2077,4672,2079,4752,2511,4752,2516,4757,2518,4920,2518,4999,2545,5086,2545,5165,2530,5328,2530,5330,2528,5332,2526,5004,2526,4946,2506,4771,2506,4762,2499,4770,2499,4690,2070xm5316,2511l5160,2511,5081,2526,5332,2526,5333,2523,5335,2518,5314,2518,5316,2511xm5570,2295l5400,2295,5398,2298,5395,2302,5314,2518,5323,2511,5337,2511,5412,2314,5405,2314,5414,2307,5576,2307,5575,2302,5573,2298,5570,2295xm5337,2511l5323,2511,5314,2518,5335,2518,5337,2511xm4770,2499l4762,2499,4771,2506,4770,2499xm4925,2499l4770,2499,4771,2506,4946,2506,4925,2499xm4349,2145l4430,2312,4435,2317,4445,2317,4450,2312,4454,2302,4430,2302,4440,2282,4374,2146,4351,2146,4349,2145xm5414,2307l5405,2314,5412,2314,5414,2307xm5556,2307l5414,2307,5412,2314,5558,2314,5556,2307xm5576,2307l5556,2307,5566,2314,5578,2314,5576,2307xm4440,2282l4430,2302,4450,2302,4440,2282xm4682,2058l4678,2058,4598,2077,4596,2077,4596,2079,4514,2132,4512,2132,4512,2134,4510,2134,4440,2282,4450,2302,4454,2302,4528,2146,4524,2146,4606,2094,4613,2094,4672,2079,4670,2070,4690,2070,4690,2065,4690,2062,4687,2060,4685,2060,4682,2058xm5897,2226l5887,2233,5895,2233,5897,2226xm6058,2226l5897,2226,5895,2233,6053,2233,6055,2230,6058,2226xm6293,1998l6122,1998,6120,2000,6118,2005,6038,2221,6048,2214,6062,2214,6134,2017,6127,2017,6137,2010,6279,2010,6278,2007,6298,2007,6298,2002,6293,1998xm6062,2214l6048,2214,6038,2221,6059,2221,6062,2214xm4284,2062l4274,2062,4272,2065,4272,2067,4190,2199,4186,2204,4188,2209,4193,2211,4198,2216,4202,2214,4205,2209,4280,2086,4272,2079,4286,2077,4301,2077,4286,2065,4284,2062xm4349,2144l4349,2145,4351,2146,4349,2144xm4373,2144l4349,2144,4351,2146,4374,2146,4373,2144xm4529,2144l4524,2146,4528,2146,4529,2144xm4301,2077l4286,2077,4280,2086,4349,2145,4349,2144,4373,2144,4368,2134,4366,2134,4366,2132,4301,2077xm4613,2094l4606,2094,4603,2096,4613,2094xm4286,2077l4272,2079,4280,2086,4286,2077xm4670,2070l4672,2079,4682,2077,4670,2070xm6137,2010l6127,2017,6134,2017,6137,2010xm6279,2010l6137,2010,6134,2017,6279,2017,6279,2010xm6298,2007l6278,2007,6288,2017,6298,2017,6298,2007xm7487,1906l7332,1906,7327,1909,7327,1911,7246,2029,7243,2029,7243,2034,7173,2641,7183,2718,7164,2720,7164,2725,7169,2730,7178,2730,7183,2725,7183,2720,7262,2038,7260,2038,7262,2034,7263,2034,7338,1926,7334,1926,7342,1921,7505,1921,7505,1916,7486,1916,7487,1906xm7102,2106l7082,2106,7099,2113,7085,2127,7164,2720,7173,2641,7102,2106xm7173,2641l7164,2720,7183,2718,7173,2641xm6780,1930l6761,1930,6780,1933,6768,1990,6842,2614,6842,2619,6845,2622,6847,2622,6850,2624,6854,2624,6911,2612,6862,2612,6850,2605,6860,2603,6780,1930xm6860,2603l6850,2605,6862,2612,6860,2603xm6923,2589l6860,2603,6862,2612,6911,2612,6934,2607,6936,2607,6941,2602,6941,2600,6942,2595,6922,2595,6923,2589xm6929,2588l6923,2589,6922,2595,6929,2588xm6943,2588l6929,2588,6922,2595,6942,2595,6943,2588xm7094,2096l7087,2096,7085,2098,7006,2180,7006,2182,7003,2182,7003,2185,6923,2589,6929,2588,6943,2588,7021,2194,7020,2194,7022,2190,7025,2190,7085,2127,7082,2106,7102,2106,7102,2103,7102,2101,7099,2098,7094,2096xm6775,1921l6766,1921,6761,1923,6761,1928,6682,2307,6682,2312,6684,2317,6689,2319,6694,2319,6698,2317,6701,2312,6768,1990,6761,1930,6780,1930,6780,1928,6780,1926,6775,1921xm7584,1155l7573,1264,7646,2276,7646,2281,7651,2286,7661,2286,7666,2283,7666,2278,7666,2276,7666,2276,7646,2274,7659,2192,7584,1155xm7659,2192l7646,2274,7666,2276,7659,2192xm7898,1770l7730,1770,7726,1772,7726,1777,7659,2192,7666,2276,7666,2276,7744,1789,7735,1789,7745,1782,7909,1782,7906,1774,7903,1772,7898,1770xm7022,2190l7020,2194,7022,2193,7022,2190xm7022,2193l7020,2194,7021,2194,7022,2193xm7025,2190l7022,2190,7022,2193,7025,2190xm7082,2106l7085,2127,7099,2113,7082,2106xm7262,2034l7260,2038,7262,2035,7262,2034xm7262,2035l7260,2038,7262,2038,7262,2035xm7263,2034l7262,2034,7262,2035,7263,2034xm6761,1930l6768,1990,6780,1933,6761,1930xm7886,1784l7968,1938,7970,1940,7975,1942,7982,1942,7985,1940,7987,1935,7988,1930,7968,1930,7974,1904,7913,1789,7896,1789,7886,1784xm7974,1904l7968,1930,7987,1928,7974,1904xm8218,1059l8213,1059,8208,1064,8129,1266,8047,1599,7974,1904,7987,1928,7968,1930,7988,1930,8066,1604,8148,1270,8224,1079,8218,1078,8227,1071,8290,1071,8291,1064,8218,1059xm7342,1921l7334,1926,7338,1926,7342,1921xm7505,1921l7342,1921,7338,1926,7500,1926,7505,1921xm7565,1155l7486,1916,7495,1906,7506,1906,7573,1264,7565,1155xm7506,1906l7495,1906,7486,1916,7505,1916,7506,1906xm7745,1782l7735,1789,7744,1789,7745,1782xm7909,1782l7745,1782,7744,1789,7889,1789,7886,1784,7911,1784,7909,1782xm7911,1784l7886,1784,7896,1789,7913,1789,7911,1784xm7579,1146l7570,1146,7565,1148,7565,1155,7573,1264,7584,1155,7584,1150,7579,1146xm8381,526l8376,526,8371,529,8369,531,8369,534,8291,1064,8299,1064,8290,1071,8227,1071,8224,1079,8299,1083,8304,1083,8309,1081,8309,1076,8385,555,8371,543,8388,538,8397,538,8386,529,8381,526xm8227,1071l8218,1078,8224,1079,8227,1071xm8291,1064l8290,1071,8299,1064,8291,1064xm9254,651l9334,1021,9336,1026,9341,1028,9346,1028,9350,1026,9353,1021,9353,1016,9276,658,9264,658,9254,651xm8397,538l8388,538,8385,555,8453,613,8455,613,8534,656,8537,658,9256,658,9254,651,9275,651,9274,646,9271,642,9269,639,8544,639,8469,598,8467,598,8397,538xm9275,651l9254,651,9264,658,9276,658,9275,651xm8465,596l8467,598,8469,598,8465,596xm8388,538l8371,543,8385,555,8388,538xe" filled="true" fillcolor="#497eba" stroked="false">
              <v:path arrowok="t"/>
              <v:fill type="solid"/>
            </v:shape>
            <v:shape style="position:absolute;left:2532;top:2007;width:118;height:115" type="#_x0000_t75" stroked="false">
              <v:imagedata r:id="rId675" o:title=""/>
            </v:shape>
            <v:shape style="position:absolute;left:2611;top:1837;width:199;height:130" type="#_x0000_t75" stroked="false">
              <v:imagedata r:id="rId676" o:title=""/>
            </v:shape>
            <v:shape style="position:absolute;left:2772;top:1546;width:118;height:115" type="#_x0000_t75" stroked="false">
              <v:imagedata r:id="rId677" o:title=""/>
            </v:shape>
            <v:shape style="position:absolute;left:2854;top:1074;width:118;height:115" type="#_x0000_t75" stroked="false">
              <v:imagedata r:id="rId678" o:title=""/>
            </v:shape>
            <v:shape style="position:absolute;left:2933;top:1969;width:118;height:115" type="#_x0000_t75" stroked="false">
              <v:imagedata r:id="rId678" o:title=""/>
            </v:shape>
            <v:shape style="position:absolute;left:3014;top:1040;width:118;height:115" type="#_x0000_t75" stroked="false">
              <v:imagedata r:id="rId679" o:title=""/>
            </v:shape>
            <v:shape style="position:absolute;left:3094;top:1662;width:118;height:115" type="#_x0000_t75" stroked="false">
              <v:imagedata r:id="rId678" o:title=""/>
            </v:shape>
            <v:shape style="position:absolute;left:3175;top:2079;width:118;height:115" type="#_x0000_t75" stroked="false">
              <v:imagedata r:id="rId678" o:title=""/>
            </v:shape>
            <v:shape style="position:absolute;left:3254;top:862;width:118;height:115" type="#_x0000_t75" stroked="false">
              <v:imagedata r:id="rId678" o:title=""/>
            </v:shape>
            <v:shape style="position:absolute;left:3336;top:2487;width:118;height:115" type="#_x0000_t75" stroked="false">
              <v:imagedata r:id="rId675" o:title=""/>
            </v:shape>
            <v:shape style="position:absolute;left:3415;top:2175;width:118;height:115" type="#_x0000_t75" stroked="false">
              <v:imagedata r:id="rId678" o:title=""/>
            </v:shape>
            <v:shape style="position:absolute;left:3497;top:2874;width:118;height:115" type="#_x0000_t75" stroked="false">
              <v:imagedata r:id="rId678" o:title=""/>
            </v:shape>
            <v:shape style="position:absolute;left:3576;top:3056;width:118;height:115" type="#_x0000_t75" stroked="false">
              <v:imagedata r:id="rId677" o:title=""/>
            </v:shape>
            <v:shape style="position:absolute;left:3658;top:1566;width:197;height:194" type="#_x0000_t75" stroked="false">
              <v:imagedata r:id="rId680" o:title=""/>
            </v:shape>
            <v:shape style="position:absolute;left:3818;top:2146;width:118;height:115" type="#_x0000_t75" stroked="false">
              <v:imagedata r:id="rId678" o:title=""/>
            </v:shape>
            <v:shape style="position:absolute;left:3898;top:2379;width:199;height:173" type="#_x0000_t75" stroked="false">
              <v:imagedata r:id="rId681" o:title=""/>
            </v:shape>
            <v:shape style="position:absolute;left:4140;top:2007;width:600;height:358" type="#_x0000_t75" stroked="false">
              <v:imagedata r:id="rId682" o:title=""/>
            </v:shape>
            <v:shape style="position:absolute;left:4702;top:2451;width:682;height:139" type="#_x0000_t75" stroked="false">
              <v:imagedata r:id="rId683" o:title=""/>
            </v:shape>
            <v:shape style="position:absolute;left:5345;top:2245;width:278;height:115" type="#_x0000_t75" stroked="false">
              <v:imagedata r:id="rId684" o:title=""/>
            </v:shape>
            <v:shape style="position:absolute;left:5587;top:2562;width:278;height:115" type="#_x0000_t75" stroked="false">
              <v:imagedata r:id="rId685" o:title=""/>
            </v:shape>
            <v:shape style="position:absolute;left:5827;top:2163;width:278;height:115" type="#_x0000_t75" stroked="false">
              <v:imagedata r:id="rId684" o:title=""/>
            </v:shape>
            <v:shape style="position:absolute;left:6070;top:1950;width:278;height:115" type="#_x0000_t75" stroked="false">
              <v:imagedata r:id="rId686" o:title=""/>
            </v:shape>
            <v:shape style="position:absolute;left:6310;top:2869;width:199;height:115" type="#_x0000_t75" stroked="false">
              <v:imagedata r:id="rId687" o:title=""/>
            </v:shape>
            <v:shape style="position:absolute;left:6631;top:2252;width:118;height:115" type="#_x0000_t75" stroked="false">
              <v:imagedata r:id="rId678" o:title=""/>
            </v:shape>
            <v:shape style="position:absolute;left:6713;top:1870;width:118;height:115" type="#_x0000_t75" stroked="false">
              <v:imagedata r:id="rId678" o:title=""/>
            </v:shape>
            <v:shape style="position:absolute;left:6792;top:2538;width:199;height:134" type="#_x0000_t75" stroked="false">
              <v:imagedata r:id="rId688" o:title=""/>
            </v:shape>
            <v:shape style="position:absolute;left:6953;top:2048;width:199;height:194" type="#_x0000_t75" stroked="false">
              <v:imagedata r:id="rId689" o:title=""/>
            </v:shape>
            <v:shape style="position:absolute;left:7114;top:2662;width:118;height:115" type="#_x0000_t75" stroked="false">
              <v:imagedata r:id="rId678" o:title=""/>
            </v:shape>
            <v:shape style="position:absolute;left:7195;top:1858;width:358;height:233" type="#_x0000_t75" stroked="false">
              <v:imagedata r:id="rId690" o:title=""/>
            </v:shape>
            <v:shape style="position:absolute;left:7517;top:1098;width:118;height:115" type="#_x0000_t75" stroked="false">
              <v:imagedata r:id="rId678" o:title=""/>
            </v:shape>
            <v:shape style="position:absolute;left:7596;top:2218;width:118;height:115" type="#_x0000_t75" stroked="false">
              <v:imagedata r:id="rId675" o:title=""/>
            </v:shape>
            <v:shape style="position:absolute;left:7678;top:1719;width:278;height:115" type="#_x0000_t75" stroked="false">
              <v:imagedata r:id="rId685" o:title=""/>
            </v:shape>
            <v:shape style="position:absolute;left:7918;top:1875;width:118;height:115" type="#_x0000_t75" stroked="false">
              <v:imagedata r:id="rId677" o:title=""/>
            </v:shape>
            <v:shape style="position:absolute;left:7999;top:1542;width:118;height:115" type="#_x0000_t75" stroked="false">
              <v:imagedata r:id="rId677" o:title=""/>
            </v:shape>
            <v:shape style="position:absolute;left:8078;top:1210;width:118;height:115" type="#_x0000_t75" stroked="false">
              <v:imagedata r:id="rId678" o:title=""/>
            </v:shape>
            <v:shape style="position:absolute;left:8160;top:1011;width:197;height:120" type="#_x0000_t75" stroked="false">
              <v:imagedata r:id="rId691" o:title=""/>
            </v:shape>
            <v:shape style="position:absolute;left:8321;top:476;width:1001;height:228" type="#_x0000_t75" stroked="false">
              <v:imagedata r:id="rId692" o:title=""/>
            </v:shape>
            <v:shape style="position:absolute;left:9286;top:961;width:118;height:115" type="#_x0000_t75" stroked="false">
              <v:imagedata r:id="rId678" o:title=""/>
            </v:shape>
            <v:shape style="position:absolute;left:2580;top:1767;width:6776;height:1196" coordorigin="2580,1767" coordsize="6776,1196" path="m2681,2252l2662,2252,2681,2254,2667,2303,2741,2953,2741,2958,2746,2962,2755,2962,2758,2960,2760,2955,2761,2953,2760,2953,2741,2950,2753,2894,2681,2252xm2753,2894l2741,2950,2760,2953,2753,2894xm2902,2398l2822,2581,2822,2583,2753,2894,2760,2953,2761,2953,2842,2588,2843,2588,2921,2408,2921,2406,2922,2401,2902,2401,2902,2398xm2843,2588l2842,2588,2842,2590,2843,2588xm2676,2242l2666,2242,2664,2245,2662,2250,2580,2542,2580,2547,2582,2552,2587,2554,2592,2554,2597,2552,2599,2547,2667,2303,2662,2252,2681,2252,2681,2247,2676,2242xm3003,1940l3002,1940,2994,1989,3062,2307,3062,2310,3144,2492,3149,2497,3156,2497,3161,2494,3161,2492,3166,2482,3144,2482,3155,2464,3083,2302,3082,2302,3003,1940xm3155,2464l3144,2482,3163,2482,3155,2464xm3391,2118l3386,2122,3307,2190,3307,2192,3305,2192,3223,2343,3155,2464,3163,2482,3166,2482,3240,2353,3322,2202,3324,2202,3401,2137,3403,2134,3403,2127,3401,2122,3398,2120,3391,2118xm2998,1928l2988,1928,2983,1930,2983,1935,2902,2401,2922,2401,2994,1989,2983,1940,3003,1940,3002,1935,3000,1930,2998,1928xm2662,2252l2667,2303,2681,2254,2662,2252xm3082,2300l3082,2302,3083,2302,3082,2300xm3324,2202l3322,2202,3322,2204,3324,2202xm3002,1940l2983,1940,2994,1989,3002,1940xm3638,2442l3634,2442,3629,2444,3626,2449,3626,2454,3706,2775,3706,2778,3708,2778,3790,2907,3790,2910,3794,2912,3802,2912,3806,2907,3806,2905,3807,2900,3787,2900,3791,2878,3722,2768,3724,2768,3646,2449,3643,2444,3638,2442xm3887,2473l3886,2473,3876,2524,3948,2905,3948,2910,3955,2912,3960,2912,3965,2910,3967,2905,3967,2900,3887,2473xm3791,2878l3787,2900,3804,2898,3791,2878xm3881,2461l3871,2461,3866,2463,3866,2468,3791,2878,3804,2898,3787,2900,3807,2900,3876,2524,3866,2473,3887,2473,3886,2468,3886,2463,3881,2461xm3724,2768l3722,2768,3725,2770,3724,2768xm3886,2473l3866,2473,3876,2524,3886,2473xm4530,2494l4510,2494,4529,2497,4516,2527,4591,2905,4591,2910,4596,2912,4682,2912,4764,2900,4610,2900,4601,2893,4609,2893,4530,2494xm4609,2893l4601,2893,4610,2900,4609,2893xm4914,2881l4759,2881,4678,2893,4609,2893,4610,2900,4927,2900,4932,2895,4932,2890,4932,2888,4913,2888,4914,2881xm5088,2235l4997,2235,4992,2238,4992,2242,4913,2888,4922,2881,4933,2881,5010,2254,5002,2254,5011,2245,5093,2245,5093,2242,5090,2238,5088,2235xm4933,2881l4922,2881,4913,2888,4932,2888,4933,2881xm5314,2631l5395,2826,5400,2830,5808,2830,5813,2828,5813,2826,5818,2816,5414,2816,5405,2811,5412,2811,5339,2636,5323,2636,5314,2631xm6278,2617l6360,2823,6362,2828,6365,2830,6454,2830,6458,2826,6458,2816,6379,2816,6370,2811,6377,2811,6303,2624,6288,2624,6278,2617xm5412,2811l5405,2811,5414,2816,5412,2811xm5801,2811l5412,2811,5414,2816,5798,2816,5801,2811xm6044,2672l5885,2672,5880,2674,5880,2677,5798,2816,5806,2811,5821,2811,5892,2691,5887,2691,5894,2686,6058,2686,6072,2674,6041,2674,6044,2672xm5821,2811l5806,2811,5798,2816,5818,2816,5821,2811xm6377,2811l6370,2811,6379,2816,6377,2811xm6454,2811l6377,2811,6379,2816,6458,2816,6454,2811xm4524,2482l4517,2482,4512,2485,4510,2487,4430,2677,4428,2682,4430,2689,4440,2694,4447,2691,4450,2686,4516,2527,4510,2494,4530,2494,4529,2490,4529,2485,4524,2482xm5894,2686l5887,2691,5892,2691,5894,2686xm6058,2686l5894,2686,5892,2691,6053,2691,6055,2689,6058,2686xm6293,2605l6122,2605,6120,2607,6041,2674,6048,2672,6075,2672,6132,2624,6127,2624,6134,2622,6280,2622,6278,2617,6300,2617,6298,2610,6293,2605xm6075,2672l6048,2672,6041,2674,6072,2674,6075,2672xm5074,2247l5153,2629,5153,2634,5158,2636,5316,2636,5314,2631,5337,2631,5334,2624,5172,2624,5162,2617,5171,2617,5095,2254,5083,2254,5074,2247xm5337,2631l5314,2631,5323,2636,5339,2636,5337,2631xm5171,2617l5162,2617,5172,2624,5171,2617xm5328,2617l5171,2617,5172,2624,5334,2624,5333,2622,5328,2617xm6134,2622l6127,2624,6132,2624,6134,2622xm6280,2622l6134,2622,6132,2624,6281,2624,6280,2622xm6300,2617l6278,2617,6288,2624,6303,2624,6300,2617xm4510,2494l4516,2527,4529,2497,4510,2494xm5011,2245l5002,2254,5010,2254,5011,2245xm5093,2245l5011,2245,5010,2254,5075,2254,5074,2247,5094,2247,5093,2245xm5094,2247l5074,2247,5083,2254,5095,2254,5094,2247xm6950,2660l6941,2660,6935,2673,7006,2744,7085,2826,7087,2828,7092,2828,7174,2830,7250,2830,7332,2852,7500,2852,7505,2847,7505,2842,7505,2840,7486,2840,7486,2833,7337,2833,7255,2811,7099,2811,7092,2809,7097,2809,7020,2730,6950,2660xm7577,2182l7570,2182,7565,2187,7565,2190,7486,2840,7495,2833,7506,2833,7579,2233,7565,2194,7584,2192,7585,2192,7584,2190,7582,2185,7577,2182xm7506,2833l7495,2833,7486,2840,7505,2840,7506,2833xm6775,2598l6766,2598,6763,2600,6761,2605,6682,2818,6679,2823,6684,2828,6689,2830,6694,2830,6698,2828,6701,2823,6771,2635,6761,2610,6782,2610,6780,2605,6778,2600,6775,2598xm6782,2610l6780,2610,6771,2635,6842,2823,6845,2828,6847,2830,6854,2830,6859,2828,6862,2826,6865,2818,6862,2818,6842,2816,6853,2795,6782,2610xm7886,2562l7968,2818,7970,2823,7975,2826,7980,2826,8046,2814,7987,2814,7975,2806,7984,2805,7909,2569,7896,2569,7886,2562xm6853,2795l6842,2816,6862,2818,6853,2795xm6936,2646l6926,2646,6922,2650,6853,2795,6862,2818,6865,2818,6935,2673,6924,2662,6941,2660,6950,2660,6936,2646xm7984,2805l7975,2806,7987,2814,7984,2805xm8129,2779l7984,2805,7987,2814,8046,2814,8141,2797,8143,2797,8148,2792,8148,2787,8129,2787,8129,2779xm7092,2809l7099,2811,7097,2809,7092,2809xm7097,2809l7099,2811,7174,2811,7097,2809xm7097,2809l7092,2809,7097,2809,7097,2809xm8136,2778l8129,2779,8129,2787,8136,2778xm8149,2778l8136,2778,8129,2787,8148,2787,8149,2778xm8302,1767l8297,1767,8215,1786,8210,1786,8208,1791,8208,1796,8129,2779,8136,2778,8149,2778,8226,1806,8220,1806,8227,1796,8261,1796,8293,1788,8290,1782,8314,1782,8309,1772,8306,1770,8302,1767xm6941,2660l6924,2662,6935,2673,6941,2660xm6780,2610l6761,2610,6771,2635,6780,2610xm7585,2192l7584,2192,7579,2233,7646,2415,7646,2418,7726,2564,7728,2566,7733,2569,7889,2569,7886,2562,7907,2562,7906,2557,7904,2554,7742,2554,7735,2550,7740,2550,7663,2408,7665,2408,7585,2192xm7907,2562l7886,2562,7896,2569,7909,2569,7907,2562xm7740,2550l7735,2550,7742,2554,7740,2550xm7901,2550l7740,2550,7742,2554,7904,2554,7903,2552,7901,2550xm7665,2408l7663,2408,7666,2410,7665,2408xm7584,2192l7565,2194,7579,2233,7584,2192xm8947,2079l8458,2079,8537,2098,8947,2098,8952,2094,8952,2084,8947,2079xm8314,1782l8290,1782,8302,1786,8293,1788,8369,1942,8453,2074,8453,2077,8455,2079,8542,2079,8482,2065,8467,2065,8462,2060,8464,2060,8388,1933,8314,1782xm8462,2060l8467,2065,8465,2061,8462,2060xm8465,2061l8467,2065,8482,2065,8465,2061xm8464,2060l8462,2060,8465,2061,8464,2060xm8227,1796l8220,1806,8227,1804,8227,1796xm8227,1804l8220,1806,8226,1806,8227,1804xm8261,1796l8227,1796,8227,1804,8261,1796xm8290,1782l8293,1788,8302,1786,8290,1782xm9343,1938l9338,1940,9334,1945,9254,2084,9252,2089,9254,2094,9259,2096,9264,2101,9269,2098,9271,2094,9350,1954,9355,1950,9353,1945,9348,1940,9343,1938xe" filled="true" fillcolor="#97b853" stroked="false">
              <v:path arrowok="t"/>
              <v:fill type="solid"/>
            </v:shape>
            <v:shape style="position:absolute;left:2532;top:2485;width:118;height:115" type="#_x0000_t75" stroked="false">
              <v:imagedata r:id="rId693" o:title=""/>
            </v:shape>
            <v:shape style="position:absolute;left:2611;top:2192;width:118;height:115" type="#_x0000_t75" stroked="false">
              <v:imagedata r:id="rId694" o:title=""/>
            </v:shape>
            <v:shape style="position:absolute;left:2693;top:2895;width:118;height:115" type="#_x0000_t75" stroked="false">
              <v:imagedata r:id="rId694" o:title=""/>
            </v:shape>
            <v:shape style="position:absolute;left:2772;top:2528;width:118;height:115" type="#_x0000_t75" stroked="false">
              <v:imagedata r:id="rId693" o:title=""/>
            </v:shape>
            <v:shape style="position:absolute;left:2854;top:2346;width:118;height:115" type="#_x0000_t75" stroked="false">
              <v:imagedata r:id="rId695" o:title=""/>
            </v:shape>
            <v:shape style="position:absolute;left:2933;top:1880;width:118;height:115" type="#_x0000_t75" stroked="false">
              <v:imagedata r:id="rId695" o:title=""/>
            </v:shape>
            <v:shape style="position:absolute;left:3014;top:2247;width:118;height:115" type="#_x0000_t75" stroked="false">
              <v:imagedata r:id="rId695" o:title=""/>
            </v:shape>
            <v:shape style="position:absolute;left:3094;top:2290;width:199;height:252" type="#_x0000_t75" stroked="false">
              <v:imagedata r:id="rId696" o:title=""/>
            </v:shape>
            <v:shape style="position:absolute;left:3254;top:2070;width:199;height:182" type="#_x0000_t75" stroked="false">
              <v:imagedata r:id="rId697" o:title=""/>
            </v:shape>
            <v:shape style="position:absolute;left:3576;top:2391;width:118;height:115" type="#_x0000_t75" stroked="false">
              <v:imagedata r:id="rId698" o:title=""/>
            </v:shape>
            <v:shape style="position:absolute;left:3658;top:2713;width:197;height:245" type="#_x0000_t75" stroked="false">
              <v:imagedata r:id="rId699" o:title=""/>
            </v:shape>
            <v:shape style="position:absolute;left:3818;top:2410;width:118;height:115" type="#_x0000_t75" stroked="false">
              <v:imagedata r:id="rId694" o:title=""/>
            </v:shape>
            <v:shape style="position:absolute;left:3898;top:2842;width:118;height:115" type="#_x0000_t75" stroked="false">
              <v:imagedata r:id="rId693" o:title=""/>
            </v:shape>
            <v:shape style="position:absolute;left:4219;top:2842;width:118;height:115" type="#_x0000_t75" stroked="false">
              <v:imagedata r:id="rId693" o:title=""/>
            </v:shape>
            <v:shape style="position:absolute;left:4380;top:2622;width:118;height:115" type="#_x0000_t75" stroked="false">
              <v:imagedata r:id="rId694" o:title=""/>
            </v:shape>
            <v:shape style="position:absolute;left:4462;top:2432;width:118;height:115" type="#_x0000_t75" stroked="false">
              <v:imagedata r:id="rId694" o:title=""/>
            </v:shape>
            <v:shape style="position:absolute;left:4541;top:2833;width:439;height:125" type="#_x0000_t75" stroked="false">
              <v:imagedata r:id="rId700" o:title=""/>
            </v:shape>
            <v:shape style="position:absolute;left:4944;top:2187;width:197;height:115" type="#_x0000_t75" stroked="false">
              <v:imagedata r:id="rId701" o:title=""/>
            </v:shape>
            <v:shape style="position:absolute;left:5105;top:2566;width:278;height:115" type="#_x0000_t75" stroked="false">
              <v:imagedata r:id="rId702" o:title=""/>
            </v:shape>
            <v:shape style="position:absolute;left:5345;top:2557;width:1164;height:319" type="#_x0000_t75" stroked="false">
              <v:imagedata r:id="rId703" o:title=""/>
            </v:shape>
            <v:shape style="position:absolute;left:6631;top:2761;width:118;height:115" type="#_x0000_t75" stroked="false">
              <v:imagedata r:id="rId694" o:title=""/>
            </v:shape>
            <v:shape style="position:absolute;left:6713;top:2550;width:118;height:115" type="#_x0000_t75" stroked="false">
              <v:imagedata r:id="rId695" o:title=""/>
            </v:shape>
            <v:shape style="position:absolute;left:6792;top:2761;width:118;height:115" type="#_x0000_t75" stroked="false">
              <v:imagedata r:id="rId693" o:title=""/>
            </v:shape>
            <v:shape style="position:absolute;left:6874;top:2598;width:679;height:300" type="#_x0000_t75" stroked="false">
              <v:imagedata r:id="rId704" o:title=""/>
            </v:shape>
            <v:shape style="position:absolute;left:7517;top:2132;width:118;height:115" type="#_x0000_t75" stroked="false">
              <v:imagedata r:id="rId694" o:title=""/>
            </v:shape>
            <v:shape style="position:absolute;left:7596;top:2355;width:360;height:259" type="#_x0000_t75" stroked="false">
              <v:imagedata r:id="rId705" o:title=""/>
            </v:shape>
            <v:shape style="position:absolute;left:7918;top:2727;width:278;height:146" type="#_x0000_t75" stroked="false">
              <v:imagedata r:id="rId706" o:title=""/>
            </v:shape>
            <v:shape style="position:absolute;left:8167;top:1746;width:101;height:101" coordorigin="8167,1746" coordsize="101,101" path="m8218,1746l8167,1846,8268,1846,8218,1746xe" filled="true" fillcolor="#9aba59" stroked="false">
              <v:path arrowok="t"/>
              <v:fill type="solid"/>
            </v:shape>
            <v:shape style="position:absolute;left:8160;top:1738;width:118;height:116" coordorigin="8160,1738" coordsize="118,116" path="m8220,1738l8215,1738,8210,1743,8162,1844,8160,1846,8160,1849,8162,1851,8162,1854,8273,1854,8275,1851,8174,1851,8167,1839,8180,1839,8218,1764,8210,1750,8228,1750,8225,1743,8220,1738xm8180,1839l8167,1839,8174,1851,8180,1839xm8257,1839l8180,1839,8174,1851,8263,1851,8257,1839xm8228,1750l8225,1750,8218,1764,8263,1851,8268,1839,8273,1839,8228,1750xm8273,1839l8268,1839,8263,1851,8275,1851,8278,1849,8278,1846,8275,1844,8273,1839xm8225,1750l8210,1750,8218,1764,8225,1750xe" filled="true" fillcolor="#97b853" stroked="false">
              <v:path arrowok="t"/>
              <v:fill type="solid"/>
            </v:shape>
            <v:shape style="position:absolute;left:8246;top:1726;width:101;height:101" coordorigin="8246,1726" coordsize="101,101" path="m8297,1726l8246,1827,8347,1827,8297,1726xe" filled="true" fillcolor="#9aba59" stroked="false">
              <v:path arrowok="t"/>
              <v:fill type="solid"/>
            </v:shape>
            <v:shape style="position:absolute;left:8239;top:1719;width:118;height:116" coordorigin="8239,1719" coordsize="118,116" path="m8299,1719l8294,1719,8290,1724,8242,1825,8239,1827,8239,1830,8242,1832,8242,1834,8352,1834,8354,1832,8254,1832,8246,1820,8260,1820,8297,1745,8290,1731,8308,1731,8304,1724,8299,1719xm8260,1820l8246,1820,8254,1832,8260,1820xm8336,1820l8260,1820,8254,1832,8342,1832,8336,1820xm8308,1731l8304,1731,8297,1745,8342,1832,8347,1820,8352,1820,8308,1731xm8352,1820l8347,1820,8342,1832,8354,1832,8357,1830,8357,1827,8354,1825,8352,1820xm8304,1731l8290,1731,8297,1745,8304,1731xe" filled="true" fillcolor="#97b853" stroked="false">
              <v:path arrowok="t"/>
              <v:fill type="solid"/>
            </v:shape>
            <v:shape style="position:absolute;left:8328;top:1887;width:101;height:101" coordorigin="8328,1887" coordsize="101,101" path="m8378,1887l8328,1988,8429,1988,8378,1887xe" filled="true" fillcolor="#9aba59" stroked="false">
              <v:path arrowok="t"/>
              <v:fill type="solid"/>
            </v:shape>
            <v:shape style="position:absolute;left:8321;top:1880;width:118;height:116" coordorigin="8321,1880" coordsize="118,116" path="m8381,1880l8376,1880,8371,1885,8323,1986,8321,1988,8321,1990,8323,1993,8323,1995,8434,1995,8436,1993,8335,1993,8328,1981,8341,1981,8379,1906,8371,1892,8389,1892,8386,1885,8381,1880xm8341,1981l8328,1981,8335,1993,8341,1981xm8418,1981l8341,1981,8335,1993,8424,1993,8418,1981xm8389,1892l8386,1892,8379,1906,8424,1993,8429,1981,8434,1981,8389,1892xm8434,1981l8429,1981,8424,1993,8436,1993,8438,1990,8438,1988,8436,1986,8434,1981xm8386,1892l8371,1892,8379,1906,8386,1892xe" filled="true" fillcolor="#97b853" stroked="false">
              <v:path arrowok="t"/>
              <v:fill type="solid"/>
            </v:shape>
            <v:shape style="position:absolute;left:8407;top:2017;width:101;height:101" coordorigin="8407,2017" coordsize="101,101" path="m8458,2017l8407,2118,8508,2118,8458,2017xe" filled="true" fillcolor="#9aba59" stroked="false">
              <v:path arrowok="t"/>
              <v:fill type="solid"/>
            </v:shape>
            <v:shape style="position:absolute;left:8400;top:2010;width:118;height:116" coordorigin="8400,2010" coordsize="118,116" path="m8460,2010l8455,2010,8450,2014,8402,2115,8400,2118,8400,2120,8402,2122,8402,2125,8513,2125,8515,2122,8414,2122,8407,2110,8420,2110,8458,2036,8450,2022,8468,2022,8465,2014,8460,2010xm8420,2110l8407,2110,8414,2122,8420,2110xm8497,2110l8420,2110,8414,2122,8503,2122,8497,2110xm8468,2022l8465,2022,8458,2036,8503,2122,8508,2110,8513,2110,8468,2022xm8513,2110l8508,2110,8503,2122,8515,2122,8518,2120,8518,2118,8515,2115,8513,2110xm8465,2022l8450,2022,8458,2036,8465,2022xe" filled="true" fillcolor="#97b853" stroked="false">
              <v:path arrowok="t"/>
              <v:fill type="solid"/>
            </v:shape>
            <v:shape style="position:absolute;left:8489;top:2038;width:101;height:101" coordorigin="8489,2038" coordsize="101,101" path="m8539,2038l8489,2139,8590,2139,8539,2038xe" filled="true" fillcolor="#9aba59" stroked="false">
              <v:path arrowok="t"/>
              <v:fill type="solid"/>
            </v:shape>
            <v:shape style="position:absolute;left:8482;top:2031;width:118;height:116" coordorigin="8482,2031" coordsize="118,116" path="m8542,2031l8537,2031,8532,2036,8484,2137,8482,2139,8482,2142,8484,2144,8484,2146,8594,2146,8597,2144,8496,2144,8489,2132,8502,2132,8539,2057,8532,2043,8550,2043,8546,2036,8542,2031xm8502,2132l8489,2132,8496,2144,8502,2132xm8579,2132l8502,2132,8496,2144,8585,2144,8579,2132xm8550,2043l8546,2043,8539,2057,8585,2144,8590,2132,8594,2132,8550,2043xm8594,2132l8590,2132,8585,2144,8597,2144,8599,2142,8599,2139,8597,2137,8594,2132xm8546,2043l8532,2043,8539,2057,8546,2043xe" filled="true" fillcolor="#97b853" stroked="false">
              <v:path arrowok="t"/>
              <v:fill type="solid"/>
            </v:shape>
            <v:shape style="position:absolute;left:8568;top:2038;width:101;height:101" coordorigin="8568,2038" coordsize="101,101" path="m8618,2038l8568,2139,8669,2139,8618,2038xe" filled="true" fillcolor="#9aba59" stroked="false">
              <v:path arrowok="t"/>
              <v:fill type="solid"/>
            </v:shape>
            <v:shape style="position:absolute;left:8561;top:2031;width:118;height:116" coordorigin="8561,2031" coordsize="118,116" path="m8621,2031l8616,2031,8611,2036,8563,2137,8561,2139,8561,2142,8563,2144,8563,2146,8674,2146,8676,2144,8575,2144,8568,2132,8581,2132,8619,2057,8611,2043,8629,2043,8626,2036,8621,2031xm8581,2132l8568,2132,8575,2144,8581,2132xm8658,2132l8581,2132,8575,2144,8664,2144,8658,2132xm8629,2043l8626,2043,8619,2057,8664,2144,8669,2132,8674,2132,8629,2043xm8674,2132l8669,2132,8664,2144,8676,2144,8678,2142,8678,2139,8676,2137,8674,2132xm8626,2043l8611,2043,8619,2057,8626,2043xe" filled="true" fillcolor="#97b853" stroked="false">
              <v:path arrowok="t"/>
              <v:fill type="solid"/>
            </v:shape>
            <v:shape style="position:absolute;left:8650;top:2038;width:101;height:101" coordorigin="8650,2038" coordsize="101,101" path="m8700,2038l8650,2139,8750,2139,8700,2038xe" filled="true" fillcolor="#9aba59" stroked="false">
              <v:path arrowok="t"/>
              <v:fill type="solid"/>
            </v:shape>
            <v:shape style="position:absolute;left:8642;top:2031;width:118;height:116" coordorigin="8642,2031" coordsize="118,116" path="m8702,2031l8698,2031,8693,2036,8645,2137,8642,2139,8642,2142,8645,2144,8645,2146,8755,2146,8758,2144,8657,2144,8650,2132,8663,2132,8700,2057,8693,2043,8711,2043,8707,2036,8702,2031xm8663,2132l8650,2132,8657,2144,8663,2132xm8739,2132l8663,2132,8657,2144,8746,2144,8739,2132xm8711,2043l8707,2043,8700,2057,8746,2144,8750,2132,8755,2132,8711,2043xm8755,2132l8750,2132,8746,2144,8758,2144,8760,2142,8760,2139,8758,2137,8755,2132xm8707,2043l8693,2043,8700,2057,8707,2043xe" filled="true" fillcolor="#97b853" stroked="false">
              <v:path arrowok="t"/>
              <v:fill type="solid"/>
            </v:shape>
            <v:shape style="position:absolute;left:8729;top:2038;width:101;height:101" coordorigin="8729,2038" coordsize="101,101" path="m8779,2038l8729,2139,8830,2139,8779,2038xe" filled="true" fillcolor="#9aba59" stroked="false">
              <v:path arrowok="t"/>
              <v:fill type="solid"/>
            </v:shape>
            <v:shape style="position:absolute;left:8722;top:2031;width:118;height:116" coordorigin="8722,2031" coordsize="118,116" path="m8782,2031l8777,2031,8772,2036,8724,2137,8722,2139,8722,2142,8724,2144,8724,2146,8834,2146,8837,2144,8736,2144,8729,2132,8742,2132,8779,2057,8772,2043,8790,2043,8786,2036,8782,2031xm8742,2132l8729,2132,8736,2144,8742,2132xm8819,2132l8742,2132,8736,2144,8825,2144,8819,2132xm8790,2043l8786,2043,8779,2057,8825,2144,8830,2132,8834,2132,8790,2043xm8834,2132l8830,2132,8825,2144,8837,2144,8839,2142,8839,2139,8837,2137,8834,2132xm8786,2043l8772,2043,8779,2057,8786,2043xe" filled="true" fillcolor="#97b853" stroked="false">
              <v:path arrowok="t"/>
              <v:fill type="solid"/>
            </v:shape>
            <v:shape style="position:absolute;left:8810;top:2038;width:101;height:101" coordorigin="8810,2038" coordsize="101,101" path="m8861,2038l8810,2139,8911,2139,8861,2038xe" filled="true" fillcolor="#9aba59" stroked="false">
              <v:path arrowok="t"/>
              <v:fill type="solid"/>
            </v:shape>
            <v:shape style="position:absolute;left:8803;top:2031;width:118;height:116" coordorigin="8803,2031" coordsize="118,116" path="m8863,2031l8858,2031,8854,2036,8806,2137,8803,2139,8803,2142,8806,2144,8806,2146,8916,2146,8918,2144,8818,2144,8810,2132,8824,2132,8861,2057,8854,2043,8872,2043,8868,2036,8863,2031xm8824,2132l8810,2132,8818,2144,8824,2132xm8900,2132l8824,2132,8818,2144,8906,2144,8900,2132xm8872,2043l8868,2043,8861,2057,8906,2144,8911,2132,8916,2132,8872,2043xm8916,2132l8911,2132,8906,2144,8918,2144,8921,2142,8921,2139,8918,2137,8916,2132xm8868,2043l8854,2043,8861,2057,8868,2043xe" filled="true" fillcolor="#97b853" stroked="false">
              <v:path arrowok="t"/>
              <v:fill type="solid"/>
            </v:shape>
            <v:shape style="position:absolute;left:8890;top:2038;width:101;height:101" coordorigin="8890,2038" coordsize="101,101" path="m8940,2038l8890,2139,8990,2139,8940,2038xe" filled="true" fillcolor="#9aba59" stroked="false">
              <v:path arrowok="t"/>
              <v:fill type="solid"/>
            </v:shape>
            <v:shape style="position:absolute;left:8882;top:2031;width:118;height:116" coordorigin="8882,2031" coordsize="118,116" path="m8942,2031l8938,2031,8933,2036,8885,2137,8882,2139,8882,2142,8885,2144,8885,2146,8995,2146,8998,2144,8897,2144,8890,2132,8903,2132,8940,2057,8933,2043,8951,2043,8947,2036,8942,2031xm8903,2132l8890,2132,8897,2144,8903,2132xm8979,2132l8903,2132,8897,2144,8986,2144,8979,2132xm8951,2043l8947,2043,8940,2057,8986,2144,8990,2132,8995,2132,8951,2043xm8995,2132l8990,2132,8986,2144,8998,2144,9000,2142,9000,2139,8998,2137,8995,2132xm8947,2043l8933,2043,8940,2057,8947,2043xe" filled="true" fillcolor="#97b853" stroked="false">
              <v:path arrowok="t"/>
              <v:fill type="solid"/>
            </v:shape>
            <v:shape style="position:absolute;left:9043;top:2031;width:118;height:115" type="#_x0000_t75" stroked="false">
              <v:imagedata r:id="rId698" o:title=""/>
            </v:shape>
            <v:shape style="position:absolute;left:9204;top:1890;width:199;height:257" type="#_x0000_t75" stroked="false">
              <v:imagedata r:id="rId707" o:title=""/>
            </v:shape>
            <v:shape style="position:absolute;left:2578;top:500;width:6775;height:2400" type="#_x0000_t75" stroked="false">
              <v:imagedata r:id="rId708" o:title=""/>
            </v:shape>
            <v:shape style="position:absolute;left:2534;top:2343;width:113;height:110" type="#_x0000_t75" stroked="false">
              <v:imagedata r:id="rId630" o:title=""/>
            </v:shape>
            <v:shape style="position:absolute;left:2614;top:2098;width:113;height:110" type="#_x0000_t75" stroked="false">
              <v:imagedata r:id="rId637" o:title=""/>
            </v:shape>
            <v:shape style="position:absolute;left:2695;top:1899;width:113;height:110" type="#_x0000_t75" stroked="false">
              <v:imagedata r:id="rId638" o:title=""/>
            </v:shape>
            <v:shape style="position:absolute;left:2774;top:2202;width:274;height:158" type="#_x0000_t75" stroked="false">
              <v:imagedata r:id="rId709" o:title=""/>
            </v:shape>
            <v:shape style="position:absolute;left:3017;top:1942;width:113;height:110" type="#_x0000_t75" stroked="false">
              <v:imagedata r:id="rId638" o:title=""/>
            </v:shape>
            <v:shape style="position:absolute;left:3096;top:2264;width:113;height:110" type="#_x0000_t75" stroked="false">
              <v:imagedata r:id="rId630" o:title=""/>
            </v:shape>
            <v:shape style="position:absolute;left:3178;top:2074;width:192;height:125" type="#_x0000_t75" stroked="false">
              <v:imagedata r:id="rId710" o:title=""/>
            </v:shape>
            <v:shape style="position:absolute;left:3338;top:2497;width:113;height:110" type="#_x0000_t75" stroked="false">
              <v:imagedata r:id="rId630" o:title=""/>
            </v:shape>
            <v:shape style="position:absolute;left:3418;top:1690;width:113;height:110" type="#_x0000_t75" stroked="false">
              <v:imagedata r:id="rId630" o:title=""/>
            </v:shape>
            <v:shape style="position:absolute;left:3499;top:2259;width:113;height:110" type="#_x0000_t75" stroked="false">
              <v:imagedata r:id="rId638" o:title=""/>
            </v:shape>
            <v:shape style="position:absolute;left:3578;top:1486;width:274;height:197" type="#_x0000_t75" stroked="false">
              <v:imagedata r:id="rId711" o:title=""/>
            </v:shape>
            <v:shape style="position:absolute;left:3821;top:1789;width:353;height:206" type="#_x0000_t75" stroked="false">
              <v:imagedata r:id="rId712" o:title=""/>
            </v:shape>
            <v:shape style="position:absolute;left:4142;top:2202;width:192;height:134" type="#_x0000_t75" stroked="false">
              <v:imagedata r:id="rId713" o:title=""/>
            </v:shape>
            <v:shape style="position:absolute;left:4303;top:2422;width:113;height:110" type="#_x0000_t75" stroked="false">
              <v:imagedata r:id="rId638" o:title=""/>
            </v:shape>
            <v:shape style="position:absolute;left:4382;top:1916;width:113;height:110" type="#_x0000_t75" stroked="false">
              <v:imagedata r:id="rId630" o:title=""/>
            </v:shape>
            <v:shape style="position:absolute;left:4464;top:2031;width:514;height:202" type="#_x0000_t75" stroked="false">
              <v:imagedata r:id="rId714" o:title=""/>
            </v:shape>
            <v:shape style="position:absolute;left:4946;top:2365;width:192;height:110" type="#_x0000_t75" stroked="false">
              <v:imagedata r:id="rId715" o:title=""/>
            </v:shape>
            <v:shape style="position:absolute;left:5107;top:2115;width:274;height:110" type="#_x0000_t75" stroked="false">
              <v:imagedata r:id="rId716" o:title=""/>
            </v:shape>
            <v:shape style="position:absolute;left:5347;top:2226;width:516;height:199" type="#_x0000_t75" stroked="false">
              <v:imagedata r:id="rId717" o:title=""/>
            </v:shape>
            <v:shape style="position:absolute;left:5830;top:2509;width:274;height:110" type="#_x0000_t75" stroked="false">
              <v:imagedata r:id="rId718" o:title=""/>
            </v:shape>
            <v:shape style="position:absolute;left:6072;top:2290;width:274;height:110" type="#_x0000_t75" stroked="false">
              <v:imagedata r:id="rId719" o:title=""/>
            </v:shape>
            <v:shape style="position:absolute;left:6312;top:2607;width:274;height:110" type="#_x0000_t75" stroked="false">
              <v:imagedata r:id="rId720" o:title=""/>
            </v:shape>
            <v:shape style="position:absolute;left:6634;top:2492;width:113;height:110" type="#_x0000_t75" stroked="false">
              <v:imagedata r:id="rId637" o:title=""/>
            </v:shape>
            <v:shape style="position:absolute;left:6715;top:2821;width:192;height:125" type="#_x0000_t75" stroked="false">
              <v:imagedata r:id="rId721" o:title=""/>
            </v:shape>
            <v:shape style="position:absolute;left:6876;top:2410;width:113;height:110" type="#_x0000_t75" stroked="false">
              <v:imagedata r:id="rId630" o:title=""/>
            </v:shape>
            <v:shape style="position:absolute;left:6955;top:2689;width:113;height:110" type="#_x0000_t75" stroked="false">
              <v:imagedata r:id="rId630" o:title=""/>
            </v:shape>
            <v:shape style="position:absolute;left:7037;top:2521;width:113;height:110" type="#_x0000_t75" stroked="false">
              <v:imagedata r:id="rId638" o:title=""/>
            </v:shape>
            <v:shape style="position:absolute;left:7116;top:2185;width:113;height:110" type="#_x0000_t75" stroked="false">
              <v:imagedata r:id="rId630" o:title=""/>
            </v:shape>
            <v:shape style="position:absolute;left:7198;top:2336;width:113;height:110" type="#_x0000_t75" stroked="false">
              <v:imagedata r:id="rId630" o:title=""/>
            </v:shape>
            <v:shape style="position:absolute;left:7277;top:2526;width:274;height:110" type="#_x0000_t75" stroked="false">
              <v:imagedata r:id="rId718" o:title=""/>
            </v:shape>
            <v:shape style="position:absolute;left:7519;top:2175;width:113;height:110" type="#_x0000_t75" stroked="false">
              <v:imagedata r:id="rId638" o:title=""/>
            </v:shape>
            <v:shape style="position:absolute;left:7598;top:2396;width:355;height:110" type="#_x0000_t75" stroked="false">
              <v:imagedata r:id="rId722" o:title=""/>
            </v:shape>
            <v:shape style="position:absolute;left:7920;top:1801;width:113;height:110" type="#_x0000_t75" stroked="false">
              <v:imagedata r:id="rId638" o:title=""/>
            </v:shape>
            <v:shape style="position:absolute;left:8002;top:1616;width:113;height:110" type="#_x0000_t75" stroked="false">
              <v:imagedata r:id="rId630" o:title=""/>
            </v:shape>
            <v:shape style="position:absolute;left:8081;top:1431;width:113;height:110" type="#_x0000_t75" stroked="false">
              <v:imagedata r:id="rId630" o:title=""/>
            </v:shape>
            <v:shape style="position:absolute;left:8162;top:452;width:192;height:146" type="#_x0000_t75" stroked="false">
              <v:imagedata r:id="rId723" o:title=""/>
            </v:shape>
            <v:shape style="position:absolute;left:8328;top:764;width:101;height:101" coordorigin="8328,764" coordsize="101,101" path="m8378,814l8328,865,8429,865,8378,814xm8429,764l8328,764,8378,814,8429,764xe" filled="true" fillcolor="#7f63a1" stroked="false">
              <v:path arrowok="t"/>
              <v:fill type="solid"/>
            </v:shape>
            <v:shape style="position:absolute;left:8323;top:759;width:113;height:111" coordorigin="8323,759" coordsize="113,111" path="m8369,814l8323,860,8335,870,8380,825,8369,814xm8390,814l8380,825,8424,870,8436,860,8390,814xm8380,804l8369,814,8380,825,8390,814,8380,804xm8335,759l8323,769,8369,814,8380,804,8335,759xm8424,759l8380,804,8390,814,8436,769,8424,759xe" filled="true" fillcolor="#7c5f9f" stroked="false">
              <v:path arrowok="t"/>
              <v:fill type="solid"/>
            </v:shape>
            <v:shape style="position:absolute;left:8407;top:814;width:101;height:101" coordorigin="8407,814" coordsize="101,101" path="m8458,865l8407,915,8508,915,8458,865xm8508,814l8407,814,8458,865,8508,814xe" filled="true" fillcolor="#7f63a1" stroked="false">
              <v:path arrowok="t"/>
              <v:fill type="solid"/>
            </v:shape>
            <v:shape style="position:absolute;left:8402;top:810;width:113;height:111" coordorigin="8402,810" coordsize="113,111" path="m8448,865l8402,910,8414,920,8459,876,8448,865xm8470,865l8459,876,8503,920,8515,910,8470,865xm8459,854l8448,865,8459,876,8470,865,8459,854xm8414,810l8402,819,8448,865,8459,854,8414,810xm8503,810l8459,854,8470,865,8515,819,8503,810xe" filled="true" fillcolor="#7c5f9f" stroked="false">
              <v:path arrowok="t"/>
              <v:fill type="solid"/>
            </v:shape>
            <v:shape style="position:absolute;left:8489;top:814;width:101;height:101" coordorigin="8489,814" coordsize="101,101" path="m8539,865l8489,915,8590,915,8539,865xm8590,814l8489,814,8539,865,8590,814xe" filled="true" fillcolor="#7f63a1" stroked="false">
              <v:path arrowok="t"/>
              <v:fill type="solid"/>
            </v:shape>
            <v:shape style="position:absolute;left:8484;top:810;width:113;height:111" coordorigin="8484,810" coordsize="113,111" path="m8530,865l8484,910,8496,920,8540,876,8530,865xm8551,865l8540,876,8585,920,8597,910,8551,865xm8540,854l8530,865,8540,876,8551,865,8540,854xm8496,810l8484,819,8530,865,8540,854,8496,810xm8585,810l8540,854,8551,865,8597,819,8585,810xe" filled="true" fillcolor="#7c5f9f" stroked="false">
              <v:path arrowok="t"/>
              <v:fill type="solid"/>
            </v:shape>
            <v:shape style="position:absolute;left:8568;top:814;width:101;height:101" coordorigin="8568,814" coordsize="101,101" path="m8618,865l8568,915,8669,915,8618,865xm8669,814l8568,814,8618,865,8669,814xe" filled="true" fillcolor="#7f63a1" stroked="false">
              <v:path arrowok="t"/>
              <v:fill type="solid"/>
            </v:shape>
            <v:shape style="position:absolute;left:8563;top:810;width:113;height:111" coordorigin="8563,810" coordsize="113,111" path="m8609,865l8563,910,8575,920,8620,876,8609,865xm8630,865l8620,876,8664,920,8676,910,8630,865xm8620,854l8609,865,8620,876,8630,865,8620,854xm8575,810l8563,819,8609,865,8620,854,8575,810xm8664,810l8620,854,8630,865,8676,819,8664,810xe" filled="true" fillcolor="#7c5f9f" stroked="false">
              <v:path arrowok="t"/>
              <v:fill type="solid"/>
            </v:shape>
            <v:shape style="position:absolute;left:8650;top:814;width:101;height:101" coordorigin="8650,814" coordsize="101,101" path="m8700,865l8650,915,8750,915,8700,865xm8750,814l8650,814,8700,865,8750,814xe" filled="true" fillcolor="#7f63a1" stroked="false">
              <v:path arrowok="t"/>
              <v:fill type="solid"/>
            </v:shape>
            <v:shape style="position:absolute;left:8645;top:810;width:113;height:111" coordorigin="8645,810" coordsize="113,111" path="m8690,865l8645,910,8657,920,8701,876,8690,865xm8712,865l8701,876,8746,920,8758,910,8712,865xm8701,854l8690,865,8701,876,8712,865,8701,854xm8657,810l8645,819,8690,865,8701,854,8657,810xm8746,810l8701,854,8712,865,8758,819,8746,810xe" filled="true" fillcolor="#7c5f9f" stroked="false">
              <v:path arrowok="t"/>
              <v:fill type="solid"/>
            </v:shape>
            <v:shape style="position:absolute;left:8729;top:814;width:101;height:101" coordorigin="8729,814" coordsize="101,101" path="m8779,865l8729,915,8830,915,8779,865xm8830,814l8729,814,8779,865,8830,814xe" filled="true" fillcolor="#7f63a1" stroked="false">
              <v:path arrowok="t"/>
              <v:fill type="solid"/>
            </v:shape>
            <v:shape style="position:absolute;left:8724;top:810;width:113;height:111" coordorigin="8724,810" coordsize="113,111" path="m8770,865l8724,910,8736,920,8780,876,8770,865xm8791,865l8780,876,8825,920,8837,910,8791,865xm8780,854l8770,865,8780,876,8791,865,8780,854xm8736,810l8724,819,8770,865,8780,854,8736,810xm8825,810l8780,854,8791,865,8837,819,8825,810xe" filled="true" fillcolor="#7c5f9f" stroked="false">
              <v:path arrowok="t"/>
              <v:fill type="solid"/>
            </v:shape>
            <v:shape style="position:absolute;left:8810;top:814;width:101;height:101" coordorigin="8810,814" coordsize="101,101" path="m8861,865l8810,915,8911,915,8861,865xm8911,814l8810,814,8861,865,8911,814xe" filled="true" fillcolor="#7f63a1" stroked="false">
              <v:path arrowok="t"/>
              <v:fill type="solid"/>
            </v:shape>
            <v:shape style="position:absolute;left:8806;top:810;width:113;height:111" coordorigin="8806,810" coordsize="113,111" path="m8851,865l8806,910,8818,920,8862,876,8851,865xm8873,865l8862,876,8906,920,8918,910,8873,865xm8862,854l8851,865,8862,876,8873,865,8862,854xm8818,810l8806,819,8851,865,8862,854,8818,810xm8906,810l8862,854,8873,865,8918,819,8906,810xe" filled="true" fillcolor="#7c5f9f" stroked="false">
              <v:path arrowok="t"/>
              <v:fill type="solid"/>
            </v:shape>
            <v:shape style="position:absolute;left:8890;top:814;width:101;height:101" coordorigin="8890,814" coordsize="101,101" path="m8940,865l8890,915,8990,915,8940,865xm8990,814l8890,814,8940,865,8990,814xe" filled="true" fillcolor="#7f63a1" stroked="false">
              <v:path arrowok="t"/>
              <v:fill type="solid"/>
            </v:shape>
            <v:shape style="position:absolute;left:8885;top:810;width:113;height:111" coordorigin="8885,810" coordsize="113,111" path="m8930,865l8885,910,8897,920,8941,876,8930,865xm8952,865l8941,876,8986,920,8998,910,8952,865xm8941,854l8930,865,8941,876,8952,865,8941,854xm8897,810l8885,819,8930,865,8941,854,8897,810xm8986,810l8941,854,8952,865,8998,819,8986,810xe" filled="true" fillcolor="#7c5f9f" stroked="false">
              <v:path arrowok="t"/>
              <v:fill type="solid"/>
            </v:shape>
            <v:shape style="position:absolute;left:8971;top:814;width:101;height:101" coordorigin="8971,814" coordsize="101,101" path="m9022,865l8971,915,9072,915,9022,865xm9072,814l8971,814,9022,865,9072,814xe" filled="true" fillcolor="#7f63a1" stroked="false">
              <v:path arrowok="t"/>
              <v:fill type="solid"/>
            </v:shape>
            <v:shape style="position:absolute;left:8966;top:810;width:113;height:111" coordorigin="8966,810" coordsize="113,111" path="m9012,865l8966,910,8978,920,9023,876,9012,865xm9034,865l9023,876,9067,920,9079,910,9034,865xm9023,854l9012,865,9023,876,9034,865,9023,854xm8978,810l8966,819,9012,865,9023,854,8978,810xm9067,810l9023,854,9034,865,9079,819,9067,810xe" filled="true" fillcolor="#7c5f9f" stroked="false">
              <v:path arrowok="t"/>
              <v:fill type="solid"/>
            </v:shape>
            <v:shape style="position:absolute;left:9050;top:814;width:101;height:101" coordorigin="9050,814" coordsize="101,101" path="m9101,865l9050,915,9151,915,9101,865xm9151,814l9050,814,9101,865,9151,814xe" filled="true" fillcolor="#7f63a1" stroked="false">
              <v:path arrowok="t"/>
              <v:fill type="solid"/>
            </v:shape>
            <v:shape style="position:absolute;left:9046;top:810;width:113;height:111" coordorigin="9046,810" coordsize="113,111" path="m9091,865l9046,910,9058,920,9102,876,9091,865xm9113,865l9102,876,9146,920,9158,910,9113,865xm9102,854l9091,865,9102,876,9113,865,9102,854xm9058,810l9046,819,9091,865,9102,854,9058,810xm9146,810l9102,854,9113,865,9158,819,9146,810xe" filled="true" fillcolor="#7c5f9f" stroked="false">
              <v:path arrowok="t"/>
              <v:fill type="solid"/>
            </v:shape>
            <v:shape style="position:absolute;left:9132;top:814;width:101;height:101" coordorigin="9132,814" coordsize="101,101" path="m9182,865l9132,915,9233,915,9182,865xm9233,814l9132,814,9182,865,9233,814xe" filled="true" fillcolor="#7f63a1" stroked="false">
              <v:path arrowok="t"/>
              <v:fill type="solid"/>
            </v:shape>
            <v:shape style="position:absolute;left:9127;top:810;width:113;height:111" coordorigin="9127,810" coordsize="113,111" path="m9173,865l9127,910,9139,920,9184,876,9173,865xm9194,865l9184,876,9228,920,9240,910,9194,865xm9184,854l9173,865,9184,876,9194,865,9184,854xm9139,810l9127,819,9173,865,9184,854,9139,810xm9228,810l9184,854,9194,865,9240,819,9228,810xe" filled="true" fillcolor="#7c5f9f" stroked="false">
              <v:path arrowok="t"/>
              <v:fill type="solid"/>
            </v:shape>
            <v:shape style="position:absolute;left:9211;top:814;width:101;height:101" coordorigin="9211,814" coordsize="101,101" path="m9262,865l9211,915,9312,915,9262,865xm9312,814l9211,814,9262,865,9312,814xe" filled="true" fillcolor="#7f63a1" stroked="false">
              <v:path arrowok="t"/>
              <v:fill type="solid"/>
            </v:shape>
            <v:shape style="position:absolute;left:9206;top:810;width:113;height:111" coordorigin="9206,810" coordsize="113,111" path="m9252,865l9206,910,9218,920,9263,876,9252,865xm9274,865l9263,876,9307,920,9319,910,9274,865xm9263,854l9252,865,9263,876,9274,865,9263,854xm9218,810l9206,819,9252,865,9263,854,9218,810xm9307,810l9263,854,9274,865,9319,819,9307,810xe" filled="true" fillcolor="#7c5f9f" stroked="false">
              <v:path arrowok="t"/>
              <v:fill type="solid"/>
            </v:shape>
            <v:shape style="position:absolute;left:9288;top:1657;width:113;height:110" type="#_x0000_t75" stroked="false">
              <v:imagedata r:id="rId630" o:title=""/>
            </v:shape>
            <w10:wrap type="none"/>
          </v:group>
        </w:pict>
      </w:r>
      <w:r>
        <w:rPr>
          <w:rFonts w:ascii="Calibri"/>
          <w:sz w:val="20"/>
        </w:rPr>
        <w:t>10</w:t>
      </w:r>
      <w:r>
        <w:rPr>
          <w:rFonts w:ascii="Times New Roman"/>
          <w:sz w:val="20"/>
        </w:rPr>
        <w:tab/>
      </w:r>
      <w:r>
        <w:rPr>
          <w:rFonts w:ascii="Calibri"/>
          <w:sz w:val="20"/>
        </w:rPr>
        <w:t>160</w:t>
      </w:r>
    </w:p>
    <w:p>
      <w:pPr>
        <w:pStyle w:val="BodyText"/>
        <w:spacing w:before="9"/>
        <w:rPr>
          <w:rFonts w:ascii="Calibri"/>
          <w:sz w:val="8"/>
        </w:rPr>
      </w:pPr>
    </w:p>
    <w:p>
      <w:pPr>
        <w:spacing w:before="59"/>
        <w:ind w:left="0" w:right="784" w:firstLine="0"/>
        <w:jc w:val="right"/>
        <w:rPr>
          <w:rFonts w:ascii="Calibri"/>
          <w:sz w:val="20"/>
        </w:rPr>
      </w:pPr>
      <w:r>
        <w:rPr>
          <w:rFonts w:ascii="Calibri"/>
          <w:w w:val="95"/>
          <w:sz w:val="20"/>
        </w:rPr>
        <w:t>140</w:t>
      </w:r>
    </w:p>
    <w:p>
      <w:pPr>
        <w:spacing w:line="205" w:lineRule="exact" w:before="0"/>
        <w:ind w:left="683" w:right="0" w:firstLine="0"/>
        <w:jc w:val="left"/>
        <w:rPr>
          <w:rFonts w:ascii="Calibri"/>
          <w:sz w:val="20"/>
        </w:rPr>
      </w:pPr>
      <w:r>
        <w:rPr>
          <w:rFonts w:ascii="Calibri"/>
          <w:w w:val="99"/>
          <w:sz w:val="20"/>
        </w:rPr>
        <w:t>8</w:t>
      </w:r>
    </w:p>
    <w:p>
      <w:pPr>
        <w:spacing w:line="205" w:lineRule="exact" w:before="0"/>
        <w:ind w:left="0" w:right="784" w:firstLine="0"/>
        <w:jc w:val="right"/>
        <w:rPr>
          <w:rFonts w:ascii="Calibri"/>
          <w:sz w:val="20"/>
        </w:rPr>
      </w:pPr>
      <w:r>
        <w:rPr>
          <w:rFonts w:ascii="Calibri"/>
          <w:w w:val="95"/>
          <w:sz w:val="20"/>
        </w:rPr>
        <w:t>120</w:t>
      </w:r>
    </w:p>
    <w:p>
      <w:pPr>
        <w:tabs>
          <w:tab w:pos="7305" w:val="left" w:leader="none"/>
        </w:tabs>
        <w:spacing w:before="166"/>
        <w:ind w:left="0" w:right="784" w:firstLine="0"/>
        <w:jc w:val="right"/>
        <w:rPr>
          <w:rFonts w:ascii="Calibri"/>
          <w:sz w:val="20"/>
        </w:rPr>
      </w:pPr>
      <w:r>
        <w:rPr/>
        <w:pict>
          <v:shape style="position:absolute;margin-left:93.889961pt;margin-top:11.049878pt;width:13.55pt;height:48.85pt;mso-position-horizontal-relative:page;mso-position-vertical-relative:paragraph;z-index:9472" type="#_x0000_t202" filled="false" stroked="false">
            <v:textbox inset="0,0,0,0" style="layout-flow:vertical;mso-layout-flow-alt:bottom-to-top">
              <w:txbxContent>
                <w:p>
                  <w:pPr>
                    <w:spacing w:line="254" w:lineRule="exact" w:before="0"/>
                    <w:ind w:left="20" w:right="0" w:firstLine="0"/>
                    <w:jc w:val="left"/>
                    <w:rPr>
                      <w:rFonts w:ascii="Calibri"/>
                      <w:b/>
                      <w:sz w:val="20"/>
                    </w:rPr>
                  </w:pPr>
                  <w:r>
                    <w:rPr>
                      <w:rFonts w:ascii="Calibri"/>
                      <w:b/>
                      <w:spacing w:val="-1"/>
                      <w:w w:val="99"/>
                      <w:sz w:val="20"/>
                    </w:rPr>
                    <w:t>P</w:t>
                  </w:r>
                  <w:r>
                    <w:rPr>
                      <w:rFonts w:ascii="Calibri"/>
                      <w:b/>
                      <w:w w:val="99"/>
                      <w:sz w:val="20"/>
                    </w:rPr>
                    <w:t>O</w:t>
                  </w:r>
                  <w:r>
                    <w:rPr>
                      <w:rFonts w:ascii="Times New Roman"/>
                      <w:spacing w:val="-3"/>
                      <w:sz w:val="20"/>
                    </w:rPr>
                    <w:t> </w:t>
                  </w:r>
                  <w:r>
                    <w:rPr>
                      <w:rFonts w:ascii="Calibri"/>
                      <w:b/>
                      <w:w w:val="103"/>
                      <w:position w:val="-4"/>
                      <w:sz w:val="13"/>
                    </w:rPr>
                    <w:t>4</w:t>
                  </w:r>
                  <w:r>
                    <w:rPr>
                      <w:rFonts w:ascii="Times New Roman"/>
                      <w:position w:val="-4"/>
                      <w:sz w:val="13"/>
                    </w:rPr>
                    <w:t>    </w:t>
                  </w:r>
                  <w:r>
                    <w:rPr>
                      <w:rFonts w:ascii="Times New Roman"/>
                      <w:spacing w:val="-10"/>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pict>
          <v:shape style="position:absolute;margin-left:497.119812pt;margin-top:5.015547pt;width:12.55pt;height:60.85pt;mso-position-horizontal-relative:page;mso-position-vertical-relative:paragraph;z-index:9640"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position w:val="-7"/>
          <w:sz w:val="20"/>
        </w:rPr>
        <w:t>6</w:t>
      </w:r>
      <w:r>
        <w:rPr>
          <w:rFonts w:ascii="Times New Roman"/>
          <w:position w:val="-7"/>
          <w:sz w:val="20"/>
        </w:rPr>
        <w:tab/>
      </w:r>
      <w:r>
        <w:rPr>
          <w:rFonts w:ascii="Calibri"/>
          <w:w w:val="95"/>
          <w:sz w:val="20"/>
        </w:rPr>
        <w:t>100</w:t>
      </w:r>
    </w:p>
    <w:p>
      <w:pPr>
        <w:spacing w:before="84"/>
        <w:ind w:left="0" w:right="887" w:firstLine="0"/>
        <w:jc w:val="right"/>
        <w:rPr>
          <w:rFonts w:ascii="Calibri"/>
          <w:sz w:val="20"/>
        </w:rPr>
      </w:pPr>
      <w:r>
        <w:rPr/>
        <w:pict>
          <v:shape style="position:absolute;margin-left:93.319962pt;margin-top:10.156565pt;width:8.75pt;height:7.45pt;mso-position-horizontal-relative:page;mso-position-vertical-relative:paragraph;z-index:9448"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spacing w:val="-1"/>
                      <w:w w:val="103"/>
                      <w:sz w:val="13"/>
                    </w:rPr>
                    <w:t>-</w:t>
                  </w:r>
                  <w:r>
                    <w:rPr>
                      <w:rFonts w:ascii="Calibri"/>
                      <w:b/>
                      <w:w w:val="103"/>
                      <w:sz w:val="13"/>
                    </w:rPr>
                    <w:t>3</w:t>
                  </w:r>
                </w:p>
              </w:txbxContent>
            </v:textbox>
            <w10:wrap type="none"/>
          </v:shape>
        </w:pict>
      </w:r>
      <w:r>
        <w:rPr>
          <w:rFonts w:ascii="Calibri"/>
          <w:sz w:val="20"/>
        </w:rPr>
        <w:t>80</w:t>
      </w:r>
    </w:p>
    <w:p>
      <w:pPr>
        <w:tabs>
          <w:tab w:pos="7988" w:val="left" w:leader="none"/>
        </w:tabs>
        <w:spacing w:before="86"/>
        <w:ind w:left="683" w:right="828" w:firstLine="0"/>
        <w:jc w:val="left"/>
        <w:rPr>
          <w:rFonts w:ascii="Calibri"/>
          <w:sz w:val="20"/>
        </w:rPr>
      </w:pPr>
      <w:r>
        <w:rPr>
          <w:rFonts w:ascii="Calibri"/>
          <w:position w:val="8"/>
          <w:sz w:val="20"/>
        </w:rPr>
        <w:t>4</w:t>
      </w:r>
      <w:r>
        <w:rPr>
          <w:rFonts w:ascii="Times New Roman"/>
          <w:position w:val="8"/>
          <w:sz w:val="20"/>
        </w:rPr>
        <w:tab/>
      </w:r>
      <w:r>
        <w:rPr>
          <w:rFonts w:ascii="Calibri"/>
          <w:sz w:val="20"/>
        </w:rPr>
        <w:t>60</w:t>
      </w:r>
    </w:p>
    <w:p>
      <w:pPr>
        <w:pStyle w:val="BodyText"/>
        <w:spacing w:before="9"/>
        <w:rPr>
          <w:rFonts w:ascii="Calibri"/>
          <w:sz w:val="8"/>
        </w:rPr>
      </w:pPr>
    </w:p>
    <w:p>
      <w:pPr>
        <w:spacing w:line="205" w:lineRule="exact" w:before="59"/>
        <w:ind w:left="0" w:right="887" w:firstLine="0"/>
        <w:jc w:val="right"/>
        <w:rPr>
          <w:rFonts w:ascii="Calibri"/>
          <w:sz w:val="20"/>
        </w:rPr>
      </w:pPr>
      <w:r>
        <w:rPr>
          <w:rFonts w:ascii="Calibri"/>
          <w:sz w:val="20"/>
        </w:rPr>
        <w:t>40</w:t>
      </w:r>
    </w:p>
    <w:p>
      <w:pPr>
        <w:spacing w:line="205" w:lineRule="exact" w:before="0"/>
        <w:ind w:left="683" w:right="0" w:firstLine="0"/>
        <w:jc w:val="left"/>
        <w:rPr>
          <w:rFonts w:ascii="Calibri"/>
          <w:sz w:val="20"/>
        </w:rPr>
      </w:pPr>
      <w:r>
        <w:rPr>
          <w:rFonts w:ascii="Calibri"/>
          <w:w w:val="99"/>
          <w:sz w:val="20"/>
        </w:rPr>
        <w:t>2</w:t>
      </w:r>
    </w:p>
    <w:p>
      <w:pPr>
        <w:spacing w:before="0"/>
        <w:ind w:left="0" w:right="887" w:firstLine="0"/>
        <w:jc w:val="right"/>
        <w:rPr>
          <w:rFonts w:ascii="Calibri"/>
          <w:sz w:val="20"/>
        </w:rPr>
      </w:pPr>
      <w:r>
        <w:rPr>
          <w:rFonts w:ascii="Calibri"/>
          <w:sz w:val="20"/>
        </w:rPr>
        <w:t>20</w:t>
      </w:r>
    </w:p>
    <w:p>
      <w:pPr>
        <w:pStyle w:val="BodyText"/>
        <w:spacing w:before="9"/>
        <w:rPr>
          <w:rFonts w:ascii="Calibri"/>
          <w:sz w:val="8"/>
        </w:rPr>
      </w:pPr>
    </w:p>
    <w:p>
      <w:pPr>
        <w:tabs>
          <w:tab w:pos="7988" w:val="left" w:leader="none"/>
        </w:tabs>
        <w:spacing w:before="59"/>
        <w:ind w:left="683" w:right="828" w:firstLine="0"/>
        <w:jc w:val="left"/>
        <w:rPr>
          <w:rFonts w:ascii="Calibri"/>
          <w:sz w:val="20"/>
        </w:rPr>
      </w:pPr>
      <w:r>
        <w:rPr/>
        <w:pict>
          <v:shape style="position:absolute;margin-left:124.369949pt;margin-top:15.063431pt;width:32pt;height:26.15pt;mso-position-horizontal-relative:page;mso-position-vertical-relative:paragraph;z-index:-74101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2</w:t>
                  </w:r>
                  <w:r>
                    <w:rPr>
                      <w:rFonts w:ascii="Calibri"/>
                      <w:spacing w:val="2"/>
                      <w:w w:val="99"/>
                      <w:sz w:val="20"/>
                    </w:rPr>
                    <w:t>2</w:t>
                  </w:r>
                  <w:r>
                    <w:rPr>
                      <w:rFonts w:ascii="Calibri"/>
                      <w:spacing w:val="-1"/>
                      <w:w w:val="99"/>
                      <w:sz w:val="20"/>
                    </w:rPr>
                    <w:t>/0</w:t>
                  </w:r>
                  <w:r>
                    <w:rPr>
                      <w:rFonts w:ascii="Calibri"/>
                      <w:w w:val="99"/>
                      <w:sz w:val="20"/>
                    </w:rPr>
                    <w:t>7</w:t>
                  </w:r>
                </w:p>
                <w:p>
                  <w:pPr>
                    <w:spacing w:before="156"/>
                    <w:ind w:left="20" w:right="0" w:firstLine="0"/>
                    <w:jc w:val="left"/>
                    <w:rPr>
                      <w:rFonts w:ascii="Calibri"/>
                      <w:sz w:val="20"/>
                    </w:rPr>
                  </w:pPr>
                  <w:r>
                    <w:rPr>
                      <w:rFonts w:ascii="Calibri"/>
                      <w:spacing w:val="-1"/>
                      <w:w w:val="99"/>
                      <w:sz w:val="20"/>
                    </w:rPr>
                    <w:t>2</w:t>
                  </w:r>
                  <w:r>
                    <w:rPr>
                      <w:rFonts w:ascii="Calibri"/>
                      <w:spacing w:val="2"/>
                      <w:w w:val="99"/>
                      <w:sz w:val="20"/>
                    </w:rPr>
                    <w:t>7</w:t>
                  </w:r>
                  <w:r>
                    <w:rPr>
                      <w:rFonts w:ascii="Calibri"/>
                      <w:spacing w:val="-1"/>
                      <w:w w:val="99"/>
                      <w:sz w:val="20"/>
                    </w:rPr>
                    <w:t>/0</w:t>
                  </w:r>
                  <w:r>
                    <w:rPr>
                      <w:rFonts w:ascii="Calibri"/>
                      <w:w w:val="99"/>
                      <w:sz w:val="20"/>
                    </w:rPr>
                    <w:t>7</w:t>
                  </w:r>
                </w:p>
              </w:txbxContent>
            </v:textbox>
            <w10:wrap type="none"/>
          </v:shape>
        </w:pict>
      </w:r>
      <w:r>
        <w:rPr/>
        <w:pict>
          <v:shape style="position:absolute;margin-left:164.569931pt;margin-top:15.063431pt;width:12pt;height:26.15pt;mso-position-horizontal-relative:page;mso-position-vertical-relative:paragraph;z-index:-740992" type="#_x0000_t202" filled="false" stroked="false">
            <v:textbox inset="0,0,0,0" style="layout-flow:vertical;mso-layout-flow-alt:bottom-to-top">
              <w:txbxContent>
                <w:p>
                  <w:pPr>
                    <w:spacing w:line="223" w:lineRule="exact" w:before="0"/>
                    <w:ind w:left="20" w:right="-280" w:firstLine="0"/>
                    <w:jc w:val="left"/>
                    <w:rPr>
                      <w:rFonts w:ascii="Calibri"/>
                      <w:sz w:val="20"/>
                    </w:rPr>
                  </w:pPr>
                  <w:r>
                    <w:rPr>
                      <w:rFonts w:ascii="Calibri"/>
                      <w:spacing w:val="-1"/>
                      <w:w w:val="99"/>
                      <w:sz w:val="20"/>
                    </w:rPr>
                    <w:t>0</w:t>
                  </w:r>
                  <w:r>
                    <w:rPr>
                      <w:rFonts w:ascii="Calibri"/>
                      <w:spacing w:val="2"/>
                      <w:w w:val="99"/>
                      <w:sz w:val="20"/>
                    </w:rPr>
                    <w:t>1</w:t>
                  </w:r>
                  <w:r>
                    <w:rPr>
                      <w:rFonts w:ascii="Calibri"/>
                      <w:spacing w:val="-1"/>
                      <w:w w:val="99"/>
                      <w:sz w:val="20"/>
                    </w:rPr>
                    <w:t>/0</w:t>
                  </w:r>
                  <w:r>
                    <w:rPr>
                      <w:rFonts w:ascii="Calibri"/>
                      <w:w w:val="99"/>
                      <w:sz w:val="20"/>
                    </w:rPr>
                    <w:t>8</w:t>
                  </w:r>
                </w:p>
              </w:txbxContent>
            </v:textbox>
            <w10:wrap type="none"/>
          </v:shape>
        </w:pict>
      </w:r>
      <w:r>
        <w:rPr/>
        <w:pict>
          <v:shape style="position:absolute;margin-left:184.609924pt;margin-top:15.063431pt;width:152.75pt;height:26.15pt;mso-position-horizontal-relative:page;mso-position-vertical-relative:paragraph;z-index:-74096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0</w:t>
                  </w:r>
                  <w:r>
                    <w:rPr>
                      <w:rFonts w:ascii="Calibri"/>
                      <w:spacing w:val="2"/>
                      <w:w w:val="99"/>
                      <w:sz w:val="20"/>
                    </w:rPr>
                    <w:t>6</w:t>
                  </w:r>
                  <w:r>
                    <w:rPr>
                      <w:rFonts w:ascii="Calibri"/>
                      <w:spacing w:val="-1"/>
                      <w:w w:val="99"/>
                      <w:sz w:val="20"/>
                    </w:rPr>
                    <w:t>/0</w:t>
                  </w:r>
                  <w:r>
                    <w:rPr>
                      <w:rFonts w:ascii="Calibri"/>
                      <w:w w:val="99"/>
                      <w:sz w:val="20"/>
                    </w:rPr>
                    <w:t>8</w:t>
                  </w:r>
                </w:p>
                <w:p>
                  <w:pPr>
                    <w:spacing w:before="159"/>
                    <w:ind w:left="20" w:right="0" w:firstLine="0"/>
                    <w:jc w:val="left"/>
                    <w:rPr>
                      <w:rFonts w:ascii="Calibri"/>
                      <w:sz w:val="20"/>
                    </w:rPr>
                  </w:pPr>
                  <w:r>
                    <w:rPr>
                      <w:rFonts w:ascii="Calibri"/>
                      <w:spacing w:val="-1"/>
                      <w:w w:val="99"/>
                      <w:sz w:val="20"/>
                    </w:rPr>
                    <w:t>1</w:t>
                  </w:r>
                  <w:r>
                    <w:rPr>
                      <w:rFonts w:ascii="Calibri"/>
                      <w:spacing w:val="2"/>
                      <w:w w:val="99"/>
                      <w:sz w:val="20"/>
                    </w:rPr>
                    <w:t>1</w:t>
                  </w:r>
                  <w:r>
                    <w:rPr>
                      <w:rFonts w:ascii="Calibri"/>
                      <w:spacing w:val="-1"/>
                      <w:w w:val="99"/>
                      <w:sz w:val="20"/>
                    </w:rPr>
                    <w:t>/0</w:t>
                  </w:r>
                  <w:r>
                    <w:rPr>
                      <w:rFonts w:ascii="Calibri"/>
                      <w:w w:val="99"/>
                      <w:sz w:val="20"/>
                    </w:rPr>
                    <w:t>8</w:t>
                  </w:r>
                </w:p>
                <w:p>
                  <w:pPr>
                    <w:spacing w:before="159"/>
                    <w:ind w:left="20" w:right="0" w:firstLine="0"/>
                    <w:jc w:val="left"/>
                    <w:rPr>
                      <w:rFonts w:ascii="Calibri"/>
                      <w:sz w:val="20"/>
                    </w:rPr>
                  </w:pPr>
                  <w:r>
                    <w:rPr>
                      <w:rFonts w:ascii="Calibri"/>
                      <w:spacing w:val="-1"/>
                      <w:w w:val="99"/>
                      <w:sz w:val="20"/>
                    </w:rPr>
                    <w:t>1</w:t>
                  </w:r>
                  <w:r>
                    <w:rPr>
                      <w:rFonts w:ascii="Calibri"/>
                      <w:spacing w:val="2"/>
                      <w:w w:val="99"/>
                      <w:sz w:val="20"/>
                    </w:rPr>
                    <w:t>6</w:t>
                  </w:r>
                  <w:r>
                    <w:rPr>
                      <w:rFonts w:ascii="Calibri"/>
                      <w:spacing w:val="-1"/>
                      <w:w w:val="99"/>
                      <w:sz w:val="20"/>
                    </w:rPr>
                    <w:t>/0</w:t>
                  </w:r>
                  <w:r>
                    <w:rPr>
                      <w:rFonts w:ascii="Calibri"/>
                      <w:w w:val="99"/>
                      <w:sz w:val="20"/>
                    </w:rPr>
                    <w:t>8</w:t>
                  </w:r>
                </w:p>
                <w:p>
                  <w:pPr>
                    <w:spacing w:before="156"/>
                    <w:ind w:left="20" w:right="0" w:firstLine="0"/>
                    <w:jc w:val="left"/>
                    <w:rPr>
                      <w:rFonts w:ascii="Calibri"/>
                      <w:sz w:val="20"/>
                    </w:rPr>
                  </w:pPr>
                  <w:r>
                    <w:rPr>
                      <w:rFonts w:ascii="Calibri"/>
                      <w:spacing w:val="-1"/>
                      <w:w w:val="99"/>
                      <w:sz w:val="20"/>
                    </w:rPr>
                    <w:t>2</w:t>
                  </w:r>
                  <w:r>
                    <w:rPr>
                      <w:rFonts w:ascii="Calibri"/>
                      <w:spacing w:val="2"/>
                      <w:w w:val="99"/>
                      <w:sz w:val="20"/>
                    </w:rPr>
                    <w:t>1</w:t>
                  </w:r>
                  <w:r>
                    <w:rPr>
                      <w:rFonts w:ascii="Calibri"/>
                      <w:spacing w:val="-1"/>
                      <w:w w:val="99"/>
                      <w:sz w:val="20"/>
                    </w:rPr>
                    <w:t>/0</w:t>
                  </w:r>
                  <w:r>
                    <w:rPr>
                      <w:rFonts w:ascii="Calibri"/>
                      <w:w w:val="99"/>
                      <w:sz w:val="20"/>
                    </w:rPr>
                    <w:t>8</w:t>
                  </w:r>
                </w:p>
                <w:p>
                  <w:pPr>
                    <w:spacing w:before="159"/>
                    <w:ind w:left="20" w:right="0" w:firstLine="0"/>
                    <w:jc w:val="left"/>
                    <w:rPr>
                      <w:rFonts w:ascii="Calibri"/>
                      <w:sz w:val="20"/>
                    </w:rPr>
                  </w:pPr>
                  <w:r>
                    <w:rPr>
                      <w:rFonts w:ascii="Calibri"/>
                      <w:spacing w:val="-1"/>
                      <w:w w:val="99"/>
                      <w:sz w:val="20"/>
                    </w:rPr>
                    <w:t>2</w:t>
                  </w:r>
                  <w:r>
                    <w:rPr>
                      <w:rFonts w:ascii="Calibri"/>
                      <w:spacing w:val="2"/>
                      <w:w w:val="99"/>
                      <w:sz w:val="20"/>
                    </w:rPr>
                    <w:t>6</w:t>
                  </w:r>
                  <w:r>
                    <w:rPr>
                      <w:rFonts w:ascii="Calibri"/>
                      <w:spacing w:val="-1"/>
                      <w:w w:val="99"/>
                      <w:sz w:val="20"/>
                    </w:rPr>
                    <w:t>/0</w:t>
                  </w:r>
                  <w:r>
                    <w:rPr>
                      <w:rFonts w:ascii="Calibri"/>
                      <w:w w:val="99"/>
                      <w:sz w:val="20"/>
                    </w:rPr>
                    <w:t>8</w:t>
                  </w:r>
                </w:p>
                <w:p>
                  <w:pPr>
                    <w:spacing w:before="156"/>
                    <w:ind w:left="20" w:right="0" w:firstLine="0"/>
                    <w:jc w:val="left"/>
                    <w:rPr>
                      <w:rFonts w:ascii="Calibri"/>
                      <w:sz w:val="20"/>
                    </w:rPr>
                  </w:pPr>
                  <w:r>
                    <w:rPr>
                      <w:rFonts w:ascii="Calibri"/>
                      <w:spacing w:val="-1"/>
                      <w:w w:val="99"/>
                      <w:sz w:val="20"/>
                    </w:rPr>
                    <w:t>3</w:t>
                  </w:r>
                  <w:r>
                    <w:rPr>
                      <w:rFonts w:ascii="Calibri"/>
                      <w:spacing w:val="2"/>
                      <w:w w:val="99"/>
                      <w:sz w:val="20"/>
                    </w:rPr>
                    <w:t>1</w:t>
                  </w:r>
                  <w:r>
                    <w:rPr>
                      <w:rFonts w:ascii="Calibri"/>
                      <w:spacing w:val="-1"/>
                      <w:w w:val="99"/>
                      <w:sz w:val="20"/>
                    </w:rPr>
                    <w:t>/0</w:t>
                  </w:r>
                  <w:r>
                    <w:rPr>
                      <w:rFonts w:ascii="Calibri"/>
                      <w:w w:val="99"/>
                      <w:sz w:val="20"/>
                    </w:rPr>
                    <w:t>8</w:t>
                  </w:r>
                </w:p>
                <w:p>
                  <w:pPr>
                    <w:spacing w:before="159"/>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/0</w:t>
                  </w:r>
                  <w:r>
                    <w:rPr>
                      <w:rFonts w:ascii="Calibri"/>
                      <w:w w:val="99"/>
                      <w:sz w:val="20"/>
                    </w:rPr>
                    <w:t>9</w:t>
                  </w:r>
                </w:p>
                <w:p>
                  <w:pPr>
                    <w:spacing w:before="156"/>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/0</w:t>
                  </w:r>
                  <w:r>
                    <w:rPr>
                      <w:rFonts w:ascii="Calibri"/>
                      <w:w w:val="99"/>
                      <w:sz w:val="20"/>
                    </w:rPr>
                    <w:t>9</w:t>
                  </w:r>
                </w:p>
              </w:txbxContent>
            </v:textbox>
            <w10:wrap type="none"/>
          </v:shape>
        </w:pict>
      </w:r>
      <w:r>
        <w:rPr/>
        <w:pict>
          <v:shape style="position:absolute;margin-left:345.529877pt;margin-top:15.063431pt;width:12pt;height:26.15pt;mso-position-horizontal-relative:page;mso-position-vertical-relative:paragraph;z-index:-740944" type="#_x0000_t202" filled="false" stroked="false">
            <v:textbox inset="0,0,0,0" style="layout-flow:vertical;mso-layout-flow-alt:bottom-to-top">
              <w:txbxContent>
                <w:p>
                  <w:pPr>
                    <w:spacing w:line="223" w:lineRule="exact" w:before="0"/>
                    <w:ind w:left="20" w:right="-28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/0</w:t>
                  </w:r>
                  <w:r>
                    <w:rPr>
                      <w:rFonts w:ascii="Calibri"/>
                      <w:w w:val="99"/>
                      <w:sz w:val="20"/>
                    </w:rPr>
                    <w:t>9</w:t>
                  </w:r>
                </w:p>
              </w:txbxContent>
            </v:textbox>
            <w10:wrap type="none"/>
          </v:shape>
        </w:pict>
      </w:r>
      <w:r>
        <w:rPr/>
        <w:pict>
          <v:shape style="position:absolute;margin-left:365.569855pt;margin-top:15.063431pt;width:12pt;height:26.15pt;mso-position-horizontal-relative:page;mso-position-vertical-relative:paragraph;z-index:-740920" type="#_x0000_t202" filled="false" stroked="false">
            <v:textbox inset="0,0,0,0" style="layout-flow:vertical;mso-layout-flow-alt:bottom-to-top">
              <w:txbxContent>
                <w:p>
                  <w:pPr>
                    <w:spacing w:line="223" w:lineRule="exact" w:before="0"/>
                    <w:ind w:left="20" w:right="-28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/0</w:t>
                  </w:r>
                  <w:r>
                    <w:rPr>
                      <w:rFonts w:ascii="Calibri"/>
                      <w:w w:val="99"/>
                      <w:sz w:val="20"/>
                    </w:rPr>
                    <w:t>9</w:t>
                  </w:r>
                </w:p>
              </w:txbxContent>
            </v:textbox>
            <w10:wrap type="none"/>
          </v:shape>
        </w:pict>
      </w:r>
      <w:r>
        <w:rPr/>
        <w:pict>
          <v:shape style="position:absolute;margin-left:385.729858pt;margin-top:15.063431pt;width:72.2pt;height:26.15pt;mso-position-horizontal-relative:page;mso-position-vertical-relative:paragraph;z-index:-74089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/0</w:t>
                  </w:r>
                  <w:r>
                    <w:rPr>
                      <w:rFonts w:ascii="Calibri"/>
                      <w:w w:val="99"/>
                      <w:sz w:val="20"/>
                    </w:rPr>
                    <w:t>9</w:t>
                  </w:r>
                </w:p>
                <w:p>
                  <w:pPr>
                    <w:spacing w:before="156"/>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/0</w:t>
                  </w:r>
                  <w:r>
                    <w:rPr>
                      <w:rFonts w:ascii="Calibri"/>
                      <w:w w:val="99"/>
                      <w:sz w:val="20"/>
                    </w:rPr>
                    <w:t>9</w:t>
                  </w:r>
                </w:p>
                <w:p>
                  <w:pPr>
                    <w:spacing w:before="159"/>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/1</w:t>
                  </w:r>
                  <w:r>
                    <w:rPr>
                      <w:rFonts w:ascii="Calibri"/>
                      <w:w w:val="99"/>
                      <w:sz w:val="20"/>
                    </w:rPr>
                    <w:t>0</w:t>
                  </w:r>
                </w:p>
                <w:p>
                  <w:pPr>
                    <w:spacing w:before="156"/>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0</w:t>
                  </w:r>
                </w:p>
              </w:txbxContent>
            </v:textbox>
            <w10:wrap type="none"/>
          </v:shape>
        </w:pict>
      </w:r>
      <w:r>
        <w:rPr>
          <w:rFonts w:ascii="Calibri"/>
          <w:sz w:val="20"/>
        </w:rPr>
        <w:t>0</w:t>
      </w:r>
      <w:r>
        <w:rPr>
          <w:rFonts w:ascii="Times New Roman"/>
          <w:sz w:val="20"/>
        </w:rPr>
        <w:tab/>
      </w:r>
      <w:r>
        <w:rPr>
          <w:rFonts w:ascii="Calibri"/>
          <w:sz w:val="20"/>
        </w:rPr>
        <w:t>0</w:t>
      </w:r>
    </w:p>
    <w:p>
      <w:pPr>
        <w:pStyle w:val="BodyText"/>
        <w:rPr>
          <w:rFonts w:ascii="Calibri"/>
          <w:sz w:val="20"/>
        </w:rPr>
      </w:pPr>
    </w:p>
    <w:p>
      <w:pPr>
        <w:pStyle w:val="BodyText"/>
        <w:rPr>
          <w:rFonts w:ascii="Calibri"/>
          <w:sz w:val="21"/>
        </w:rPr>
      </w:pPr>
    </w:p>
    <w:p>
      <w:pPr>
        <w:spacing w:before="59"/>
        <w:ind w:left="565" w:right="873"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before="87"/>
        <w:ind w:left="1215" w:right="828" w:firstLine="0"/>
        <w:jc w:val="left"/>
        <w:rPr>
          <w:rFonts w:ascii="Calibri"/>
          <w:sz w:val="20"/>
        </w:rPr>
      </w:pPr>
      <w:r>
        <w:rPr/>
        <w:drawing>
          <wp:anchor distT="0" distB="0" distL="0" distR="0" allowOverlap="1" layoutInCell="1" locked="0" behindDoc="0" simplePos="0" relativeHeight="9280">
            <wp:simplePos x="0" y="0"/>
            <wp:positionH relativeFrom="page">
              <wp:posOffset>1505711</wp:posOffset>
            </wp:positionH>
            <wp:positionV relativeFrom="paragraph">
              <wp:posOffset>106062</wp:posOffset>
            </wp:positionV>
            <wp:extent cx="243839" cy="68579"/>
            <wp:effectExtent l="0" t="0" r="0" b="0"/>
            <wp:wrapNone/>
            <wp:docPr id="105" name="image572.png" descr=""/>
            <wp:cNvGraphicFramePr>
              <a:graphicFrameLocks noChangeAspect="1"/>
            </wp:cNvGraphicFramePr>
            <a:graphic>
              <a:graphicData uri="http://schemas.openxmlformats.org/drawingml/2006/picture">
                <pic:pic>
                  <pic:nvPicPr>
                    <pic:cNvPr id="106" name="image572.png"/>
                    <pic:cNvPicPr/>
                  </pic:nvPicPr>
                  <pic:blipFill>
                    <a:blip r:embed="rId724" cstate="print"/>
                    <a:stretch>
                      <a:fillRect/>
                    </a:stretch>
                  </pic:blipFill>
                  <pic:spPr>
                    <a:xfrm>
                      <a:off x="0" y="0"/>
                      <a:ext cx="243839" cy="68579"/>
                    </a:xfrm>
                    <a:prstGeom prst="rect">
                      <a:avLst/>
                    </a:prstGeom>
                  </pic:spPr>
                </pic:pic>
              </a:graphicData>
            </a:graphic>
          </wp:anchor>
        </w:drawing>
      </w:r>
      <w:r>
        <w:rPr/>
        <w:pict>
          <v:group style="position:absolute;margin-left:219.834991pt;margin-top:8.231408pt;width:22.1pt;height:5.65pt;mso-position-horizontal-relative:page;mso-position-vertical-relative:paragraph;z-index:-741208" coordorigin="4397,165" coordsize="442,113">
            <v:shape style="position:absolute;left:4411;top:220;width:413;height:2" coordorigin="4411,220" coordsize="413,0" path="m4668,220l4824,220m4411,220l4567,220e" filled="false" stroked="true" strokeweight="1.44pt" strokecolor="#bd4b47">
              <v:path arrowok="t"/>
            </v:shape>
            <v:shape style="position:absolute;left:4560;top:165;width:115;height:113" type="#_x0000_t75" stroked="false">
              <v:imagedata r:id="rId647" o:title=""/>
            </v:shape>
            <w10:wrap type="none"/>
          </v:group>
        </w:pict>
      </w:r>
      <w:r>
        <w:rPr/>
        <w:pict>
          <v:group style="position:absolute;margin-left:290.019989pt;margin-top:8.231408pt;width:21.2pt;height:5.65pt;mso-position-horizontal-relative:page;mso-position-vertical-relative:paragraph;z-index:-741184" coordorigin="5800,165" coordsize="424,113">
            <v:line style="position:absolute" from="5810,220" to="6214,220" stroked="true" strokeweight=".96pt" strokecolor="#497eba"/>
            <v:shape style="position:absolute;left:5954;top:165;width:115;height:113" type="#_x0000_t75" stroked="false">
              <v:imagedata r:id="rId648" o:title=""/>
            </v:shape>
            <w10:wrap type="none"/>
          </v:group>
        </w:pict>
      </w:r>
      <w:r>
        <w:rPr/>
        <w:pict>
          <v:group style="position:absolute;margin-left:359.73999pt;margin-top:8.231408pt;width:21.2pt;height:5.65pt;mso-position-horizontal-relative:page;mso-position-vertical-relative:paragraph;z-index:-741160" coordorigin="7195,165" coordsize="424,113">
            <v:line style="position:absolute" from="7205,220" to="7608,220" stroked="true" strokeweight=".96pt" strokecolor="#97b853"/>
            <v:shape style="position:absolute;left:7349;top:165;width:113;height:113" type="#_x0000_t75" stroked="false">
              <v:imagedata r:id="rId649" o:title=""/>
            </v:shape>
            <w10:wrap type="none"/>
          </v:group>
        </w:pict>
      </w:r>
      <w:r>
        <w:rPr/>
        <w:pict>
          <v:group style="position:absolute;margin-left:429.459991pt;margin-top:8.351409pt;width:21.2pt;height:5.4pt;mso-position-horizontal-relative:page;mso-position-vertical-relative:paragraph;z-index:-741136" coordorigin="8589,167" coordsize="424,108">
            <v:line style="position:absolute" from="8599,220" to="9002,220" stroked="true" strokeweight=".96pt" strokecolor="#7c5f9f"/>
            <v:shape style="position:absolute;left:8746;top:167;width:110;height:108" type="#_x0000_t75" stroked="false">
              <v:imagedata r:id="rId725"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0"/>
        <w:rPr>
          <w:rFonts w:ascii="Calibri"/>
          <w:sz w:val="16"/>
        </w:rPr>
      </w:pPr>
    </w:p>
    <w:p>
      <w:pPr>
        <w:spacing w:before="83"/>
        <w:ind w:left="0" w:right="0" w:firstLine="0"/>
        <w:jc w:val="center"/>
        <w:rPr>
          <w:sz w:val="20"/>
        </w:rPr>
      </w:pPr>
      <w:r>
        <w:rPr>
          <w:sz w:val="20"/>
        </w:rPr>
        <w:t>Figura 4.21. Evolución temporal de la concentración de </w:t>
      </w:r>
      <w:r>
        <w:rPr>
          <w:sz w:val="22"/>
        </w:rPr>
        <w:t>PO</w:t>
      </w:r>
      <w:r>
        <w:rPr>
          <w:position w:val="-2"/>
          <w:sz w:val="14"/>
        </w:rPr>
        <w:t>4</w:t>
      </w:r>
      <w:r>
        <w:rPr>
          <w:position w:val="10"/>
          <w:sz w:val="14"/>
        </w:rPr>
        <w:t>-3</w:t>
      </w:r>
      <w:r>
        <w:rPr>
          <w:sz w:val="22"/>
        </w:rPr>
        <w:t>, </w:t>
      </w:r>
      <w:r>
        <w:rPr>
          <w:sz w:val="20"/>
        </w:rPr>
        <w:t>en el lixiviado de las parcelas.</w:t>
      </w:r>
    </w:p>
    <w:p>
      <w:pPr>
        <w:spacing w:before="115"/>
        <w:ind w:left="0" w:right="2" w:firstLine="0"/>
        <w:jc w:val="center"/>
        <w:rPr>
          <w:sz w:val="20"/>
        </w:rPr>
      </w:pPr>
      <w:r>
        <w:rPr>
          <w:sz w:val="20"/>
        </w:rPr>
        <w:t>Periodo 2- Del 22/7/2009 al 14/10/2009</w:t>
      </w:r>
    </w:p>
    <w:p>
      <w:pPr>
        <w:spacing w:after="0"/>
        <w:jc w:val="center"/>
        <w:rPr>
          <w:sz w:val="20"/>
        </w:rPr>
        <w:sectPr>
          <w:headerReference w:type="default" r:id="rId653"/>
          <w:footerReference w:type="default" r:id="rId654"/>
          <w:pgSz w:w="12240" w:h="15840"/>
          <w:pgMar w:header="725" w:footer="1005" w:top="960" w:bottom="1200" w:left="1580" w:right="1580"/>
          <w:pgNumType w:start="106"/>
        </w:sectPr>
      </w:pPr>
    </w:p>
    <w:p>
      <w:pPr>
        <w:pStyle w:val="BodyText"/>
        <w:rPr>
          <w:sz w:val="20"/>
        </w:rPr>
      </w:pPr>
    </w:p>
    <w:p>
      <w:pPr>
        <w:pStyle w:val="BodyText"/>
        <w:spacing w:before="11"/>
        <w:rPr>
          <w:sz w:val="17"/>
        </w:rPr>
      </w:pPr>
    </w:p>
    <w:p>
      <w:pPr>
        <w:pStyle w:val="Heading4"/>
      </w:pPr>
      <w:r>
        <w:rPr/>
        <w:t>c) Periodo 3. Del 15/10/2009 al 09/11/2009</w:t>
      </w:r>
    </w:p>
    <w:p>
      <w:pPr>
        <w:pStyle w:val="BodyText"/>
        <w:spacing w:before="5"/>
        <w:rPr>
          <w:b/>
          <w:sz w:val="28"/>
        </w:rPr>
      </w:pPr>
    </w:p>
    <w:p>
      <w:pPr>
        <w:pStyle w:val="BodyText"/>
        <w:spacing w:line="355" w:lineRule="auto" w:before="1"/>
        <w:ind w:left="121" w:right="117"/>
        <w:jc w:val="both"/>
      </w:pPr>
      <w:r>
        <w:rPr/>
        <w:pict>
          <v:shape style="position:absolute;margin-left:104.879967pt;margin-top:37.718109pt;width:6.15pt;height:7pt;mso-position-horizontal-relative:page;mso-position-vertical-relative:paragraph;z-index:-74070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periodo es posible apreciar una evolución temporal semejante en todas las parcelas. Como características generales, se puede señalar que los valores máximos de PO</w:t>
      </w:r>
      <w:r>
        <w:rPr>
          <w:position w:val="-2"/>
          <w:sz w:val="14"/>
        </w:rPr>
        <w:t>4  </w:t>
      </w:r>
      <w:r>
        <w:rPr/>
        <w:t>son del orden de 8 mg/L (Figura 4.22), que las entradas son de baja intensidad y   que existen días en los cuales no se registran entradas de</w:t>
      </w:r>
      <w:r>
        <w:rPr>
          <w:spacing w:val="-27"/>
        </w:rPr>
        <w:t> </w:t>
      </w:r>
      <w:r>
        <w:rPr/>
        <w:t>agua.</w:t>
      </w:r>
    </w:p>
    <w:p>
      <w:pPr>
        <w:pStyle w:val="BodyText"/>
        <w:rPr>
          <w:sz w:val="18"/>
        </w:rPr>
      </w:pPr>
    </w:p>
    <w:p>
      <w:pPr>
        <w:pStyle w:val="BodyText"/>
        <w:spacing w:line="360" w:lineRule="auto"/>
        <w:ind w:left="121" w:right="117"/>
        <w:jc w:val="both"/>
      </w:pPr>
      <w:r>
        <w:rPr/>
        <w:t>Los valores más altos se registran en la parcela 2, y al igual que sucede en periodos anteriores y con el Nitrógeno, los incrementos de las concentraciones se pueden relacionar con el bajo aprovechamiento del césped o la existencia de vías de circulación de agua</w:t>
      </w:r>
      <w:r>
        <w:rPr>
          <w:spacing w:val="-8"/>
        </w:rPr>
        <w:t> </w:t>
      </w:r>
      <w:r>
        <w:rPr/>
        <w:t>preferenciales.</w:t>
      </w:r>
    </w:p>
    <w:p>
      <w:pPr>
        <w:pStyle w:val="BodyText"/>
        <w:spacing w:before="9"/>
        <w:rPr>
          <w:sz w:val="17"/>
        </w:rPr>
      </w:pPr>
    </w:p>
    <w:p>
      <w:pPr>
        <w:pStyle w:val="BodyText"/>
        <w:spacing w:line="360" w:lineRule="auto"/>
        <w:ind w:left="121" w:right="116"/>
        <w:jc w:val="both"/>
      </w:pPr>
      <w:r>
        <w:rPr/>
        <w:t>A pesar de la ausencia de entradas de agua superiores a 20 mm que pudieran generar un lavado de fósforo, se puede considerar que se produce lavado, ya que la interacción del fosforo en suelos arenosos es despreciable. También es de resaltar que durante los primeros días, después de la fertilización, todas las parcelas reportan un incremento repentino y 6 días después descienden estos valores. Sin embargo, en la parcela 1 este fenómeno sucede más pausado, lo que podría relacionarse con el efecto de la doble enmienda (turba e hidrogel).</w:t>
      </w:r>
    </w:p>
    <w:p>
      <w:pPr>
        <w:pStyle w:val="BodyText"/>
        <w:rPr>
          <w:sz w:val="20"/>
        </w:rPr>
      </w:pPr>
    </w:p>
    <w:p>
      <w:pPr>
        <w:pStyle w:val="BodyText"/>
        <w:spacing w:before="8"/>
        <w:rPr>
          <w:sz w:val="19"/>
        </w:rPr>
      </w:pPr>
    </w:p>
    <w:p>
      <w:pPr>
        <w:tabs>
          <w:tab w:pos="8185" w:val="left" w:leader="none"/>
        </w:tabs>
        <w:spacing w:before="59"/>
        <w:ind w:left="620" w:right="520" w:firstLine="0"/>
        <w:jc w:val="left"/>
        <w:rPr>
          <w:rFonts w:ascii="Calibri"/>
          <w:sz w:val="20"/>
        </w:rPr>
      </w:pPr>
      <w:r>
        <w:rPr/>
        <w:pict>
          <v:group style="position:absolute;margin-left:125.985001pt;margin-top:9.336342pt;width:356.55pt;height:187.15pt;mso-position-horizontal-relative:page;mso-position-vertical-relative:paragraph;z-index:-740848" coordorigin="2520,187" coordsize="7131,3743">
            <v:line style="position:absolute" from="2590,3127" to="9581,3127" stroked="true" strokeweight=".72pt" strokecolor="#858585"/>
            <v:shape style="position:absolute;left:2671;top:2623;width:106;height:1236" type="#_x0000_t75" stroked="false">
              <v:imagedata r:id="rId727" o:title=""/>
            </v:shape>
            <v:shape style="position:absolute;left:2940;top:2669;width:106;height:1190" type="#_x0000_t75" stroked="false">
              <v:imagedata r:id="rId728" o:title=""/>
            </v:shape>
            <v:shape style="position:absolute;left:3209;top:2621;width:106;height:1238" type="#_x0000_t75" stroked="false">
              <v:imagedata r:id="rId729" o:title=""/>
            </v:shape>
            <v:shape style="position:absolute;left:3478;top:2894;width:106;height:965" type="#_x0000_t75" stroked="false">
              <v:imagedata r:id="rId730" o:title=""/>
            </v:shape>
            <v:shape style="position:absolute;left:3746;top:2863;width:106;height:996" type="#_x0000_t75" stroked="false">
              <v:imagedata r:id="rId731" o:title=""/>
            </v:shape>
            <v:line style="position:absolute" from="2590,2393" to="9581,2393" stroked="true" strokeweight=".72pt" strokecolor="#858585"/>
            <v:shape style="position:absolute;left:4015;top:2462;width:108;height:1397" type="#_x0000_t75" stroked="false">
              <v:imagedata r:id="rId732" o:title=""/>
            </v:shape>
            <v:shape style="position:absolute;left:2590;top:926;width:6992;height:735" coordorigin="2590,926" coordsize="6992,735" path="m2590,1661l9581,1661m2590,926l9581,926e" filled="false" stroked="true" strokeweight=".72pt" strokecolor="#858585">
              <v:path arrowok="t"/>
            </v:shape>
            <v:shape style="position:absolute;left:4284;top:600;width:108;height:3259" type="#_x0000_t75" stroked="false">
              <v:imagedata r:id="rId733" o:title=""/>
            </v:shape>
            <v:shape style="position:absolute;left:5090;top:2873;width:108;height:986" type="#_x0000_t75" stroked="false">
              <v:imagedata r:id="rId734" o:title=""/>
            </v:shape>
            <v:shape style="position:absolute;left:5359;top:2873;width:108;height:986" type="#_x0000_t75" stroked="false">
              <v:imagedata r:id="rId735" o:title=""/>
            </v:shape>
            <v:shape style="position:absolute;left:5628;top:2870;width:108;height:989" type="#_x0000_t75" stroked="false">
              <v:imagedata r:id="rId736" o:title=""/>
            </v:shape>
            <v:shape style="position:absolute;left:5897;top:3108;width:108;height:751" type="#_x0000_t75" stroked="false">
              <v:imagedata r:id="rId737" o:title=""/>
            </v:shape>
            <v:shape style="position:absolute;left:6166;top:3341;width:108;height:518" type="#_x0000_t75" stroked="false">
              <v:imagedata r:id="rId738" o:title=""/>
            </v:shape>
            <v:shape style="position:absolute;left:6434;top:3331;width:108;height:528" type="#_x0000_t75" stroked="false">
              <v:imagedata r:id="rId739" o:title=""/>
            </v:shape>
            <v:shape style="position:absolute;left:6703;top:3089;width:108;height:770" type="#_x0000_t75" stroked="false">
              <v:imagedata r:id="rId740" o:title=""/>
            </v:shape>
            <v:shape style="position:absolute;left:6972;top:2112;width:108;height:1747" type="#_x0000_t75" stroked="false">
              <v:imagedata r:id="rId741" o:title=""/>
            </v:shape>
            <v:shape style="position:absolute;left:7510;top:2597;width:108;height:1262" type="#_x0000_t75" stroked="false">
              <v:imagedata r:id="rId742" o:title=""/>
            </v:shape>
            <v:shape style="position:absolute;left:7778;top:3182;width:108;height:677" type="#_x0000_t75" stroked="false">
              <v:imagedata r:id="rId743" o:title=""/>
            </v:shape>
            <v:shape style="position:absolute;left:8047;top:3770;width:108;height:89" type="#_x0000_t75" stroked="false">
              <v:imagedata r:id="rId744" o:title=""/>
            </v:shape>
            <v:shape style="position:absolute;left:8316;top:2263;width:108;height:1596" type="#_x0000_t75" stroked="false">
              <v:imagedata r:id="rId745" o:title=""/>
            </v:shape>
            <v:shape style="position:absolute;left:8854;top:2282;width:108;height:1577" type="#_x0000_t75" stroked="false">
              <v:imagedata r:id="rId746" o:title=""/>
            </v:shape>
            <v:shape style="position:absolute;left:9391;top:2251;width:108;height:1608" type="#_x0000_t75" stroked="false">
              <v:imagedata r:id="rId747" o:title=""/>
            </v:shape>
            <v:shape style="position:absolute;left:2527;top:194;width:7116;height:3728" coordorigin="2527,194" coordsize="7116,3728" path="m2590,194l9581,194m9581,194l9581,3907m9581,3859l9643,3859m9581,3451l9643,3451m9581,3045l9643,3045m9581,2637l9643,2637m9581,2229l9643,2229m9581,1821l9643,1821m9581,1416l9643,1416m9581,1008l9643,1008m9581,600l9643,600m9581,194l9643,194m2590,194l2590,3921m2527,3859l2590,3859m2527,3127l2590,3127m2527,2393l2590,2393m2527,1661l2590,1661m2527,926l2590,926m2527,194l2590,194m2590,3859l9581,3859e" filled="false" stroked="true" strokeweight=".72pt" strokecolor="#858585">
              <v:path arrowok="t"/>
            </v:shape>
            <v:shape style="position:absolute;left:2851;top:3883;width:821;height:2" coordorigin="2851,3883" coordsize="821,0" path="m2851,3883l2866,3883m3120,3883l3134,3883m3389,3883l3403,3883m3658,3883l3672,3883e" filled="false" stroked="true" strokeweight="2.4pt" strokecolor="#858585">
              <v:path arrowok="t"/>
            </v:shape>
            <v:line style="position:absolute" from="3926,3890" to="3941,3890" stroked="true" strokeweight="3.12pt" strokecolor="#858585"/>
            <v:shape style="position:absolute;left:4195;top:3883;width:821;height:2" coordorigin="4195,3883" coordsize="821,0" path="m4195,3883l4210,3883m4464,3883l4478,3883m4733,3883l4747,3883m5002,3883l5016,3883e" filled="false" stroked="true" strokeweight="2.4pt" strokecolor="#858585">
              <v:path arrowok="t"/>
            </v:shape>
            <v:line style="position:absolute" from="5270,3890" to="5285,3890" stroked="true" strokeweight="3.12pt" strokecolor="#858585"/>
            <v:shape style="position:absolute;left:5539;top:3883;width:821;height:2" coordorigin="5539,3883" coordsize="821,0" path="m5539,3883l5554,3883m5808,3883l5822,3883m6077,3883l6091,3883m6346,3883l6360,3883e" filled="false" stroked="true" strokeweight="2.4pt" strokecolor="#858585">
              <v:path arrowok="t"/>
            </v:shape>
            <v:line style="position:absolute" from="6614,3890" to="6629,3890" stroked="true" strokeweight="3.12pt" strokecolor="#858585"/>
            <v:shape style="position:absolute;left:6883;top:3883;width:821;height:2" coordorigin="6883,3883" coordsize="821,0" path="m6883,3883l6898,3883m7152,3883l7166,3883m7421,3883l7435,3883m7690,3883l7704,3883e" filled="false" stroked="true" strokeweight="2.4pt" strokecolor="#858585">
              <v:path arrowok="t"/>
            </v:shape>
            <v:line style="position:absolute" from="7961,3890" to="7975,3890" stroked="true" strokeweight="3.12pt" strokecolor="#858585"/>
            <v:shape style="position:absolute;left:8230;top:3883;width:821;height:2" coordorigin="8230,3883" coordsize="821,0" path="m8230,3883l8244,3883m8498,3883l8513,3883m8767,3883l8782,3883m9036,3883l9050,3883e" filled="false" stroked="true" strokeweight="2.4pt" strokecolor="#858585">
              <v:path arrowok="t"/>
            </v:shape>
            <v:line style="position:absolute" from="9305,3890" to="9319,3890" stroked="true" strokeweight="3.12pt" strokecolor="#858585"/>
            <v:shape style="position:absolute;left:2714;top:2241;width:6204;height:356" coordorigin="2714,2241" coordsize="6204,356" path="m3795,2460l3257,2460,2988,2577,2719,2577,2714,2582,2714,2592,2719,2597,2998,2597,3266,2479,3804,2479,3804,2477,3822,2462,3792,2462,3795,2460xm4608,2241l4063,2241,4061,2244,3792,2462,3799,2460,3825,2460,4070,2261,4068,2261,4073,2258,4649,2258,4608,2241xm3825,2460l3799,2460,3792,2462,3822,2462,3825,2460xm4649,2258l4073,2258,4070,2261,4601,2261,4870,2371,8914,2371,8918,2366,8918,2357,8914,2352,4877,2352,4649,2258xm4073,2258l4068,2261,4070,2261,4073,2258xe" filled="true" fillcolor="#bd4b47" stroked="false">
              <v:path arrowok="t"/>
              <v:fill type="solid"/>
            </v:shape>
            <v:shape style="position:absolute;left:2664;top:2527;width:115;height:118" type="#_x0000_t75" stroked="false">
              <v:imagedata r:id="rId748" o:title=""/>
            </v:shape>
            <v:shape style="position:absolute;left:2933;top:2527;width:115;height:118" type="#_x0000_t75" stroked="false">
              <v:imagedata r:id="rId749" o:title=""/>
            </v:shape>
            <v:shape style="position:absolute;left:3204;top:2409;width:115;height:118" type="#_x0000_t75" stroked="false">
              <v:imagedata r:id="rId748" o:title=""/>
            </v:shape>
            <v:shape style="position:absolute;left:3473;top:2409;width:115;height:118" type="#_x0000_t75" stroked="false">
              <v:imagedata r:id="rId749" o:title=""/>
            </v:shape>
            <v:shape style="position:absolute;left:3742;top:2409;width:115;height:118" type="#_x0000_t75" stroked="false">
              <v:imagedata r:id="rId749" o:title=""/>
            </v:shape>
            <v:shape style="position:absolute;left:4010;top:2191;width:115;height:118" type="#_x0000_t75" stroked="false">
              <v:imagedata r:id="rId749" o:title=""/>
            </v:shape>
            <v:shape style="position:absolute;left:4279;top:2191;width:115;height:118" type="#_x0000_t75" stroked="false">
              <v:imagedata r:id="rId749" o:title=""/>
            </v:shape>
            <v:shape style="position:absolute;left:4548;top:2191;width:115;height:118" type="#_x0000_t75" stroked="false">
              <v:imagedata r:id="rId748" o:title=""/>
            </v:shape>
            <v:shape style="position:absolute;left:4817;top:2301;width:115;height:118" type="#_x0000_t75" stroked="false">
              <v:imagedata r:id="rId750" o:title=""/>
            </v:shape>
            <v:shape style="position:absolute;left:5086;top:2301;width:115;height:118" type="#_x0000_t75" stroked="false">
              <v:imagedata r:id="rId751" o:title=""/>
            </v:shape>
            <v:shape style="position:absolute;left:5354;top:2301;width:115;height:118" type="#_x0000_t75" stroked="false">
              <v:imagedata r:id="rId751" o:title=""/>
            </v:shape>
            <v:shape style="position:absolute;left:5623;top:2301;width:115;height:118" type="#_x0000_t75" stroked="false">
              <v:imagedata r:id="rId751" o:title=""/>
            </v:shape>
            <v:shape style="position:absolute;left:5892;top:2301;width:115;height:118" type="#_x0000_t75" stroked="false">
              <v:imagedata r:id="rId751" o:title=""/>
            </v:shape>
            <v:shape style="position:absolute;left:6161;top:2301;width:115;height:118" type="#_x0000_t75" stroked="false">
              <v:imagedata r:id="rId750" o:title=""/>
            </v:shape>
            <v:shape style="position:absolute;left:6430;top:2301;width:115;height:118" type="#_x0000_t75" stroked="false">
              <v:imagedata r:id="rId750" o:title=""/>
            </v:shape>
            <v:shape style="position:absolute;left:6698;top:2301;width:115;height:118" type="#_x0000_t75" stroked="false">
              <v:imagedata r:id="rId751" o:title=""/>
            </v:shape>
            <v:shape style="position:absolute;left:6967;top:2301;width:115;height:118" type="#_x0000_t75" stroked="false">
              <v:imagedata r:id="rId751" o:title=""/>
            </v:shape>
            <v:shape style="position:absolute;left:7236;top:2301;width:115;height:118" type="#_x0000_t75" stroked="false">
              <v:imagedata r:id="rId751" o:title=""/>
            </v:shape>
            <v:shape style="position:absolute;left:7505;top:2301;width:115;height:118" type="#_x0000_t75" stroked="false">
              <v:imagedata r:id="rId751" o:title=""/>
            </v:shape>
            <v:shape style="position:absolute;left:7774;top:2301;width:115;height:118" type="#_x0000_t75" stroked="false">
              <v:imagedata r:id="rId750" o:title=""/>
            </v:shape>
            <v:shape style="position:absolute;left:8042;top:2301;width:115;height:118" type="#_x0000_t75" stroked="false">
              <v:imagedata r:id="rId750" o:title=""/>
            </v:shape>
            <v:shape style="position:absolute;left:8311;top:2301;width:115;height:118" type="#_x0000_t75" stroked="false">
              <v:imagedata r:id="rId750" o:title=""/>
            </v:shape>
            <v:shape style="position:absolute;left:8580;top:2301;width:115;height:118" type="#_x0000_t75" stroked="false">
              <v:imagedata r:id="rId751" o:title=""/>
            </v:shape>
            <v:shape style="position:absolute;left:8849;top:2301;width:115;height:118" type="#_x0000_t75" stroked="false">
              <v:imagedata r:id="rId751" o:title=""/>
            </v:shape>
            <v:shape style="position:absolute;left:9386;top:2301;width:115;height:118" type="#_x0000_t75" stroked="false">
              <v:imagedata r:id="rId751" o:title=""/>
            </v:shape>
            <v:shape style="position:absolute;left:2702;top:878;width:6228;height:317" coordorigin="2702,878" coordsize="6228,317" path="m4591,914l4860,1188,4862,1193,4870,1195,8921,1195,8930,1185,8930,1161,8928,1159,4889,1159,4874,1152,4882,1152,4655,921,4606,921,4591,914xm4882,1152l4874,1152,4889,1159,4882,1152xm8921,1152l4882,1152,4889,1159,8928,1159,8921,1152xm2985,1094l2712,1094,2702,1104,2702,1128,2712,1137,2998,1137,3007,1133,3050,1099,2978,1099,2985,1094xm4610,878l4068,878,3799,883,3257,883,3247,888,2978,1099,2993,1094,3056,1094,3270,926,3262,926,3276,921,4598,921,4591,914,4648,914,4620,885,4618,881,4610,878xm3056,1094l2993,1094,2978,1099,3050,1099,3056,1094xm3276,921l3262,926,3270,926,3276,921xm4068,921l3276,921,3270,926,3799,926,4068,921xm4648,914l4591,914,4606,921,4655,921,4648,914xe" filled="true" fillcolor="#497eba" stroked="false">
              <v:path arrowok="t"/>
              <v:fill type="solid"/>
            </v:shape>
            <v:shape style="position:absolute;left:2645;top:1037;width:154;height:156" type="#_x0000_t75" stroked="false">
              <v:imagedata r:id="rId752" o:title=""/>
            </v:shape>
            <v:shape style="position:absolute;left:2914;top:1037;width:154;height:156" type="#_x0000_t75" stroked="false">
              <v:imagedata r:id="rId753" o:title=""/>
            </v:shape>
            <v:shape style="position:absolute;left:3185;top:828;width:154;height:156" type="#_x0000_t75" stroked="false">
              <v:imagedata r:id="rId752" o:title=""/>
            </v:shape>
            <v:shape style="position:absolute;left:3454;top:828;width:154;height:156" type="#_x0000_t75" stroked="false">
              <v:imagedata r:id="rId753" o:title=""/>
            </v:shape>
            <v:shape style="position:absolute;left:3722;top:828;width:154;height:156" type="#_x0000_t75" stroked="false">
              <v:imagedata r:id="rId753" o:title=""/>
            </v:shape>
            <v:shape style="position:absolute;left:3991;top:823;width:154;height:156" type="#_x0000_t75" stroked="false">
              <v:imagedata r:id="rId754" o:title=""/>
            </v:shape>
            <v:shape style="position:absolute;left:4260;top:823;width:154;height:156" type="#_x0000_t75" stroked="false">
              <v:imagedata r:id="rId755" o:title=""/>
            </v:shape>
            <v:shape style="position:absolute;left:4529;top:823;width:154;height:156" type="#_x0000_t75" stroked="false">
              <v:imagedata r:id="rId755" o:title=""/>
            </v:shape>
            <v:shape style="position:absolute;left:4798;top:1097;width:154;height:156" type="#_x0000_t75" stroked="false">
              <v:imagedata r:id="rId752" o:title=""/>
            </v:shape>
            <v:shape style="position:absolute;left:5066;top:1097;width:154;height:156" type="#_x0000_t75" stroked="false">
              <v:imagedata r:id="rId752" o:title=""/>
            </v:shape>
            <v:shape style="position:absolute;left:5335;top:1097;width:154;height:156" type="#_x0000_t75" stroked="false">
              <v:imagedata r:id="rId753" o:title=""/>
            </v:shape>
            <v:shape style="position:absolute;left:5604;top:1097;width:154;height:156" type="#_x0000_t75" stroked="false">
              <v:imagedata r:id="rId753" o:title=""/>
            </v:shape>
            <v:shape style="position:absolute;left:5873;top:1097;width:154;height:156" type="#_x0000_t75" stroked="false">
              <v:imagedata r:id="rId753" o:title=""/>
            </v:shape>
            <v:shape style="position:absolute;left:6142;top:1097;width:154;height:156" type="#_x0000_t75" stroked="false">
              <v:imagedata r:id="rId752" o:title=""/>
            </v:shape>
            <v:shape style="position:absolute;left:6410;top:1097;width:154;height:156" type="#_x0000_t75" stroked="false">
              <v:imagedata r:id="rId752" o:title=""/>
            </v:shape>
            <v:shape style="position:absolute;left:6679;top:1097;width:154;height:156" type="#_x0000_t75" stroked="false">
              <v:imagedata r:id="rId752" o:title=""/>
            </v:shape>
            <v:shape style="position:absolute;left:6948;top:1097;width:154;height:156" type="#_x0000_t75" stroked="false">
              <v:imagedata r:id="rId753" o:title=""/>
            </v:shape>
            <v:shape style="position:absolute;left:7217;top:1097;width:154;height:156" type="#_x0000_t75" stroked="false">
              <v:imagedata r:id="rId753" o:title=""/>
            </v:shape>
            <v:shape style="position:absolute;left:7486;top:1097;width:154;height:156" type="#_x0000_t75" stroked="false">
              <v:imagedata r:id="rId753" o:title=""/>
            </v:shape>
            <v:shape style="position:absolute;left:7754;top:1097;width:154;height:156" type="#_x0000_t75" stroked="false">
              <v:imagedata r:id="rId752" o:title=""/>
            </v:shape>
            <v:shape style="position:absolute;left:8023;top:1097;width:154;height:156" type="#_x0000_t75" stroked="false">
              <v:imagedata r:id="rId752" o:title=""/>
            </v:shape>
            <v:shape style="position:absolute;left:8292;top:1097;width:154;height:156" type="#_x0000_t75" stroked="false">
              <v:imagedata r:id="rId752" o:title=""/>
            </v:shape>
            <v:shape style="position:absolute;left:8561;top:1097;width:154;height:156" type="#_x0000_t75" stroked="false">
              <v:imagedata r:id="rId753" o:title=""/>
            </v:shape>
            <v:shape style="position:absolute;left:8830;top:1097;width:154;height:156" type="#_x0000_t75" stroked="false">
              <v:imagedata r:id="rId753" o:title=""/>
            </v:shape>
            <v:shape style="position:absolute;left:2714;top:2059;width:4589;height:526" coordorigin="2714,2059" coordsize="4589,526" path="m4596,2073l4865,2580,4870,2585,7298,2585,7303,2580,7303,2570,4884,2570,4874,2565,4881,2565,4623,2078,4606,2078,4596,2073xm4881,2565l4874,2565,4884,2570,4881,2565xm7298,2565l4881,2565,4884,2570,7303,2570,7298,2565xm4608,2059l4068,2059,3799,2071,3259,2071,2990,2143,2719,2143,2714,2148,2714,2157,2719,2162,2995,2162,3264,2090,3799,2090,4068,2078,4599,2078,4596,2073,4620,2073,4615,2064,4613,2061,4608,2059xm4620,2073l4596,2073,4606,2078,4623,2078,4620,2073xe" filled="true" fillcolor="#97b853" stroked="false">
              <v:path arrowok="t"/>
              <v:fill type="solid"/>
            </v:shape>
            <v:shape style="position:absolute;left:2664;top:2095;width:118;height:118" type="#_x0000_t75" stroked="false">
              <v:imagedata r:id="rId756" o:title=""/>
            </v:shape>
            <v:shape style="position:absolute;left:2933;top:2095;width:118;height:118" type="#_x0000_t75" stroked="false">
              <v:imagedata r:id="rId756" o:title=""/>
            </v:shape>
            <v:shape style="position:absolute;left:3204;top:2023;width:118;height:118" type="#_x0000_t75" stroked="false">
              <v:imagedata r:id="rId757" o:title=""/>
            </v:shape>
            <v:shape style="position:absolute;left:3473;top:2023;width:118;height:118" type="#_x0000_t75" stroked="false">
              <v:imagedata r:id="rId757" o:title=""/>
            </v:shape>
            <v:shape style="position:absolute;left:3742;top:2023;width:118;height:118" type="#_x0000_t75" stroked="false">
              <v:imagedata r:id="rId757" o:title=""/>
            </v:shape>
            <v:shape style="position:absolute;left:4010;top:2011;width:118;height:118" type="#_x0000_t75" stroked="false">
              <v:imagedata r:id="rId758" o:title=""/>
            </v:shape>
            <v:shape style="position:absolute;left:4279;top:2011;width:118;height:118" type="#_x0000_t75" stroked="false">
              <v:imagedata r:id="rId758" o:title=""/>
            </v:shape>
            <v:shape style="position:absolute;left:4548;top:2011;width:118;height:118" type="#_x0000_t75" stroked="false">
              <v:imagedata r:id="rId756" o:title=""/>
            </v:shape>
            <v:shape style="position:absolute;left:4817;top:2517;width:118;height:118" type="#_x0000_t75" stroked="false">
              <v:imagedata r:id="rId757" o:title=""/>
            </v:shape>
            <v:shape style="position:absolute;left:5086;top:2517;width:118;height:118" type="#_x0000_t75" stroked="false">
              <v:imagedata r:id="rId757" o:title=""/>
            </v:shape>
            <v:shape style="position:absolute;left:5354;top:2517;width:118;height:118" type="#_x0000_t75" stroked="false">
              <v:imagedata r:id="rId757" o:title=""/>
            </v:shape>
            <v:shape style="position:absolute;left:5623;top:2517;width:118;height:118" type="#_x0000_t75" stroked="false">
              <v:imagedata r:id="rId759" o:title=""/>
            </v:shape>
            <v:shape style="position:absolute;left:5892;top:2517;width:118;height:118" type="#_x0000_t75" stroked="false">
              <v:imagedata r:id="rId759" o:title=""/>
            </v:shape>
            <v:shape style="position:absolute;left:6161;top:2517;width:118;height:118" type="#_x0000_t75" stroked="false">
              <v:imagedata r:id="rId757" o:title=""/>
            </v:shape>
            <v:shape style="position:absolute;left:6430;top:2517;width:118;height:118" type="#_x0000_t75" stroked="false">
              <v:imagedata r:id="rId757" o:title=""/>
            </v:shape>
            <v:shape style="position:absolute;left:6698;top:2517;width:118;height:118" type="#_x0000_t75" stroked="false">
              <v:imagedata r:id="rId757" o:title=""/>
            </v:shape>
            <v:shape style="position:absolute;left:6967;top:2517;width:118;height:118" type="#_x0000_t75" stroked="false">
              <v:imagedata r:id="rId757" o:title=""/>
            </v:shape>
            <v:shape style="position:absolute;left:7236;top:2517;width:118;height:118" type="#_x0000_t75" stroked="false">
              <v:imagedata r:id="rId759" o:title=""/>
            </v:shape>
            <v:shape style="position:absolute;left:8849;top:2517;width:118;height:118" type="#_x0000_t75" stroked="false">
              <v:imagedata r:id="rId757" o:title=""/>
            </v:shape>
            <v:shape style="position:absolute;left:2717;top:1740;width:6200;height:368" coordorigin="2717,1740" coordsize="6200,368" path="m4601,1752l4870,2105,4874,2107,6756,2107,7025,2097,7834,2097,7838,2095,4879,2095,4874,2093,4877,2093,4620,1754,4606,1754,4601,1752xm4877,2093l4874,2093,4879,2095,4877,2093xm7834,2083l7025,2083,6756,2093,4877,2093,4879,2095,7838,2095,7841,2090,7838,2085,7834,2083xm4606,1740l4068,1740,3799,1747,3259,1747,2990,1884,2724,1884,2719,1886,2717,1891,2719,1896,2724,1898,2995,1898,3264,1761,3799,1761,4068,1754,4603,1754,4601,1752,4618,1752,4610,1742,4606,1740xm4618,1752l4601,1752,4606,1754,4620,1754,4618,1752xm8909,2083l8371,2083,8366,2085,8364,2090,8366,2095,8371,2097,8909,2097,8914,2095,8916,2090,8914,2085,8909,2083xe" filled="true" fillcolor="#7c5f9f" stroked="false">
              <v:path arrowok="t"/>
              <v:fill type="solid"/>
            </v:shape>
            <v:shape style="position:absolute;left:2690;top:1857;width:63;height:63" coordorigin="2690,1857" coordsize="63,63" path="m2722,1889l2690,1920,2753,1920,2722,1889xm2753,1857l2690,1857,2722,1889,2753,1857xe" filled="true" fillcolor="#7f63a1" stroked="false">
              <v:path arrowok="t"/>
              <v:fill type="solid"/>
            </v:shape>
            <v:shape style="position:absolute;left:2686;top:1853;width:72;height:75" coordorigin="2686,1853" coordsize="72,75" path="m2711,1890l2686,1915,2695,1927,2722,1901,2711,1890xm2732,1890l2722,1901,2748,1927,2758,1915,2732,1890xm2722,1879l2711,1890,2722,1901,2732,1890,2722,1879xm2695,1853l2686,1865,2711,1890,2722,1879,2695,1853xm2748,1853l2722,1879,2732,1890,2758,1865,2748,1853xe" filled="true" fillcolor="#7c5f9f" stroked="false">
              <v:path arrowok="t"/>
              <v:fill type="solid"/>
            </v:shape>
            <v:shape style="position:absolute;left:2959;top:1857;width:63;height:63" coordorigin="2959,1857" coordsize="63,63" path="m2990,1889l2959,1920,3022,1920,2990,1889xm3022,1857l2959,1857,2990,1889,3022,1857xe" filled="true" fillcolor="#7f63a1" stroked="false">
              <v:path arrowok="t"/>
              <v:fill type="solid"/>
            </v:shape>
            <v:shape style="position:absolute;left:2954;top:1853;width:72;height:75" coordorigin="2954,1853" coordsize="72,75" path="m2980,1890l2954,1915,2964,1927,2990,1901,2980,1890xm3001,1890l2990,1901,3017,1927,3026,1915,3001,1890xm2990,1879l2980,1890,2990,1901,3001,1890,2990,1879xm2964,1853l2954,1865,2980,1890,2990,1879,2964,1853xm3017,1853l2990,1879,3001,1890,3026,1865,3017,1853xe" filled="true" fillcolor="#7c5f9f" stroked="false">
              <v:path arrowok="t"/>
              <v:fill type="solid"/>
            </v:shape>
            <v:shape style="position:absolute;left:3230;top:1721;width:63;height:63" coordorigin="3230,1721" coordsize="63,63" path="m3262,1752l3230,1783,3293,1783,3262,1752xm3293,1721l3230,1721,3262,1752,3293,1721xe" filled="true" fillcolor="#7f63a1" stroked="false">
              <v:path arrowok="t"/>
              <v:fill type="solid"/>
            </v:shape>
            <v:shape style="position:absolute;left:3226;top:1716;width:72;height:75" coordorigin="3226,1716" coordsize="72,75" path="m3251,1753l3226,1778,3235,1790,3262,1764,3251,1753xm3272,1753l3262,1764,3288,1790,3298,1778,3272,1753xm3262,1742l3251,1753,3262,1764,3272,1753,3262,1742xm3235,1716l3226,1728,3251,1753,3262,1742,3235,1716xm3288,1716l3262,1742,3272,1753,3298,1728,3288,1716xe" filled="true" fillcolor="#7c5f9f" stroked="false">
              <v:path arrowok="t"/>
              <v:fill type="solid"/>
            </v:shape>
            <v:shape style="position:absolute;left:3499;top:1721;width:63;height:63" coordorigin="3499,1721" coordsize="63,63" path="m3530,1752l3499,1783,3562,1783,3530,1752xm3562,1721l3499,1721,3530,1752,3562,1721xe" filled="true" fillcolor="#7f63a1" stroked="false">
              <v:path arrowok="t"/>
              <v:fill type="solid"/>
            </v:shape>
            <v:shape style="position:absolute;left:3494;top:1716;width:72;height:75" coordorigin="3494,1716" coordsize="72,75" path="m3520,1753l3494,1778,3504,1790,3530,1764,3520,1753xm3541,1753l3530,1764,3557,1790,3566,1778,3541,1753xm3530,1742l3520,1753,3530,1764,3541,1753,3530,1742xm3504,1716l3494,1728,3520,1753,3530,1742,3504,1716xm3557,1716l3530,1742,3541,1753,3566,1728,3557,1716xe" filled="true" fillcolor="#7c5f9f" stroked="false">
              <v:path arrowok="t"/>
              <v:fill type="solid"/>
            </v:shape>
            <v:shape style="position:absolute;left:3768;top:1721;width:63;height:63" coordorigin="3768,1721" coordsize="63,63" path="m3799,1752l3768,1783,3830,1783,3799,1752xm3830,1721l3768,1721,3799,1752,3830,1721xe" filled="true" fillcolor="#7f63a1" stroked="false">
              <v:path arrowok="t"/>
              <v:fill type="solid"/>
            </v:shape>
            <v:shape style="position:absolute;left:3763;top:1716;width:72;height:75" coordorigin="3763,1716" coordsize="72,75" path="m3788,1753l3763,1778,3773,1790,3799,1764,3788,1753xm3810,1753l3799,1764,3826,1790,3835,1778,3810,1753xm3799,1742l3788,1753,3799,1764,3810,1753,3799,1742xm3773,1716l3763,1728,3788,1753,3799,1742,3773,1716xm3826,1716l3799,1742,3810,1753,3835,1728,3826,1716xe" filled="true" fillcolor="#7c5f9f" stroked="false">
              <v:path arrowok="t"/>
              <v:fill type="solid"/>
            </v:shape>
            <v:shape style="position:absolute;left:4037;top:1716;width:63;height:63" coordorigin="4037,1716" coordsize="63,63" path="m4068,1747l4037,1778,4099,1778,4068,1747xm4099,1716l4037,1716,4068,1747,4099,1716xe" filled="true" fillcolor="#7f63a1" stroked="false">
              <v:path arrowok="t"/>
              <v:fill type="solid"/>
            </v:shape>
            <v:shape style="position:absolute;left:4032;top:1711;width:72;height:75" coordorigin="4032,1711" coordsize="72,75" path="m4057,1748l4032,1773,4042,1785,4068,1759,4057,1748xm4079,1748l4068,1759,4094,1785,4104,1773,4079,1748xm4068,1737l4057,1748,4068,1759,4079,1748,4068,1737xm4042,1711l4032,1723,4057,1748,4068,1737,4042,1711xm4094,1711l4068,1737,4079,1748,4104,1723,4094,1711xe" filled="true" fillcolor="#7c5f9f" stroked="false">
              <v:path arrowok="t"/>
              <v:fill type="solid"/>
            </v:shape>
            <v:shape style="position:absolute;left:4306;top:1716;width:63;height:63" coordorigin="4306,1716" coordsize="63,63" path="m4337,1747l4306,1778,4368,1778,4337,1747xm4368,1716l4306,1716,4337,1747,4368,1716xe" filled="true" fillcolor="#7f63a1" stroked="false">
              <v:path arrowok="t"/>
              <v:fill type="solid"/>
            </v:shape>
            <v:shape style="position:absolute;left:4301;top:1711;width:72;height:75" coordorigin="4301,1711" coordsize="72,75" path="m4326,1748l4301,1773,4310,1785,4337,1759,4326,1748xm4348,1748l4337,1759,4363,1785,4373,1773,4348,1748xm4337,1737l4326,1748,4337,1759,4348,1748,4337,1737xm4310,1711l4301,1723,4326,1748,4337,1737,4310,1711xm4363,1711l4337,1737,4348,1748,4373,1723,4363,1711xe" filled="true" fillcolor="#7c5f9f" stroked="false">
              <v:path arrowok="t"/>
              <v:fill type="solid"/>
            </v:shape>
            <v:shape style="position:absolute;left:4574;top:1716;width:63;height:63" coordorigin="4574,1716" coordsize="63,63" path="m4606,1747l4574,1778,4637,1778,4606,1747xm4637,1716l4574,1716,4606,1747,4637,1716xe" filled="true" fillcolor="#7f63a1" stroked="false">
              <v:path arrowok="t"/>
              <v:fill type="solid"/>
            </v:shape>
            <v:shape style="position:absolute;left:4570;top:1711;width:72;height:75" coordorigin="4570,1711" coordsize="72,75" path="m4595,1748l4570,1773,4579,1785,4606,1759,4595,1748xm4616,1748l4606,1759,4632,1785,4642,1773,4616,1748xm4606,1737l4595,1748,4606,1759,4616,1748,4606,1737xm4579,1711l4570,1723,4595,1748,4606,1737,4579,1711xm4632,1711l4606,1737,4616,1748,4642,1723,4632,1711xe" filled="true" fillcolor="#7c5f9f" stroked="false">
              <v:path arrowok="t"/>
              <v:fill type="solid"/>
            </v:shape>
            <v:shape style="position:absolute;left:4843;top:2066;width:63;height:63" coordorigin="4843,2066" coordsize="63,63" path="m4874,2097l4843,2129,4906,2129,4874,2097xm4906,2066l4843,2066,4874,2097,4906,2066xe" filled="true" fillcolor="#7f63a1" stroked="false">
              <v:path arrowok="t"/>
              <v:fill type="solid"/>
            </v:shape>
            <v:shape style="position:absolute;left:4838;top:2061;width:72;height:75" coordorigin="4838,2061" coordsize="72,75" path="m4864,2099l4838,2124,4848,2136,4874,2109,4864,2099xm4885,2099l4874,2109,4901,2136,4910,2124,4885,2099xm4874,2088l4864,2099,4874,2109,4885,2099,4874,2088xm4848,2061l4838,2073,4864,2099,4874,2088,4848,2061xm4901,2061l4874,2088,4885,2099,4910,2073,4901,2061xe" filled="true" fillcolor="#7c5f9f" stroked="false">
              <v:path arrowok="t"/>
              <v:fill type="solid"/>
            </v:shape>
            <v:shape style="position:absolute;left:5112;top:2066;width:63;height:63" coordorigin="5112,2066" coordsize="63,63" path="m5143,2097l5112,2129,5174,2129,5143,2097xm5174,2066l5112,2066,5143,2097,5174,2066xe" filled="true" fillcolor="#7f63a1" stroked="false">
              <v:path arrowok="t"/>
              <v:fill type="solid"/>
            </v:shape>
            <v:shape style="position:absolute;left:5107;top:2061;width:72;height:75" coordorigin="5107,2061" coordsize="72,75" path="m5132,2099l5107,2124,5117,2136,5143,2109,5132,2099xm5154,2099l5143,2109,5170,2136,5179,2124,5154,2099xm5143,2088l5132,2099,5143,2109,5154,2099,5143,2088xm5117,2061l5107,2073,5132,2099,5143,2088,5117,2061xm5170,2061l5143,2088,5154,2099,5179,2073,5170,2061xe" filled="true" fillcolor="#7c5f9f" stroked="false">
              <v:path arrowok="t"/>
              <v:fill type="solid"/>
            </v:shape>
            <v:shape style="position:absolute;left:5381;top:2066;width:63;height:63" coordorigin="5381,2066" coordsize="63,63" path="m5412,2097l5381,2129,5443,2129,5412,2097xm5443,2066l5381,2066,5412,2097,5443,2066xe" filled="true" fillcolor="#7f63a1" stroked="false">
              <v:path arrowok="t"/>
              <v:fill type="solid"/>
            </v:shape>
            <v:shape style="position:absolute;left:5376;top:2061;width:72;height:75" coordorigin="5376,2061" coordsize="72,75" path="m5401,2099l5376,2124,5386,2136,5412,2109,5401,2099xm5423,2099l5412,2109,5438,2136,5448,2124,5423,2099xm5412,2088l5401,2099,5412,2109,5423,2099,5412,2088xm5386,2061l5376,2073,5401,2099,5412,2088,5386,2061xm5438,2061l5412,2088,5423,2099,5448,2073,5438,2061xe" filled="true" fillcolor="#7c5f9f" stroked="false">
              <v:path arrowok="t"/>
              <v:fill type="solid"/>
            </v:shape>
            <v:shape style="position:absolute;left:5650;top:2066;width:63;height:63" coordorigin="5650,2066" coordsize="63,63" path="m5681,2097l5650,2129,5712,2129,5681,2097xm5712,2066l5650,2066,5681,2097,5712,2066xe" filled="true" fillcolor="#7f63a1" stroked="false">
              <v:path arrowok="t"/>
              <v:fill type="solid"/>
            </v:shape>
            <v:shape style="position:absolute;left:5645;top:2061;width:72;height:75" coordorigin="5645,2061" coordsize="72,75" path="m5670,2099l5645,2124,5654,2136,5681,2109,5670,2099xm5692,2099l5681,2109,5707,2136,5717,2124,5692,2099xm5681,2088l5670,2099,5681,2109,5692,2099,5681,2088xm5654,2061l5645,2073,5670,2099,5681,2088,5654,2061xm5707,2061l5681,2088,5692,2099,5717,2073,5707,2061xe" filled="true" fillcolor="#7c5f9f" stroked="false">
              <v:path arrowok="t"/>
              <v:fill type="solid"/>
            </v:shape>
            <v:shape style="position:absolute;left:5918;top:2066;width:63;height:63" coordorigin="5918,2066" coordsize="63,63" path="m5950,2097l5918,2129,5981,2129,5950,2097xm5981,2066l5918,2066,5950,2097,5981,2066xe" filled="true" fillcolor="#7f63a1" stroked="false">
              <v:path arrowok="t"/>
              <v:fill type="solid"/>
            </v:shape>
            <v:shape style="position:absolute;left:5914;top:2061;width:72;height:75" coordorigin="5914,2061" coordsize="72,75" path="m5939,2099l5914,2124,5923,2136,5950,2109,5939,2099xm5960,2099l5950,2109,5976,2136,5986,2124,5960,2099xm5950,2088l5939,2099,5950,2109,5960,2099,5950,2088xm5923,2061l5914,2073,5939,2099,5950,2088,5923,2061xm5976,2061l5950,2088,5960,2099,5986,2073,5976,2061xe" filled="true" fillcolor="#7c5f9f" stroked="false">
              <v:path arrowok="t"/>
              <v:fill type="solid"/>
            </v:shape>
            <v:shape style="position:absolute;left:6187;top:2066;width:63;height:63" coordorigin="6187,2066" coordsize="63,63" path="m6218,2097l6187,2129,6250,2129,6218,2097xm6250,2066l6187,2066,6218,2097,6250,2066xe" filled="true" fillcolor="#7f63a1" stroked="false">
              <v:path arrowok="t"/>
              <v:fill type="solid"/>
            </v:shape>
            <v:shape style="position:absolute;left:6182;top:2061;width:72;height:75" coordorigin="6182,2061" coordsize="72,75" path="m6208,2099l6182,2124,6192,2136,6218,2109,6208,2099xm6229,2099l6218,2109,6245,2136,6254,2124,6229,2099xm6218,2088l6208,2099,6218,2109,6229,2099,6218,2088xm6192,2061l6182,2073,6208,2099,6218,2088,6192,2061xm6245,2061l6218,2088,6229,2099,6254,2073,6245,2061xe" filled="true" fillcolor="#7c5f9f" stroked="false">
              <v:path arrowok="t"/>
              <v:fill type="solid"/>
            </v:shape>
            <v:shape style="position:absolute;left:6456;top:2066;width:63;height:63" coordorigin="6456,2066" coordsize="63,63" path="m6487,2097l6456,2129,6518,2129,6487,2097xm6518,2066l6456,2066,6487,2097,6518,2066xe" filled="true" fillcolor="#7f63a1" stroked="false">
              <v:path arrowok="t"/>
              <v:fill type="solid"/>
            </v:shape>
            <v:shape style="position:absolute;left:6451;top:2061;width:72;height:75" coordorigin="6451,2061" coordsize="72,75" path="m6476,2099l6451,2124,6461,2136,6487,2109,6476,2099xm6498,2099l6487,2109,6514,2136,6523,2124,6498,2099xm6487,2088l6476,2099,6487,2109,6498,2099,6487,2088xm6461,2061l6451,2073,6476,2099,6487,2088,6461,2061xm6514,2061l6487,2088,6498,2099,6523,2073,6514,2061xe" filled="true" fillcolor="#7c5f9f" stroked="false">
              <v:path arrowok="t"/>
              <v:fill type="solid"/>
            </v:shape>
            <v:shape style="position:absolute;left:6725;top:2066;width:63;height:63" coordorigin="6725,2066" coordsize="63,63" path="m6756,2097l6725,2129,6787,2129,6756,2097xm6787,2066l6725,2066,6756,2097,6787,2066xe" filled="true" fillcolor="#7f63a1" stroked="false">
              <v:path arrowok="t"/>
              <v:fill type="solid"/>
            </v:shape>
            <v:shape style="position:absolute;left:6720;top:2061;width:72;height:75" coordorigin="6720,2061" coordsize="72,75" path="m6745,2099l6720,2124,6730,2136,6756,2109,6745,2099xm6767,2099l6756,2109,6782,2136,6792,2124,6767,2099xm6756,2088l6745,2099,6756,2109,6767,2099,6756,2088xm6730,2061l6720,2073,6745,2099,6756,2088,6730,2061xm6782,2061l6756,2088,6767,2099,6792,2073,6782,2061xe" filled="true" fillcolor="#7c5f9f" stroked="false">
              <v:path arrowok="t"/>
              <v:fill type="solid"/>
            </v:shape>
            <v:shape style="position:absolute;left:6994;top:2059;width:63;height:63" coordorigin="6994,2059" coordsize="63,63" path="m7025,2090l6994,2121,7056,2121,7025,2090xm7056,2059l6994,2059,7025,2090,7056,2059xe" filled="true" fillcolor="#7f63a1" stroked="false">
              <v:path arrowok="t"/>
              <v:fill type="solid"/>
            </v:shape>
            <v:shape style="position:absolute;left:6989;top:2054;width:72;height:75" coordorigin="6989,2054" coordsize="72,75" path="m7014,2091l6989,2117,6998,2129,7025,2102,7014,2091xm7036,2091l7025,2102,7051,2129,7061,2117,7036,2091xm7025,2081l7014,2091,7025,2102,7036,2091,7025,2081xm6998,2054l6989,2066,7014,2091,7025,2081,6998,2054xm7051,2054l7025,2081,7036,2091,7061,2066,7051,2054xe" filled="true" fillcolor="#7c5f9f" stroked="false">
              <v:path arrowok="t"/>
              <v:fill type="solid"/>
            </v:shape>
            <v:shape style="position:absolute;left:7262;top:2059;width:63;height:63" coordorigin="7262,2059" coordsize="63,63" path="m7294,2090l7262,2121,7325,2121,7294,2090xm7325,2059l7262,2059,7294,2090,7325,2059xe" filled="true" fillcolor="#7f63a1" stroked="false">
              <v:path arrowok="t"/>
              <v:fill type="solid"/>
            </v:shape>
            <v:shape style="position:absolute;left:7258;top:2054;width:72;height:75" coordorigin="7258,2054" coordsize="72,75" path="m7283,2091l7258,2117,7267,2129,7294,2102,7283,2091xm7304,2091l7294,2102,7320,2129,7330,2117,7304,2091xm7294,2081l7283,2091,7294,2102,7304,2091,7294,2081xm7267,2054l7258,2066,7283,2091,7294,2081,7267,2054xm7320,2054l7294,2081,7304,2091,7330,2066,7320,2054xe" filled="true" fillcolor="#7c5f9f" stroked="false">
              <v:path arrowok="t"/>
              <v:fill type="solid"/>
            </v:shape>
            <v:shape style="position:absolute;left:7531;top:2059;width:63;height:63" coordorigin="7531,2059" coordsize="63,63" path="m7562,2090l7531,2121,7594,2121,7562,2090xm7594,2059l7531,2059,7562,2090,7594,2059xe" filled="true" fillcolor="#7f63a1" stroked="false">
              <v:path arrowok="t"/>
              <v:fill type="solid"/>
            </v:shape>
            <v:shape style="position:absolute;left:7526;top:2054;width:72;height:75" coordorigin="7526,2054" coordsize="72,75" path="m7552,2091l7526,2117,7536,2129,7562,2102,7552,2091xm7573,2091l7562,2102,7589,2129,7598,2117,7573,2091xm7562,2081l7552,2091,7562,2102,7573,2091,7562,2081xm7536,2054l7526,2066,7552,2091,7562,2081,7536,2054xm7589,2054l7562,2081,7573,2091,7598,2066,7589,2054xe" filled="true" fillcolor="#7c5f9f" stroked="false">
              <v:path arrowok="t"/>
              <v:fill type="solid"/>
            </v:shape>
            <v:shape style="position:absolute;left:7800;top:2059;width:63;height:63" coordorigin="7800,2059" coordsize="63,63" path="m7831,2090l7800,2121,7862,2121,7831,2090xm7862,2059l7800,2059,7831,2090,7862,2059xe" filled="true" fillcolor="#7f63a1" stroked="false">
              <v:path arrowok="t"/>
              <v:fill type="solid"/>
            </v:shape>
            <v:shape style="position:absolute;left:7795;top:2054;width:72;height:75" coordorigin="7795,2054" coordsize="72,75" path="m7820,2091l7795,2117,7805,2129,7831,2102,7820,2091xm7842,2091l7831,2102,7858,2129,7867,2117,7842,2091xm7831,2081l7820,2091,7831,2102,7842,2091,7831,2081xm7805,2054l7795,2066,7820,2091,7831,2081,7805,2054xm7858,2054l7831,2081,7842,2091,7867,2066,7858,2054xe" filled="true" fillcolor="#7c5f9f" stroked="false">
              <v:path arrowok="t"/>
              <v:fill type="solid"/>
            </v:shape>
            <v:shape style="position:absolute;left:8338;top:2059;width:63;height:63" coordorigin="8338,2059" coordsize="63,63" path="m8369,2090l8338,2121,8400,2121,8369,2090xm8400,2059l8338,2059,8369,2090,8400,2059xe" filled="true" fillcolor="#7f63a1" stroked="false">
              <v:path arrowok="t"/>
              <v:fill type="solid"/>
            </v:shape>
            <v:shape style="position:absolute;left:8333;top:2054;width:72;height:75" coordorigin="8333,2054" coordsize="72,75" path="m8358,2091l8333,2117,8342,2129,8369,2102,8358,2091xm8380,2091l8369,2102,8395,2129,8405,2117,8380,2091xm8369,2081l8358,2091,8369,2102,8380,2091,8369,2081xm8342,2054l8333,2066,8358,2091,8369,2081,8342,2054xm8395,2054l8369,2081,8380,2091,8405,2066,8395,2054xe" filled="true" fillcolor="#7c5f9f" stroked="false">
              <v:path arrowok="t"/>
              <v:fill type="solid"/>
            </v:shape>
            <v:shape style="position:absolute;left:8606;top:2059;width:63;height:63" coordorigin="8606,2059" coordsize="63,63" path="m8638,2090l8606,2121,8669,2121,8638,2090xm8669,2059l8606,2059,8638,2090,8669,2059xe" filled="true" fillcolor="#7f63a1" stroked="false">
              <v:path arrowok="t"/>
              <v:fill type="solid"/>
            </v:shape>
            <v:shape style="position:absolute;left:8602;top:2054;width:72;height:75" coordorigin="8602,2054" coordsize="72,75" path="m8627,2091l8602,2117,8611,2129,8638,2102,8627,2091xm8648,2091l8638,2102,8664,2129,8674,2117,8648,2091xm8638,2081l8627,2091,8638,2102,8648,2091,8638,2081xm8611,2054l8602,2066,8627,2091,8638,2081,8611,2054xm8664,2054l8638,2081,8648,2091,8674,2066,8664,2054xe" filled="true" fillcolor="#7c5f9f" stroked="false">
              <v:path arrowok="t"/>
              <v:fill type="solid"/>
            </v:shape>
            <v:shape style="position:absolute;left:8875;top:2059;width:63;height:63" coordorigin="8875,2059" coordsize="63,63" path="m8906,2090l8875,2121,8938,2121,8906,2090xm8938,2059l8875,2059,8906,2090,8938,2059xe" filled="true" fillcolor="#7f63a1" stroked="false">
              <v:path arrowok="t"/>
              <v:fill type="solid"/>
            </v:shape>
            <v:shape style="position:absolute;left:8870;top:2054;width:72;height:75" coordorigin="8870,2054" coordsize="72,75" path="m8896,2091l8870,2117,8880,2129,8906,2102,8896,2091xm8917,2091l8906,2102,8933,2129,8942,2117,8917,2091xm8906,2081l8896,2091,8906,2102,8917,2091,8906,2081xm8880,2054l8870,2066,8896,2091,8906,2081,8880,2054xm8933,2054l8906,2081,8917,2091,8942,2066,8933,2054xe" filled="true" fillcolor="#7c5f9f" stroked="false">
              <v:path arrowok="t"/>
              <v:fill type="solid"/>
            </v:shape>
            <v:shape style="position:absolute;left:9413;top:2472;width:63;height:63" coordorigin="9413,2472" coordsize="63,63" path="m9444,2503l9413,2534,9475,2534,9444,2503xm9475,2472l9413,2472,9444,2503,9475,2472xe" filled="true" fillcolor="#7f63a1" stroked="false">
              <v:path arrowok="t"/>
              <v:fill type="solid"/>
            </v:shape>
            <v:shape style="position:absolute;left:9408;top:2467;width:72;height:75" coordorigin="9408,2467" coordsize="72,75" path="m9433,2504l9408,2529,9418,2541,9444,2515,9433,2504xm9455,2504l9444,2515,9470,2541,9480,2529,9455,2504xm9444,2493l9433,2504,9444,2515,9455,2504,9444,2493xm9418,2467l9408,2479,9433,2504,9444,2493,9418,2467xm9470,2467l9444,2493,9455,2504,9480,2479,9470,2467xe" filled="true" fillcolor="#7c5f9f" stroked="false">
              <v:path arrowok="t"/>
              <v:fill type="solid"/>
            </v:shape>
            <w10:wrap type="none"/>
          </v:group>
        </w:pict>
      </w:r>
      <w:r>
        <w:rPr>
          <w:rFonts w:ascii="Calibri"/>
          <w:sz w:val="20"/>
        </w:rPr>
        <w:t>10</w:t>
      </w:r>
      <w:r>
        <w:rPr>
          <w:rFonts w:ascii="Times New Roman"/>
          <w:sz w:val="20"/>
        </w:rPr>
        <w:tab/>
      </w:r>
      <w:r>
        <w:rPr>
          <w:rFonts w:ascii="Calibri"/>
          <w:sz w:val="20"/>
        </w:rPr>
        <w:t>9</w:t>
      </w:r>
    </w:p>
    <w:p>
      <w:pPr>
        <w:pStyle w:val="BodyText"/>
        <w:spacing w:before="7"/>
        <w:rPr>
          <w:rFonts w:ascii="Calibri"/>
          <w:sz w:val="8"/>
        </w:rPr>
      </w:pPr>
    </w:p>
    <w:p>
      <w:pPr>
        <w:spacing w:before="59"/>
        <w:ind w:left="0" w:right="791" w:firstLine="0"/>
        <w:jc w:val="right"/>
        <w:rPr>
          <w:rFonts w:ascii="Calibri"/>
          <w:sz w:val="20"/>
        </w:rPr>
      </w:pPr>
      <w:r>
        <w:rPr>
          <w:rFonts w:ascii="Calibri"/>
          <w:w w:val="99"/>
          <w:sz w:val="20"/>
        </w:rPr>
        <w:t>8</w:t>
      </w:r>
    </w:p>
    <w:p>
      <w:pPr>
        <w:tabs>
          <w:tab w:pos="7463" w:val="left" w:leader="none"/>
        </w:tabs>
        <w:spacing w:before="82"/>
        <w:ind w:left="0" w:right="791" w:firstLine="0"/>
        <w:jc w:val="right"/>
        <w:rPr>
          <w:rFonts w:ascii="Calibri"/>
          <w:sz w:val="20"/>
        </w:rPr>
      </w:pPr>
      <w:r>
        <w:rPr>
          <w:rFonts w:ascii="Calibri"/>
          <w:sz w:val="20"/>
        </w:rPr>
        <w:t>8</w:t>
      </w:r>
      <w:r>
        <w:rPr>
          <w:rFonts w:ascii="Times New Roman"/>
          <w:sz w:val="20"/>
        </w:rPr>
        <w:tab/>
      </w:r>
      <w:r>
        <w:rPr>
          <w:rFonts w:ascii="Calibri"/>
          <w:w w:val="95"/>
          <w:position w:val="-7"/>
          <w:sz w:val="20"/>
        </w:rPr>
        <w:t>7</w:t>
      </w:r>
    </w:p>
    <w:p>
      <w:pPr>
        <w:pStyle w:val="BodyText"/>
        <w:spacing w:before="6"/>
        <w:rPr>
          <w:rFonts w:ascii="Calibri"/>
          <w:sz w:val="8"/>
        </w:rPr>
      </w:pPr>
    </w:p>
    <w:p>
      <w:pPr>
        <w:spacing w:before="59"/>
        <w:ind w:left="0" w:right="791" w:firstLine="0"/>
        <w:jc w:val="right"/>
        <w:rPr>
          <w:rFonts w:ascii="Calibri"/>
          <w:sz w:val="20"/>
        </w:rPr>
      </w:pPr>
      <w:r>
        <w:rPr/>
        <w:pict>
          <v:shape style="position:absolute;margin-left:95.23996pt;margin-top:14.566174pt;width:14.2pt;height:51.35pt;mso-position-horizontal-relative:page;mso-position-vertical-relative:paragraph;z-index:9832" type="#_x0000_t202" filled="false" stroked="false">
            <v:textbox inset="0,0,0,0" style="layout-flow:vertical;mso-layout-flow-alt:bottom-to-top">
              <w:txbxContent>
                <w:p>
                  <w:pPr>
                    <w:spacing w:line="266" w:lineRule="exact" w:before="0"/>
                    <w:ind w:left="20" w:right="0" w:firstLine="0"/>
                    <w:jc w:val="left"/>
                    <w:rPr>
                      <w:rFonts w:ascii="Calibri"/>
                      <w:b/>
                      <w:sz w:val="21"/>
                    </w:rPr>
                  </w:pPr>
                  <w:r>
                    <w:rPr>
                      <w:rFonts w:ascii="Calibri"/>
                      <w:b/>
                      <w:w w:val="100"/>
                      <w:sz w:val="21"/>
                    </w:rPr>
                    <w:t>PO</w:t>
                  </w:r>
                  <w:r>
                    <w:rPr>
                      <w:rFonts w:ascii="Times New Roman"/>
                      <w:spacing w:val="-6"/>
                      <w:sz w:val="21"/>
                    </w:rPr>
                    <w:t> </w:t>
                  </w:r>
                  <w:r>
                    <w:rPr>
                      <w:rFonts w:ascii="Calibri"/>
                      <w:b/>
                      <w:w w:val="99"/>
                      <w:position w:val="-4"/>
                      <w:sz w:val="14"/>
                    </w:rPr>
                    <w:t>4</w:t>
                  </w:r>
                  <w:r>
                    <w:rPr>
                      <w:rFonts w:ascii="Times New Roman"/>
                      <w:position w:val="-4"/>
                      <w:sz w:val="14"/>
                    </w:rPr>
                    <w:t>    </w:t>
                  </w:r>
                  <w:r>
                    <w:rPr>
                      <w:rFonts w:ascii="Times New Roman"/>
                      <w:spacing w:val="-16"/>
                      <w:position w:val="-4"/>
                      <w:sz w:val="14"/>
                    </w:rPr>
                    <w:t> </w:t>
                  </w:r>
                  <w:r>
                    <w:rPr>
                      <w:rFonts w:ascii="Calibri"/>
                      <w:b/>
                      <w:spacing w:val="1"/>
                      <w:w w:val="100"/>
                      <w:sz w:val="21"/>
                    </w:rPr>
                    <w:t>m</w:t>
                  </w:r>
                  <w:r>
                    <w:rPr>
                      <w:rFonts w:ascii="Calibri"/>
                      <w:b/>
                      <w:w w:val="100"/>
                      <w:sz w:val="21"/>
                    </w:rPr>
                    <w:t>g/L</w:t>
                  </w:r>
                </w:p>
              </w:txbxContent>
            </v:textbox>
            <w10:wrap type="none"/>
          </v:shape>
        </w:pict>
      </w:r>
      <w:r>
        <w:rPr/>
        <w:pict>
          <v:shape style="position:absolute;margin-left:496.759796pt;margin-top:9.865558pt;width:12.55pt;height:60.85pt;mso-position-horizontal-relative:page;mso-position-vertical-relative:paragraph;z-index:9880"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w w:val="99"/>
          <w:sz w:val="20"/>
        </w:rPr>
        <w:t>6</w:t>
      </w:r>
    </w:p>
    <w:p>
      <w:pPr>
        <w:spacing w:line="204" w:lineRule="exact" w:before="0"/>
        <w:ind w:left="721" w:right="0" w:firstLine="0"/>
        <w:jc w:val="left"/>
        <w:rPr>
          <w:rFonts w:ascii="Calibri"/>
          <w:sz w:val="20"/>
        </w:rPr>
      </w:pPr>
      <w:r>
        <w:rPr>
          <w:rFonts w:ascii="Calibri"/>
          <w:w w:val="99"/>
          <w:sz w:val="20"/>
        </w:rPr>
        <w:t>6</w:t>
      </w:r>
    </w:p>
    <w:p>
      <w:pPr>
        <w:spacing w:line="204" w:lineRule="exact" w:before="0"/>
        <w:ind w:left="0" w:right="791" w:firstLine="0"/>
        <w:jc w:val="right"/>
        <w:rPr>
          <w:rFonts w:ascii="Calibri"/>
          <w:sz w:val="20"/>
        </w:rPr>
      </w:pPr>
      <w:r>
        <w:rPr>
          <w:rFonts w:ascii="Calibri"/>
          <w:w w:val="99"/>
          <w:sz w:val="20"/>
        </w:rPr>
        <w:t>5</w:t>
      </w:r>
    </w:p>
    <w:p>
      <w:pPr>
        <w:pStyle w:val="BodyText"/>
        <w:spacing w:before="7"/>
        <w:rPr>
          <w:rFonts w:ascii="Calibri"/>
          <w:sz w:val="8"/>
        </w:rPr>
      </w:pPr>
    </w:p>
    <w:p>
      <w:pPr>
        <w:spacing w:line="204" w:lineRule="exact" w:before="59"/>
        <w:ind w:left="0" w:right="791" w:firstLine="0"/>
        <w:jc w:val="right"/>
        <w:rPr>
          <w:rFonts w:ascii="Calibri"/>
          <w:sz w:val="20"/>
        </w:rPr>
      </w:pPr>
      <w:r>
        <w:rPr/>
        <w:pict>
          <v:shape style="position:absolute;margin-left:94.819962pt;margin-top:-1.175022pt;width:9pt;height:7.7pt;mso-position-horizontal-relative:page;mso-position-vertical-relative:paragraph;z-index:9856" type="#_x0000_t202" filled="false" stroked="false">
            <v:textbox inset="0,0,0,0" style="layout-flow:vertical;mso-layout-flow-alt:bottom-to-top">
              <w:txbxContent>
                <w:p>
                  <w:pPr>
                    <w:spacing w:line="162" w:lineRule="exact" w:before="0"/>
                    <w:ind w:left="20" w:right="0" w:firstLine="0"/>
                    <w:jc w:val="left"/>
                    <w:rPr>
                      <w:rFonts w:ascii="Calibri"/>
                      <w:b/>
                      <w:sz w:val="14"/>
                    </w:rPr>
                  </w:pPr>
                  <w:r>
                    <w:rPr>
                      <w:rFonts w:ascii="Calibri"/>
                      <w:b/>
                      <w:w w:val="99"/>
                      <w:sz w:val="14"/>
                    </w:rPr>
                    <w:t>-3</w:t>
                  </w:r>
                </w:p>
              </w:txbxContent>
            </v:textbox>
            <w10:wrap type="none"/>
          </v:shape>
        </w:pict>
      </w:r>
      <w:r>
        <w:rPr>
          <w:rFonts w:ascii="Calibri"/>
          <w:w w:val="99"/>
          <w:sz w:val="20"/>
        </w:rPr>
        <w:t>4</w:t>
      </w:r>
    </w:p>
    <w:p>
      <w:pPr>
        <w:spacing w:line="203" w:lineRule="exact" w:before="0"/>
        <w:ind w:left="721" w:right="0" w:firstLine="0"/>
        <w:jc w:val="left"/>
        <w:rPr>
          <w:rFonts w:ascii="Calibri"/>
          <w:sz w:val="20"/>
        </w:rPr>
      </w:pPr>
      <w:r>
        <w:rPr>
          <w:rFonts w:ascii="Calibri"/>
          <w:w w:val="99"/>
          <w:sz w:val="20"/>
        </w:rPr>
        <w:t>4</w:t>
      </w:r>
    </w:p>
    <w:p>
      <w:pPr>
        <w:spacing w:line="243" w:lineRule="exact" w:before="0"/>
        <w:ind w:left="0" w:right="791" w:firstLine="0"/>
        <w:jc w:val="right"/>
        <w:rPr>
          <w:rFonts w:ascii="Calibri"/>
          <w:sz w:val="20"/>
        </w:rPr>
      </w:pPr>
      <w:r>
        <w:rPr>
          <w:rFonts w:ascii="Calibri"/>
          <w:w w:val="99"/>
          <w:sz w:val="20"/>
        </w:rPr>
        <w:t>3</w:t>
      </w:r>
    </w:p>
    <w:p>
      <w:pPr>
        <w:tabs>
          <w:tab w:pos="7463" w:val="left" w:leader="none"/>
        </w:tabs>
        <w:spacing w:before="164"/>
        <w:ind w:left="0" w:right="791" w:firstLine="0"/>
        <w:jc w:val="right"/>
        <w:rPr>
          <w:rFonts w:ascii="Calibri"/>
          <w:sz w:val="20"/>
        </w:rPr>
      </w:pPr>
      <w:r>
        <w:rPr>
          <w:rFonts w:ascii="Calibri"/>
          <w:position w:val="-7"/>
          <w:sz w:val="20"/>
        </w:rPr>
        <w:t>2</w:t>
      </w:r>
      <w:r>
        <w:rPr>
          <w:rFonts w:ascii="Times New Roman"/>
          <w:position w:val="-7"/>
          <w:sz w:val="20"/>
        </w:rPr>
        <w:tab/>
      </w:r>
      <w:r>
        <w:rPr>
          <w:rFonts w:ascii="Calibri"/>
          <w:w w:val="95"/>
          <w:sz w:val="20"/>
        </w:rPr>
        <w:t>2</w:t>
      </w:r>
    </w:p>
    <w:p>
      <w:pPr>
        <w:spacing w:before="84"/>
        <w:ind w:left="0" w:right="791" w:firstLine="0"/>
        <w:jc w:val="right"/>
        <w:rPr>
          <w:rFonts w:ascii="Calibri"/>
          <w:sz w:val="20"/>
        </w:rPr>
      </w:pPr>
      <w:r>
        <w:rPr>
          <w:rFonts w:ascii="Calibri"/>
          <w:w w:val="99"/>
          <w:sz w:val="20"/>
        </w:rPr>
        <w:t>1</w:t>
      </w:r>
    </w:p>
    <w:p>
      <w:pPr>
        <w:pStyle w:val="BodyText"/>
        <w:spacing w:before="7"/>
        <w:rPr>
          <w:rFonts w:ascii="Calibri"/>
          <w:sz w:val="8"/>
        </w:rPr>
      </w:pPr>
    </w:p>
    <w:p>
      <w:pPr>
        <w:tabs>
          <w:tab w:pos="7463" w:val="left" w:leader="none"/>
        </w:tabs>
        <w:spacing w:before="59"/>
        <w:ind w:left="0" w:right="69" w:firstLine="0"/>
        <w:jc w:val="center"/>
        <w:rPr>
          <w:rFonts w:ascii="Calibri"/>
          <w:sz w:val="20"/>
        </w:rPr>
      </w:pPr>
      <w:r>
        <w:rPr>
          <w:rFonts w:ascii="Calibri"/>
          <w:sz w:val="20"/>
        </w:rPr>
        <w:t>0</w:t>
      </w:r>
      <w:r>
        <w:rPr>
          <w:rFonts w:ascii="Times New Roman"/>
          <w:sz w:val="20"/>
        </w:rPr>
        <w:tab/>
      </w:r>
      <w:r>
        <w:rPr>
          <w:rFonts w:ascii="Calibri"/>
          <w:sz w:val="20"/>
        </w:rPr>
        <w:t>0</w:t>
      </w:r>
    </w:p>
    <w:p>
      <w:pPr>
        <w:tabs>
          <w:tab w:pos="1343" w:val="left" w:leader="none"/>
          <w:tab w:pos="2687" w:val="left" w:leader="none"/>
          <w:tab w:pos="4034" w:val="left" w:leader="none"/>
          <w:tab w:pos="5378" w:val="left" w:leader="none"/>
          <w:tab w:pos="6722" w:val="left" w:leader="none"/>
        </w:tabs>
        <w:spacing w:before="15"/>
        <w:ind w:left="0" w:right="69" w:firstLine="0"/>
        <w:jc w:val="center"/>
        <w:rPr>
          <w:rFonts w:ascii="Calibri"/>
          <w:sz w:val="20"/>
        </w:rPr>
      </w:pPr>
      <w:r>
        <w:rPr>
          <w:rFonts w:ascii="Calibri"/>
          <w:sz w:val="20"/>
        </w:rPr>
        <w:t>15/10</w:t>
      </w:r>
      <w:r>
        <w:rPr>
          <w:rFonts w:ascii="Times New Roman"/>
          <w:sz w:val="20"/>
        </w:rPr>
        <w:tab/>
      </w:r>
      <w:r>
        <w:rPr>
          <w:rFonts w:ascii="Calibri"/>
          <w:sz w:val="20"/>
        </w:rPr>
        <w:t>20/10</w:t>
      </w:r>
      <w:r>
        <w:rPr>
          <w:rFonts w:ascii="Times New Roman"/>
          <w:sz w:val="20"/>
        </w:rPr>
        <w:tab/>
      </w:r>
      <w:r>
        <w:rPr>
          <w:rFonts w:ascii="Calibri"/>
          <w:sz w:val="20"/>
        </w:rPr>
        <w:t>25/10</w:t>
      </w:r>
      <w:r>
        <w:rPr>
          <w:rFonts w:ascii="Times New Roman"/>
          <w:sz w:val="20"/>
        </w:rPr>
        <w:tab/>
      </w:r>
      <w:r>
        <w:rPr>
          <w:rFonts w:ascii="Calibri"/>
          <w:sz w:val="20"/>
        </w:rPr>
        <w:t>30/10</w:t>
      </w:r>
      <w:r>
        <w:rPr>
          <w:rFonts w:ascii="Times New Roman"/>
          <w:sz w:val="20"/>
        </w:rPr>
        <w:tab/>
      </w:r>
      <w:r>
        <w:rPr>
          <w:rFonts w:ascii="Calibri"/>
          <w:sz w:val="20"/>
        </w:rPr>
        <w:t>04/11</w:t>
      </w:r>
      <w:r>
        <w:rPr>
          <w:rFonts w:ascii="Times New Roman"/>
          <w:sz w:val="20"/>
        </w:rPr>
        <w:tab/>
      </w:r>
      <w:r>
        <w:rPr>
          <w:rFonts w:ascii="Calibri"/>
          <w:sz w:val="20"/>
        </w:rPr>
        <w:t>09/11</w:t>
      </w:r>
    </w:p>
    <w:p>
      <w:pPr>
        <w:spacing w:line="226" w:lineRule="exact" w:before="60"/>
        <w:ind w:left="800" w:right="873"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03" w:lineRule="exact" w:before="0"/>
        <w:ind w:left="1215" w:right="828" w:firstLine="0"/>
        <w:jc w:val="left"/>
        <w:rPr>
          <w:rFonts w:ascii="Calibri"/>
          <w:sz w:val="20"/>
        </w:rPr>
      </w:pPr>
      <w:r>
        <w:rPr/>
        <w:drawing>
          <wp:anchor distT="0" distB="0" distL="0" distR="0" allowOverlap="1" layoutInCell="1" locked="0" behindDoc="0" simplePos="0" relativeHeight="9688">
            <wp:simplePos x="0" y="0"/>
            <wp:positionH relativeFrom="page">
              <wp:posOffset>1505711</wp:posOffset>
            </wp:positionH>
            <wp:positionV relativeFrom="paragraph">
              <wp:posOffset>24764</wp:posOffset>
            </wp:positionV>
            <wp:extent cx="243839" cy="68579"/>
            <wp:effectExtent l="0" t="0" r="0" b="0"/>
            <wp:wrapNone/>
            <wp:docPr id="107" name="image607.png" descr=""/>
            <wp:cNvGraphicFramePr>
              <a:graphicFrameLocks noChangeAspect="1"/>
            </wp:cNvGraphicFramePr>
            <a:graphic>
              <a:graphicData uri="http://schemas.openxmlformats.org/drawingml/2006/picture">
                <pic:pic>
                  <pic:nvPicPr>
                    <pic:cNvPr id="108" name="image607.png"/>
                    <pic:cNvPicPr/>
                  </pic:nvPicPr>
                  <pic:blipFill>
                    <a:blip r:embed="rId760" cstate="print"/>
                    <a:stretch>
                      <a:fillRect/>
                    </a:stretch>
                  </pic:blipFill>
                  <pic:spPr>
                    <a:xfrm>
                      <a:off x="0" y="0"/>
                      <a:ext cx="243839" cy="68579"/>
                    </a:xfrm>
                    <a:prstGeom prst="rect">
                      <a:avLst/>
                    </a:prstGeom>
                  </pic:spPr>
                </pic:pic>
              </a:graphicData>
            </a:graphic>
          </wp:anchor>
        </w:drawing>
      </w:r>
      <w:r>
        <w:rPr/>
        <w:pict>
          <v:group style="position:absolute;margin-left:220.299988pt;margin-top:1.829947pt;width:21.2pt;height:5.65pt;mso-position-horizontal-relative:page;mso-position-vertical-relative:paragraph;z-index:-740800" coordorigin="4406,37" coordsize="424,113">
            <v:shape style="position:absolute;left:4416;top:92;width:404;height:2" coordorigin="4416,92" coordsize="404,0" path="m4668,92l4819,92m4416,92l4567,92e" filled="false" stroked="true" strokeweight=".96pt" strokecolor="#bd4b47">
              <v:path arrowok="t"/>
            </v:shape>
            <v:shape style="position:absolute;left:4560;top:37;width:115;height:113" type="#_x0000_t75" stroked="false">
              <v:imagedata r:id="rId647" o:title=""/>
            </v:shape>
            <w10:wrap type="none"/>
          </v:group>
        </w:pict>
      </w:r>
      <w:r>
        <w:rPr/>
        <w:pict>
          <v:group style="position:absolute;margin-left:289.919983pt;margin-top:1.229947pt;width:21.4pt;height:6.85pt;mso-position-horizontal-relative:page;mso-position-vertical-relative:paragraph;z-index:-740776" coordorigin="5798,25" coordsize="428,137">
            <v:shape style="position:absolute;left:5798;top:70;width:428;height:44" coordorigin="5798,70" coordsize="428,44" path="m6216,70l5808,70,5798,80,5798,104,5808,113,6216,113,6226,104,6226,80,6216,70xe" filled="true" fillcolor="#497eba" stroked="false">
              <v:path arrowok="t"/>
              <v:fill type="solid"/>
            </v:shape>
            <v:shape style="position:absolute;left:5945;top:25;width:134;height:137" type="#_x0000_t75" stroked="false">
              <v:imagedata r:id="rId761" o:title=""/>
            </v:shape>
            <w10:wrap type="none"/>
          </v:group>
        </w:pict>
      </w:r>
      <w:r>
        <w:rPr/>
        <w:pict>
          <v:group style="position:absolute;margin-left:359.73999pt;margin-top:1.829947pt;width:21.2pt;height:5.65pt;mso-position-horizontal-relative:page;mso-position-vertical-relative:paragraph;z-index:-740752" coordorigin="7195,37" coordsize="424,113">
            <v:line style="position:absolute" from="7205,92" to="7608,92" stroked="true" strokeweight=".96pt" strokecolor="#97b853"/>
            <v:shape style="position:absolute;left:7349;top:37;width:113;height:113" type="#_x0000_t75" stroked="false">
              <v:imagedata r:id="rId649" o:title=""/>
            </v:shape>
            <w10:wrap type="none"/>
          </v:group>
        </w:pict>
      </w:r>
      <w:r>
        <w:rPr/>
        <w:pict>
          <v:group style="position:absolute;margin-left:429.704987pt;margin-top:2.909947pt;width:20.7pt;height:3.5pt;mso-position-horizontal-relative:page;mso-position-vertical-relative:paragraph;z-index:-740728" coordorigin="8594,58" coordsize="414,70">
            <v:line style="position:absolute" from="8602,92" to="9000,92" stroked="true" strokeweight=".72pt" strokecolor="#7c5f9f"/>
            <v:shape style="position:absolute;left:8770;top:63;width:60;height:60" coordorigin="8770,63" coordsize="60,60" path="m8800,93l8770,123,8830,123,8800,93xm8830,63l8770,63,8800,93,8830,63xe" filled="true" fillcolor="#7f63a1" stroked="false">
              <v:path arrowok="t"/>
              <v:fill type="solid"/>
            </v:shape>
            <v:shape style="position:absolute;left:8765;top:58;width:70;height:70" coordorigin="8765,58" coordsize="70,70" path="m8790,93l8765,118,8774,128,8800,103,8790,93xm8809,93l8800,103,8825,128,8834,118,8809,93xm8800,83l8790,93,8800,103,8809,93,8800,83xm8774,58l8765,68,8790,93,8800,83,8774,58xm8825,58l8800,83,8809,93,8834,68,8825,58xe" filled="true" fillcolor="#7c5f9f" stroked="false">
              <v:path arrowok="t"/>
              <v:fill type="solid"/>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0"/>
        <w:rPr>
          <w:rFonts w:ascii="Calibri"/>
          <w:sz w:val="16"/>
        </w:rPr>
      </w:pPr>
    </w:p>
    <w:p>
      <w:pPr>
        <w:spacing w:before="83"/>
        <w:ind w:left="0" w:right="0" w:firstLine="0"/>
        <w:jc w:val="center"/>
        <w:rPr>
          <w:sz w:val="20"/>
        </w:rPr>
      </w:pPr>
      <w:r>
        <w:rPr>
          <w:sz w:val="20"/>
        </w:rPr>
        <w:t>Figura 4.22. Evolución temporal de la concentración de </w:t>
      </w:r>
      <w:r>
        <w:rPr>
          <w:sz w:val="22"/>
        </w:rPr>
        <w:t>PO</w:t>
      </w:r>
      <w:r>
        <w:rPr>
          <w:position w:val="-2"/>
          <w:sz w:val="14"/>
        </w:rPr>
        <w:t>4</w:t>
      </w:r>
      <w:r>
        <w:rPr>
          <w:position w:val="10"/>
          <w:sz w:val="14"/>
        </w:rPr>
        <w:t>-3</w:t>
      </w:r>
      <w:r>
        <w:rPr>
          <w:sz w:val="22"/>
        </w:rPr>
        <w:t>, </w:t>
      </w:r>
      <w:r>
        <w:rPr>
          <w:sz w:val="20"/>
        </w:rPr>
        <w:t>en el lixiviado de las parcelas.</w:t>
      </w:r>
    </w:p>
    <w:p>
      <w:pPr>
        <w:spacing w:before="117"/>
        <w:ind w:left="0" w:right="2" w:firstLine="0"/>
        <w:jc w:val="center"/>
        <w:rPr>
          <w:sz w:val="20"/>
        </w:rPr>
      </w:pPr>
      <w:r>
        <w:rPr>
          <w:sz w:val="20"/>
        </w:rPr>
        <w:t>Periodo 3 – Del 15/10/2009 al 09/11/2009</w:t>
      </w:r>
    </w:p>
    <w:p>
      <w:pPr>
        <w:spacing w:after="0"/>
        <w:jc w:val="center"/>
        <w:rPr>
          <w:sz w:val="20"/>
        </w:rPr>
        <w:sectPr>
          <w:headerReference w:type="default" r:id="rId726"/>
          <w:pgSz w:w="12240" w:h="15840"/>
          <w:pgMar w:header="725" w:footer="1005" w:top="960" w:bottom="1200" w:left="1580" w:right="1580"/>
        </w:sectPr>
      </w:pPr>
    </w:p>
    <w:p>
      <w:pPr>
        <w:pStyle w:val="BodyText"/>
        <w:rPr>
          <w:sz w:val="20"/>
        </w:rPr>
      </w:pPr>
    </w:p>
    <w:p>
      <w:pPr>
        <w:pStyle w:val="BodyText"/>
        <w:rPr>
          <w:sz w:val="19"/>
        </w:rPr>
      </w:pPr>
    </w:p>
    <w:p>
      <w:pPr>
        <w:pStyle w:val="Heading4"/>
      </w:pPr>
      <w:r>
        <w:rPr/>
        <w:t>d) Periodo 4. Del 10/11/2009 al 03/03/2010</w:t>
      </w:r>
    </w:p>
    <w:p>
      <w:pPr>
        <w:pStyle w:val="BodyText"/>
        <w:spacing w:before="9"/>
        <w:rPr>
          <w:b/>
          <w:sz w:val="31"/>
        </w:rPr>
      </w:pPr>
    </w:p>
    <w:p>
      <w:pPr>
        <w:pStyle w:val="BodyText"/>
        <w:spacing w:line="357" w:lineRule="auto"/>
        <w:ind w:left="121" w:right="117"/>
        <w:jc w:val="both"/>
      </w:pPr>
      <w:r>
        <w:rPr/>
        <w:pict>
          <v:shape style="position:absolute;margin-left:487.199799pt;margin-top:-.37186pt;width:6.15pt;height:7pt;mso-position-horizontal-relative:page;mso-position-vertical-relative:paragraph;z-index:-74046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periodo el comportamiento de los valores de las concentraciones de PO</w:t>
      </w:r>
      <w:r>
        <w:rPr>
          <w:position w:val="-2"/>
          <w:sz w:val="14"/>
        </w:rPr>
        <w:t>4 </w:t>
      </w:r>
      <w:r>
        <w:rPr/>
        <w:t>en las parcelas es relativamente uniforme, pero con diferencias en las concentraciones. Son evidentes pequeñas discontinuidades en los datos registrados, ya que al no existir entradas de agua, no se tiene lixiviado. Sin embargo, una vez que el sistema recibe agua, los valores de las concentraciones aumentan y continúan así hasta que no se producen más entradas de agua.</w:t>
      </w:r>
    </w:p>
    <w:p>
      <w:pPr>
        <w:pStyle w:val="BodyText"/>
        <w:spacing w:before="1"/>
        <w:rPr>
          <w:sz w:val="21"/>
        </w:rPr>
      </w:pPr>
    </w:p>
    <w:p>
      <w:pPr>
        <w:pStyle w:val="BodyText"/>
        <w:spacing w:line="360" w:lineRule="auto" w:before="1"/>
        <w:ind w:left="121" w:right="117"/>
        <w:jc w:val="both"/>
      </w:pPr>
      <w:r>
        <w:rPr/>
        <w:t>La parcela 1 se considera relativamente estable al no registrar valores de las concentraciones de fósforo superiores a 10 mg/L, a excepción de dos ocasiones en las que podría relacionarse con la existencia de flujo preferencial. En la parcela 3 se aprecia un comportamiento irregular, con una clara respuesta a la intensidad de las entradas de agua (20 mm), ya que después de dichas entradas los valores superan 20 mg/L (Figura 4.23).</w:t>
      </w:r>
    </w:p>
    <w:p>
      <w:pPr>
        <w:pStyle w:val="BodyText"/>
        <w:spacing w:before="1"/>
        <w:rPr>
          <w:sz w:val="21"/>
        </w:rPr>
      </w:pPr>
    </w:p>
    <w:p>
      <w:pPr>
        <w:pStyle w:val="BodyText"/>
        <w:spacing w:line="355" w:lineRule="auto" w:before="1"/>
        <w:ind w:left="121" w:right="116"/>
        <w:jc w:val="both"/>
      </w:pPr>
      <w:r>
        <w:rPr/>
        <w:pict>
          <v:shape style="position:absolute;margin-left:224.519913pt;margin-top:-.321878pt;width:6.15pt;height:7pt;mso-position-horizontal-relative:page;mso-position-vertical-relative:paragraph;z-index:-740440"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Las concentraciones de PO</w:t>
      </w:r>
      <w:r>
        <w:rPr>
          <w:position w:val="-2"/>
          <w:sz w:val="14"/>
        </w:rPr>
        <w:t>4 </w:t>
      </w:r>
      <w:r>
        <w:rPr/>
        <w:t>más elevadas se presentan en la parcela 4, superiores a 35 mg/L, pero descienden hacia el final del periodo con valores de 10 mg/L. Sin embargo, el comportamiento es uniforme sin aparente respuesta a las entradas de agua de gran intensidad, como sucede en las parcelas 1, 2 y 3.</w:t>
      </w:r>
    </w:p>
    <w:p>
      <w:pPr>
        <w:pStyle w:val="BodyText"/>
        <w:rPr>
          <w:sz w:val="20"/>
        </w:rPr>
      </w:pPr>
    </w:p>
    <w:p>
      <w:pPr>
        <w:pStyle w:val="BodyText"/>
        <w:spacing w:before="6"/>
        <w:rPr>
          <w:sz w:val="19"/>
        </w:rPr>
      </w:pPr>
    </w:p>
    <w:p>
      <w:pPr>
        <w:tabs>
          <w:tab w:pos="7911" w:val="left" w:leader="none"/>
        </w:tabs>
        <w:spacing w:before="59"/>
        <w:ind w:left="579" w:right="828" w:firstLine="0"/>
        <w:jc w:val="left"/>
        <w:rPr>
          <w:rFonts w:ascii="Calibri"/>
          <w:sz w:val="20"/>
        </w:rPr>
      </w:pPr>
      <w:r>
        <w:rPr/>
        <w:pict>
          <v:group style="position:absolute;margin-left:123.824997pt;margin-top:9.336366pt;width:345.05pt;height:157.75pt;mso-position-horizontal-relative:page;mso-position-vertical-relative:paragraph;z-index:-740608" coordorigin="2476,187" coordsize="6901,3155">
            <v:shape style="position:absolute;left:2549;top:1733;width:6759;height:1155" coordorigin="2549,1733" coordsize="6759,1155" path="m5117,2887l9226,2887m2549,2887l4601,2887m2549,2501l9307,2501m2549,2117l9307,2117m2549,1733l9307,1733e" filled="false" stroked="true" strokeweight=".72pt" strokecolor="#858585">
              <v:path arrowok="t"/>
            </v:shape>
            <v:shape style="position:absolute;left:2566;top:1797;width:202;height:1474" type="#_x0000_t75" stroked="false">
              <v:imagedata r:id="rId763" o:title=""/>
            </v:shape>
            <v:shape style="position:absolute;left:2863;top:2880;width:22;height:391" type="#_x0000_t75" stroked="false">
              <v:imagedata r:id="rId764" o:title=""/>
            </v:shape>
            <v:shape style="position:absolute;left:3041;top:2779;width:24;height:492" type="#_x0000_t75" stroked="false">
              <v:imagedata r:id="rId765" o:title=""/>
            </v:shape>
            <v:shape style="position:absolute;left:3218;top:2789;width:24;height:482" type="#_x0000_t75" stroked="false">
              <v:imagedata r:id="rId766" o:title=""/>
            </v:shape>
            <v:shape style="position:absolute;left:3396;top:2796;width:82;height:475" type="#_x0000_t75" stroked="false">
              <v:imagedata r:id="rId767" o:title=""/>
            </v:shape>
            <v:shape style="position:absolute;left:3691;top:3000;width:24;height:271" type="#_x0000_t75" stroked="false">
              <v:imagedata r:id="rId768" o:title=""/>
            </v:shape>
            <v:shape style="position:absolute;left:3871;top:2789;width:82;height:482" type="#_x0000_t75" stroked="false">
              <v:imagedata r:id="rId769" o:title=""/>
            </v:shape>
            <v:shape style="position:absolute;left:4106;top:2791;width:24;height:480" type="#_x0000_t75" stroked="false">
              <v:imagedata r:id="rId770" o:title=""/>
            </v:shape>
            <v:shape style="position:absolute;left:4284;top:2784;width:24;height:487" type="#_x0000_t75" stroked="false">
              <v:imagedata r:id="rId771" o:title=""/>
            </v:shape>
            <v:line style="position:absolute" from="2549,1349" to="9307,1349" stroked="true" strokeweight=".72pt" strokecolor="#858585"/>
            <v:shape style="position:absolute;left:4522;top:1255;width:84;height:2016" type="#_x0000_t75" stroked="false">
              <v:imagedata r:id="rId772" o:title=""/>
            </v:shape>
            <v:shape style="position:absolute;left:4819;top:2880;width:24;height:391" type="#_x0000_t75" stroked="false">
              <v:imagedata r:id="rId773" o:title=""/>
            </v:shape>
            <v:shape style="position:absolute;left:4997;top:2553;width:319;height:718" type="#_x0000_t75" stroked="false">
              <v:imagedata r:id="rId774" o:title=""/>
            </v:shape>
            <v:shape style="position:absolute;left:5472;top:2532;width:22;height:739" type="#_x0000_t75" stroked="false">
              <v:imagedata r:id="rId775" o:title=""/>
            </v:shape>
            <v:shape style="position:absolute;left:2549;top:578;width:6759;height:384" coordorigin="2549,578" coordsize="6759,384" path="m2549,962l9307,962m2549,578l9307,578e" filled="false" stroked="true" strokeweight=".72pt" strokecolor="#858585">
              <v:path arrowok="t"/>
            </v:shape>
            <v:shape style="position:absolute;left:5707;top:398;width:379;height:2873" type="#_x0000_t75" stroked="false">
              <v:imagedata r:id="rId776" o:title=""/>
            </v:shape>
            <v:shape style="position:absolute;left:6242;top:3043;width:142;height:228" type="#_x0000_t75" stroked="false">
              <v:imagedata r:id="rId777" o:title=""/>
            </v:shape>
            <v:shape style="position:absolute;left:6538;top:2618;width:24;height:653" type="#_x0000_t75" stroked="false">
              <v:imagedata r:id="rId778" o:title=""/>
            </v:shape>
            <v:shape style="position:absolute;left:6658;top:3091;width:22;height:180" type="#_x0000_t75" stroked="false">
              <v:imagedata r:id="rId779" o:title=""/>
            </v:shape>
            <v:shape style="position:absolute;left:6893;top:3077;width:24;height:194" type="#_x0000_t75" stroked="false">
              <v:imagedata r:id="rId780" o:title=""/>
            </v:shape>
            <v:shape style="position:absolute;left:7073;top:3204;width:82;height:67" type="#_x0000_t75" stroked="false">
              <v:imagedata r:id="rId781" o:title=""/>
            </v:shape>
            <v:shape style="position:absolute;left:7486;top:3249;width:24;height:22" type="#_x0000_t75" stroked="false">
              <v:imagedata r:id="rId782" o:title=""/>
            </v:shape>
            <v:shape style="position:absolute;left:7666;top:2676;width:82;height:595" type="#_x0000_t75" stroked="false">
              <v:imagedata r:id="rId783" o:title=""/>
            </v:shape>
            <v:shape style="position:absolute;left:7901;top:2673;width:84;height:598" type="#_x0000_t75" stroked="false">
              <v:imagedata r:id="rId784" o:title=""/>
            </v:shape>
            <v:shape style="position:absolute;left:8138;top:2693;width:24;height:578" type="#_x0000_t75" stroked="false">
              <v:imagedata r:id="rId785" o:title=""/>
            </v:shape>
            <v:shape style="position:absolute;left:8316;top:2529;width:262;height:742" type="#_x0000_t75" stroked="false">
              <v:imagedata r:id="rId786" o:title=""/>
            </v:shape>
            <v:shape style="position:absolute;left:8851;top:2774;width:22;height:497" type="#_x0000_t75" stroked="false">
              <v:imagedata r:id="rId787" o:title=""/>
            </v:shape>
            <v:shape style="position:absolute;left:9029;top:2217;width:24;height:1054" type="#_x0000_t75" stroked="false">
              <v:imagedata r:id="rId788" o:title=""/>
            </v:shape>
            <v:shape style="position:absolute;left:9206;top:2570;width:82;height:701" type="#_x0000_t75" stroked="false">
              <v:imagedata r:id="rId789" o:title=""/>
            </v:shape>
            <v:shape style="position:absolute;left:2484;top:194;width:6886;height:3140" coordorigin="2484,194" coordsize="6886,3140" path="m2549,194l9307,194m9307,194l9307,3319m9307,3271l9370,3271m9307,2832l9370,2832m9307,2393l9370,2393m9307,1951l9370,1951m9307,1512l9370,1512m9307,1073l9370,1073m9307,633l9370,633m9307,194l9370,194m2549,194l2549,3333m2484,3271l2549,3271m2484,2887l2549,2887m2484,2501l2549,2501m2484,2117l2549,2117m2484,1733l2549,1733m2484,1349l2549,1349m2484,962l2549,962m2484,578l2549,578m2484,194l2549,194m2549,3271l9307,3271e" filled="false" stroked="true" strokeweight=".72pt" strokecolor="#858585">
              <v:path arrowok="t"/>
            </v:shape>
            <v:shape style="position:absolute;left:2599;top:3295;width:192;height:2" coordorigin="2599,3295" coordsize="192,0" path="m2599,3295l2614,3295m2659,3295l2674,3295m2719,3295l2734,3295m2777,3295l2791,3295e" filled="false" stroked="true" strokeweight="2.4pt" strokecolor="#858585">
              <v:path arrowok="t"/>
            </v:shape>
            <v:line style="position:absolute" from="2837,3302" to="2851,3302" stroked="true" strokeweight="3.12pt" strokecolor="#858585"/>
            <v:shape style="position:absolute;left:2897;top:3295;width:192;height:2" coordorigin="2897,3295" coordsize="192,0" path="m2897,3295l2911,3295m2957,3295l2971,3295m3014,3295l3029,3295m3074,3295l3089,3295e" filled="false" stroked="true" strokeweight="2.4pt" strokecolor="#858585">
              <v:path arrowok="t"/>
            </v:shape>
            <v:line style="position:absolute" from="3134,3302" to="3149,3302" stroked="true" strokeweight="3.12pt" strokecolor="#858585"/>
            <v:shape style="position:absolute;left:3192;top:3295;width:195;height:2" coordorigin="3192,3295" coordsize="195,0" path="m3192,3295l3206,3295m3252,3295l3266,3295m3312,3295l3326,3295m3372,3295l3386,3295e" filled="false" stroked="true" strokeweight="2.4pt" strokecolor="#858585">
              <v:path arrowok="t"/>
            </v:shape>
            <v:line style="position:absolute" from="3430,3302" to="3444,3302" stroked="true" strokeweight="3.12pt" strokecolor="#858585"/>
            <v:shape style="position:absolute;left:3490;top:3295;width:192;height:2" coordorigin="3490,3295" coordsize="192,0" path="m3490,3295l3504,3295m3550,3295l3564,3295m3607,3295l3622,3295m3667,3295l3682,3295e" filled="false" stroked="true" strokeweight="2.4pt" strokecolor="#858585">
              <v:path arrowok="t"/>
            </v:shape>
            <v:line style="position:absolute" from="3727,3302" to="3742,3302" stroked="true" strokeweight="3.12pt" strokecolor="#858585"/>
            <v:shape style="position:absolute;left:3785;top:3295;width:195;height:2" coordorigin="3785,3295" coordsize="195,0" path="m3785,3295l3799,3295m3845,3295l3859,3295m3905,3295l3919,3295m3965,3295l3979,3295e" filled="false" stroked="true" strokeweight="2.4pt" strokecolor="#858585">
              <v:path arrowok="t"/>
            </v:shape>
            <v:line style="position:absolute" from="4022,3302" to="4037,3302" stroked="true" strokeweight="3.12pt" strokecolor="#858585"/>
            <v:shape style="position:absolute;left:4082;top:3295;width:192;height:2" coordorigin="4082,3295" coordsize="192,0" path="m4082,3295l4097,3295m4142,3295l4157,3295m4200,3295l4214,3295m4260,3295l4274,3295e" filled="false" stroked="true" strokeweight="2.4pt" strokecolor="#858585">
              <v:path arrowok="t"/>
            </v:shape>
            <v:line style="position:absolute" from="4320,3302" to="4334,3302" stroked="true" strokeweight="3.12pt" strokecolor="#858585"/>
            <v:shape style="position:absolute;left:4378;top:3295;width:195;height:2" coordorigin="4378,3295" coordsize="195,0" path="m4378,3295l4392,3295m4438,3295l4452,3295m4498,3295l4512,3295m4558,3295l4572,3295e" filled="false" stroked="true" strokeweight="2.4pt" strokecolor="#858585">
              <v:path arrowok="t"/>
            </v:shape>
            <v:line style="position:absolute" from="4615,3302" to="4630,3302" stroked="true" strokeweight="3.12pt" strokecolor="#858585"/>
            <v:shape style="position:absolute;left:4675;top:3295;width:192;height:2" coordorigin="4675,3295" coordsize="192,0" path="m4675,3295l4690,3295m4735,3295l4750,3295m4793,3295l4807,3295m4853,3295l4867,3295e" filled="false" stroked="true" strokeweight="2.4pt" strokecolor="#858585">
              <v:path arrowok="t"/>
            </v:shape>
            <v:line style="position:absolute" from="4913,3302" to="4927,3302" stroked="true" strokeweight="3.12pt" strokecolor="#858585"/>
            <v:shape style="position:absolute;left:4970;top:3295;width:195;height:2" coordorigin="4970,3295" coordsize="195,0" path="m4970,3295l4985,3295m5030,3295l5045,3295m5090,3295l5105,3295m5150,3295l5165,3295e" filled="false" stroked="true" strokeweight="2.4pt" strokecolor="#858585">
              <v:path arrowok="t"/>
            </v:shape>
            <v:line style="position:absolute" from="5208,3302" to="5222,3302" stroked="true" strokeweight="3.12pt" strokecolor="#858585"/>
            <v:shape style="position:absolute;left:5268;top:3295;width:192;height:2" coordorigin="5268,3295" coordsize="192,0" path="m5268,3295l5282,3295m5328,3295l5342,3295m5386,3295l5400,3295m5446,3295l5460,3295e" filled="false" stroked="true" strokeweight="2.4pt" strokecolor="#858585">
              <v:path arrowok="t"/>
            </v:shape>
            <v:line style="position:absolute" from="5506,3302" to="5520,3302" stroked="true" strokeweight="3.12pt" strokecolor="#858585"/>
            <v:shape style="position:absolute;left:5566;top:3295;width:192;height:2" coordorigin="5566,3295" coordsize="192,0" path="m5566,3295l5580,3295m5623,3295l5638,3295m5683,3295l5698,3295m5743,3295l5758,3295e" filled="false" stroked="true" strokeweight="2.4pt" strokecolor="#858585">
              <v:path arrowok="t"/>
            </v:shape>
            <v:line style="position:absolute" from="5801,3302" to="5815,3302" stroked="true" strokeweight="3.12pt" strokecolor="#858585"/>
            <v:shape style="position:absolute;left:5861;top:3295;width:192;height:2" coordorigin="5861,3295" coordsize="192,0" path="m5861,3295l5875,3295m5921,3295l5935,3295m5978,3295l5993,3295m6038,3295l6053,3295e" filled="false" stroked="true" strokeweight="2.4pt" strokecolor="#858585">
              <v:path arrowok="t"/>
            </v:shape>
            <v:line style="position:absolute" from="6098,3302" to="6113,3302" stroked="true" strokeweight="3.12pt" strokecolor="#858585"/>
            <v:shape style="position:absolute;left:6158;top:3295;width:192;height:2" coordorigin="6158,3295" coordsize="192,0" path="m6158,3295l6173,3295m6216,3295l6230,3295m6276,3295l6290,3295m6336,3295l6350,3295e" filled="false" stroked="true" strokeweight="2.4pt" strokecolor="#858585">
              <v:path arrowok="t"/>
            </v:shape>
            <v:line style="position:absolute" from="6394,3302" to="6408,3302" stroked="true" strokeweight="3.12pt" strokecolor="#858585"/>
            <v:shape style="position:absolute;left:6454;top:3295;width:192;height:2" coordorigin="6454,3295" coordsize="192,0" path="m6454,3295l6468,3295m6514,3295l6528,3295m6571,3295l6586,3295m6631,3295l6646,3295e" filled="false" stroked="true" strokeweight="2.4pt" strokecolor="#858585">
              <v:path arrowok="t"/>
            </v:shape>
            <v:line style="position:absolute" from="6691,3302" to="6706,3302" stroked="true" strokeweight="3.12pt" strokecolor="#858585"/>
            <v:shape style="position:absolute;left:6751;top:3295;width:192;height:2" coordorigin="6751,3295" coordsize="192,0" path="m6751,3295l6766,3295m6809,3295l6823,3295m6869,3295l6883,3295m6929,3295l6943,3295e" filled="false" stroked="true" strokeweight="2.4pt" strokecolor="#858585">
              <v:path arrowok="t"/>
            </v:shape>
            <v:line style="position:absolute" from="6986,3302" to="7001,3302" stroked="true" strokeweight="3.12pt" strokecolor="#858585"/>
            <v:shape style="position:absolute;left:7046;top:3295;width:192;height:2" coordorigin="7046,3295" coordsize="192,0" path="m7046,3295l7061,3295m7106,3295l7121,3295m7164,3295l7178,3295m7224,3295l7238,3295e" filled="false" stroked="true" strokeweight="2.4pt" strokecolor="#858585">
              <v:path arrowok="t"/>
            </v:shape>
            <v:line style="position:absolute" from="7284,3302" to="7298,3302" stroked="true" strokeweight="3.12pt" strokecolor="#858585"/>
            <v:shape style="position:absolute;left:7344;top:3295;width:192;height:2" coordorigin="7344,3295" coordsize="192,0" path="m7344,3295l7358,3295m7402,3295l7416,3295m7462,3295l7476,3295m7522,3295l7536,3295e" filled="false" stroked="true" strokeweight="2.4pt" strokecolor="#858585">
              <v:path arrowok="t"/>
            </v:shape>
            <v:line style="position:absolute" from="7579,3302" to="7594,3302" stroked="true" strokeweight="3.12pt" strokecolor="#858585"/>
            <v:shape style="position:absolute;left:7639;top:3295;width:192;height:2" coordorigin="7639,3295" coordsize="192,0" path="m7639,3295l7654,3295m7699,3295l7714,3295m7759,3295l7774,3295m7817,3295l7831,3295e" filled="false" stroked="true" strokeweight="2.4pt" strokecolor="#858585">
              <v:path arrowok="t"/>
            </v:shape>
            <v:line style="position:absolute" from="7877,3302" to="7891,3302" stroked="true" strokeweight="3.12pt" strokecolor="#858585"/>
            <v:shape style="position:absolute;left:7937;top:3295;width:192;height:2" coordorigin="7937,3295" coordsize="192,0" path="m7937,3295l7951,3295m7994,3295l8009,3295m8054,3295l8069,3295m8114,3295l8129,3295e" filled="false" stroked="true" strokeweight="2.4pt" strokecolor="#858585">
              <v:path arrowok="t"/>
            </v:shape>
            <v:line style="position:absolute" from="8172,3302" to="8186,3302" stroked="true" strokeweight="3.12pt" strokecolor="#858585"/>
            <v:shape style="position:absolute;left:8232;top:3295;width:192;height:2" coordorigin="8232,3295" coordsize="192,0" path="m8232,3295l8246,3295m8292,3295l8306,3295m8352,3295l8366,3295m8410,3295l8424,3295e" filled="false" stroked="true" strokeweight="2.4pt" strokecolor="#858585">
              <v:path arrowok="t"/>
            </v:shape>
            <v:line style="position:absolute" from="8470,3302" to="8484,3302" stroked="true" strokeweight="3.12pt" strokecolor="#858585"/>
            <v:shape style="position:absolute;left:8530;top:3295;width:192;height:2" coordorigin="8530,3295" coordsize="192,0" path="m8530,3295l8544,3295m8587,3295l8602,3295m8647,3295l8662,3295m8707,3295l8722,3295e" filled="false" stroked="true" strokeweight="2.4pt" strokecolor="#858585">
              <v:path arrowok="t"/>
            </v:shape>
            <v:line style="position:absolute" from="8765,3302" to="8779,3302" stroked="true" strokeweight="3.12pt" strokecolor="#858585"/>
            <v:shape style="position:absolute;left:8825;top:3295;width:192;height:2" coordorigin="8825,3295" coordsize="192,0" path="m8825,3295l8839,3295m8885,3295l8899,3295m8945,3295l8959,3295m9002,3295l9017,3295e" filled="false" stroked="true" strokeweight="2.4pt" strokecolor="#858585">
              <v:path arrowok="t"/>
            </v:shape>
            <v:line style="position:absolute" from="9062,3302" to="9077,3302" stroked="true" strokeweight="3.12pt" strokecolor="#858585"/>
            <v:shape style="position:absolute;left:9122;top:3295;width:132;height:2" coordorigin="9122,3295" coordsize="132,0" path="m9122,3295l9137,3295m9180,3295l9194,3295m9240,3295l9254,3295e" filled="false" stroked="true" strokeweight="2.4pt" strokecolor="#858585">
              <v:path arrowok="t"/>
            </v:shape>
            <v:shape style="position:absolute;left:3221;top:2251;width:6068;height:989" coordorigin="3221,2251" coordsize="6068,989" path="m5237,3043l5294,3233,5297,3237,5299,3240,5309,3240,5314,3235,5314,3230,5314,3228,5294,3228,5300,3184,5260,3050,5246,3050,5237,3043xm5300,3184l5294,3228,5314,3228,5300,3184xm5474,2770l5424,2772,5359,2772,5354,2774,5354,2779,5300,3184,5314,3228,5314,3228,5372,2791,5364,2791,5374,2781,5492,2781,5495,2774,5472,2774,5474,2770xm4469,2985l4526,3072,4529,3077,4538,3077,4543,3072,4543,3069,4544,3065,4524,3065,4528,3044,4493,2990,4476,2990,4469,2985xm4528,3044l4524,3065,4541,3062,4528,3044xm4598,2767l4589,2767,4584,2772,4584,2774,4528,3044,4541,3062,4524,3065,4544,3065,4599,2800,4586,2781,4603,2779,4606,2779,4601,2772,4598,2767xm4243,3055l4061,3055,4118,3057,4241,3057,4243,3055xm4233,3038l3878,3038,3938,3055,4246,3055,4258,3041,4231,3041,4233,3038xm5137,2803l5117,2803,5134,2805,5121,2821,5177,3043,5179,3048,5182,3050,5239,3050,5237,3043,5257,3043,5256,3038,5196,3038,5186,3031,5194,3031,5137,2803xm5257,3043l5237,3043,5246,3050,5260,3050,5257,3043xm4478,2971l4291,2971,4289,2973,4231,3041,4238,3038,4260,3038,4301,2990,4296,2990,4303,2988,4470,2988,4469,2985,4490,2985,4483,2976,4483,2973,4478,2971xm4260,3038l4238,3038,4231,3041,4258,3041,4260,3038xm3350,3005l3226,3005,3221,3009,3221,3019,3226,3024,3346,3024,3406,3038,4118,3038,4061,3036,3943,3036,3883,3019,3410,3019,3350,3005xm5194,3031l5186,3031,5196,3038,5194,3031xm5251,3031l5194,3031,5196,3038,5256,3038,5254,3033,5251,3031xm4303,2988l4296,2990,4301,2990,4303,2988xm4470,2988l4303,2988,4301,2990,4472,2990,4470,2988xm4490,2985l4469,2985,4476,2990,4493,2990,4490,2985xm4606,2779l4603,2779,4599,2800,4646,2868,4646,2870,4651,2873,4769,2873,4829,2882,5071,2882,5076,2877,5086,2865,5062,2865,5064,2863,4834,2863,4804,2858,4661,2858,4654,2853,4657,2853,4606,2779xm5131,2791l5122,2791,5119,2793,5062,2865,5069,2863,5088,2863,5121,2821,5117,2803,5137,2803,5136,2798,5134,2796,5131,2791xm5088,2863l5069,2863,5062,2865,5086,2865,5088,2863xm4657,2853l4654,2853,4661,2858,4657,2853xm4774,2853l4657,2853,4661,2858,4804,2858,4774,2853xm5970,2719l5950,2719,6010,2817,6010,2820,6014,2822,6019,2822,6024,2820,6024,2817,6030,2808,6010,2808,6017,2796,5970,2719xm5117,2803l5121,2821,5134,2805,5117,2803xm7020,2777l7078,2815,7078,2817,7207,2817,7212,2813,7212,2803,7210,2801,7087,2801,7082,2798,7084,2798,7055,2779,7025,2779,7020,2777xm5652,2640l5710,2803,5712,2808,5714,2810,5784,2810,5789,2805,5792,2798,5729,2798,5719,2791,5726,2791,5675,2647,5662,2647,5652,2640xm6017,2796l6010,2808,6024,2808,6017,2796xm6199,2678l6190,2678,6130,2705,6072,2705,6067,2707,6067,2709,6017,2796,6024,2808,6030,2808,6079,2724,6074,2724,6082,2719,6150,2719,6192,2701,6187,2695,6214,2695,6202,2681,6199,2678xm7084,2798l7082,2798,7087,2801,7084,2798xm7207,2798l7084,2798,7087,2801,7210,2801,7207,2798xm4603,2779l4586,2781,4599,2800,4603,2779xm5726,2791l5719,2791,5729,2798,5726,2791xm5772,2791l5726,2791,5729,2798,5792,2798,5793,2796,5770,2796,5772,2791xm5902,2654l5897,2654,5839,2659,5834,2659,5830,2664,5770,2796,5779,2791,5795,2791,5847,2678,5839,2678,5849,2673,5892,2673,5890,2671,5921,2671,5904,2657,5902,2654xm5795,2791l5779,2791,5770,2796,5793,2796,5795,2791xm5374,2781l5364,2791,5372,2791,5374,2781xm5492,2781l5374,2781,5372,2791,5424,2791,5482,2789,5486,2789,5491,2784,5492,2781xm6483,2762l6250,2762,6250,2765,6252,2765,6310,2777,6372,2781,6492,2781,6497,2779,6497,2777,6502,2767,6480,2767,6483,2762xm6838,2647l6895,2774,6900,2779,7024,2779,7020,2777,7051,2777,7033,2765,6914,2765,6905,2760,6912,2760,6863,2652,6847,2652,6838,2647xm7051,2777l7020,2777,7025,2779,7055,2779,7051,2777xm5482,2769l5474,2770,5472,2774,5482,2769xm5497,2769l5482,2769,5472,2774,5495,2774,5497,2769xm5666,2628l5537,2628,5532,2633,5474,2770,5482,2769,5497,2769,5549,2647,5542,2647,5551,2642,5653,2642,5652,2640,5673,2640,5671,2635,5669,2630,5666,2628xm6852,2633l6605,2633,6545,2657,6545,2659,6542,2659,6540,2661,6480,2767,6490,2762,6505,2762,6554,2676,6552,2676,6557,2671,6564,2671,6612,2652,6840,2652,6838,2647,6861,2647,6857,2637,6852,2633xm6505,2762l6490,2762,6480,2767,6502,2767,6505,2762xm6912,2760l6905,2760,6914,2765,6912,2760xm7030,2760l6912,2760,6914,2765,7033,2765,7030,2762,7030,2760xm6214,2695l6187,2695,6199,2697,6192,2701,6247,2762,6372,2762,6314,2757,6268,2748,6262,2748,6257,2745,6259,2745,6214,2695xm6257,2745l6262,2748,6260,2746,6257,2745xm6260,2746l6262,2748,6268,2748,6260,2746xm6259,2745l6257,2745,6260,2746,6259,2745xm6082,2719l6074,2724,6079,2724,6082,2719xm6150,2719l6082,2719,6079,2724,6139,2724,6150,2719xm5921,2671l5890,2671,5897,2673,5893,2674,5950,2721,5950,2719,5970,2719,5964,2709,5964,2707,5921,2671xm6187,2695l6192,2701,6199,2697,6187,2695xm5849,2673l5839,2678,5847,2678,5849,2673xm5847,2678l5839,2678,5847,2678,5847,2678xm5892,2673l5849,2673,5847,2678,5893,2674,5892,2673xm6557,2671l6552,2676,6555,2675,6557,2671xm6555,2675l6552,2676,6554,2676,6555,2675xm6564,2671l6557,2671,6555,2675,6564,2671xm5890,2671l5893,2674,5897,2673,5890,2671xm6861,2647l6838,2647,6847,2652,6863,2652,6861,2647xm5551,2642l5542,2647,5549,2647,5551,2642xm5653,2642l5551,2642,5549,2647,5655,2647,5653,2642xm5673,2640l5652,2640,5662,2647,5675,2647,5673,2640xm7740,2251l7670,2251,7666,2256,7666,2265,7670,2270,7740,2270,7745,2265,7745,2256,7740,2251xm8261,2664l8318,2813,8378,3053,8381,3057,8383,3060,8393,3060,8395,3057,8398,3053,8399,3048,8378,3048,8387,3006,8338,2808,8285,2671,8270,2671,8261,2664xm8387,3006l8378,3048,8398,3048,8387,3006xm8496,2707l8441,2757,8441,2760,8438,2760,8438,2762,8387,3006,8398,3048,8399,3048,8457,2772,8455,2772,8458,2767,8460,2767,8513,2719,8513,2717,8515,2717,8520,2707,8496,2707,8496,2707xm8458,2767l8455,2772,8457,2770,8458,2767xm8457,2770l8455,2772,8457,2772,8457,2770xm8460,2767l8458,2767,8457,2770,8460,2767xm8798,2697l8858,2731,8861,2733,8926,2733,8930,2729,8930,2719,8926,2714,8868,2714,8842,2700,8803,2700,8798,2697xm8093,2628l7968,2628,7906,2690,7903,2695,7903,2700,7906,2705,7910,2707,7915,2707,7920,2705,7978,2647,7973,2647,7980,2645,8135,2645,8093,2628xm8498,2705l8496,2707,8496,2707,8498,2705xm8522,2705l8498,2705,8496,2707,8520,2707,8522,2705xm8568,2589l8561,2589,8556,2594,8496,2707,8498,2705,8522,2705,8568,2618,8558,2604,8579,2604,8573,2594,8573,2592,8568,2589xm8579,2604l8575,2604,8568,2618,8618,2695,8618,2697,8623,2700,8803,2700,8798,2697,8838,2697,8817,2685,8633,2685,8626,2681,8630,2681,8579,2604xm8838,2697l8798,2697,8803,2700,8842,2700,8838,2697xm8630,2681l8626,2681,8633,2685,8630,2681xm8808,2681l8630,2681,8633,2685,8817,2685,8808,2681xm8135,2645l7980,2645,7978,2647,8086,2647,8146,2671,8264,2671,8261,2664,8282,2664,8280,2659,8278,2654,8275,2652,8153,2652,8135,2645xm8282,2664l8261,2664,8270,2671,8285,2671,8282,2664xm7980,2645l7973,2647,7978,2647,7980,2645xm8575,2604l8558,2604,8568,2618,8575,2604xm9210,2789l9266,2918,9269,2923,9276,2925,9286,2921,9288,2913,9286,2909,9234,2791,9214,2791,9210,2789xm9209,2786l9210,2789,9214,2791,9209,2786xm9232,2786l9209,2786,9214,2791,9234,2791,9232,2786xm9163,2743l9036,2743,9031,2748,9031,2757,9036,2762,9154,2762,9210,2789,9209,2786,9232,2786,9228,2777,9223,2772,9163,2743xe" filled="true" fillcolor="#bd4b47" stroked="false">
              <v:path arrowok="t"/>
              <v:fill type="solid"/>
            </v:shape>
            <v:rect style="position:absolute;left:3178;top:2964;width:60;height:101" filled="true" fillcolor="#bf4f4d" stroked="false">
              <v:fill type="solid"/>
            </v:rect>
            <v:shape style="position:absolute;left:3170;top:2957;width:116;height:116" coordorigin="3170,2957" coordsize="116,116" path="m3283,2957l3173,2957,3170,2959,3170,3069,3173,3072,3283,3072,3286,3069,3286,3065,3185,3065,3178,3057,3185,3057,3185,2971,3178,2971,3185,2964,3286,2964,3286,2959,3283,2957xm3185,3057l3178,3057,3185,3065,3185,3057xm3271,3057l3185,3057,3185,3065,3271,3065,3271,3057xm3271,2964l3271,3065,3278,3057,3286,3057,3286,2971,3278,2971,3271,2964xm3286,3057l3278,3057,3271,3065,3286,3065,3286,3057xm3185,2964l3178,2971,3185,2971,3185,2964xm3271,2964l3185,2964,3185,2971,3271,2971,3271,2964xm3286,2964l3271,2964,3278,2971,3286,2971,3286,2964xe" filled="true" fillcolor="#bd4b47" stroked="false">
              <v:path arrowok="t"/>
              <v:fill type="solid"/>
            </v:shape>
            <v:rect style="position:absolute;left:3238;top:2964;width:60;height:101" filled="true" fillcolor="#bf4f4d" stroked="false">
              <v:fill type="solid"/>
            </v:rect>
            <v:shape style="position:absolute;left:3230;top:2957;width:116;height:116" coordorigin="3230,2957" coordsize="116,116" path="m3343,2957l3233,2957,3230,2959,3230,3069,3233,3072,3343,3072,3346,3069,3346,3065,3245,3065,3238,3057,3245,3057,3245,2971,3238,2971,3245,2964,3346,2964,3346,2959,3343,2957xm3245,3057l3238,3057,3245,3065,3245,3057xm3331,3057l3245,3057,3245,3065,3331,3065,3331,3057xm3331,2964l3331,3065,3338,3057,3346,3057,3346,2971,3338,2971,3331,2964xm3346,3057l3338,3057,3331,3065,3346,3065,3346,3057xm3245,2964l3238,2971,3245,2971,3245,2964xm3331,2964l3245,2964,3245,2971,3331,2971,3331,2964xm3346,2964l3331,2964,3338,2971,3346,2971,3346,2964xe" filled="true" fillcolor="#bd4b47" stroked="false">
              <v:path arrowok="t"/>
              <v:fill type="solid"/>
            </v:shape>
            <v:rect style="position:absolute;left:3298;top:2964;width:101;height:101" filled="true" fillcolor="#bf4f4d" stroked="false">
              <v:fill type="solid"/>
            </v:rect>
            <v:shape style="position:absolute;left:3290;top:2957;width:116;height:116" coordorigin="3290,2957" coordsize="116,116" path="m3403,2957l3293,2957,3290,2959,3290,3069,3293,3072,3403,3072,3406,3069,3406,3065,3305,3065,3298,3057,3305,3057,3305,2971,3298,2971,3305,2964,3406,2964,3406,2959,3403,2957xm3305,3057l3298,3057,3305,3065,3305,3057xm3391,3057l3305,3057,3305,3065,3391,3065,3391,3057xm3391,2964l3391,3065,3398,3057,3406,3057,3406,2971,3398,2971,3391,2964xm3406,3057l3398,3057,3391,3065,3406,3065,3406,3057xm3305,2964l3298,2971,3305,2971,3305,2964xm3391,2964l3305,2964,3305,2971,3391,2971,3391,2964xm3406,2964l3391,2964,3398,2971,3406,2971,3406,2964xe" filled="true" fillcolor="#bd4b47" stroked="false">
              <v:path arrowok="t"/>
              <v:fill type="solid"/>
            </v:shape>
            <v:rect style="position:absolute;left:3355;top:2976;width:60;height:101" filled="true" fillcolor="#bf4f4d" stroked="false">
              <v:fill type="solid"/>
            </v:rect>
            <v:shape style="position:absolute;left:3348;top:2969;width:116;height:116" coordorigin="3348,2969" coordsize="116,116" path="m3461,2969l3350,2969,3348,2971,3348,3081,3350,3084,3461,3084,3463,3081,3463,3077,3362,3077,3355,3069,3362,3069,3362,2983,3355,2983,3362,2976,3463,2976,3463,2971,3461,2969xm3362,3069l3355,3069,3362,3077,3362,3069xm3449,3069l3362,3069,3362,3077,3449,3077,3449,3069xm3449,2976l3449,3077,3456,3069,3463,3069,3463,2983,3456,2983,3449,2976xm3463,3069l3456,3069,3449,3077,3463,3077,3463,3069xm3362,2976l3355,2983,3362,2983,3362,2976xm3449,2976l3362,2976,3362,2983,3449,2983,3449,2976xm3463,2976l3449,2976,3456,2983,3463,2983,3463,2976xe" filled="true" fillcolor="#bd4b47" stroked="false">
              <v:path arrowok="t"/>
              <v:fill type="solid"/>
            </v:shape>
            <v:rect style="position:absolute;left:3415;top:2976;width:60;height:101" filled="true" fillcolor="#bf4f4d" stroked="false">
              <v:fill type="solid"/>
            </v:rect>
            <v:shape style="position:absolute;left:3408;top:2969;width:116;height:116" coordorigin="3408,2969" coordsize="116,116" path="m3521,2969l3410,2969,3408,2971,3408,3081,3410,3084,3521,3084,3523,3081,3523,3077,3422,3077,3415,3069,3422,3069,3422,2983,3415,2983,3422,2976,3523,2976,3523,2971,3521,2969xm3422,3069l3415,3069,3422,3077,3422,3069xm3509,3069l3422,3069,3422,3077,3509,3077,3509,3069xm3509,2976l3509,3077,3516,3069,3523,3069,3523,2983,3516,2983,3509,2976xm3523,3069l3516,3069,3509,3077,3523,3077,3523,3069xm3422,2976l3415,2983,3422,2983,3422,2976xm3509,2976l3422,2976,3422,2983,3509,2983,3509,2976xm3523,2976l3509,2976,3516,2983,3523,2983,3523,2976xe" filled="true" fillcolor="#bd4b47" stroked="false">
              <v:path arrowok="t"/>
              <v:fill type="solid"/>
            </v:shape>
            <v:rect style="position:absolute;left:3475;top:2976;width:58;height:101" filled="true" fillcolor="#bf4f4d" stroked="false">
              <v:fill type="solid"/>
            </v:rect>
            <v:shape style="position:absolute;left:3468;top:2969;width:116;height:116" coordorigin="3468,2969" coordsize="116,116" path="m3581,2969l3470,2969,3468,2971,3468,3081,3470,3084,3581,3084,3583,3081,3583,3077,3482,3077,3475,3069,3482,3069,3482,2983,3475,2983,3482,2976,3583,2976,3583,2971,3581,2969xm3482,3069l3475,3069,3482,3077,3482,3069xm3569,3069l3482,3069,3482,3077,3569,3077,3569,3069xm3569,2976l3569,3077,3576,3069,3583,3069,3583,2983,3576,2983,3569,2976xm3583,3069l3576,3069,3569,3077,3583,3077,3583,3069xm3482,2976l3475,2983,3482,2983,3482,2976xm3569,2976l3482,2976,3482,2983,3569,2983,3569,2976xm3583,2976l3569,2976,3576,2983,3583,2983,3583,2976xe" filled="true" fillcolor="#bd4b47" stroked="false">
              <v:path arrowok="t"/>
              <v:fill type="solid"/>
            </v:shape>
            <v:rect style="position:absolute;left:3533;top:2976;width:60;height:101" filled="true" fillcolor="#bf4f4d" stroked="false">
              <v:fill type="solid"/>
            </v:rect>
            <v:shape style="position:absolute;left:3526;top:2969;width:116;height:116" coordorigin="3526,2969" coordsize="116,116" path="m3638,2969l3528,2969,3526,2971,3526,3081,3528,3084,3638,3084,3641,3081,3641,3077,3540,3077,3533,3069,3540,3069,3540,2983,3533,2983,3540,2976,3641,2976,3641,2971,3638,2969xm3540,3069l3533,3069,3540,3077,3540,3069xm3626,3069l3540,3069,3540,3077,3626,3077,3626,3069xm3626,2976l3626,3077,3634,3069,3641,3069,3641,2983,3634,2983,3626,2976xm3641,3069l3634,3069,3626,3077,3641,3077,3641,3069xm3540,2976l3533,2983,3540,2983,3540,2976xm3626,2976l3540,2976,3540,2983,3626,2983,3626,2976xm3641,2976l3626,2976,3634,2983,3641,2983,3641,2976xe" filled="true" fillcolor="#bd4b47" stroked="false">
              <v:path arrowok="t"/>
              <v:fill type="solid"/>
            </v:shape>
            <v:rect style="position:absolute;left:3593;top:2976;width:60;height:101" filled="true" fillcolor="#bf4f4d" stroked="false">
              <v:fill type="solid"/>
            </v:rect>
            <v:shape style="position:absolute;left:3586;top:2969;width:116;height:116" coordorigin="3586,2969" coordsize="116,116" path="m3698,2969l3588,2969,3586,2971,3586,3081,3588,3084,3698,3084,3701,3081,3701,3077,3600,3077,3593,3069,3600,3069,3600,2983,3593,2983,3600,2976,3701,2976,3701,2971,3698,2969xm3600,3069l3593,3069,3600,3077,3600,3069xm3686,3069l3600,3069,3600,3077,3686,3077,3686,3069xm3686,2976l3686,3077,3694,3069,3701,3069,3701,2983,3694,2983,3686,2976xm3701,3069l3694,3069,3686,3077,3701,3077,3701,3069xm3600,2976l3593,2983,3600,2983,3600,2976xm3686,2976l3600,2976,3600,2983,3686,2983,3686,2976xm3701,2976l3686,2976,3694,2983,3701,2983,3701,2976xe" filled="true" fillcolor="#bd4b47" stroked="false">
              <v:path arrowok="t"/>
              <v:fill type="solid"/>
            </v:shape>
            <v:rect style="position:absolute;left:3653;top:2976;width:60;height:101" filled="true" fillcolor="#bf4f4d" stroked="false">
              <v:fill type="solid"/>
            </v:rect>
            <v:shape style="position:absolute;left:3646;top:2969;width:116;height:116" coordorigin="3646,2969" coordsize="116,116" path="m3758,2969l3648,2969,3646,2971,3646,3081,3648,3084,3758,3084,3761,3081,3761,3077,3660,3077,3653,3069,3660,3069,3660,2983,3653,2983,3660,2976,3761,2976,3761,2971,3758,2969xm3660,3069l3653,3069,3660,3077,3660,3069xm3746,3069l3660,3069,3660,3077,3746,3077,3746,3069xm3746,2976l3746,3077,3754,3069,3761,3069,3761,2983,3754,2983,3746,2976xm3761,3069l3754,3069,3746,3077,3761,3077,3761,3069xm3660,2976l3653,2983,3660,2983,3660,2976xm3746,2976l3660,2976,3660,2983,3746,2983,3746,2976xm3761,2976l3746,2976,3754,2983,3761,2983,3761,2976xe" filled="true" fillcolor="#bd4b47" stroked="false">
              <v:path arrowok="t"/>
              <v:fill type="solid"/>
            </v:shape>
            <v:rect style="position:absolute;left:3713;top:2976;width:58;height:101" filled="true" fillcolor="#bf4f4d" stroked="false">
              <v:fill type="solid"/>
            </v:rect>
            <v:shape style="position:absolute;left:3706;top:2969;width:116;height:116" coordorigin="3706,2969" coordsize="116,116" path="m3818,2969l3708,2969,3706,2971,3706,3081,3708,3084,3818,3084,3821,3081,3821,3077,3720,3077,3713,3069,3720,3069,3720,2983,3713,2983,3720,2976,3821,2976,3821,2971,3818,2969xm3720,3069l3713,3069,3720,3077,3720,3069xm3806,3069l3720,3069,3720,3077,3806,3077,3806,3069xm3806,2976l3806,3077,3814,3069,3821,3069,3821,2983,3814,2983,3806,2976xm3821,3069l3814,3069,3806,3077,3821,3077,3821,3069xm3720,2976l3713,2983,3720,2983,3720,2976xm3806,2976l3720,2976,3720,2983,3806,2983,3806,2976xm3821,2976l3806,2976,3814,2983,3821,2983,3821,2976xe" filled="true" fillcolor="#bd4b47" stroked="false">
              <v:path arrowok="t"/>
              <v:fill type="solid"/>
            </v:shape>
            <v:rect style="position:absolute;left:3770;top:2976;width:60;height:101" filled="true" fillcolor="#bf4f4d" stroked="false">
              <v:fill type="solid"/>
            </v:rect>
            <v:shape style="position:absolute;left:3763;top:2969;width:116;height:116" coordorigin="3763,2969" coordsize="116,116" path="m3876,2969l3766,2969,3763,2971,3763,3081,3766,3084,3876,3084,3878,3081,3878,3077,3778,3077,3770,3069,3778,3069,3778,2983,3770,2983,3778,2976,3878,2976,3878,2971,3876,2969xm3778,3069l3770,3069,3778,3077,3778,3069xm3864,3069l3778,3069,3778,3077,3864,3077,3864,3069xm3864,2976l3864,3077,3871,3069,3878,3069,3878,2983,3871,2983,3864,2976xm3878,3069l3871,3069,3864,3077,3878,3077,3878,3069xm3778,2976l3770,2983,3778,2983,3778,2976xm3864,2976l3778,2976,3778,2983,3864,2983,3864,2976xm3878,2976l3864,2976,3871,2983,3878,2983,3878,2976xe" filled="true" fillcolor="#bd4b47" stroked="false">
              <v:path arrowok="t"/>
              <v:fill type="solid"/>
            </v:shape>
            <v:rect style="position:absolute;left:3830;top:2976;width:101;height:101" filled="true" fillcolor="#bf4f4d" stroked="false">
              <v:fill type="solid"/>
            </v:rect>
            <v:shape style="position:absolute;left:3823;top:2969;width:116;height:116" coordorigin="3823,2969" coordsize="116,116" path="m3936,2969l3826,2969,3823,2971,3823,3081,3826,3084,3936,3084,3938,3081,3938,3077,3838,3077,3830,3069,3838,3069,3838,2983,3830,2983,3838,2976,3938,2976,3938,2971,3936,2969xm3838,3069l3830,3069,3838,3077,3838,3069xm3924,3069l3838,3069,3838,3077,3924,3077,3924,3069xm3924,2976l3924,3077,3931,3069,3938,3069,3938,2983,3931,2983,3924,2976xm3938,3069l3931,3069,3924,3077,3938,3077,3938,3069xm3838,2976l3830,2983,3838,2983,3838,2976xm3924,2976l3838,2976,3838,2983,3924,2983,3924,2976xm3938,2976l3924,2976,3931,2983,3938,2983,3938,2976xe" filled="true" fillcolor="#bd4b47" stroked="false">
              <v:path arrowok="t"/>
              <v:fill type="solid"/>
            </v:shape>
            <v:rect style="position:absolute;left:3890;top:2995;width:58;height:101" filled="true" fillcolor="#bf4f4d" stroked="false">
              <v:fill type="solid"/>
            </v:rect>
            <v:shape style="position:absolute;left:3883;top:2988;width:116;height:116" coordorigin="3883,2988" coordsize="116,116" path="m3996,2988l3886,2988,3883,2990,3883,3101,3886,3103,3996,3103,3998,3101,3998,3096,3898,3096,3890,3089,3898,3089,3898,3002,3890,3002,3898,2995,3998,2995,3998,2990,3996,2988xm3898,3089l3890,3089,3898,3096,3898,3089xm3984,3089l3898,3089,3898,3096,3984,3096,3984,3089xm3984,2995l3984,3096,3991,3089,3998,3089,3998,3002,3991,3002,3984,2995xm3998,3089l3991,3089,3984,3096,3998,3096,3998,3089xm3898,2995l3890,3002,3898,3002,3898,2995xm3984,2995l3898,2995,3898,3002,3984,3002,3984,2995xm3998,2995l3984,2995,3991,3002,3998,3002,3998,2995xe" filled="true" fillcolor="#bd4b47" stroked="false">
              <v:path arrowok="t"/>
              <v:fill type="solid"/>
            </v:shape>
            <v:rect style="position:absolute;left:3948;top:2995;width:60;height:101" filled="true" fillcolor="#bf4f4d" stroked="false">
              <v:fill type="solid"/>
            </v:rect>
            <v:shape style="position:absolute;left:3941;top:2988;width:116;height:116" coordorigin="3941,2988" coordsize="116,116" path="m4054,2988l3943,2988,3941,2990,3941,3101,3943,3103,4054,3103,4056,3101,4056,3096,3955,3096,3948,3089,3955,3089,3955,3002,3948,3002,3955,2995,4056,2995,4056,2990,4054,2988xm3955,3089l3948,3089,3955,3096,3955,3089xm4042,3089l3955,3089,3955,3096,4042,3096,4042,3089xm4042,2995l4042,3096,4049,3089,4056,3089,4056,3002,4049,3002,4042,2995xm4056,3089l4049,3089,4042,3096,4056,3096,4056,3089xm3955,2995l3948,3002,3955,3002,3955,2995xm4042,2995l3955,2995,3955,3002,4042,3002,4042,2995xm4056,2995l4042,2995,4049,3002,4056,3002,4056,2995xe" filled="true" fillcolor="#bd4b47" stroked="false">
              <v:path arrowok="t"/>
              <v:fill type="solid"/>
            </v:shape>
            <v:rect style="position:absolute;left:4008;top:2995;width:60;height:101" filled="true" fillcolor="#bf4f4d" stroked="false">
              <v:fill type="solid"/>
            </v:rect>
            <v:shape style="position:absolute;left:4001;top:2988;width:116;height:116" coordorigin="4001,2988" coordsize="116,116" path="m4114,2988l4003,2988,4001,2990,4001,3101,4003,3103,4114,3103,4116,3101,4116,3096,4015,3096,4008,3089,4015,3089,4015,3002,4008,3002,4015,2995,4116,2995,4116,2990,4114,2988xm4015,3089l4008,3089,4015,3096,4015,3089xm4102,3089l4015,3089,4015,3096,4102,3096,4102,3089xm4102,2995l4102,3096,4109,3089,4116,3089,4116,3002,4109,3002,4102,2995xm4116,3089l4109,3089,4102,3096,4116,3096,4116,3089xm4015,2995l4008,3002,4015,3002,4015,2995xm4102,2995l4015,2995,4015,3002,4102,3002,4102,2995xm4116,2995l4102,2995,4109,3002,4116,3002,4116,2995xe" filled="true" fillcolor="#bd4b47" stroked="false">
              <v:path arrowok="t"/>
              <v:fill type="solid"/>
            </v:shape>
            <v:rect style="position:absolute;left:4068;top:2995;width:58;height:101" filled="true" fillcolor="#bf4f4d" stroked="false">
              <v:fill type="solid"/>
            </v:rect>
            <v:shape style="position:absolute;left:4061;top:2988;width:116;height:116" coordorigin="4061,2988" coordsize="116,116" path="m4174,2988l4063,2988,4061,2990,4061,3101,4063,3103,4174,3103,4176,3101,4176,3096,4075,3096,4068,3089,4075,3089,4075,3002,4068,3002,4075,2995,4176,2995,4176,2990,4174,2988xm4075,3089l4068,3089,4075,3096,4075,3089xm4162,3089l4075,3089,4075,3096,4162,3096,4162,3089xm4162,2995l4162,3096,4169,3089,4176,3089,4176,3002,4169,3002,4162,2995xm4176,3089l4169,3089,4162,3096,4176,3096,4176,3089xm4075,2995l4068,3002,4075,3002,4075,2995xm4162,2995l4075,2995,4075,3002,4162,3002,4162,2995xm4176,2995l4162,2995,4169,3002,4176,3002,4176,2995xe" filled="true" fillcolor="#bd4b47" stroked="false">
              <v:path arrowok="t"/>
              <v:fill type="solid"/>
            </v:shape>
            <v:rect style="position:absolute;left:4126;top:2995;width:60;height:101" filled="true" fillcolor="#bf4f4d" stroked="false">
              <v:fill type="solid"/>
            </v:rect>
            <v:shape style="position:absolute;left:4118;top:2988;width:116;height:116" coordorigin="4118,2988" coordsize="116,116" path="m4231,2988l4121,2988,4118,2990,4118,3101,4121,3103,4231,3103,4234,3101,4234,3096,4133,3096,4126,3089,4133,3089,4133,3002,4126,3002,4133,2995,4234,2995,4234,2990,4231,2988xm4133,3089l4126,3089,4133,3096,4133,3089xm4219,3089l4133,3089,4133,3096,4219,3096,4219,3089xm4219,2995l4219,3096,4226,3089,4234,3089,4234,3002,4226,3002,4219,2995xm4234,3089l4226,3089,4219,3096,4234,3096,4234,3089xm4133,2995l4126,3002,4133,3002,4133,2995xm4219,2995l4133,2995,4133,3002,4219,3002,4219,2995xm4234,2995l4219,2995,4226,3002,4234,3002,4234,2995xe" filled="true" fillcolor="#bd4b47" stroked="false">
              <v:path arrowok="t"/>
              <v:fill type="solid"/>
            </v:shape>
            <v:rect style="position:absolute;left:4186;top:2995;width:101;height:101" filled="true" fillcolor="#bf4f4d" stroked="false">
              <v:fill type="solid"/>
            </v:rect>
            <v:shape style="position:absolute;left:4178;top:2988;width:116;height:116" coordorigin="4178,2988" coordsize="116,116" path="m4291,2988l4181,2988,4178,2990,4178,3101,4181,3103,4291,3103,4294,3101,4294,3096,4193,3096,4186,3089,4193,3089,4193,3002,4186,3002,4193,2995,4294,2995,4294,2990,4291,2988xm4193,3089l4186,3089,4193,3096,4193,3089xm4279,3089l4193,3089,4193,3096,4279,3096,4279,3089xm4279,2995l4279,3096,4286,3089,4294,3089,4294,3002,4286,3002,4279,2995xm4294,3089l4286,3089,4279,3096,4294,3096,4294,3089xm4193,2995l4186,3002,4193,3002,4193,2995xm4279,2995l4193,2995,4193,3002,4279,3002,4279,2995xm4294,2995l4279,2995,4286,3002,4294,3002,4294,2995xe" filled="true" fillcolor="#bd4b47" stroked="false">
              <v:path arrowok="t"/>
              <v:fill type="solid"/>
            </v:shape>
            <v:rect style="position:absolute;left:4246;top:2930;width:60;height:101" filled="true" fillcolor="#bf4f4d" stroked="false">
              <v:fill type="solid"/>
            </v:rect>
            <v:shape style="position:absolute;left:4238;top:2923;width:116;height:116" coordorigin="4238,2923" coordsize="116,116" path="m4351,2923l4241,2923,4238,2925,4238,3036,4241,3038,4351,3038,4354,3036,4354,3031,4253,3031,4246,3024,4253,3024,4253,2937,4246,2937,4253,2930,4354,2930,4354,2925,4351,2923xm4253,3024l4246,3024,4253,3031,4253,3024xm4339,3024l4253,3024,4253,3031,4339,3031,4339,3024xm4339,2930l4339,3031,4346,3024,4354,3024,4354,2937,4346,2937,4339,2930xm4354,3024l4346,3024,4339,3031,4354,3031,4354,3024xm4253,2930l4246,2937,4253,2937,4253,2930xm4339,2930l4253,2930,4253,2937,4339,2937,4339,2930xm4354,2930l4339,2930,4346,2937,4354,2937,4354,2930xe" filled="true" fillcolor="#bd4b47" stroked="false">
              <v:path arrowok="t"/>
              <v:fill type="solid"/>
            </v:shape>
            <v:rect style="position:absolute;left:4306;top:2930;width:58;height:101" filled="true" fillcolor="#bf4f4d" stroked="false">
              <v:fill type="solid"/>
            </v:rect>
            <v:shape style="position:absolute;left:4298;top:2923;width:116;height:116" coordorigin="4298,2923" coordsize="116,116" path="m4411,2923l4301,2923,4298,2925,4298,3036,4301,3038,4411,3038,4414,3036,4414,3031,4313,3031,4306,3024,4313,3024,4313,2937,4306,2937,4313,2930,4414,2930,4414,2925,4411,2923xm4313,3024l4306,3024,4313,3031,4313,3024xm4399,3024l4313,3024,4313,3031,4399,3031,4399,3024xm4399,2930l4399,3031,4406,3024,4414,3024,4414,2937,4406,2937,4399,2930xm4414,3024l4406,3024,4399,3031,4414,3031,4414,3024xm4313,2930l4306,2937,4313,2937,4313,2930xm4399,2930l4313,2930,4313,2937,4399,2937,4399,2930xm4414,2930l4399,2930,4406,2937,4414,2937,4414,2930xe" filled="true" fillcolor="#bd4b47" stroked="false">
              <v:path arrowok="t"/>
              <v:fill type="solid"/>
            </v:shape>
            <v:rect style="position:absolute;left:4363;top:2930;width:60;height:101" filled="true" fillcolor="#bf4f4d" stroked="false">
              <v:fill type="solid"/>
            </v:rect>
            <v:shape style="position:absolute;left:4356;top:2923;width:116;height:116" coordorigin="4356,2923" coordsize="116,116" path="m4469,2923l4358,2923,4356,2925,4356,3036,4358,3038,4469,3038,4471,3036,4471,3031,4370,3031,4363,3024,4370,3024,4370,2937,4363,2937,4370,2930,4471,2930,4471,2925,4469,2923xm4370,3024l4363,3024,4370,3031,4370,3024xm4457,3024l4370,3024,4370,3031,4457,3031,4457,3024xm4457,2930l4457,3031,4464,3024,4471,3024,4471,2937,4464,2937,4457,2930xm4471,3024l4464,3024,4457,3031,4471,3031,4471,3024xm4370,2930l4363,2937,4370,2937,4370,2930xm4457,2930l4370,2930,4370,2937,4457,2937,4457,2930xm4471,2930l4457,2930,4464,2937,4471,2937,4471,2930xe" filled="true" fillcolor="#bd4b47" stroked="false">
              <v:path arrowok="t"/>
              <v:fill type="solid"/>
            </v:shape>
            <v:rect style="position:absolute;left:4423;top:2930;width:101;height:101" filled="true" fillcolor="#bf4f4d" stroked="false">
              <v:fill type="solid"/>
            </v:rect>
            <v:shape style="position:absolute;left:4416;top:2923;width:116;height:116" coordorigin="4416,2923" coordsize="116,116" path="m4529,2923l4418,2923,4416,2925,4416,3036,4418,3038,4529,3038,4531,3036,4531,3031,4430,3031,4423,3024,4430,3024,4430,2937,4423,2937,4430,2930,4531,2930,4531,2925,4529,2923xm4430,3024l4423,3024,4430,3031,4430,3024xm4517,3024l4430,3024,4430,3031,4517,3031,4517,3024xm4517,2930l4517,3031,4524,3024,4531,3024,4531,2937,4524,2937,4517,2930xm4531,3024l4524,3024,4517,3031,4531,3031,4531,3024xm4430,2930l4423,2937,4430,2937,4430,2930xm4517,2930l4430,2930,4430,2937,4517,2937,4517,2930xm4531,2930l4517,2930,4524,2937,4531,2937,4531,2930xe" filled="true" fillcolor="#bd4b47" stroked="false">
              <v:path arrowok="t"/>
              <v:fill type="solid"/>
            </v:shape>
            <v:rect style="position:absolute;left:4483;top:3017;width:101;height:101" filled="true" fillcolor="#bf4f4d" stroked="false">
              <v:fill type="solid"/>
            </v:rect>
            <v:shape style="position:absolute;left:4476;top:3009;width:116;height:116" coordorigin="4476,3009" coordsize="116,116" path="m4589,3009l4478,3009,4476,3012,4476,3122,4478,3125,4589,3125,4591,3122,4591,3117,4490,3117,4483,3110,4490,3110,4490,3024,4483,3024,4490,3017,4591,3017,4591,3012,4589,3009xm4490,3110l4483,3110,4490,3117,4490,3110xm4577,3110l4490,3110,4490,3117,4577,3117,4577,3110xm4577,3017l4577,3117,4584,3110,4591,3110,4591,3024,4584,3024,4577,3017xm4591,3110l4584,3110,4577,3117,4591,3117,4591,3110xm4490,3017l4483,3024,4490,3024,4490,3017xm4577,3017l4490,3017,4490,3024,4577,3024,4577,3017xm4591,3017l4577,3017,4584,3024,4591,3024,4591,3017xe" filled="true" fillcolor="#bd4b47" stroked="false">
              <v:path arrowok="t"/>
              <v:fill type="solid"/>
            </v:shape>
            <v:rect style="position:absolute;left:4541;top:2726;width:101;height:101" filled="true" fillcolor="#bf4f4d" stroked="false">
              <v:fill type="solid"/>
            </v:rect>
            <v:shape style="position:absolute;left:4534;top:2719;width:116;height:116" coordorigin="4534,2719" coordsize="116,116" path="m4646,2719l4536,2719,4534,2721,4534,2832,4536,2834,4646,2834,4649,2832,4649,2827,4548,2827,4541,2820,4548,2820,4548,2733,4541,2733,4548,2726,4649,2726,4649,2721,4646,2719xm4548,2820l4541,2820,4548,2827,4548,2820xm4634,2820l4548,2820,4548,2827,4634,2827,4634,2820xm4634,2726l4634,2827,4642,2820,4649,2820,4649,2733,4642,2733,4634,2726xm4649,2820l4642,2820,4634,2827,4649,2827,4649,2820xm4548,2726l4541,2733,4548,2733,4548,2726xm4634,2726l4548,2726,4548,2733,4634,2733,4634,2726xm4649,2726l4634,2726,4642,2733,4649,2733,4649,2726xe" filled="true" fillcolor="#bd4b47" stroked="false">
              <v:path arrowok="t"/>
              <v:fill type="solid"/>
            </v:shape>
            <v:rect style="position:absolute;left:4601;top:2813;width:60;height:101" filled="true" fillcolor="#bf4f4d" stroked="false">
              <v:fill type="solid"/>
            </v:rect>
            <v:shape style="position:absolute;left:4594;top:2805;width:116;height:116" coordorigin="4594,2805" coordsize="116,116" path="m4706,2805l4596,2805,4594,2808,4594,2918,4596,2921,4706,2921,4709,2918,4709,2913,4608,2913,4601,2906,4608,2906,4608,2820,4601,2820,4608,2813,4709,2813,4709,2808,4706,2805xm4608,2906l4601,2906,4608,2913,4608,2906xm4694,2906l4608,2906,4608,2913,4694,2913,4694,2906xm4694,2813l4694,2913,4702,2906,4709,2906,4709,2820,4702,2820,4694,2813xm4709,2906l4702,2906,4694,2913,4709,2913,4709,2906xm4608,2813l4601,2820,4608,2820,4608,2813xm4694,2813l4608,2813,4608,2820,4694,2820,4694,2813xm4709,2813l4694,2813,4702,2820,4709,2820,4709,2813xe" filled="true" fillcolor="#bd4b47" stroked="false">
              <v:path arrowok="t"/>
              <v:fill type="solid"/>
            </v:shape>
            <v:rect style="position:absolute;left:4661;top:2813;width:60;height:101" filled="true" fillcolor="#bf4f4d" stroked="false">
              <v:fill type="solid"/>
            </v:rect>
            <v:shape style="position:absolute;left:4654;top:2805;width:116;height:116" coordorigin="4654,2805" coordsize="116,116" path="m4766,2805l4656,2805,4654,2808,4654,2918,4656,2921,4766,2921,4769,2918,4769,2913,4668,2913,4661,2906,4668,2906,4668,2820,4661,2820,4668,2813,4769,2813,4769,2808,4766,2805xm4668,2906l4661,2906,4668,2913,4668,2906xm4754,2906l4668,2906,4668,2913,4754,2913,4754,2906xm4754,2813l4754,2913,4762,2906,4769,2906,4769,2820,4762,2820,4754,2813xm4769,2906l4762,2906,4754,2913,4769,2913,4769,2906xm4668,2813l4661,2820,4668,2820,4668,2813xm4754,2813l4668,2813,4668,2820,4754,2820,4754,2813xm4769,2813l4754,2813,4762,2820,4769,2820,4769,2813xe" filled="true" fillcolor="#bd4b47" stroked="false">
              <v:path arrowok="t"/>
              <v:fill type="solid"/>
            </v:shape>
            <v:rect style="position:absolute;left:4721;top:2813;width:101;height:101" filled="true" fillcolor="#bf4f4d" stroked="false">
              <v:fill type="solid"/>
            </v:rect>
            <v:shape style="position:absolute;left:4714;top:2805;width:116;height:116" coordorigin="4714,2805" coordsize="116,116" path="m4826,2805l4716,2805,4714,2808,4714,2918,4716,2921,4826,2921,4829,2918,4829,2913,4728,2913,4721,2906,4728,2906,4728,2820,4721,2820,4728,2813,4829,2813,4829,2808,4826,2805xm4728,2906l4721,2906,4728,2913,4728,2906xm4814,2906l4728,2906,4728,2913,4814,2913,4814,2906xm4814,2813l4814,2913,4822,2906,4829,2906,4829,2820,4822,2820,4814,2813xm4829,2906l4822,2906,4814,2913,4829,2913,4829,2906xm4728,2813l4721,2820,4728,2820,4728,2813xm4814,2813l4728,2813,4728,2820,4814,2820,4814,2813xm4829,2813l4814,2813,4822,2820,4829,2820,4829,2813xe" filled="true" fillcolor="#bd4b47" stroked="false">
              <v:path arrowok="t"/>
              <v:fill type="solid"/>
            </v:shape>
            <v:rect style="position:absolute;left:4778;top:2822;width:60;height:101" filled="true" fillcolor="#bf4f4d" stroked="false">
              <v:fill type="solid"/>
            </v:rect>
            <v:shape style="position:absolute;left:4771;top:2815;width:116;height:116" coordorigin="4771,2815" coordsize="116,116" path="m4884,2815l4774,2815,4771,2817,4771,2928,4774,2930,4884,2930,4886,2928,4886,2923,4786,2923,4778,2916,4786,2916,4786,2829,4778,2829,4786,2822,4886,2822,4886,2817,4884,2815xm4786,2916l4778,2916,4786,2923,4786,2916xm4872,2916l4786,2916,4786,2923,4872,2923,4872,2916xm4872,2822l4872,2923,4879,2916,4886,2916,4886,2829,4879,2829,4872,2822xm4886,2916l4879,2916,4872,2923,4886,2923,4886,2916xm4786,2822l4778,2829,4786,2829,4786,2822xm4872,2822l4786,2822,4786,2829,4872,2829,4872,2822xm4886,2822l4872,2822,4879,2829,4886,2829,4886,2822xe" filled="true" fillcolor="#bd4b47" stroked="false">
              <v:path arrowok="t"/>
              <v:fill type="solid"/>
            </v:shape>
            <v:rect style="position:absolute;left:4838;top:2822;width:60;height:101" filled="true" fillcolor="#bf4f4d" stroked="false">
              <v:fill type="solid"/>
            </v:rect>
            <v:shape style="position:absolute;left:4831;top:2815;width:116;height:116" coordorigin="4831,2815" coordsize="116,116" path="m4944,2815l4834,2815,4831,2817,4831,2928,4834,2930,4944,2930,4946,2928,4946,2923,4846,2923,4838,2916,4846,2916,4846,2829,4838,2829,4846,2822,4946,2822,4946,2817,4944,2815xm4846,2916l4838,2916,4846,2923,4846,2916xm4932,2916l4846,2916,4846,2923,4932,2923,4932,2916xm4932,2822l4932,2923,4939,2916,4946,2916,4946,2829,4939,2829,4932,2822xm4946,2916l4939,2916,4932,2923,4946,2923,4946,2916xm4846,2822l4838,2829,4846,2829,4846,2822xm4932,2822l4846,2822,4846,2829,4932,2829,4932,2822xm4946,2822l4932,2822,4939,2829,4946,2829,4946,2822xe" filled="true" fillcolor="#bd4b47" stroked="false">
              <v:path arrowok="t"/>
              <v:fill type="solid"/>
            </v:shape>
            <v:rect style="position:absolute;left:4898;top:2822;width:58;height:101" filled="true" fillcolor="#bf4f4d" stroked="false">
              <v:fill type="solid"/>
            </v:rect>
            <v:shape style="position:absolute;left:4891;top:2815;width:116;height:116" coordorigin="4891,2815" coordsize="116,116" path="m5004,2815l4894,2815,4891,2817,4891,2928,4894,2930,5004,2930,5006,2928,5006,2923,4906,2923,4898,2916,4906,2916,4906,2829,4898,2829,4906,2822,5006,2822,5006,2817,5004,2815xm4906,2916l4898,2916,4906,2923,4906,2916xm4992,2916l4906,2916,4906,2923,4992,2923,4992,2916xm4992,2822l4992,2923,4999,2916,5006,2916,5006,2829,4999,2829,4992,2822xm5006,2916l4999,2916,4992,2923,5006,2923,5006,2916xm4906,2822l4898,2829,4906,2829,4906,2822xm4992,2822l4906,2822,4906,2829,4992,2829,4992,2822xm5006,2822l4992,2822,4999,2829,5006,2829,5006,2822xe" filled="true" fillcolor="#bd4b47" stroked="false">
              <v:path arrowok="t"/>
              <v:fill type="solid"/>
            </v:shape>
            <v:rect style="position:absolute;left:4956;top:2822;width:60;height:101" filled="true" fillcolor="#bf4f4d" stroked="false">
              <v:fill type="solid"/>
            </v:rect>
            <v:shape style="position:absolute;left:4949;top:2815;width:116;height:116" coordorigin="4949,2815" coordsize="116,116" path="m5062,2815l4951,2815,4949,2817,4949,2928,4951,2930,5062,2930,5064,2928,5064,2923,4963,2923,4956,2916,4963,2916,4963,2829,4956,2829,4963,2822,5064,2822,5064,2817,5062,2815xm4963,2916l4956,2916,4963,2923,4963,2916xm5050,2916l4963,2916,4963,2923,5050,2923,5050,2916xm5050,2822l5050,2923,5057,2916,5064,2916,5064,2829,5057,2829,5050,2822xm5064,2916l5057,2916,5050,2923,5064,2923,5064,2916xm4963,2822l4956,2829,4963,2829,4963,2822xm5050,2822l4963,2822,4963,2829,5050,2829,5050,2822xm5064,2822l5050,2822,5057,2829,5064,2829,5064,2822xe" filled="true" fillcolor="#bd4b47" stroked="false">
              <v:path arrowok="t"/>
              <v:fill type="solid"/>
            </v:shape>
            <v:rect style="position:absolute;left:5016;top:2822;width:101;height:101" filled="true" fillcolor="#bf4f4d" stroked="false">
              <v:fill type="solid"/>
            </v:rect>
            <v:shape style="position:absolute;left:5009;top:2815;width:116;height:116" coordorigin="5009,2815" coordsize="116,116" path="m5122,2815l5011,2815,5009,2817,5009,2928,5011,2930,5122,2930,5124,2928,5124,2923,5023,2923,5016,2916,5023,2916,5023,2829,5016,2829,5023,2822,5124,2822,5124,2817,5122,2815xm5023,2916l5016,2916,5023,2923,5023,2916xm5110,2916l5023,2916,5023,2923,5110,2923,5110,2916xm5110,2822l5110,2923,5117,2916,5124,2916,5124,2829,5117,2829,5110,2822xm5124,2916l5117,2916,5110,2923,5124,2923,5124,2916xm5023,2822l5016,2829,5023,2829,5023,2822xm5110,2822l5023,2822,5023,2829,5110,2829,5110,2822xm5124,2822l5110,2822,5117,2829,5124,2829,5124,2822xe" filled="true" fillcolor="#bd4b47" stroked="false">
              <v:path arrowok="t"/>
              <v:fill type="solid"/>
            </v:shape>
            <v:rect style="position:absolute;left:5076;top:2750;width:101;height:101" filled="true" fillcolor="#bf4f4d" stroked="false">
              <v:fill type="solid"/>
            </v:rect>
            <v:shape style="position:absolute;left:5069;top:2743;width:116;height:116" coordorigin="5069,2743" coordsize="116,116" path="m5182,2743l5071,2743,5069,2745,5069,2856,5071,2858,5182,2858,5184,2856,5184,2851,5083,2851,5076,2844,5083,2844,5083,2757,5076,2757,5083,2750,5184,2750,5184,2745,5182,2743xm5083,2844l5076,2844,5083,2851,5083,2844xm5170,2844l5083,2844,5083,2851,5170,2851,5170,2844xm5170,2750l5170,2851,5177,2844,5184,2844,5184,2757,5177,2757,5170,2750xm5184,2844l5177,2844,5170,2851,5184,2851,5184,2844xm5083,2750l5076,2757,5083,2757,5083,2750xm5170,2750l5083,2750,5083,2757,5170,2757,5170,2750xm5184,2750l5170,2750,5177,2757,5184,2757,5184,2750xe" filled="true" fillcolor="#bd4b47" stroked="false">
              <v:path arrowok="t"/>
              <v:fill type="solid"/>
            </v:shape>
            <v:rect style="position:absolute;left:5134;top:2990;width:60;height:101" filled="true" fillcolor="#bf4f4d" stroked="false">
              <v:fill type="solid"/>
            </v:rect>
            <v:shape style="position:absolute;left:5126;top:2983;width:116;height:116" coordorigin="5126,2983" coordsize="116,116" path="m5239,2983l5129,2983,5126,2985,5126,3096,5129,3098,5239,3098,5242,3096,5242,3091,5141,3091,5134,3084,5141,3084,5141,2997,5134,2997,5141,2990,5242,2990,5242,2985,5239,2983xm5141,3084l5134,3084,5141,3091,5141,3084xm5227,3084l5141,3084,5141,3091,5227,3091,5227,3084xm5227,2990l5227,3091,5234,3084,5242,3084,5242,2997,5234,2997,5227,2990xm5242,3084l5234,3084,5227,3091,5242,3091,5242,3084xm5141,2990l5134,2997,5141,2997,5141,2990xm5227,2990l5141,2990,5141,2997,5227,2997,5227,2990xm5242,2990l5227,2990,5234,2997,5242,2997,5242,2990xe" filled="true" fillcolor="#bd4b47" stroked="false">
              <v:path arrowok="t"/>
              <v:fill type="solid"/>
            </v:shape>
            <v:rect style="position:absolute;left:5194;top:2990;width:101;height:101" filled="true" fillcolor="#bf4f4d" stroked="false">
              <v:fill type="solid"/>
            </v:rect>
            <v:shape style="position:absolute;left:5186;top:2983;width:116;height:116" coordorigin="5186,2983" coordsize="116,116" path="m5299,2983l5189,2983,5186,2985,5186,3096,5189,3098,5299,3098,5302,3096,5302,3091,5201,3091,5194,3084,5201,3084,5201,2997,5194,2997,5201,2990,5302,2990,5302,2985,5299,2983xm5201,3084l5194,3084,5201,3091,5201,3084xm5287,3084l5201,3084,5201,3091,5287,3091,5287,3084xm5287,2990l5287,3091,5294,3084,5302,3084,5302,2997,5294,2997,5287,2990xm5302,3084l5294,3084,5287,3091,5302,3091,5302,3084xm5201,2990l5194,2997,5201,2997,5201,2990xm5287,2990l5201,2990,5201,2997,5287,2997,5287,2990xm5302,2990l5287,2990,5294,2997,5302,2997,5302,2990xe" filled="true" fillcolor="#bd4b47" stroked="false">
              <v:path arrowok="t"/>
              <v:fill type="solid"/>
            </v:shape>
            <v:shape style="position:absolute;left:5246;top:3170;width:115;height:115" type="#_x0000_t75" stroked="false">
              <v:imagedata r:id="rId663" o:title=""/>
            </v:shape>
            <v:rect style="position:absolute;left:5314;top:2729;width:58;height:101" filled="true" fillcolor="#bf4f4d" stroked="false">
              <v:fill type="solid"/>
            </v:rect>
            <v:shape style="position:absolute;left:5306;top:2721;width:116;height:116" coordorigin="5306,2721" coordsize="116,116" path="m5419,2721l5309,2721,5306,2724,5306,2834,5309,2837,5419,2837,5422,2834,5422,2829,5321,2829,5314,2822,5321,2822,5321,2736,5314,2736,5321,2729,5422,2729,5422,2724,5419,2721xm5321,2822l5314,2822,5321,2829,5321,2822xm5407,2822l5321,2822,5321,2829,5407,2829,5407,2822xm5407,2729l5407,2829,5414,2822,5422,2822,5422,2736,5414,2736,5407,2729xm5422,2822l5414,2822,5407,2829,5422,2829,5422,2822xm5321,2729l5314,2736,5321,2736,5321,2729xm5407,2729l5321,2729,5321,2736,5407,2736,5407,2729xm5422,2729l5407,2729,5414,2736,5422,2736,5422,2729xe" filled="true" fillcolor="#bd4b47" stroked="false">
              <v:path arrowok="t"/>
              <v:fill type="solid"/>
            </v:shape>
            <v:rect style="position:absolute;left:5371;top:2729;width:101;height:101" filled="true" fillcolor="#bf4f4d" stroked="false">
              <v:fill type="solid"/>
            </v:rect>
            <v:shape style="position:absolute;left:5364;top:2721;width:116;height:116" coordorigin="5364,2721" coordsize="116,116" path="m5477,2721l5366,2721,5364,2724,5364,2834,5366,2837,5477,2837,5479,2834,5479,2829,5378,2829,5371,2822,5378,2822,5378,2736,5371,2736,5378,2729,5479,2729,5479,2724,5477,2721xm5378,2822l5371,2822,5378,2829,5378,2822xm5465,2822l5378,2822,5378,2829,5465,2829,5465,2822xm5465,2729l5465,2829,5472,2822,5479,2822,5479,2736,5472,2736,5465,2729xm5479,2822l5472,2822,5465,2829,5479,2829,5479,2822xm5378,2729l5371,2736,5378,2736,5378,2729xm5465,2729l5378,2729,5378,2736,5465,2736,5465,2729xm5479,2729l5465,2729,5472,2736,5479,2736,5479,2729xe" filled="true" fillcolor="#bd4b47" stroked="false">
              <v:path arrowok="t"/>
              <v:fill type="solid"/>
            </v:shape>
            <v:rect style="position:absolute;left:5431;top:2726;width:101;height:101" filled="true" fillcolor="#bf4f4d" stroked="false">
              <v:fill type="solid"/>
            </v:rect>
            <v:shape style="position:absolute;left:5424;top:2719;width:116;height:116" coordorigin="5424,2719" coordsize="116,116" path="m5537,2719l5426,2719,5424,2721,5424,2832,5426,2834,5537,2834,5539,2832,5539,2827,5438,2827,5431,2820,5438,2820,5438,2733,5431,2733,5438,2726,5539,2726,5539,2721,5537,2719xm5438,2820l5431,2820,5438,2827,5438,2820xm5525,2820l5438,2820,5438,2827,5525,2827,5525,2820xm5525,2726l5525,2827,5532,2820,5539,2820,5539,2733,5532,2733,5525,2726xm5539,2820l5532,2820,5525,2827,5539,2827,5539,2820xm5438,2726l5431,2733,5438,2733,5438,2726xm5525,2726l5438,2726,5438,2733,5525,2733,5525,2726xm5539,2726l5525,2726,5532,2733,5539,2733,5539,2726xe" filled="true" fillcolor="#bd4b47" stroked="false">
              <v:path arrowok="t"/>
              <v:fill type="solid"/>
            </v:shape>
            <v:rect style="position:absolute;left:5491;top:2587;width:58;height:101" filled="true" fillcolor="#bf4f4d" stroked="false">
              <v:fill type="solid"/>
            </v:rect>
            <v:shape style="position:absolute;left:5484;top:2580;width:116;height:116" coordorigin="5484,2580" coordsize="116,116" path="m5597,2580l5486,2580,5484,2582,5484,2693,5486,2695,5597,2695,5599,2693,5599,2688,5498,2688,5491,2681,5498,2681,5498,2594,5491,2594,5498,2587,5599,2587,5599,2582,5597,2580xm5498,2681l5491,2681,5498,2688,5498,2681xm5585,2681l5498,2681,5498,2688,5585,2688,5585,2681xm5585,2587l5585,2688,5592,2681,5599,2681,5599,2594,5592,2594,5585,2587xm5599,2681l5592,2681,5585,2688,5599,2688,5599,2681xm5498,2587l5491,2594,5498,2594,5498,2587xm5585,2587l5498,2587,5498,2594,5585,2594,5585,2587xm5599,2587l5585,2587,5592,2594,5599,2594,5599,2587xe" filled="true" fillcolor="#bd4b47" stroked="false">
              <v:path arrowok="t"/>
              <v:fill type="solid"/>
            </v:shape>
            <v:rect style="position:absolute;left:5549;top:2587;width:60;height:101" filled="true" fillcolor="#bf4f4d" stroked="false">
              <v:fill type="solid"/>
            </v:rect>
            <v:shape style="position:absolute;left:5542;top:2580;width:116;height:116" coordorigin="5542,2580" coordsize="116,116" path="m5654,2580l5544,2580,5542,2582,5542,2693,5544,2695,5654,2695,5657,2693,5657,2688,5556,2688,5549,2681,5556,2681,5556,2594,5549,2594,5556,2587,5657,2587,5657,2582,5654,2580xm5556,2681l5549,2681,5556,2688,5556,2681xm5642,2681l5556,2681,5556,2688,5642,2688,5642,2681xm5642,2587l5642,2688,5650,2681,5657,2681,5657,2594,5650,2594,5642,2587xm5657,2681l5650,2681,5642,2688,5657,2688,5657,2681xm5556,2587l5549,2594,5556,2594,5556,2587xm5642,2587l5556,2587,5556,2594,5642,2594,5642,2587xm5657,2587l5642,2587,5650,2594,5657,2594,5657,2587xe" filled="true" fillcolor="#bd4b47" stroked="false">
              <v:path arrowok="t"/>
              <v:fill type="solid"/>
            </v:shape>
            <v:rect style="position:absolute;left:5609;top:2587;width:101;height:101" filled="true" fillcolor="#bf4f4d" stroked="false">
              <v:fill type="solid"/>
            </v:rect>
            <v:shape style="position:absolute;left:5602;top:2580;width:116;height:116" coordorigin="5602,2580" coordsize="116,116" path="m5714,2580l5604,2580,5602,2582,5602,2693,5604,2695,5714,2695,5717,2693,5717,2688,5616,2688,5609,2681,5616,2681,5616,2594,5609,2594,5616,2587,5717,2587,5717,2582,5714,2580xm5616,2681l5609,2681,5616,2688,5616,2681xm5702,2681l5616,2681,5616,2688,5702,2688,5702,2681xm5702,2587l5702,2688,5710,2681,5717,2681,5717,2594,5710,2594,5702,2587xm5717,2681l5710,2681,5702,2688,5717,2688,5717,2681xm5616,2587l5609,2594,5616,2594,5616,2587xm5702,2587l5616,2587,5616,2594,5702,2594,5702,2587xm5717,2587l5702,2587,5710,2594,5717,2594,5717,2587xe" filled="true" fillcolor="#bd4b47" stroked="false">
              <v:path arrowok="t"/>
              <v:fill type="solid"/>
            </v:shape>
            <v:rect style="position:absolute;left:5669;top:2750;width:58;height:101" filled="true" fillcolor="#bf4f4d" stroked="false">
              <v:fill type="solid"/>
            </v:rect>
            <v:shape style="position:absolute;left:5662;top:2743;width:116;height:116" coordorigin="5662,2743" coordsize="116,116" path="m5774,2743l5664,2743,5662,2745,5662,2856,5664,2858,5774,2858,5777,2856,5777,2851,5676,2851,5669,2844,5676,2844,5676,2757,5669,2757,5676,2750,5777,2750,5777,2745,5774,2743xm5676,2844l5669,2844,5676,2851,5676,2844xm5762,2844l5676,2844,5676,2851,5762,2851,5762,2844xm5762,2750l5762,2851,5770,2844,5777,2844,5777,2757,5770,2757,5762,2750xm5777,2844l5770,2844,5762,2851,5777,2851,5777,2844xm5676,2750l5669,2757,5676,2757,5676,2750xm5762,2750l5676,2750,5676,2757,5762,2757,5762,2750xm5777,2750l5762,2750,5770,2757,5777,2757,5777,2750xe" filled="true" fillcolor="#bd4b47" stroked="false">
              <v:path arrowok="t"/>
              <v:fill type="solid"/>
            </v:shape>
            <v:rect style="position:absolute;left:5726;top:2750;width:101;height:101" filled="true" fillcolor="#bf4f4d" stroked="false">
              <v:fill type="solid"/>
            </v:rect>
            <v:shape style="position:absolute;left:5719;top:2743;width:116;height:116" coordorigin="5719,2743" coordsize="116,116" path="m5832,2743l5722,2743,5719,2745,5719,2856,5722,2858,5832,2858,5834,2856,5834,2851,5734,2851,5726,2844,5734,2844,5734,2757,5726,2757,5734,2750,5834,2750,5834,2745,5832,2743xm5734,2844l5726,2844,5734,2851,5734,2844xm5820,2844l5734,2844,5734,2851,5820,2851,5820,2844xm5820,2750l5820,2851,5827,2844,5834,2844,5834,2757,5827,2757,5820,2750xm5834,2844l5827,2844,5820,2851,5834,2851,5834,2844xm5734,2750l5726,2757,5734,2757,5734,2750xm5820,2750l5734,2750,5734,2757,5820,2757,5820,2750xm5834,2750l5820,2750,5827,2757,5834,2757,5834,2750xe" filled="true" fillcolor="#bd4b47" stroked="false">
              <v:path arrowok="t"/>
              <v:fill type="solid"/>
            </v:shape>
            <v:rect style="position:absolute;left:5786;top:2616;width:101;height:101" filled="true" fillcolor="#bf4f4d" stroked="false">
              <v:fill type="solid"/>
            </v:rect>
            <v:shape style="position:absolute;left:5779;top:2609;width:116;height:116" coordorigin="5779,2609" coordsize="116,116" path="m5892,2609l5782,2609,5779,2611,5779,2721,5782,2724,5892,2724,5894,2721,5894,2717,5794,2717,5786,2709,5794,2709,5794,2623,5786,2623,5794,2616,5894,2616,5894,2611,5892,2609xm5794,2709l5786,2709,5794,2717,5794,2709xm5880,2709l5794,2709,5794,2717,5880,2717,5880,2709xm5880,2616l5880,2717,5887,2709,5894,2709,5894,2623,5887,2623,5880,2616xm5894,2709l5887,2709,5880,2717,5894,2717,5894,2709xm5794,2616l5786,2623,5794,2623,5794,2616xm5880,2616l5794,2616,5794,2623,5880,2623,5880,2616xm5894,2616l5880,2616,5887,2623,5894,2623,5894,2616xe" filled="true" fillcolor="#bd4b47" stroked="false">
              <v:path arrowok="t"/>
              <v:fill type="solid"/>
            </v:shape>
            <v:rect style="position:absolute;left:5846;top:2613;width:101;height:101" filled="true" fillcolor="#bf4f4d" stroked="false">
              <v:fill type="solid"/>
            </v:rect>
            <v:shape style="position:absolute;left:5839;top:2606;width:116;height:116" coordorigin="5839,2606" coordsize="116,116" path="m5952,2606l5842,2606,5839,2609,5839,2719,5842,2721,5952,2721,5954,2719,5954,2714,5854,2714,5846,2707,5854,2707,5854,2621,5846,2621,5854,2613,5954,2613,5954,2609,5952,2606xm5854,2707l5846,2707,5854,2714,5854,2707xm5940,2707l5854,2707,5854,2714,5940,2714,5940,2707xm5940,2613l5940,2714,5947,2707,5954,2707,5954,2621,5947,2621,5940,2613xm5954,2707l5947,2707,5940,2714,5954,2714,5954,2707xm5854,2613l5846,2621,5854,2621,5854,2613xm5940,2613l5854,2613,5854,2621,5940,2621,5940,2613xm5954,2613l5940,2613,5947,2621,5954,2621,5954,2613xe" filled="true" fillcolor="#bd4b47" stroked="false">
              <v:path arrowok="t"/>
              <v:fill type="solid"/>
            </v:shape>
            <v:rect style="position:absolute;left:5906;top:2664;width:101;height:101" filled="true" fillcolor="#bf4f4d" stroked="false">
              <v:fill type="solid"/>
            </v:rect>
            <v:shape style="position:absolute;left:5899;top:2657;width:116;height:116" coordorigin="5899,2657" coordsize="116,116" path="m6012,2657l5902,2657,5899,2659,5899,2769,5902,2772,6012,2772,6014,2769,6014,2765,5914,2765,5906,2757,5914,2757,5914,2671,5906,2671,5914,2664,6014,2664,6014,2659,6012,2657xm5914,2757l5906,2757,5914,2765,5914,2757xm6000,2757l5914,2757,5914,2765,6000,2765,6000,2757xm6000,2664l6000,2765,6007,2757,6014,2757,6014,2671,6007,2671,6000,2664xm6014,2757l6007,2757,6000,2765,6014,2765,6014,2757xm5914,2664l5906,2671,5914,2671,5914,2664xm6000,2664l5914,2664,5914,2671,6000,2671,6000,2664xm6014,2664l6000,2664,6007,2671,6014,2671,6014,2664xe" filled="true" fillcolor="#bd4b47" stroked="false">
              <v:path arrowok="t"/>
              <v:fill type="solid"/>
            </v:shape>
            <v:rect style="position:absolute;left:5964;top:2762;width:101;height:101" filled="true" fillcolor="#bf4f4d" stroked="false">
              <v:fill type="solid"/>
            </v:rect>
            <v:shape style="position:absolute;left:5957;top:2755;width:116;height:116" coordorigin="5957,2755" coordsize="116,116" path="m6070,2755l5959,2755,5957,2757,5957,2868,5959,2870,6070,2870,6072,2868,6072,2863,5971,2863,5964,2856,5971,2856,5971,2769,5964,2769,5971,2762,6072,2762,6072,2757,6070,2755xm5971,2856l5964,2856,5971,2863,5971,2856xm6058,2856l5971,2856,5971,2863,6058,2863,6058,2856xm6058,2762l6058,2863,6065,2856,6072,2856,6072,2769,6065,2769,6058,2762xm6072,2856l6065,2856,6058,2863,6072,2863,6072,2856xm5971,2762l5964,2769,5971,2769,5971,2762xm6058,2762l5971,2762,5971,2769,6058,2769,6058,2762xm6072,2762l6058,2762,6065,2769,6072,2769,6072,2762xe" filled="true" fillcolor="#bd4b47" stroked="false">
              <v:path arrowok="t"/>
              <v:fill type="solid"/>
            </v:shape>
            <v:rect style="position:absolute;left:6024;top:2664;width:60;height:101" filled="true" fillcolor="#bf4f4d" stroked="false">
              <v:fill type="solid"/>
            </v:rect>
            <v:shape style="position:absolute;left:6017;top:2657;width:116;height:116" coordorigin="6017,2657" coordsize="116,116" path="m6130,2657l6019,2657,6017,2659,6017,2769,6019,2772,6130,2772,6132,2769,6132,2765,6031,2765,6024,2757,6031,2757,6031,2671,6024,2671,6031,2664,6132,2664,6132,2659,6130,2657xm6031,2757l6024,2757,6031,2765,6031,2757xm6118,2757l6031,2757,6031,2765,6118,2765,6118,2757xm6118,2664l6118,2765,6125,2757,6132,2757,6132,2671,6125,2671,6118,2664xm6132,2757l6125,2757,6118,2765,6132,2765,6132,2757xm6031,2664l6024,2671,6031,2671,6031,2664xm6118,2664l6031,2664,6031,2671,6118,2671,6118,2664xm6132,2664l6118,2664,6125,2671,6132,2671,6132,2664xe" filled="true" fillcolor="#bd4b47" stroked="false">
              <v:path arrowok="t"/>
              <v:fill type="solid"/>
            </v:shape>
            <v:rect style="position:absolute;left:6084;top:2664;width:101;height:101" filled="true" fillcolor="#bf4f4d" stroked="false">
              <v:fill type="solid"/>
            </v:rect>
            <v:shape style="position:absolute;left:6077;top:2657;width:116;height:116" coordorigin="6077,2657" coordsize="116,116" path="m6190,2657l6079,2657,6077,2659,6077,2769,6079,2772,6190,2772,6192,2769,6192,2765,6091,2765,6084,2757,6091,2757,6091,2671,6084,2671,6091,2664,6192,2664,6192,2659,6190,2657xm6091,2757l6084,2757,6091,2765,6091,2757xm6178,2757l6091,2757,6091,2765,6178,2765,6178,2757xm6178,2664l6178,2765,6185,2757,6192,2757,6192,2671,6185,2671,6178,2664xm6192,2757l6185,2757,6178,2765,6192,2765,6192,2757xm6091,2664l6084,2671,6091,2671,6091,2664xm6178,2664l6091,2664,6091,2671,6178,2671,6178,2664xm6192,2664l6178,2664,6185,2671,6192,2671,6192,2664xe" filled="true" fillcolor="#bd4b47" stroked="false">
              <v:path arrowok="t"/>
              <v:fill type="solid"/>
            </v:shape>
            <v:rect style="position:absolute;left:6142;top:2635;width:101;height:101" filled="true" fillcolor="#bf4f4d" stroked="false">
              <v:fill type="solid"/>
            </v:rect>
            <v:shape style="position:absolute;left:6134;top:2628;width:116;height:116" coordorigin="6134,2628" coordsize="116,116" path="m6247,2628l6137,2628,6134,2630,6134,2741,6137,2743,6247,2743,6250,2741,6250,2736,6149,2736,6142,2729,6149,2729,6149,2642,6142,2642,6149,2635,6250,2635,6250,2630,6247,2628xm6149,2729l6142,2729,6149,2736,6149,2729xm6235,2729l6149,2729,6149,2736,6235,2736,6235,2729xm6235,2635l6235,2736,6242,2729,6250,2729,6250,2642,6242,2642,6235,2635xm6250,2729l6242,2729,6235,2736,6250,2736,6250,2729xm6149,2635l6142,2642,6149,2642,6149,2635xm6235,2635l6149,2635,6149,2642,6235,2642,6235,2635xm6250,2635l6235,2635,6242,2642,6250,2642,6250,2635xe" filled="true" fillcolor="#bd4b47" stroked="false">
              <v:path arrowok="t"/>
              <v:fill type="solid"/>
            </v:shape>
            <v:rect style="position:absolute;left:6202;top:2702;width:101;height:101" filled="true" fillcolor="#bf4f4d" stroked="false">
              <v:fill type="solid"/>
            </v:rect>
            <v:shape style="position:absolute;left:6194;top:2695;width:116;height:116" coordorigin="6194,2695" coordsize="116,116" path="m6307,2695l6197,2695,6194,2697,6194,2808,6197,2810,6307,2810,6310,2808,6310,2803,6209,2803,6202,2796,6209,2796,6209,2709,6202,2709,6209,2702,6310,2702,6310,2697,6307,2695xm6209,2796l6202,2796,6209,2803,6209,2796xm6295,2796l6209,2796,6209,2803,6295,2803,6295,2796xm6295,2702l6295,2803,6302,2796,6310,2796,6310,2709,6302,2709,6295,2702xm6310,2796l6302,2796,6295,2803,6310,2803,6310,2796xm6209,2702l6202,2709,6209,2709,6209,2702xm6295,2702l6209,2702,6209,2709,6295,2709,6295,2702xm6310,2702l6295,2702,6302,2709,6310,2709,6310,2702xe" filled="true" fillcolor="#bd4b47" stroked="false">
              <v:path arrowok="t"/>
              <v:fill type="solid"/>
            </v:shape>
            <v:rect style="position:absolute;left:6262;top:2717;width:101;height:101" filled="true" fillcolor="#bf4f4d" stroked="false">
              <v:fill type="solid"/>
            </v:rect>
            <v:shape style="position:absolute;left:6254;top:2709;width:116;height:116" coordorigin="6254,2709" coordsize="116,116" path="m6367,2709l6257,2709,6254,2712,6254,2822,6257,2825,6367,2825,6370,2822,6370,2817,6269,2817,6262,2810,6269,2810,6269,2724,6262,2724,6269,2717,6370,2717,6370,2712,6367,2709xm6269,2810l6262,2810,6269,2817,6269,2810xm6355,2810l6269,2810,6269,2817,6355,2817,6355,2810xm6355,2717l6355,2817,6362,2810,6370,2810,6370,2724,6362,2724,6355,2717xm6370,2810l6362,2810,6355,2817,6370,2817,6370,2810xm6269,2717l6262,2724,6269,2724,6269,2717xm6355,2717l6269,2717,6269,2724,6355,2724,6355,2717xm6370,2717l6355,2717,6362,2724,6370,2724,6370,2717xe" filled="true" fillcolor="#bd4b47" stroked="false">
              <v:path arrowok="t"/>
              <v:fill type="solid"/>
            </v:shape>
            <v:rect style="position:absolute;left:6322;top:2721;width:58;height:101" filled="true" fillcolor="#bf4f4d" stroked="false">
              <v:fill type="solid"/>
            </v:rect>
            <v:shape style="position:absolute;left:6314;top:2714;width:116;height:116" coordorigin="6314,2714" coordsize="116,116" path="m6427,2714l6317,2714,6314,2717,6314,2827,6317,2829,6427,2829,6430,2827,6430,2822,6329,2822,6322,2815,6329,2815,6329,2729,6322,2729,6329,2721,6430,2721,6430,2717,6427,2714xm6329,2815l6322,2815,6329,2822,6329,2815xm6415,2815l6329,2815,6329,2822,6415,2822,6415,2815xm6415,2721l6415,2822,6422,2815,6430,2815,6430,2729,6422,2729,6415,2721xm6430,2815l6422,2815,6415,2822,6430,2822,6430,2815xm6329,2721l6322,2729,6329,2729,6329,2721xm6415,2721l6329,2721,6329,2729,6415,2729,6415,2721xm6430,2721l6415,2721,6422,2729,6430,2729,6430,2721xe" filled="true" fillcolor="#bd4b47" stroked="false">
              <v:path arrowok="t"/>
              <v:fill type="solid"/>
            </v:shape>
            <v:rect style="position:absolute;left:6379;top:2721;width:60;height:101" filled="true" fillcolor="#bf4f4d" stroked="false">
              <v:fill type="solid"/>
            </v:rect>
            <v:shape style="position:absolute;left:6372;top:2714;width:116;height:116" coordorigin="6372,2714" coordsize="116,116" path="m6485,2714l6374,2714,6372,2717,6372,2827,6374,2829,6485,2829,6487,2827,6487,2822,6386,2822,6379,2815,6386,2815,6386,2729,6379,2729,6386,2721,6487,2721,6487,2717,6485,2714xm6386,2815l6379,2815,6386,2822,6386,2815xm6473,2815l6386,2815,6386,2822,6473,2822,6473,2815xm6473,2721l6473,2822,6480,2815,6487,2815,6487,2729,6480,2729,6473,2721xm6487,2815l6480,2815,6473,2822,6487,2822,6487,2815xm6386,2721l6379,2729,6386,2729,6386,2721xm6473,2721l6386,2721,6386,2729,6473,2729,6473,2721xm6487,2721l6473,2721,6480,2729,6487,2729,6487,2721xe" filled="true" fillcolor="#bd4b47" stroked="false">
              <v:path arrowok="t"/>
              <v:fill type="solid"/>
            </v:shape>
            <v:rect style="position:absolute;left:6439;top:2721;width:101;height:101" filled="true" fillcolor="#bf4f4d" stroked="false">
              <v:fill type="solid"/>
            </v:rect>
            <v:shape style="position:absolute;left:6432;top:2714;width:116;height:116" coordorigin="6432,2714" coordsize="116,116" path="m6545,2714l6434,2714,6432,2717,6432,2827,6434,2829,6545,2829,6547,2827,6547,2822,6446,2822,6439,2815,6446,2815,6446,2729,6439,2729,6446,2721,6547,2721,6547,2717,6545,2714xm6446,2815l6439,2815,6446,2822,6446,2815xm6533,2815l6446,2815,6446,2822,6533,2822,6533,2815xm6533,2721l6533,2822,6540,2815,6547,2815,6547,2729,6540,2729,6533,2721xm6547,2815l6540,2815,6533,2822,6547,2822,6547,2815xm6446,2721l6439,2729,6446,2729,6446,2721xm6533,2721l6446,2721,6446,2729,6533,2729,6533,2721xm6547,2721l6533,2721,6540,2729,6547,2729,6547,2721xe" filled="true" fillcolor="#bd4b47" stroked="false">
              <v:path arrowok="t"/>
              <v:fill type="solid"/>
            </v:shape>
            <v:rect style="position:absolute;left:6499;top:2616;width:101;height:101" filled="true" fillcolor="#bf4f4d" stroked="false">
              <v:fill type="solid"/>
            </v:rect>
            <v:shape style="position:absolute;left:6492;top:2609;width:116;height:116" coordorigin="6492,2609" coordsize="116,116" path="m6605,2609l6494,2609,6492,2611,6492,2721,6494,2724,6605,2724,6607,2721,6607,2717,6506,2717,6499,2709,6506,2709,6506,2623,6499,2623,6506,2616,6607,2616,6607,2611,6605,2609xm6506,2709l6499,2709,6506,2717,6506,2709xm6593,2709l6506,2709,6506,2717,6593,2717,6593,2709xm6593,2616l6593,2717,6600,2709,6607,2709,6607,2623,6600,2623,6593,2616xm6607,2709l6600,2709,6593,2717,6607,2717,6607,2709xm6506,2616l6499,2623,6506,2623,6506,2616xm6593,2616l6506,2616,6506,2623,6593,2623,6593,2616xm6607,2616l6593,2616,6600,2623,6607,2623,6607,2616xe" filled="true" fillcolor="#bd4b47" stroked="false">
              <v:path arrowok="t"/>
              <v:fill type="solid"/>
            </v:shape>
            <v:rect style="position:absolute;left:6557;top:2589;width:60;height:101" filled="true" fillcolor="#bf4f4d" stroked="false">
              <v:fill type="solid"/>
            </v:rect>
            <v:shape style="position:absolute;left:6550;top:2582;width:116;height:116" coordorigin="6550,2582" coordsize="116,116" path="m6662,2582l6552,2582,6550,2585,6550,2695,6552,2697,6662,2697,6665,2695,6665,2690,6564,2690,6557,2683,6564,2683,6564,2597,6557,2597,6564,2589,6665,2589,6665,2585,6662,2582xm6564,2683l6557,2683,6564,2690,6564,2683xm6650,2683l6564,2683,6564,2690,6650,2690,6650,2683xm6650,2589l6650,2690,6658,2683,6665,2683,6665,2597,6658,2597,6650,2589xm6665,2683l6658,2683,6650,2690,6665,2690,6665,2683xm6564,2589l6557,2597,6564,2597,6564,2589xm6650,2589l6564,2589,6564,2597,6650,2597,6650,2589xm6665,2589l6650,2589,6658,2597,6665,2597,6665,2589xe" filled="true" fillcolor="#bd4b47" stroked="false">
              <v:path arrowok="t"/>
              <v:fill type="solid"/>
            </v:shape>
            <v:rect style="position:absolute;left:6617;top:2589;width:60;height:101" filled="true" fillcolor="#bf4f4d" stroked="false">
              <v:fill type="solid"/>
            </v:rect>
            <v:shape style="position:absolute;left:6610;top:2582;width:116;height:116" coordorigin="6610,2582" coordsize="116,116" path="m6722,2582l6612,2582,6610,2585,6610,2695,6612,2697,6722,2697,6725,2695,6725,2690,6624,2690,6617,2683,6624,2683,6624,2597,6617,2597,6624,2589,6725,2589,6725,2585,6722,2582xm6624,2683l6617,2683,6624,2690,6624,2683xm6710,2683l6624,2683,6624,2690,6710,2690,6710,2683xm6710,2589l6710,2690,6718,2683,6725,2683,6725,2597,6718,2597,6710,2589xm6725,2683l6718,2683,6710,2690,6725,2690,6725,2683xm6624,2589l6617,2597,6624,2597,6624,2589xm6710,2589l6624,2589,6624,2597,6710,2597,6710,2589xm6725,2589l6710,2589,6718,2597,6725,2597,6725,2589xe" filled="true" fillcolor="#bd4b47" stroked="false">
              <v:path arrowok="t"/>
              <v:fill type="solid"/>
            </v:shape>
            <v:rect style="position:absolute;left:6677;top:2589;width:58;height:101" filled="true" fillcolor="#bf4f4d" stroked="false">
              <v:fill type="solid"/>
            </v:rect>
            <v:shape style="position:absolute;left:6670;top:2582;width:116;height:116" coordorigin="6670,2582" coordsize="116,116" path="m6782,2582l6672,2582,6670,2585,6670,2695,6672,2697,6782,2697,6785,2695,6785,2690,6684,2690,6677,2683,6684,2683,6684,2597,6677,2597,6684,2589,6785,2589,6785,2585,6782,2582xm6684,2683l6677,2683,6684,2690,6684,2683xm6770,2683l6684,2683,6684,2690,6770,2690,6770,2683xm6770,2589l6770,2690,6778,2683,6785,2683,6785,2597,6778,2597,6770,2589xm6785,2683l6778,2683,6770,2690,6785,2690,6785,2683xm6684,2589l6677,2597,6684,2597,6684,2589xm6770,2589l6684,2589,6684,2597,6770,2597,6770,2589xm6785,2589l6770,2589,6778,2597,6785,2597,6785,2589xe" filled="true" fillcolor="#bd4b47" stroked="false">
              <v:path arrowok="t"/>
              <v:fill type="solid"/>
            </v:shape>
            <v:rect style="position:absolute;left:6734;top:2589;width:60;height:101" filled="true" fillcolor="#bf4f4d" stroked="false">
              <v:fill type="solid"/>
            </v:rect>
            <v:shape style="position:absolute;left:6727;top:2582;width:116;height:116" coordorigin="6727,2582" coordsize="116,116" path="m6840,2582l6730,2582,6727,2585,6727,2695,6730,2697,6840,2697,6842,2695,6842,2690,6742,2690,6734,2683,6742,2683,6742,2597,6734,2597,6742,2589,6842,2589,6842,2585,6840,2582xm6742,2683l6734,2683,6742,2690,6742,2683xm6828,2683l6742,2683,6742,2690,6828,2690,6828,2683xm6828,2589l6828,2690,6835,2683,6842,2683,6842,2597,6835,2597,6828,2589xm6842,2683l6835,2683,6828,2690,6842,2690,6842,2683xm6742,2589l6734,2597,6742,2597,6742,2589xm6828,2589l6742,2589,6742,2597,6828,2597,6828,2589xm6842,2589l6828,2589,6835,2597,6842,2597,6842,2589xe" filled="true" fillcolor="#bd4b47" stroked="false">
              <v:path arrowok="t"/>
              <v:fill type="solid"/>
            </v:shape>
            <v:rect style="position:absolute;left:6794;top:2589;width:101;height:101" filled="true" fillcolor="#bf4f4d" stroked="false">
              <v:fill type="solid"/>
            </v:rect>
            <v:shape style="position:absolute;left:6787;top:2582;width:116;height:116" coordorigin="6787,2582" coordsize="116,116" path="m6900,2582l6790,2582,6787,2585,6787,2695,6790,2697,6900,2697,6902,2695,6902,2690,6802,2690,6794,2683,6802,2683,6802,2597,6794,2597,6802,2589,6902,2589,6902,2585,6900,2582xm6802,2683l6794,2683,6802,2690,6802,2683xm6888,2683l6802,2683,6802,2690,6888,2690,6888,2683xm6888,2589l6888,2690,6895,2683,6902,2683,6902,2597,6895,2597,6888,2589xm6902,2683l6895,2683,6888,2690,6902,2690,6902,2683xm6802,2589l6794,2597,6802,2597,6802,2589xm6888,2589l6802,2589,6802,2597,6888,2597,6888,2589xm6902,2589l6888,2589,6895,2597,6902,2597,6902,2589xe" filled="true" fillcolor="#bd4b47" stroked="false">
              <v:path arrowok="t"/>
              <v:fill type="solid"/>
            </v:shape>
            <v:rect style="position:absolute;left:6854;top:2719;width:60;height:101" filled="true" fillcolor="#bf4f4d" stroked="false">
              <v:fill type="solid"/>
            </v:rect>
            <v:shape style="position:absolute;left:6847;top:2712;width:116;height:116" coordorigin="6847,2712" coordsize="116,116" path="m6960,2712l6850,2712,6847,2714,6847,2825,6850,2827,6960,2827,6962,2825,6962,2820,6862,2820,6854,2813,6862,2813,6862,2726,6854,2726,6862,2719,6962,2719,6962,2714,6960,2712xm6862,2813l6854,2813,6862,2820,6862,2813xm6948,2813l6862,2813,6862,2820,6948,2820,6948,2813xm6948,2719l6948,2820,6955,2813,6962,2813,6962,2726,6955,2726,6948,2719xm6962,2813l6955,2813,6948,2820,6962,2820,6962,2813xm6862,2719l6854,2726,6862,2726,6862,2719xm6948,2719l6862,2719,6862,2726,6948,2726,6948,2719xm6962,2719l6948,2719,6955,2726,6962,2726,6962,2719xe" filled="true" fillcolor="#bd4b47" stroked="false">
              <v:path arrowok="t"/>
              <v:fill type="solid"/>
            </v:shape>
            <v:rect style="position:absolute;left:6914;top:2719;width:58;height:101" filled="true" fillcolor="#bf4f4d" stroked="false">
              <v:fill type="solid"/>
            </v:rect>
            <v:shape style="position:absolute;left:6907;top:2712;width:116;height:116" coordorigin="6907,2712" coordsize="116,116" path="m7020,2712l6910,2712,6907,2714,6907,2825,6910,2827,7020,2827,7022,2825,7022,2820,6922,2820,6914,2813,6922,2813,6922,2726,6914,2726,6922,2719,7022,2719,7022,2714,7020,2712xm6922,2813l6914,2813,6922,2820,6922,2813xm7008,2813l6922,2813,6922,2820,7008,2820,7008,2813xm7008,2719l7008,2820,7015,2813,7022,2813,7022,2726,7015,2726,7008,2719xm7022,2813l7015,2813,7008,2820,7022,2820,7022,2813xm6922,2719l6914,2726,6922,2726,6922,2719xm7008,2719l6922,2719,6922,2726,7008,2726,7008,2719xm7022,2719l7008,2719,7015,2726,7022,2726,7022,2719xe" filled="true" fillcolor="#bd4b47" stroked="false">
              <v:path arrowok="t"/>
              <v:fill type="solid"/>
            </v:shape>
            <v:rect style="position:absolute;left:6972;top:2719;width:101;height:101" filled="true" fillcolor="#bf4f4d" stroked="false">
              <v:fill type="solid"/>
            </v:rect>
            <v:shape style="position:absolute;left:6965;top:2712;width:116;height:116" coordorigin="6965,2712" coordsize="116,116" path="m7078,2712l6967,2712,6965,2714,6965,2825,6967,2827,7078,2827,7080,2825,7080,2820,6979,2820,6972,2813,6979,2813,6979,2726,6972,2726,6979,2719,7080,2719,7080,2714,7078,2712xm6979,2813l6972,2813,6979,2820,6979,2813xm7066,2813l6979,2813,6979,2820,7066,2820,7066,2813xm7066,2719l7066,2820,7073,2813,7080,2813,7080,2726,7073,2726,7066,2719xm7080,2813l7073,2813,7066,2820,7080,2820,7080,2813xm6979,2719l6972,2726,6979,2726,6979,2719xm7066,2719l6979,2719,6979,2726,7066,2726,7066,2719xm7080,2719l7066,2719,7073,2726,7080,2726,7080,2719xe" filled="true" fillcolor="#bd4b47" stroked="false">
              <v:path arrowok="t"/>
              <v:fill type="solid"/>
            </v:shape>
            <v:rect style="position:absolute;left:7032;top:2755;width:60;height:101" filled="true" fillcolor="#bf4f4d" stroked="false">
              <v:fill type="solid"/>
            </v:rect>
            <v:shape style="position:absolute;left:7025;top:2748;width:116;height:116" coordorigin="7025,2748" coordsize="116,116" path="m7138,2748l7027,2748,7025,2750,7025,2861,7027,2863,7138,2863,7140,2861,7140,2856,7039,2856,7032,2849,7039,2849,7039,2762,7032,2762,7039,2755,7140,2755,7140,2750,7138,2748xm7039,2849l7032,2849,7039,2856,7039,2849xm7126,2849l7039,2849,7039,2856,7126,2856,7126,2849xm7126,2755l7126,2856,7133,2849,7140,2849,7140,2762,7133,2762,7126,2755xm7140,2849l7133,2849,7126,2856,7140,2856,7140,2849xm7039,2755l7032,2762,7039,2762,7039,2755xm7126,2755l7039,2755,7039,2762,7126,2762,7126,2755xm7140,2755l7126,2755,7133,2762,7140,2762,7140,2755xe" filled="true" fillcolor="#bd4b47" stroked="false">
              <v:path arrowok="t"/>
              <v:fill type="solid"/>
            </v:shape>
            <v:rect style="position:absolute;left:7092;top:2755;width:58;height:101" filled="true" fillcolor="#bf4f4d" stroked="false">
              <v:fill type="solid"/>
            </v:rect>
            <v:shape style="position:absolute;left:7085;top:2748;width:116;height:116" coordorigin="7085,2748" coordsize="116,116" path="m7198,2748l7087,2748,7085,2750,7085,2861,7087,2863,7198,2863,7200,2861,7200,2856,7099,2856,7092,2849,7099,2849,7099,2762,7092,2762,7099,2755,7200,2755,7200,2750,7198,2748xm7099,2849l7092,2849,7099,2856,7099,2849xm7186,2849l7099,2849,7099,2856,7186,2856,7186,2849xm7186,2755l7186,2856,7193,2849,7200,2849,7200,2762,7193,2762,7186,2755xm7200,2849l7193,2849,7186,2856,7200,2856,7200,2849xm7099,2755l7092,2762,7099,2762,7099,2755xm7186,2755l7099,2755,7099,2762,7186,2762,7186,2755xm7200,2755l7186,2755,7193,2762,7200,2762,7200,2755xe" filled="true" fillcolor="#bd4b47" stroked="false">
              <v:path arrowok="t"/>
              <v:fill type="solid"/>
            </v:shape>
            <v:rect style="position:absolute;left:7150;top:2755;width:101;height:101" filled="true" fillcolor="#bf4f4d" stroked="false">
              <v:fill type="solid"/>
            </v:rect>
            <v:shape style="position:absolute;left:7142;top:2748;width:116;height:116" coordorigin="7142,2748" coordsize="116,116" path="m7255,2748l7145,2748,7142,2750,7142,2861,7145,2863,7255,2863,7258,2861,7258,2856,7157,2856,7150,2849,7157,2849,7157,2762,7150,2762,7157,2755,7258,2755,7258,2750,7255,2748xm7157,2849l7150,2849,7157,2856,7157,2849xm7243,2849l7157,2849,7157,2856,7243,2856,7243,2849xm7243,2755l7243,2856,7250,2849,7258,2849,7258,2762,7250,2762,7243,2755xm7258,2849l7250,2849,7243,2856,7258,2856,7258,2849xm7157,2755l7150,2762,7157,2762,7157,2755xm7243,2755l7157,2755,7157,2762,7243,2762,7243,2755xm7258,2755l7243,2755,7250,2762,7258,2762,7258,2755xe" filled="true" fillcolor="#bd4b47" stroked="false">
              <v:path arrowok="t"/>
              <v:fill type="solid"/>
            </v:shape>
            <v:shape style="position:absolute;left:7440;top:2748;width:115;height:115" type="#_x0000_t75" stroked="false">
              <v:imagedata r:id="rId661" o:title=""/>
            </v:shape>
            <v:shape style="position:absolute;left:7618;top:2201;width:175;height:115" type="#_x0000_t75" stroked="false">
              <v:imagedata r:id="rId790" o:title=""/>
            </v:shape>
            <v:rect style="position:absolute;left:7862;top:2647;width:101;height:101" filled="true" fillcolor="#bf4f4d" stroked="false">
              <v:fill type="solid"/>
            </v:rect>
            <v:shape style="position:absolute;left:7855;top:2640;width:116;height:116" coordorigin="7855,2640" coordsize="116,116" path="m7968,2640l7858,2640,7855,2642,7855,2753,7858,2755,7968,2755,7970,2753,7970,2748,7870,2748,7862,2741,7870,2741,7870,2654,7862,2654,7870,2647,7970,2647,7970,2642,7968,2640xm7870,2741l7862,2741,7870,2748,7870,2741xm7956,2741l7870,2741,7870,2748,7956,2748,7956,2741xm7956,2647l7956,2748,7963,2741,7970,2741,7970,2654,7963,2654,7956,2647xm7970,2741l7963,2741,7956,2748,7970,2748,7970,2741xm7870,2647l7862,2654,7870,2654,7870,2647xm7956,2647l7870,2647,7870,2654,7956,2654,7956,2647xm7970,2647l7956,2647,7963,2654,7970,2654,7970,2647xe" filled="true" fillcolor="#bd4b47" stroked="false">
              <v:path arrowok="t"/>
              <v:fill type="solid"/>
            </v:shape>
            <v:rect style="position:absolute;left:7920;top:2587;width:60;height:101" filled="true" fillcolor="#bf4f4d" stroked="false">
              <v:fill type="solid"/>
            </v:rect>
            <v:shape style="position:absolute;left:7913;top:2580;width:116;height:116" coordorigin="7913,2580" coordsize="116,116" path="m8026,2580l7915,2580,7913,2582,7913,2693,7915,2695,8026,2695,8028,2693,8028,2688,7927,2688,7920,2681,7927,2681,7927,2594,7920,2594,7927,2587,8028,2587,8028,2582,8026,2580xm7927,2681l7920,2681,7927,2688,7927,2681xm8014,2681l7927,2681,7927,2688,8014,2688,8014,2681xm8014,2587l8014,2688,8021,2681,8028,2681,8028,2594,8021,2594,8014,2587xm8028,2681l8021,2681,8014,2688,8028,2688,8028,2681xm7927,2587l7920,2594,7927,2594,7927,2587xm8014,2587l7927,2587,7927,2594,8014,2594,8014,2587xm8028,2587l8014,2587,8021,2594,8028,2594,8028,2587xe" filled="true" fillcolor="#bd4b47" stroked="false">
              <v:path arrowok="t"/>
              <v:fill type="solid"/>
            </v:shape>
            <v:rect style="position:absolute;left:7980;top:2587;width:60;height:101" filled="true" fillcolor="#bf4f4d" stroked="false">
              <v:fill type="solid"/>
            </v:rect>
            <v:shape style="position:absolute;left:7973;top:2580;width:116;height:116" coordorigin="7973,2580" coordsize="116,116" path="m8086,2580l7975,2580,7973,2582,7973,2693,7975,2695,8086,2695,8088,2693,8088,2688,7987,2688,7980,2681,7987,2681,7987,2594,7980,2594,7987,2587,8088,2587,8088,2582,8086,2580xm7987,2681l7980,2681,7987,2688,7987,2681xm8074,2681l7987,2681,7987,2688,8074,2688,8074,2681xm8074,2587l8074,2688,8081,2681,8088,2681,8088,2594,8081,2594,8074,2587xm8088,2681l8081,2681,8074,2688,8088,2688,8088,2681xm7987,2587l7980,2594,7987,2594,7987,2587xm8074,2587l7987,2587,7987,2594,8074,2594,8074,2587xm8088,2587l8074,2587,8081,2594,8088,2594,8088,2587xe" filled="true" fillcolor="#bd4b47" stroked="false">
              <v:path arrowok="t"/>
              <v:fill type="solid"/>
            </v:shape>
            <v:rect style="position:absolute;left:8040;top:2587;width:101;height:101" filled="true" fillcolor="#bf4f4d" stroked="false">
              <v:fill type="solid"/>
            </v:rect>
            <v:shape style="position:absolute;left:8033;top:2580;width:116;height:116" coordorigin="8033,2580" coordsize="116,116" path="m8146,2580l8035,2580,8033,2582,8033,2693,8035,2695,8146,2695,8148,2693,8148,2688,8047,2688,8040,2681,8047,2681,8047,2594,8040,2594,8047,2587,8148,2587,8148,2582,8146,2580xm8047,2681l8040,2681,8047,2688,8047,2681xm8134,2681l8047,2681,8047,2688,8134,2688,8134,2681xm8134,2587l8134,2688,8141,2681,8148,2681,8148,2594,8141,2594,8134,2587xm8148,2681l8141,2681,8134,2688,8148,2688,8148,2681xm8047,2587l8040,2594,8047,2594,8047,2587xm8134,2587l8047,2587,8047,2594,8134,2594,8134,2587xm8148,2587l8134,2587,8141,2594,8148,2594,8148,2587xe" filled="true" fillcolor="#bd4b47" stroked="false">
              <v:path arrowok="t"/>
              <v:fill type="solid"/>
            </v:shape>
            <v:rect style="position:absolute;left:8100;top:2611;width:58;height:101" filled="true" fillcolor="#bf4f4d" stroked="false">
              <v:fill type="solid"/>
            </v:rect>
            <v:shape style="position:absolute;left:8093;top:2604;width:116;height:116" coordorigin="8093,2604" coordsize="116,116" path="m8206,2604l8095,2604,8093,2606,8093,2717,8095,2719,8206,2719,8208,2717,8208,2712,8107,2712,8100,2705,8107,2705,8107,2618,8100,2618,8107,2611,8208,2611,8208,2606,8206,2604xm8107,2705l8100,2705,8107,2712,8107,2705xm8194,2705l8107,2705,8107,2712,8194,2712,8194,2705xm8194,2611l8194,2712,8201,2705,8208,2705,8208,2618,8201,2618,8194,2611xm8208,2705l8201,2705,8194,2712,8208,2712,8208,2705xm8107,2611l8100,2618,8107,2618,8107,2611xm8194,2611l8107,2611,8107,2618,8194,2618,8194,2611xm8208,2611l8194,2611,8201,2618,8208,2618,8208,2611xe" filled="true" fillcolor="#bd4b47" stroked="false">
              <v:path arrowok="t"/>
              <v:fill type="solid"/>
            </v:shape>
            <v:rect style="position:absolute;left:8158;top:2611;width:60;height:101" filled="true" fillcolor="#bf4f4d" stroked="false">
              <v:fill type="solid"/>
            </v:rect>
            <v:shape style="position:absolute;left:8150;top:2604;width:116;height:116" coordorigin="8150,2604" coordsize="116,116" path="m8263,2604l8153,2604,8150,2606,8150,2717,8153,2719,8263,2719,8266,2717,8266,2712,8165,2712,8158,2705,8165,2705,8165,2618,8158,2618,8165,2611,8266,2611,8266,2606,8263,2604xm8165,2705l8158,2705,8165,2712,8165,2705xm8251,2705l8165,2705,8165,2712,8251,2712,8251,2705xm8251,2611l8251,2712,8258,2705,8266,2705,8266,2618,8258,2618,8251,2611xm8266,2705l8258,2705,8251,2712,8266,2712,8266,2705xm8165,2611l8158,2618,8165,2618,8165,2611xm8251,2611l8165,2611,8165,2618,8251,2618,8251,2611xm8266,2611l8251,2611,8258,2618,8266,2618,8266,2611xe" filled="true" fillcolor="#bd4b47" stroked="false">
              <v:path arrowok="t"/>
              <v:fill type="solid"/>
            </v:shape>
            <v:rect style="position:absolute;left:8218;top:2611;width:101;height:101" filled="true" fillcolor="#bf4f4d" stroked="false">
              <v:fill type="solid"/>
            </v:rect>
            <v:shape style="position:absolute;left:8210;top:2604;width:116;height:116" coordorigin="8210,2604" coordsize="116,116" path="m8323,2604l8213,2604,8210,2606,8210,2717,8213,2719,8323,2719,8326,2717,8326,2712,8225,2712,8218,2705,8225,2705,8225,2618,8218,2618,8225,2611,8326,2611,8326,2606,8323,2604xm8225,2705l8218,2705,8225,2712,8225,2705xm8311,2705l8225,2705,8225,2712,8311,2712,8311,2705xm8311,2611l8311,2712,8318,2705,8326,2705,8326,2618,8318,2618,8311,2611xm8326,2705l8318,2705,8311,2712,8326,2712,8326,2705xm8225,2611l8218,2618,8225,2618,8225,2611xm8311,2611l8225,2611,8225,2618,8311,2618,8311,2611xm8326,2611l8311,2611,8318,2618,8326,2618,8326,2611xe" filled="true" fillcolor="#bd4b47" stroked="false">
              <v:path arrowok="t"/>
              <v:fill type="solid"/>
            </v:shape>
            <v:rect style="position:absolute;left:8278;top:2757;width:101;height:101" filled="true" fillcolor="#bf4f4d" stroked="false">
              <v:fill type="solid"/>
            </v:rect>
            <v:shape style="position:absolute;left:8270;top:2750;width:116;height:116" coordorigin="8270,2750" coordsize="116,116" path="m8383,2750l8273,2750,8270,2753,8270,2863,8273,2865,8383,2865,8386,2863,8386,2858,8285,2858,8278,2851,8285,2851,8285,2765,8278,2765,8285,2757,8386,2757,8386,2753,8383,2750xm8285,2851l8278,2851,8285,2858,8285,2851xm8371,2851l8285,2851,8285,2858,8371,2858,8371,2851xm8371,2757l8371,2858,8378,2851,8386,2851,8386,2765,8378,2765,8371,2757xm8386,2851l8378,2851,8371,2858,8386,2858,8386,2851xm8285,2757l8278,2765,8285,2765,8285,2757xm8371,2757l8285,2757,8285,2765,8371,2765,8371,2757xm8386,2757l8371,2757,8378,2765,8386,2765,8386,2757xe" filled="true" fillcolor="#bd4b47" stroked="false">
              <v:path arrowok="t"/>
              <v:fill type="solid"/>
            </v:shape>
            <v:shape style="position:absolute;left:8328;top:2990;width:115;height:115" type="#_x0000_t75" stroked="false">
              <v:imagedata r:id="rId667" o:title=""/>
            </v:shape>
            <v:rect style="position:absolute;left:8395;top:2714;width:101;height:101" filled="true" fillcolor="#bf4f4d" stroked="false">
              <v:fill type="solid"/>
            </v:rect>
            <v:shape style="position:absolute;left:8388;top:2707;width:116;height:116" coordorigin="8388,2707" coordsize="116,116" path="m8501,2707l8390,2707,8388,2709,8388,2820,8390,2822,8501,2822,8503,2820,8503,2815,8402,2815,8395,2808,8402,2808,8402,2721,8395,2721,8402,2714,8503,2714,8503,2709,8501,2707xm8402,2808l8395,2808,8402,2815,8402,2808xm8489,2808l8402,2808,8402,2815,8489,2815,8489,2808xm8489,2714l8489,2815,8496,2808,8503,2808,8503,2721,8496,2721,8489,2714xm8503,2808l8496,2808,8489,2815,8503,2815,8503,2808xm8402,2714l8395,2721,8402,2721,8402,2714xm8489,2714l8402,2714,8402,2721,8489,2721,8489,2714xm8503,2714l8489,2714,8496,2721,8503,2721,8503,2714xe" filled="true" fillcolor="#bd4b47" stroked="false">
              <v:path arrowok="t"/>
              <v:fill type="solid"/>
            </v:shape>
            <v:rect style="position:absolute;left:8455;top:2661;width:101;height:101" filled="true" fillcolor="#bf4f4d" stroked="false">
              <v:fill type="solid"/>
            </v:rect>
            <v:shape style="position:absolute;left:8448;top:2654;width:116;height:116" coordorigin="8448,2654" coordsize="116,116" path="m8561,2654l8450,2654,8448,2657,8448,2767,8450,2769,8561,2769,8563,2767,8563,2762,8462,2762,8455,2755,8462,2755,8462,2669,8455,2669,8462,2661,8563,2661,8563,2657,8561,2654xm8462,2755l8455,2755,8462,2762,8462,2755xm8549,2755l8462,2755,8462,2762,8549,2762,8549,2755xm8549,2661l8549,2762,8556,2755,8563,2755,8563,2669,8556,2669,8549,2661xm8563,2755l8556,2755,8549,2762,8563,2762,8563,2755xm8462,2661l8455,2669,8462,2669,8462,2661xm8549,2661l8462,2661,8462,2669,8549,2669,8549,2661xm8563,2661l8549,2661,8556,2669,8563,2669,8563,2661xe" filled="true" fillcolor="#bd4b47" stroked="false">
              <v:path arrowok="t"/>
              <v:fill type="solid"/>
            </v:shape>
            <v:rect style="position:absolute;left:8515;top:2549;width:101;height:101" filled="true" fillcolor="#bf4f4d" stroked="false">
              <v:fill type="solid"/>
            </v:rect>
            <v:shape style="position:absolute;left:8508;top:2541;width:116;height:116" coordorigin="8508,2541" coordsize="116,116" path="m8621,2541l8510,2541,8508,2544,8508,2654,8510,2657,8621,2657,8623,2654,8623,2649,8522,2649,8515,2642,8522,2642,8522,2556,8515,2556,8522,2549,8623,2549,8623,2544,8621,2541xm8522,2642l8515,2642,8522,2649,8522,2642xm8609,2642l8522,2642,8522,2649,8609,2649,8609,2642xm8609,2549l8609,2649,8616,2642,8623,2642,8623,2556,8616,2556,8609,2549xm8623,2642l8616,2642,8609,2649,8623,2649,8623,2642xm8522,2549l8515,2556,8522,2556,8522,2549xm8609,2549l8522,2549,8522,2556,8609,2556,8609,2549xm8623,2549l8609,2549,8616,2556,8623,2556,8623,2549xe" filled="true" fillcolor="#bd4b47" stroked="false">
              <v:path arrowok="t"/>
              <v:fill type="solid"/>
            </v:shape>
            <v:rect style="position:absolute;left:8573;top:2637;width:60;height:101" filled="true" fillcolor="#bf4f4d" stroked="false">
              <v:fill type="solid"/>
            </v:rect>
            <v:shape style="position:absolute;left:8566;top:2630;width:116;height:116" coordorigin="8566,2630" coordsize="116,116" path="m8678,2630l8568,2630,8566,2633,8566,2743,8568,2745,8678,2745,8681,2743,8681,2738,8580,2738,8573,2731,8580,2731,8580,2645,8573,2645,8580,2637,8681,2637,8681,2633,8678,2630xm8580,2731l8573,2731,8580,2738,8580,2731xm8666,2731l8580,2731,8580,2738,8666,2738,8666,2731xm8666,2637l8666,2738,8674,2731,8681,2731,8681,2645,8674,2645,8666,2637xm8681,2731l8674,2731,8666,2738,8681,2738,8681,2731xm8580,2637l8573,2645,8580,2645,8580,2637xm8666,2637l8580,2637,8580,2645,8666,2645,8666,2637xm8681,2637l8666,2637,8674,2645,8681,2645,8681,2637xe" filled="true" fillcolor="#bd4b47" stroked="false">
              <v:path arrowok="t"/>
              <v:fill type="solid"/>
            </v:shape>
            <v:rect style="position:absolute;left:8633;top:2637;width:60;height:101" filled="true" fillcolor="#bf4f4d" stroked="false">
              <v:fill type="solid"/>
            </v:rect>
            <v:shape style="position:absolute;left:8626;top:2630;width:116;height:116" coordorigin="8626,2630" coordsize="116,116" path="m8738,2630l8628,2630,8626,2633,8626,2743,8628,2745,8738,2745,8741,2743,8741,2738,8640,2738,8633,2731,8640,2731,8640,2645,8633,2645,8640,2637,8741,2637,8741,2633,8738,2630xm8640,2731l8633,2731,8640,2738,8640,2731xm8726,2731l8640,2731,8640,2738,8726,2738,8726,2731xm8726,2637l8726,2738,8734,2731,8741,2731,8741,2645,8734,2645,8726,2637xm8741,2731l8734,2731,8726,2738,8741,2738,8741,2731xm8640,2637l8633,2645,8640,2645,8640,2637xm8726,2637l8640,2637,8640,2645,8726,2645,8726,2637xm8741,2637l8726,2637,8734,2645,8741,2645,8741,2637xe" filled="true" fillcolor="#bd4b47" stroked="false">
              <v:path arrowok="t"/>
              <v:fill type="solid"/>
            </v:shape>
            <v:rect style="position:absolute;left:8693;top:2637;width:58;height:101" filled="true" fillcolor="#bf4f4d" stroked="false">
              <v:fill type="solid"/>
            </v:rect>
            <v:shape style="position:absolute;left:8686;top:2630;width:116;height:116" coordorigin="8686,2630" coordsize="116,116" path="m8798,2630l8688,2630,8686,2633,8686,2743,8688,2745,8798,2745,8801,2743,8801,2738,8700,2738,8693,2731,8700,2731,8700,2645,8693,2645,8700,2637,8801,2637,8801,2633,8798,2630xm8700,2731l8693,2731,8700,2738,8700,2731xm8786,2731l8700,2731,8700,2738,8786,2738,8786,2731xm8786,2637l8786,2738,8794,2731,8801,2731,8801,2645,8794,2645,8786,2637xm8801,2731l8794,2731,8786,2738,8801,2738,8801,2731xm8700,2637l8693,2645,8700,2645,8700,2637xm8786,2637l8700,2637,8700,2645,8786,2645,8786,2637xm8801,2637l8786,2637,8794,2645,8801,2645,8801,2637xe" filled="true" fillcolor="#bd4b47" stroked="false">
              <v:path arrowok="t"/>
              <v:fill type="solid"/>
            </v:shape>
            <v:rect style="position:absolute;left:8750;top:2637;width:101;height:101" filled="true" fillcolor="#bf4f4d" stroked="false">
              <v:fill type="solid"/>
            </v:rect>
            <v:shape style="position:absolute;left:8743;top:2630;width:116;height:116" coordorigin="8743,2630" coordsize="116,116" path="m8856,2630l8746,2630,8743,2633,8743,2743,8746,2745,8856,2745,8858,2743,8858,2738,8758,2738,8750,2731,8758,2731,8758,2645,8750,2645,8758,2637,8858,2637,8858,2633,8856,2630xm8758,2731l8750,2731,8758,2738,8758,2731xm8844,2731l8758,2731,8758,2738,8844,2738,8844,2731xm8844,2637l8844,2738,8851,2731,8858,2731,8858,2645,8851,2645,8844,2637xm8858,2731l8851,2731,8844,2738,8858,2738,8858,2731xm8758,2637l8750,2645,8758,2645,8758,2637xm8844,2637l8758,2637,8758,2645,8844,2645,8844,2637xm8858,2637l8844,2637,8851,2645,8858,2645,8858,2637xe" filled="true" fillcolor="#bd4b47" stroked="false">
              <v:path arrowok="t"/>
              <v:fill type="solid"/>
            </v:shape>
            <v:rect style="position:absolute;left:8810;top:2671;width:60;height:101" filled="true" fillcolor="#bf4f4d" stroked="false">
              <v:fill type="solid"/>
            </v:rect>
            <v:shape style="position:absolute;left:8803;top:2664;width:116;height:116" coordorigin="8803,2664" coordsize="116,116" path="m8916,2664l8806,2664,8803,2666,8803,2777,8806,2779,8916,2779,8918,2777,8918,2772,8818,2772,8810,2765,8818,2765,8818,2678,8810,2678,8818,2671,8918,2671,8918,2666,8916,2664xm8818,2765l8810,2765,8818,2772,8818,2765xm8904,2765l8818,2765,8818,2772,8904,2772,8904,2765xm8904,2671l8904,2772,8911,2765,8918,2765,8918,2678,8911,2678,8904,2671xm8918,2765l8911,2765,8904,2772,8918,2772,8918,2765xm8818,2671l8810,2678,8818,2678,8818,2671xm8904,2671l8818,2671,8818,2678,8904,2678,8904,2671xm8918,2671l8904,2671,8911,2678,8918,2678,8918,2671xe" filled="true" fillcolor="#bd4b47" stroked="false">
              <v:path arrowok="t"/>
              <v:fill type="solid"/>
            </v:shape>
            <v:rect style="position:absolute;left:8870;top:2671;width:101;height:101" filled="true" fillcolor="#bf4f4d" stroked="false">
              <v:fill type="solid"/>
            </v:rect>
            <v:shape style="position:absolute;left:8863;top:2664;width:116;height:116" coordorigin="8863,2664" coordsize="116,116" path="m8976,2664l8866,2664,8863,2666,8863,2777,8866,2779,8976,2779,8978,2777,8978,2772,8878,2772,8870,2765,8878,2765,8878,2678,8870,2678,8878,2671,8978,2671,8978,2666,8976,2664xm8878,2765l8870,2765,8878,2772,8878,2765xm8964,2765l8878,2765,8878,2772,8964,2772,8964,2765xm8964,2671l8964,2772,8971,2765,8978,2765,8978,2678,8971,2678,8964,2671xm8978,2765l8971,2765,8964,2772,8978,2772,8978,2765xm8878,2671l8870,2678,8878,2678,8878,2671xm8964,2671l8878,2671,8878,2678,8964,2678,8964,2671xm8978,2671l8964,2671,8971,2678,8978,2678,8978,2671xe" filled="true" fillcolor="#bd4b47" stroked="false">
              <v:path arrowok="t"/>
              <v:fill type="solid"/>
            </v:shape>
            <v:rect style="position:absolute;left:8988;top:2700;width:60;height:101" filled="true" fillcolor="#bf4f4d" stroked="false">
              <v:fill type="solid"/>
            </v:rect>
            <v:shape style="position:absolute;left:8981;top:2693;width:116;height:116" coordorigin="8981,2693" coordsize="116,116" path="m9094,2693l8983,2693,8981,2695,8981,2805,8983,2808,9094,2808,9096,2805,9096,2801,8995,2801,8988,2793,8995,2793,8995,2707,8988,2707,8995,2700,9096,2700,9096,2695,9094,2693xm8995,2793l8988,2793,8995,2801,8995,2793xm9082,2793l8995,2793,8995,2801,9082,2801,9082,2793xm9082,2700l9082,2801,9089,2793,9096,2793,9096,2707,9089,2707,9082,2700xm9096,2793l9089,2793,9082,2801,9096,2801,9096,2793xm8995,2700l8988,2707,8995,2707,8995,2700xm9082,2700l8995,2700,8995,2707,9082,2707,9082,2700xm9096,2700l9082,2700,9089,2707,9096,2707,9096,2700xe" filled="true" fillcolor="#bd4b47" stroked="false">
              <v:path arrowok="t"/>
              <v:fill type="solid"/>
            </v:shape>
            <v:rect style="position:absolute;left:9048;top:2700;width:60;height:101" filled="true" fillcolor="#bf4f4d" stroked="false">
              <v:fill type="solid"/>
            </v:rect>
            <v:shape style="position:absolute;left:9041;top:2693;width:116;height:116" coordorigin="9041,2693" coordsize="116,116" path="m9154,2693l9043,2693,9041,2695,9041,2805,9043,2808,9154,2808,9156,2805,9156,2801,9055,2801,9048,2793,9055,2793,9055,2707,9048,2707,9055,2700,9156,2700,9156,2695,9154,2693xm9055,2793l9048,2793,9055,2801,9055,2793xm9142,2793l9055,2793,9055,2801,9142,2801,9142,2793xm9142,2700l9142,2801,9149,2793,9156,2793,9156,2707,9149,2707,9142,2700xm9156,2793l9149,2793,9142,2801,9156,2801,9156,2793xm9055,2700l9048,2707,9055,2707,9055,2700xm9142,2700l9055,2700,9055,2707,9142,2707,9142,2700xm9156,2700l9142,2700,9149,2707,9156,2707,9156,2700xe" filled="true" fillcolor="#bd4b47" stroked="false">
              <v:path arrowok="t"/>
              <v:fill type="solid"/>
            </v:shape>
            <v:rect style="position:absolute;left:9108;top:2700;width:101;height:101" filled="true" fillcolor="#bf4f4d" stroked="false">
              <v:fill type="solid"/>
            </v:rect>
            <v:shape style="position:absolute;left:9101;top:2693;width:116;height:116" coordorigin="9101,2693" coordsize="116,116" path="m9214,2693l9103,2693,9101,2695,9101,2805,9103,2808,9214,2808,9216,2805,9216,2801,9115,2801,9108,2793,9115,2793,9115,2707,9108,2707,9115,2700,9216,2700,9216,2695,9214,2693xm9115,2793l9108,2793,9115,2801,9115,2793xm9202,2793l9115,2793,9115,2801,9202,2801,9202,2793xm9202,2700l9202,2801,9209,2793,9216,2793,9216,2707,9209,2707,9202,2700xm9216,2793l9209,2793,9202,2801,9216,2801,9216,2793xm9115,2700l9108,2707,9115,2707,9115,2700xm9202,2700l9115,2700,9115,2707,9202,2707,9202,2700xm9216,2700l9202,2700,9209,2707,9216,2707,9216,2700xe" filled="true" fillcolor="#bd4b47" stroked="false">
              <v:path arrowok="t"/>
              <v:fill type="solid"/>
            </v:shape>
            <v:rect style="position:absolute;left:9166;top:2731;width:101;height:101" filled="true" fillcolor="#bf4f4d" stroked="false">
              <v:fill type="solid"/>
            </v:rect>
            <v:shape style="position:absolute;left:9158;top:2724;width:116;height:116" coordorigin="9158,2724" coordsize="116,116" path="m9271,2724l9161,2724,9158,2726,9158,2837,9161,2839,9271,2839,9274,2837,9274,2832,9173,2832,9166,2825,9173,2825,9173,2738,9166,2738,9173,2731,9274,2731,9274,2726,9271,2724xm9173,2825l9166,2825,9173,2832,9173,2825xm9259,2825l9173,2825,9173,2832,9259,2832,9259,2825xm9259,2731l9259,2832,9266,2825,9274,2825,9274,2738,9266,2738,9259,2731xm9274,2825l9266,2825,9259,2832,9274,2832,9274,2825xm9173,2731l9166,2738,9173,2738,9173,2731xm9259,2731l9173,2731,9173,2738,9259,2738,9259,2731xm9274,2731l9259,2731,9266,2738,9274,2738,9274,2731xe" filled="true" fillcolor="#bd4b47" stroked="false">
              <v:path arrowok="t"/>
              <v:fill type="solid"/>
            </v:shape>
            <v:rect style="position:absolute;left:9226;top:2863;width:101;height:101" filled="true" fillcolor="#bf4f4d" stroked="false">
              <v:fill type="solid"/>
            </v:rect>
            <v:shape style="position:absolute;left:9218;top:2856;width:116;height:116" coordorigin="9218,2856" coordsize="116,116" path="m9331,2856l9221,2856,9218,2858,9218,2969,9221,2971,9331,2971,9334,2969,9334,2964,9233,2964,9226,2957,9233,2957,9233,2870,9226,2870,9233,2863,9334,2863,9334,2858,9331,2856xm9233,2957l9226,2957,9233,2964,9233,2957xm9319,2957l9233,2957,9233,2964,9319,2964,9319,2957xm9319,2863l9319,2964,9326,2957,9334,2957,9334,2870,9326,2870,9319,2863xm9334,2957l9326,2957,9319,2964,9334,2964,9334,2957xm9233,2863l9226,2870,9233,2870,9233,2863xm9319,2863l9233,2863,9233,2870,9319,2870,9319,2863xm9334,2863l9319,2863,9326,2870,9334,2870,9334,2863xe" filled="true" fillcolor="#bd4b47" stroked="false">
              <v:path arrowok="t"/>
              <v:fill type="solid"/>
            </v:shape>
            <v:shape style="position:absolute;left:3221;top:2107;width:6065;height:759" coordorigin="3221,2107" coordsize="6065,759" path="m3341,2390l3226,2390,3221,2395,3221,2405,3226,2409,3353,2409,3355,2407,3358,2402,3359,2397,3338,2397,3341,2390xm3590,2222l3403,2222,3401,2225,3398,2229,3338,2397,3348,2390,3362,2390,3415,2241,3408,2241,3418,2234,3595,2234,3595,2227,3590,2222xm3362,2390l3348,2390,3338,2397,3359,2397,3362,2390xm3418,2234l3408,2241,3415,2241,3418,2234xm3595,2234l3418,2234,3415,2241,3590,2241,3595,2237,3595,2234xm4054,2186l4111,2270,4111,2273,4116,2275,4243,2275,4243,2273,4261,2261,4126,2261,4118,2256,4122,2256,4078,2191,4061,2191,4054,2186xm4122,2256l4118,2256,4126,2261,4122,2256xm4237,2256l4122,2256,4126,2261,4261,2261,4265,2258,4234,2258,4237,2256xm4361,2217l4291,2217,4291,2220,4234,2258,4238,2256,4268,2256,4297,2237,4296,2237,4301,2234,4363,2234,4366,2232,4366,2222,4361,2217xm4268,2256l4238,2256,4234,2258,4265,2258,4268,2256xm3876,2222l3698,2222,3694,2227,3694,2237,3698,2241,3886,2241,3888,2239,3905,2225,3874,2225,3876,2222xm4301,2234l4296,2237,4297,2237,4301,2234xm4363,2234l4301,2234,4297,2237,4361,2237,4363,2234xm4063,2172l3936,2172,3934,2174,3874,2225,3881,2222,3908,2222,3945,2191,3941,2191,3948,2189,4055,2189,4054,2186,4075,2186,4068,2177,4068,2174,4063,2172xm3908,2222l3881,2222,3874,2225,3905,2225,3908,2222xm3948,2189l3941,2191,3945,2191,3948,2189xm4055,2189l3948,2189,3945,2191,4057,2191,4055,2189xm4075,2186l4054,2186,4061,2191,4078,2191,4075,2186xm4481,2217l4469,2217,4466,2222,4466,2227,4524,2707,4524,2712,4529,2717,4538,2717,4541,2714,4543,2709,4544,2705,4524,2705,4537,2652,4486,2225,4486,2220,4481,2217xm4537,2652l4524,2705,4543,2705,4537,2652xm4776,2277l4649,2277,4646,2280,4644,2285,4584,2460,4537,2652,4543,2705,4544,2705,4603,2465,4661,2297,4654,2297,4663,2289,4789,2289,4778,2280,4776,2277xm5059,2345l5117,2633,5117,2635,5122,2640,5182,2669,5251,2669,5254,2666,5256,2661,5257,2657,5237,2657,5239,2649,5191,2649,5146,2628,5136,2628,5131,2621,5135,2621,5081,2352,5069,2352,5059,2345xm5420,2229l5359,2229,5357,2232,5354,2237,5294,2431,5237,2657,5246,2649,5259,2649,5314,2436,5371,2249,5364,2249,5374,2241,5435,2241,5447,2232,5417,2232,5420,2229xm5259,2649l5246,2649,5237,2657,5257,2657,5259,2649xm5967,2234l5947,2234,5966,2237,5952,2266,6007,2625,6007,2630,6012,2633,6022,2633,6026,2630,6026,2625,6027,2621,6007,2621,6017,2559,5967,2234xm5131,2621l5136,2628,5135,2622,5131,2621xm5135,2622l5136,2628,5146,2628,5135,2622xm5135,2621l5131,2621,5135,2622,5135,2621xm6017,2559l6007,2621,6026,2621,6017,2559xm6130,2246l6070,2246,6065,2249,6065,2253,6017,2559,6026,2621,6027,2621,6083,2265,6074,2265,6084,2258,6143,2258,6148,2251,6127,2251,6130,2246xm5830,2244l5887,2361,5892,2366,5902,2366,5906,2361,5911,2352,5887,2352,5897,2332,5855,2246,5832,2246,5830,2244xm4764,2294l4824,2349,4826,2352,5061,2352,5059,2345,5079,2345,5078,2340,5078,2335,4838,2335,4831,2333,4836,2333,4797,2297,4771,2297,4764,2294xm5079,2345l5059,2345,5069,2352,5081,2352,5079,2345xm5897,2332l5887,2352,5906,2352,5897,2332xm5962,2222l5954,2222,5950,2225,5947,2227,5897,2332,5906,2352,5911,2352,5952,2266,5947,2234,5967,2234,5966,2229,5966,2227,5962,2222xm6247,2176l6302,2330,6305,2333,6305,2335,6307,2337,6314,2337,6348,2325,6322,2325,6310,2318,6318,2315,6268,2177,6252,2177,6247,2176xm4836,2333l4831,2333,4838,2335,4836,2333xm5074,2333l4836,2333,4838,2335,5078,2335,5074,2333xm6318,2315l6310,2318,6322,2325,6318,2315xm6485,2297l6370,2297,6318,2315,6322,2325,6348,2325,6374,2316,6494,2316,6497,2313,6514,2299,6482,2299,6485,2297xm7015,2136l7073,2311,7075,2316,7078,2318,7207,2318,7212,2313,7212,2306,7092,2306,7082,2299,7090,2299,7038,2143,7025,2143,7015,2136xm7090,2299l7082,2299,7092,2306,7090,2299xm7207,2299l7090,2299,7092,2306,7212,2306,7212,2304,7207,2299xm6840,2237l6607,2237,6547,2246,6545,2246,6542,2249,6482,2299,6490,2297,6517,2297,6554,2265,6552,2265,6557,2263,6567,2263,6612,2256,6850,2256,6854,2253,6857,2251,6862,2241,6838,2241,6840,2237xm6517,2297l6490,2297,6482,2299,6514,2299,6517,2297xm4663,2289l4654,2297,4661,2297,4663,2289xm4789,2289l4663,2289,4661,2297,4767,2297,4764,2294,4794,2294,4789,2289xm4794,2294l4764,2294,4771,2297,4797,2297,4794,2294xm5947,2234l5952,2266,5966,2237,5947,2234xm6084,2258l6074,2265,6083,2265,6084,2258xm6143,2258l6084,2258,6083,2265,6137,2265,6142,2263,6142,2261,6143,2258xm6557,2263l6552,2265,6554,2265,6557,2263xm6554,2265l6552,2265,6554,2265,6554,2265xm6567,2263l6557,2263,6554,2265,6567,2263xm6194,2150l6192,2150,6187,2153,6187,2155,6127,2251,6134,2246,6151,2246,6198,2170,6192,2169,6202,2165,6264,2165,6262,2160,6259,2157,6254,2157,6194,2150xm6151,2246l6134,2246,6127,2251,6148,2251,6151,2246xm5374,2241l5364,2249,5371,2249,5374,2241xm5435,2241l5374,2241,5371,2249,5429,2249,5429,2246,5435,2241xm5830,2244l5830,2244,5832,2246,5830,2244xm5854,2244l5830,2244,5832,2246,5855,2246,5854,2244xm5772,2193l5830,2244,5830,2244,5854,2244,5849,2234,5846,2234,5846,2232,5805,2196,5779,2196,5772,2193xm7030,2124l6900,2124,6895,2129,6838,2241,6847,2237,6864,2237,6912,2143,6905,2143,6914,2138,7016,2138,7015,2136,7036,2136,7034,2131,7032,2126,7030,2124xm6864,2237l6847,2237,6838,2241,6862,2241,6864,2237xm5474,2186l5417,2232,5424,2229,5450,2229,5486,2201,5489,2201,5489,2198,5496,2189,5474,2189,5474,2186xm5450,2229l5424,2229,5417,2232,5447,2232,5450,2229xm5772,2193l5714,2193,5717,2196,5775,2196,5772,2193xm5654,2124l5712,2193,5772,2193,5779,2196,5805,2196,5786,2179,5726,2179,5719,2177,5724,2177,5683,2126,5662,2126,5654,2124xm5664,2107l5539,2107,5534,2112,5474,2189,5496,2189,5545,2126,5542,2126,5549,2121,5679,2121,5669,2109,5666,2109,5664,2107xm5724,2177l5719,2177,5726,2179,5724,2177xm5784,2177l5724,2177,5726,2179,5786,2179,5784,2177xm6245,2169l6247,2176,6252,2177,6245,2169xm6266,2169l6245,2169,6252,2177,6268,2177,6266,2169xm6264,2165l6202,2165,6198,2170,6247,2176,6245,2169,6266,2169,6264,2165xm6202,2165l6192,2169,6198,2170,6202,2165xm6914,2138l6905,2143,6912,2143,6914,2138xm7016,2138l6914,2138,6912,2143,7018,2143,7016,2138xm7036,2136l7015,2136,7025,2143,7038,2143,7036,2136xm5549,2121l5542,2126,5545,2126,5549,2121xm5679,2121l5549,2121,5545,2126,5656,2126,5654,2124,5681,2124,5679,2121xm5681,2124l5654,2124,5662,2126,5683,2126,5681,2124xm7742,2261l7730,2261,7726,2263,7726,2270,7666,2856,7666,2861,7668,2865,7680,2865,7685,2863,7685,2856,7745,2270,7745,2265,7742,2261xm8498,2363l8556,2505,8558,2510,8561,2510,8563,2513,8568,2513,8570,2510,8592,2498,8575,2498,8561,2493,8571,2488,8521,2364,8501,2364,8498,2363xm8571,2488l8561,2493,8575,2498,8571,2488xm8798,2460l8621,2460,8571,2488,8575,2498,8592,2498,8626,2479,8626,2479,8630,2477,8810,2477,8822,2462,8796,2462,8798,2460xm8630,2477l8626,2479,8626,2479,8630,2477xm8808,2477l8630,2477,8626,2479,8806,2479,8808,2477xm8926,2388l8858,2388,8856,2390,8796,2462,8803,2460,8824,2460,8868,2407,8863,2407,8870,2405,8928,2405,8930,2402,8930,2393,8926,2388xm8824,2460l8803,2460,8796,2462,8822,2462,8824,2460xm8870,2405l8863,2407,8868,2407,8870,2405xm8928,2405l8870,2405,8868,2407,8926,2407,8928,2405xm8496,2357l8498,2363,8501,2364,8496,2357xm8518,2357l8496,2357,8501,2364,8521,2364,8518,2357xm8495,2337l8448,2337,8444,2338,8498,2363,8496,2357,8518,2357,8515,2349,8513,2349,8513,2347,8510,2345,8495,2337xm8263,2294l8321,2340,8323,2342,8328,2342,8444,2338,8443,2337,8495,2337,8469,2325,8333,2325,8328,2323,8330,2323,8296,2297,8270,2297,8263,2294xm8448,2337l8443,2337,8444,2338,8448,2337xm8330,2323l8328,2323,8333,2325,8330,2323xm8453,2318l8448,2318,8330,2323,8333,2325,8469,2325,8453,2318xm7910,2258l7906,2263,7901,2273,7906,2277,7910,2280,7970,2301,8090,2301,8150,2297,8266,2297,8263,2294,8293,2294,8278,2282,7975,2282,7915,2261,7910,2258xm8293,2294l8263,2294,8270,2297,8296,2297,8293,2294xm8275,2277l8150,2277,8090,2282,8278,2282,8275,2280,8275,2277xm9213,2481l9269,2541,9274,2544,9278,2544,9283,2541,9286,2537,9286,2532,9283,2527,9241,2481,9218,2481,9213,2481xm9211,2479l9213,2481,9218,2481,9211,2479xm9158,2460l9036,2460,9031,2465,9031,2474,9036,2479,9211,2479,9218,2481,9241,2481,9226,2465,9223,2462,9218,2462,9158,2460xm9211,2479l9158,2479,9213,2481,9211,2479xe" filled="true" fillcolor="#497eba" stroked="false">
              <v:path arrowok="t"/>
              <v:fill type="solid"/>
            </v:shape>
            <v:shape style="position:absolute;left:3170;top:2342;width:238;height:115" type="#_x0000_t75" stroked="false">
              <v:imagedata r:id="rId791" o:title=""/>
            </v:shape>
            <v:shape style="position:absolute;left:3348;top:2124;width:1186;height:199" type="#_x0000_t75" stroked="false">
              <v:imagedata r:id="rId792" o:title=""/>
            </v:shape>
            <v:shape style="position:absolute;left:4476;top:2647;width:118;height:115" type="#_x0000_t75" stroked="false">
              <v:imagedata r:id="rId793" o:title=""/>
            </v:shape>
            <v:shape style="position:absolute;left:4534;top:2405;width:118;height:115" type="#_x0000_t75" stroked="false">
              <v:imagedata r:id="rId794" o:title=""/>
            </v:shape>
            <v:shape style="position:absolute;left:4594;top:2229;width:533;height:168" type="#_x0000_t75" stroked="false">
              <v:imagedata r:id="rId795" o:title=""/>
            </v:shape>
            <v:shape style="position:absolute;left:5069;top:2573;width:235;height:142" type="#_x0000_t75" stroked="false">
              <v:imagedata r:id="rId796" o:title=""/>
            </v:shape>
            <v:shape style="position:absolute;left:5246;top:2376;width:118;height:115" type="#_x0000_t75" stroked="false">
              <v:imagedata r:id="rId793" o:title=""/>
            </v:shape>
            <v:shape style="position:absolute;left:5306;top:2057;width:710;height:358" type="#_x0000_t75" stroked="false">
              <v:imagedata r:id="rId797" o:title=""/>
            </v:shape>
            <v:shape style="position:absolute;left:5957;top:2563;width:118;height:115" type="#_x0000_t75" stroked="false">
              <v:imagedata r:id="rId798" o:title=""/>
            </v:shape>
            <v:shape style="position:absolute;left:6017;top:2076;width:1243;height:307" type="#_x0000_t75" stroked="false">
              <v:imagedata r:id="rId799" o:title=""/>
            </v:shape>
            <v:shape style="position:absolute;left:7440;top:2251;width:118;height:115" type="#_x0000_t75" stroked="false">
              <v:imagedata r:id="rId794" o:title=""/>
            </v:shape>
            <v:shape style="position:absolute;left:7618;top:2796;width:118;height:115" type="#_x0000_t75" stroked="false">
              <v:imagedata r:id="rId793" o:title=""/>
            </v:shape>
            <v:shape style="position:absolute;left:7678;top:2210;width:118;height:115" type="#_x0000_t75" stroked="false">
              <v:imagedata r:id="rId793" o:title=""/>
            </v:shape>
            <v:shape style="position:absolute;left:3221;top:1485;width:6115;height:1553" type="#_x0000_t75" stroked="false">
              <v:imagedata r:id="rId800" o:title=""/>
            </v:shape>
            <v:shape style="position:absolute;left:3170;top:2450;width:178;height:115" type="#_x0000_t75" stroked="false">
              <v:imagedata r:id="rId801" o:title=""/>
            </v:shape>
            <v:shape style="position:absolute;left:3348;top:1435;width:475;height:115" type="#_x0000_t75" stroked="false">
              <v:imagedata r:id="rId802" o:title=""/>
            </v:shape>
            <v:shape style="position:absolute;left:3823;top:2325;width:235;height:115" type="#_x0000_t75" stroked="false">
              <v:imagedata r:id="rId803" o:title=""/>
            </v:shape>
            <v:shape style="position:absolute;left:4061;top:2489;width:175;height:115" type="#_x0000_t75" stroked="false">
              <v:imagedata r:id="rId804" o:title=""/>
            </v:shape>
            <v:shape style="position:absolute;left:4238;top:2013;width:178;height:115" type="#_x0000_t75" stroked="false">
              <v:imagedata r:id="rId805" o:title=""/>
            </v:shape>
            <v:shape style="position:absolute;left:4476;top:2589;width:175;height:115" type="#_x0000_t75" stroked="false">
              <v:imagedata r:id="rId806" o:title=""/>
            </v:shape>
            <v:shape style="position:absolute;left:4594;top:2366;width:238;height:144" type="#_x0000_t75" stroked="false">
              <v:imagedata r:id="rId807" o:title=""/>
            </v:shape>
            <v:shape style="position:absolute;left:4778;top:2558;width:101;height:101" coordorigin="4778,2558" coordsize="101,101" path="m4829,2558l4778,2659,4879,2659,4829,2558xe" filled="true" fillcolor="#9aba59" stroked="false">
              <v:path arrowok="t"/>
              <v:fill type="solid"/>
            </v:shape>
            <v:shape style="position:absolute;left:4771;top:2551;width:118;height:116" coordorigin="4771,2551" coordsize="118,116" path="m4831,2551l4826,2551,4822,2556,4774,2657,4771,2659,4771,2661,4774,2664,4774,2666,4884,2666,4886,2664,4786,2664,4778,2652,4792,2652,4829,2577,4822,2563,4840,2563,4836,2556,4831,2551xm4792,2652l4778,2652,4786,2664,4792,2652xm4868,2652l4792,2652,4786,2664,4874,2664,4868,2652xm4840,2563l4836,2563,4829,2577,4874,2664,4879,2652,4884,2652,4840,2563xm4884,2652l4879,2652,4874,2664,4886,2664,4889,2661,4889,2659,4886,2657,4884,2652xm4836,2563l4822,2563,4829,2577,4836,2563xe" filled="true" fillcolor="#97b853" stroked="false">
              <v:path arrowok="t"/>
              <v:fill type="solid"/>
            </v:shape>
            <v:shape style="position:absolute;left:4838;top:2558;width:101;height:101" coordorigin="4838,2558" coordsize="101,101" path="m4889,2558l4838,2659,4939,2659,4889,2558xe" filled="true" fillcolor="#9aba59" stroked="false">
              <v:path arrowok="t"/>
              <v:fill type="solid"/>
            </v:shape>
            <v:shape style="position:absolute;left:4831;top:2551;width:118;height:116" coordorigin="4831,2551" coordsize="118,116" path="m4891,2551l4886,2551,4882,2556,4834,2657,4831,2659,4831,2661,4834,2664,4834,2666,4944,2666,4946,2664,4846,2664,4838,2652,4852,2652,4889,2577,4882,2563,4900,2563,4896,2556,4891,2551xm4852,2652l4838,2652,4846,2664,4852,2652xm4928,2652l4852,2652,4846,2664,4934,2664,4928,2652xm4900,2563l4896,2563,4889,2577,4934,2664,4939,2652,4944,2652,4900,2563xm4944,2652l4939,2652,4934,2664,4946,2664,4949,2661,4949,2659,4946,2657,4944,2652xm4896,2563l4882,2563,4889,2577,4896,2563xe" filled="true" fillcolor="#97b853" stroked="false">
              <v:path arrowok="t"/>
              <v:fill type="solid"/>
            </v:shape>
            <v:shape style="position:absolute;left:4956;top:2558;width:101;height:101" coordorigin="4956,2558" coordsize="101,101" path="m5006,2558l4956,2659,5057,2659,5006,2558xe" filled="true" fillcolor="#9aba59" stroked="false">
              <v:path arrowok="t"/>
              <v:fill type="solid"/>
            </v:shape>
            <v:shape style="position:absolute;left:4949;top:2551;width:118;height:116" coordorigin="4949,2551" coordsize="118,116" path="m5009,2551l5004,2551,4999,2556,4951,2657,4949,2659,4949,2661,4951,2664,4951,2666,5062,2666,5064,2664,4963,2664,4956,2652,4969,2652,5007,2577,4999,2563,5017,2563,5014,2556,5009,2551xm4969,2652l4956,2652,4963,2664,4969,2652xm5046,2652l4969,2652,4963,2664,5052,2664,5046,2652xm5017,2563l5014,2563,5007,2577,5052,2664,5057,2652,5062,2652,5017,2563xm5062,2652l5057,2652,5052,2664,5064,2664,5066,2661,5066,2659,5064,2657,5062,2652xm5014,2563l4999,2563,5007,2577,5014,2563xe" filled="true" fillcolor="#97b853" stroked="false">
              <v:path arrowok="t"/>
              <v:fill type="solid"/>
            </v:shape>
            <v:shape style="position:absolute;left:5016;top:2558;width:101;height:101" coordorigin="5016,2558" coordsize="101,101" path="m5066,2558l5016,2659,5117,2659,5066,2558xe" filled="true" fillcolor="#9aba59" stroked="false">
              <v:path arrowok="t"/>
              <v:fill type="solid"/>
            </v:shape>
            <v:shape style="position:absolute;left:5009;top:2551;width:118;height:116" coordorigin="5009,2551" coordsize="118,116" path="m5069,2551l5064,2551,5059,2556,5011,2657,5009,2659,5009,2661,5011,2664,5011,2666,5122,2666,5124,2664,5023,2664,5016,2652,5029,2652,5067,2577,5059,2563,5077,2563,5074,2556,5069,2551xm5029,2652l5016,2652,5023,2664,5029,2652xm5106,2652l5029,2652,5023,2664,5112,2664,5106,2652xm5077,2563l5074,2563,5067,2577,5112,2664,5117,2652,5122,2652,5077,2563xm5122,2652l5117,2652,5112,2664,5124,2664,5126,2661,5126,2659,5124,2657,5122,2652xm5074,2563l5059,2563,5067,2577,5074,2563xe" filled="true" fillcolor="#97b853" stroked="false">
              <v:path arrowok="t"/>
              <v:fill type="solid"/>
            </v:shape>
            <v:shape style="position:absolute;left:5076;top:2647;width:101;height:101" coordorigin="5076,2647" coordsize="101,101" path="m5126,2647l5076,2748,5177,2748,5126,2647xe" filled="true" fillcolor="#9aba59" stroked="false">
              <v:path arrowok="t"/>
              <v:fill type="solid"/>
            </v:shape>
            <v:shape style="position:absolute;left:5069;top:2640;width:118;height:116" coordorigin="5069,2640" coordsize="118,116" path="m5129,2640l5124,2640,5119,2645,5071,2745,5069,2748,5069,2750,5071,2753,5071,2755,5182,2755,5184,2753,5083,2753,5076,2741,5089,2741,5127,2666,5119,2652,5137,2652,5134,2645,5129,2640xm5089,2741l5076,2741,5083,2753,5089,2741xm5166,2741l5089,2741,5083,2753,5172,2753,5166,2741xm5137,2652l5134,2652,5127,2666,5172,2753,5177,2741,5182,2741,5137,2652xm5182,2741l5177,2741,5172,2753,5184,2753,5186,2750,5186,2748,5184,2745,5182,2741xm5134,2652l5119,2652,5127,2666,5134,2652xe" filled="true" fillcolor="#97b853" stroked="false">
              <v:path arrowok="t"/>
              <v:fill type="solid"/>
            </v:shape>
            <v:shape style="position:absolute;left:5134;top:2784;width:101;height:101" coordorigin="5134,2784" coordsize="101,101" path="m5184,2784l5134,2885,5234,2885,5184,2784xe" filled="true" fillcolor="#9aba59" stroked="false">
              <v:path arrowok="t"/>
              <v:fill type="solid"/>
            </v:shape>
            <v:shape style="position:absolute;left:5126;top:2777;width:118;height:116" coordorigin="5126,2777" coordsize="118,116" path="m5186,2777l5182,2777,5177,2781,5129,2882,5126,2885,5126,2887,5129,2889,5129,2892,5239,2892,5242,2889,5141,2889,5134,2877,5147,2877,5184,2803,5177,2789,5195,2789,5191,2781,5186,2777xm5147,2877l5134,2877,5141,2889,5147,2877xm5223,2877l5147,2877,5141,2889,5230,2889,5223,2877xm5195,2789l5191,2789,5184,2803,5230,2889,5234,2877,5239,2877,5195,2789xm5239,2877l5234,2877,5230,2889,5242,2889,5244,2887,5244,2885,5242,2882,5239,2877xm5191,2789l5177,2789,5184,2803,5191,2789xe" filled="true" fillcolor="#97b853" stroked="false">
              <v:path arrowok="t"/>
              <v:fill type="solid"/>
            </v:shape>
            <v:shape style="position:absolute;left:5194;top:2784;width:101;height:101" coordorigin="5194,2784" coordsize="101,101" path="m5244,2784l5194,2885,5294,2885,5244,2784xe" filled="true" fillcolor="#9aba59" stroked="false">
              <v:path arrowok="t"/>
              <v:fill type="solid"/>
            </v:shape>
            <v:shape style="position:absolute;left:5186;top:2777;width:118;height:116" coordorigin="5186,2777" coordsize="118,116" path="m5246,2777l5242,2777,5237,2781,5189,2882,5186,2885,5186,2887,5189,2889,5189,2892,5299,2892,5302,2889,5201,2889,5194,2877,5207,2877,5244,2803,5237,2789,5255,2789,5251,2781,5246,2777xm5207,2877l5194,2877,5201,2889,5207,2877xm5283,2877l5207,2877,5201,2889,5290,2889,5283,2877xm5255,2789l5251,2789,5244,2803,5290,2889,5294,2877,5299,2877,5255,2789xm5299,2877l5294,2877,5290,2889,5302,2889,5304,2887,5304,2885,5302,2882,5299,2877xm5251,2789l5237,2789,5244,2803,5251,2789xe" filled="true" fillcolor="#97b853" stroked="false">
              <v:path arrowok="t"/>
              <v:fill type="solid"/>
            </v:shape>
            <v:shape style="position:absolute;left:5246;top:2969;width:118;height:115" type="#_x0000_t75" stroked="false">
              <v:imagedata r:id="rId698" o:title=""/>
            </v:shape>
            <v:shape style="position:absolute;left:5306;top:2467;width:1658;height:559" type="#_x0000_t75" stroked="false">
              <v:imagedata r:id="rId808" o:title=""/>
            </v:shape>
            <v:shape style="position:absolute;left:7855;top:2613;width:828;height:235" type="#_x0000_t75" stroked="false">
              <v:imagedata r:id="rId809" o:title=""/>
            </v:shape>
            <v:shape style="position:absolute;left:8803;top:2733;width:118;height:115" type="#_x0000_t75" stroked="false">
              <v:imagedata r:id="rId693" o:title=""/>
            </v:shape>
            <v:shape style="position:absolute;left:8981;top:2724;width:355;height:216" type="#_x0000_t75" stroked="false">
              <v:imagedata r:id="rId810" o:title=""/>
            </v:shape>
            <v:shape style="position:absolute;left:2568;top:437;width:6720;height:2645" coordorigin="2568,437" coordsize="6720,2645" path="m2820,785l2810,785,2806,789,2806,794,2746,1389,2686,2018,2628,2558,2568,3072,2568,3077,2570,3081,2582,3081,2587,3079,2587,3072,2647,2558,2705,2018,2765,1389,2819,856,2806,797,2825,794,2825,794,2825,792,2822,787,2820,785xm2825,794l2825,794,2819,856,2866,1073,2866,1077,2870,1080,2998,1080,3002,1075,3002,1070,2983,1070,2983,1068,2885,1068,2875,1061,2883,1061,2825,794xm3115,437l3048,437,3043,441,3043,446,2983,1070,2993,1061,3003,1061,3061,456,3053,456,3062,446,3120,446,3120,441,3115,437xm3003,1061l2993,1061,2983,1070,3002,1070,3003,1061xm2883,1061l2875,1061,2885,1068,2883,1061xm2984,1061l2883,1061,2885,1068,2983,1068,2984,1061xm2825,794l2806,797,2819,856,2825,794xm3062,446l3053,456,3061,456,3062,446xm3120,446l3062,446,3061,456,3115,456,3120,451,3120,446xm6125,2592l6185,2712,6187,2714,6192,2717,6197,2717,6248,2702,6204,2702,6192,2697,6200,2695,6151,2597,6134,2597,6125,2592xm6200,2695l6192,2697,6204,2702,6200,2695xm6249,2682l6200,2695,6204,2702,6248,2702,6257,2700,6259,2700,6259,2697,6262,2697,6277,2683,6247,2683,6249,2682xm6336,2645l6319,2645,6312,2651,6365,2697,6367,2700,6494,2700,6497,2697,6513,2683,6379,2683,6372,2681,6376,2681,6336,2645xm6252,2681l6249,2682,6247,2683,6252,2681xm6280,2681l6252,2681,6247,2683,6277,2683,6280,2681xm6376,2681l6372,2681,6379,2683,6376,2681xm6485,2681l6376,2681,6379,2683,6482,2683,6485,2681xm6792,2599l6605,2599,6545,2628,6545,2630,6542,2630,6482,2683,6490,2681,6516,2681,6557,2645,6559,2645,6614,2618,6836,2618,6792,2599xm6516,2681l6490,2681,6482,2683,6513,2683,6516,2681xm6314,2628l6310,2628,6305,2630,6249,2682,6252,2681,6280,2681,6312,2651,6305,2645,6336,2645,6319,2630,6314,2628xm6319,2645l6305,2645,6312,2651,6319,2645xm6559,2645l6557,2645,6554,2647,6559,2645xm6836,2618l6782,2618,6842,2645,7030,2645,7032,2642,7046,2628,7018,2628,7020,2625,6852,2625,6836,2618xm7207,2565l7078,2565,7075,2568,7018,2628,7025,2625,7048,2625,7087,2585,7082,2585,7090,2582,7210,2582,7212,2580,7212,2570,7207,2565xm7048,2625l7025,2625,7018,2628,7046,2628,7048,2625xm5916,2527l5904,2527,5897,2535,5950,2597,5952,2599,5957,2599,6017,2597,6127,2597,6125,2592,6149,2592,6144,2582,5964,2582,5957,2580,5962,2580,5916,2527xm6149,2592l6125,2592,6134,2597,6151,2597,6149,2592xm5770,2352l5830,2585,5830,2587,5834,2589,5837,2592,5844,2592,5846,2589,5855,2580,5849,2580,5832,2575,5844,2562,5792,2359,5779,2359,5770,2352xm7090,2582l7082,2585,7087,2585,7090,2582xm7210,2582l7090,2582,7087,2585,7207,2585,7210,2582xm5962,2580l5957,2580,5964,2582,5962,2580xm6137,2577l6017,2577,5962,2580,5964,2582,6144,2582,6142,2580,6137,2577xm5844,2562l5832,2575,5849,2580,5844,2562xm5902,2510l5892,2510,5890,2513,5844,2562,5849,2580,5855,2580,5897,2535,5890,2527,5916,2527,5904,2513,5902,2510xm5239,2525l5182,2525,5177,2529,5177,2539,5182,2544,5249,2544,5254,2541,5256,2539,5261,2529,5237,2529,5239,2525xm5904,2527l5890,2527,5897,2535,5904,2527xm5429,2385l5359,2385,5299,2409,5299,2412,5297,2412,5294,2414,5237,2529,5246,2525,5263,2525,5311,2429,5306,2429,5314,2424,5318,2424,5366,2405,5419,2405,5417,2402,5447,2402,5431,2388,5429,2385xm5263,2525l5246,2525,5237,2529,5261,2529,5263,2525xm5417,2402l5474,2455,5479,2457,5484,2457,5489,2455,5506,2441,5474,2441,5482,2434,5450,2405,5424,2405,5417,2402xm5482,2434l5474,2441,5489,2441,5482,2434xm5657,2388l5537,2388,5534,2390,5482,2434,5489,2441,5506,2441,5546,2407,5542,2407,5549,2405,5669,2405,5686,2390,5654,2390,5657,2388xm5314,2424l5306,2429,5312,2426,5314,2424xm5312,2426l5306,2429,5311,2429,5312,2426xm5318,2424l5314,2424,5312,2426,5318,2424xm5549,2405l5542,2407,5546,2407,5549,2405xm5669,2405l5549,2405,5546,2407,5666,2407,5669,2405xm5447,2402l5417,2402,5424,2405,5450,2405,5447,2402xm5784,2340l5714,2340,5712,2342,5654,2390,5662,2388,5689,2388,5724,2359,5719,2359,5726,2357,5771,2357,5770,2352,5790,2352,5789,2347,5786,2342,5784,2340xm5689,2388l5662,2388,5654,2390,5686,2390,5689,2388xm5726,2357l5719,2359,5724,2359,5726,2357xm5771,2357l5726,2357,5724,2359,5771,2359,5771,2357xm5790,2352l5770,2352,5779,2359,5792,2359,5790,2352xm7740,2424l7670,2424,7666,2429,7666,2438,7670,2443,7740,2443,7745,2438,7745,2429,7740,2424xm8462,2664l8441,2664,8498,2748,8556,2868,8561,2873,8570,2873,8573,2870,8584,2858,8575,2858,8558,2856,8568,2845,8513,2738,8462,2664xm8568,2845l8558,2856,8575,2858,8568,2845xm8926,2784l8863,2784,8803,2786,8621,2786,8618,2789,8568,2845,8575,2858,8584,2858,8631,2805,8626,2805,8633,2803,8926,2803,8930,2798,8930,2789,8926,2784xm8633,2803l8626,2805,8631,2805,8633,2803xm8863,2803l8633,2803,8631,2805,8803,2805,8863,2803xm8438,2645l8388,2645,8384,2645,8443,2669,8441,2664,8462,2664,8455,2654,8455,2652,8453,2652,8450,2649,8438,2645xm8263,2561l8321,2647,8321,2649,8326,2652,8328,2652,8384,2645,8383,2645,8438,2645,8420,2637,8335,2637,8326,2633,8332,2632,8287,2565,8270,2565,8263,2561xm8388,2645l8383,2645,8384,2645,8388,2645xm8332,2632l8326,2633,8335,2637,8332,2632xm8390,2625l8386,2625,8332,2632,8335,2637,8420,2637,8390,2625xm7915,2469l7910,2469,7906,2472,7903,2477,7903,2481,7906,2486,7966,2551,7968,2553,8088,2553,8148,2565,8266,2565,8263,2561,8284,2561,8278,2551,8278,2549,8273,2546,8153,2546,8105,2537,7980,2537,7973,2534,7978,2534,7920,2472,7915,2469xm8284,2561l8263,2561,8270,2565,8287,2565,8284,2561xm7978,2534l7973,2534,7980,2537,7978,2534xm8093,2534l7978,2534,7980,2537,8105,2537,8093,2534xm9154,2877l9214,2921,9216,2923,9223,2923,9257,2906,9223,2906,9214,2904,9217,2902,9187,2880,9158,2880,9154,2877xm9217,2902l9214,2904,9223,2906,9217,2902xm9276,2873l9217,2902,9223,2906,9257,2906,9286,2892,9288,2885,9283,2875,9276,2873xm9163,2861l9036,2861,9031,2865,9031,2875,9036,2880,9157,2880,9154,2877,9183,2877,9163,2863,9163,2861xm9183,2877l9154,2877,9158,2880,9187,2880,9183,2877xe" filled="true" fillcolor="#7c5f9f" stroked="false">
              <v:path arrowok="t"/>
              <v:fill type="solid"/>
            </v:shape>
            <v:shape style="position:absolute;left:2522;top:3017;width:113;height:113" type="#_x0000_t75" stroked="false">
              <v:imagedata r:id="rId811" o:title=""/>
            </v:shape>
            <v:shape style="position:absolute;left:2580;top:2501;width:113;height:113" type="#_x0000_t75" stroked="false">
              <v:imagedata r:id="rId811" o:title=""/>
            </v:shape>
            <v:shape style="position:absolute;left:2640;top:1961;width:113;height:113" type="#_x0000_t75" stroked="false">
              <v:imagedata r:id="rId811" o:title=""/>
            </v:shape>
            <v:shape style="position:absolute;left:2700;top:1334;width:113;height:113" type="#_x0000_t75" stroked="false">
              <v:imagedata r:id="rId811" o:title=""/>
            </v:shape>
            <v:shape style="position:absolute;left:2758;top:739;width:113;height:113" type="#_x0000_t75" stroked="false">
              <v:imagedata r:id="rId811" o:title=""/>
            </v:shape>
            <v:shape style="position:absolute;left:2818;top:1015;width:230;height:113" type="#_x0000_t75" stroked="false">
              <v:imagedata r:id="rId812" o:title=""/>
            </v:shape>
            <v:shape style="position:absolute;left:2995;top:391;width:173;height:113" type="#_x0000_t75" stroked="false">
              <v:imagedata r:id="rId813" o:title=""/>
            </v:shape>
            <v:shape style="position:absolute;left:5129;top:2294;width:2129;height:470" type="#_x0000_t75" stroked="false">
              <v:imagedata r:id="rId814" o:title=""/>
            </v:shape>
            <v:shape style="position:absolute;left:7620;top:2378;width:173;height:113" type="#_x0000_t75" stroked="false">
              <v:imagedata r:id="rId813" o:title=""/>
            </v:shape>
            <v:shape style="position:absolute;left:7858;top:2424;width:1476;height:547" type="#_x0000_t75" stroked="false">
              <v:imagedata r:id="rId815" o:title=""/>
            </v:shape>
            <w10:wrap type="none"/>
          </v:group>
        </w:pict>
      </w:r>
      <w:r>
        <w:rPr>
          <w:rFonts w:ascii="Calibri"/>
          <w:sz w:val="20"/>
        </w:rPr>
        <w:t>40</w:t>
      </w:r>
      <w:r>
        <w:rPr>
          <w:rFonts w:ascii="Times New Roman"/>
          <w:sz w:val="20"/>
        </w:rPr>
        <w:tab/>
      </w:r>
      <w:r>
        <w:rPr>
          <w:rFonts w:ascii="Calibri"/>
          <w:sz w:val="20"/>
        </w:rPr>
        <w:t>35</w:t>
      </w:r>
    </w:p>
    <w:p>
      <w:pPr>
        <w:tabs>
          <w:tab w:pos="7911" w:val="left" w:leader="none"/>
        </w:tabs>
        <w:spacing w:before="140"/>
        <w:ind w:left="579" w:right="828" w:firstLine="0"/>
        <w:jc w:val="left"/>
        <w:rPr>
          <w:rFonts w:ascii="Calibri"/>
          <w:sz w:val="20"/>
        </w:rPr>
      </w:pPr>
      <w:r>
        <w:rPr>
          <w:rFonts w:ascii="Calibri"/>
          <w:sz w:val="20"/>
        </w:rPr>
        <w:t>35</w:t>
      </w:r>
      <w:r>
        <w:rPr>
          <w:rFonts w:ascii="Times New Roman"/>
          <w:sz w:val="20"/>
        </w:rPr>
        <w:tab/>
      </w:r>
      <w:r>
        <w:rPr>
          <w:rFonts w:ascii="Calibri"/>
          <w:position w:val="-5"/>
          <w:sz w:val="20"/>
        </w:rPr>
        <w:t>30</w:t>
      </w:r>
    </w:p>
    <w:p>
      <w:pPr>
        <w:tabs>
          <w:tab w:pos="7911" w:val="left" w:leader="none"/>
        </w:tabs>
        <w:spacing w:before="82"/>
        <w:ind w:left="579" w:right="828" w:firstLine="0"/>
        <w:jc w:val="left"/>
        <w:rPr>
          <w:rFonts w:ascii="Calibri"/>
          <w:sz w:val="20"/>
        </w:rPr>
      </w:pPr>
      <w:r>
        <w:rPr/>
        <w:pict>
          <v:shape style="position:absolute;margin-left:488.119812pt;margin-top:18.815546pt;width:12.55pt;height:60.85pt;mso-position-horizontal-relative:page;mso-position-vertical-relative:paragraph;z-index:10168"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30</w:t>
      </w:r>
      <w:r>
        <w:rPr>
          <w:rFonts w:ascii="Times New Roman"/>
          <w:sz w:val="20"/>
        </w:rPr>
        <w:tab/>
      </w:r>
      <w:r>
        <w:rPr>
          <w:rFonts w:ascii="Calibri"/>
          <w:position w:val="-10"/>
          <w:sz w:val="20"/>
        </w:rPr>
        <w:t>25</w:t>
      </w:r>
    </w:p>
    <w:p>
      <w:pPr>
        <w:spacing w:line="205" w:lineRule="exact" w:before="30"/>
        <w:ind w:left="579" w:right="828" w:firstLine="0"/>
        <w:jc w:val="left"/>
        <w:rPr>
          <w:rFonts w:ascii="Calibri"/>
          <w:sz w:val="20"/>
        </w:rPr>
      </w:pPr>
      <w:r>
        <w:rPr/>
        <w:pict>
          <v:shape style="position:absolute;margin-left:93.769958pt;margin-top:4.129894pt;width:13.55pt;height:46.55pt;mso-position-horizontal-relative:page;mso-position-vertical-relative:paragraph;z-index:10120"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spacing w:val="-1"/>
                      <w:w w:val="99"/>
                      <w:sz w:val="20"/>
                    </w:rPr>
                    <w:t>PO</w:t>
                  </w:r>
                  <w:r>
                    <w:rPr>
                      <w:rFonts w:ascii="Calibri"/>
                      <w:b/>
                      <w:w w:val="103"/>
                      <w:position w:val="-4"/>
                      <w:sz w:val="13"/>
                    </w:rPr>
                    <w:t>4</w:t>
                  </w:r>
                  <w:r>
                    <w:rPr>
                      <w:rFonts w:ascii="Times New Roman"/>
                      <w:position w:val="-4"/>
                      <w:sz w:val="13"/>
                    </w:rPr>
                    <w:t>    </w:t>
                  </w:r>
                  <w:r>
                    <w:rPr>
                      <w:rFonts w:ascii="Times New Roman"/>
                      <w:spacing w:val="-8"/>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25</w:t>
      </w:r>
    </w:p>
    <w:p>
      <w:pPr>
        <w:spacing w:line="192" w:lineRule="exact" w:before="0"/>
        <w:ind w:left="0" w:right="964" w:firstLine="0"/>
        <w:jc w:val="right"/>
        <w:rPr>
          <w:rFonts w:ascii="Calibri"/>
          <w:sz w:val="20"/>
        </w:rPr>
      </w:pPr>
      <w:r>
        <w:rPr>
          <w:rFonts w:ascii="Calibri"/>
          <w:sz w:val="20"/>
        </w:rPr>
        <w:t>20</w:t>
      </w:r>
    </w:p>
    <w:p>
      <w:pPr>
        <w:spacing w:line="220" w:lineRule="exact" w:before="0"/>
        <w:ind w:left="579" w:right="828" w:firstLine="0"/>
        <w:jc w:val="left"/>
        <w:rPr>
          <w:rFonts w:ascii="Calibri"/>
          <w:sz w:val="20"/>
        </w:rPr>
      </w:pPr>
      <w:r>
        <w:rPr/>
        <w:pict>
          <v:shape style="position:absolute;margin-left:93.199959pt;margin-top:6.513061pt;width:8.75pt;height:7.45pt;mso-position-horizontal-relative:page;mso-position-vertical-relative:paragraph;z-index:10096"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spacing w:val="-1"/>
                      <w:w w:val="103"/>
                      <w:sz w:val="13"/>
                    </w:rPr>
                    <w:t>-</w:t>
                  </w:r>
                  <w:r>
                    <w:rPr>
                      <w:rFonts w:ascii="Calibri"/>
                      <w:b/>
                      <w:w w:val="103"/>
                      <w:sz w:val="13"/>
                    </w:rPr>
                    <w:t>3</w:t>
                  </w:r>
                </w:p>
              </w:txbxContent>
            </v:textbox>
            <w10:wrap type="none"/>
          </v:shape>
        </w:pict>
      </w:r>
      <w:r>
        <w:rPr>
          <w:rFonts w:ascii="Calibri"/>
          <w:sz w:val="20"/>
        </w:rPr>
        <w:t>20</w:t>
      </w:r>
    </w:p>
    <w:p>
      <w:pPr>
        <w:spacing w:line="192" w:lineRule="exact" w:before="0"/>
        <w:ind w:left="0" w:right="964" w:firstLine="0"/>
        <w:jc w:val="right"/>
        <w:rPr>
          <w:rFonts w:ascii="Calibri"/>
          <w:sz w:val="20"/>
        </w:rPr>
      </w:pPr>
      <w:r>
        <w:rPr>
          <w:rFonts w:ascii="Calibri"/>
          <w:sz w:val="20"/>
        </w:rPr>
        <w:t>15</w:t>
      </w:r>
    </w:p>
    <w:p>
      <w:pPr>
        <w:spacing w:line="204" w:lineRule="exact" w:before="0"/>
        <w:ind w:left="579" w:right="828" w:firstLine="0"/>
        <w:jc w:val="left"/>
        <w:rPr>
          <w:rFonts w:ascii="Calibri"/>
          <w:sz w:val="20"/>
        </w:rPr>
      </w:pPr>
      <w:r>
        <w:rPr>
          <w:rFonts w:ascii="Calibri"/>
          <w:sz w:val="20"/>
        </w:rPr>
        <w:t>15</w:t>
      </w:r>
    </w:p>
    <w:p>
      <w:pPr>
        <w:tabs>
          <w:tab w:pos="7911" w:val="left" w:leader="none"/>
        </w:tabs>
        <w:spacing w:before="32"/>
        <w:ind w:left="579" w:right="828" w:firstLine="0"/>
        <w:jc w:val="left"/>
        <w:rPr>
          <w:rFonts w:ascii="Calibri"/>
          <w:sz w:val="20"/>
        </w:rPr>
      </w:pPr>
      <w:r>
        <w:rPr>
          <w:rFonts w:ascii="Calibri"/>
          <w:position w:val="-10"/>
          <w:sz w:val="20"/>
        </w:rPr>
        <w:t>10</w:t>
      </w:r>
      <w:r>
        <w:rPr>
          <w:rFonts w:ascii="Times New Roman"/>
          <w:position w:val="-10"/>
          <w:sz w:val="20"/>
        </w:rPr>
        <w:tab/>
      </w:r>
      <w:r>
        <w:rPr>
          <w:rFonts w:ascii="Calibri"/>
          <w:sz w:val="20"/>
        </w:rPr>
        <w:t>10</w:t>
      </w:r>
    </w:p>
    <w:p>
      <w:pPr>
        <w:tabs>
          <w:tab w:pos="7231" w:val="left" w:leader="none"/>
        </w:tabs>
        <w:spacing w:before="85"/>
        <w:ind w:left="0" w:right="384" w:firstLine="0"/>
        <w:jc w:val="center"/>
        <w:rPr>
          <w:rFonts w:ascii="Calibri"/>
          <w:sz w:val="20"/>
        </w:rPr>
      </w:pPr>
      <w:r>
        <w:rPr>
          <w:rFonts w:ascii="Calibri"/>
          <w:position w:val="-5"/>
          <w:sz w:val="20"/>
        </w:rPr>
        <w:t>5</w:t>
      </w:r>
      <w:r>
        <w:rPr>
          <w:rFonts w:ascii="Times New Roman"/>
          <w:position w:val="-5"/>
          <w:sz w:val="20"/>
        </w:rPr>
        <w:tab/>
      </w:r>
      <w:r>
        <w:rPr>
          <w:rFonts w:ascii="Calibri"/>
          <w:sz w:val="20"/>
        </w:rPr>
        <w:t>5</w:t>
      </w:r>
    </w:p>
    <w:p>
      <w:pPr>
        <w:tabs>
          <w:tab w:pos="7231" w:val="left" w:leader="none"/>
        </w:tabs>
        <w:spacing w:before="135"/>
        <w:ind w:left="0" w:right="384" w:firstLine="0"/>
        <w:jc w:val="center"/>
        <w:rPr>
          <w:rFonts w:ascii="Calibri"/>
          <w:sz w:val="20"/>
        </w:rPr>
      </w:pPr>
      <w:r>
        <w:rPr/>
        <w:pict>
          <v:shape style="position:absolute;margin-left:123.769951pt;margin-top:18.863405pt;width:338pt;height:26.15pt;mso-position-horizontal-relative:page;mso-position-vertical-relative:paragraph;z-index:-74036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1</w:t>
                  </w:r>
                </w:p>
                <w:p>
                  <w:pPr>
                    <w:spacing w:before="51"/>
                    <w:ind w:left="20" w:right="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/1</w:t>
                  </w:r>
                  <w:r>
                    <w:rPr>
                      <w:rFonts w:ascii="Calibri"/>
                      <w:w w:val="99"/>
                      <w:sz w:val="20"/>
                    </w:rPr>
                    <w:t>1</w:t>
                  </w:r>
                </w:p>
                <w:p>
                  <w:pPr>
                    <w:spacing w:before="53"/>
                    <w:ind w:left="20" w:right="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/1</w:t>
                  </w:r>
                  <w:r>
                    <w:rPr>
                      <w:rFonts w:ascii="Calibri"/>
                      <w:w w:val="99"/>
                      <w:sz w:val="20"/>
                    </w:rPr>
                    <w:t>1</w:t>
                  </w:r>
                </w:p>
                <w:p>
                  <w:pPr>
                    <w:spacing w:before="51"/>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/1</w:t>
                  </w:r>
                  <w:r>
                    <w:rPr>
                      <w:rFonts w:ascii="Calibri"/>
                      <w:w w:val="99"/>
                      <w:sz w:val="20"/>
                    </w:rPr>
                    <w:t>1</w:t>
                  </w:r>
                </w:p>
                <w:p>
                  <w:pPr>
                    <w:spacing w:before="53"/>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/1</w:t>
                  </w:r>
                  <w:r>
                    <w:rPr>
                      <w:rFonts w:ascii="Calibri"/>
                      <w:w w:val="99"/>
                      <w:sz w:val="20"/>
                    </w:rPr>
                    <w:t>1</w:t>
                  </w:r>
                </w:p>
                <w:p>
                  <w:pPr>
                    <w:spacing w:before="53"/>
                    <w:ind w:left="20" w:right="0" w:firstLine="0"/>
                    <w:jc w:val="left"/>
                    <w:rPr>
                      <w:rFonts w:ascii="Calibri"/>
                      <w:sz w:val="20"/>
                    </w:rPr>
                  </w:pPr>
                  <w:r>
                    <w:rPr>
                      <w:rFonts w:ascii="Calibri"/>
                      <w:spacing w:val="-1"/>
                      <w:w w:val="99"/>
                      <w:sz w:val="20"/>
                    </w:rPr>
                    <w:t>0</w:t>
                  </w:r>
                  <w:r>
                    <w:rPr>
                      <w:rFonts w:ascii="Calibri"/>
                      <w:spacing w:val="2"/>
                      <w:w w:val="99"/>
                      <w:sz w:val="20"/>
                    </w:rPr>
                    <w:t>5</w:t>
                  </w:r>
                  <w:r>
                    <w:rPr>
                      <w:rFonts w:ascii="Calibri"/>
                      <w:spacing w:val="-1"/>
                      <w:w w:val="99"/>
                      <w:sz w:val="20"/>
                    </w:rPr>
                    <w:t>/1</w:t>
                  </w:r>
                  <w:r>
                    <w:rPr>
                      <w:rFonts w:ascii="Calibri"/>
                      <w:w w:val="99"/>
                      <w:sz w:val="20"/>
                    </w:rPr>
                    <w:t>2</w:t>
                  </w:r>
                </w:p>
                <w:p>
                  <w:pPr>
                    <w:spacing w:before="51"/>
                    <w:ind w:left="20" w:right="0" w:firstLine="0"/>
                    <w:jc w:val="left"/>
                    <w:rPr>
                      <w:rFonts w:ascii="Calibri"/>
                      <w:sz w:val="20"/>
                    </w:rPr>
                  </w:pPr>
                  <w:r>
                    <w:rPr>
                      <w:rFonts w:ascii="Calibri"/>
                      <w:spacing w:val="-1"/>
                      <w:w w:val="99"/>
                      <w:sz w:val="20"/>
                    </w:rPr>
                    <w:t>1</w:t>
                  </w:r>
                  <w:r>
                    <w:rPr>
                      <w:rFonts w:ascii="Calibri"/>
                      <w:spacing w:val="2"/>
                      <w:w w:val="99"/>
                      <w:sz w:val="20"/>
                    </w:rPr>
                    <w:t>0</w:t>
                  </w:r>
                  <w:r>
                    <w:rPr>
                      <w:rFonts w:ascii="Calibri"/>
                      <w:spacing w:val="-1"/>
                      <w:w w:val="99"/>
                      <w:sz w:val="20"/>
                    </w:rPr>
                    <w:t>/1</w:t>
                  </w:r>
                  <w:r>
                    <w:rPr>
                      <w:rFonts w:ascii="Calibri"/>
                      <w:w w:val="99"/>
                      <w:sz w:val="20"/>
                    </w:rPr>
                    <w:t>2</w:t>
                  </w:r>
                </w:p>
                <w:p>
                  <w:pPr>
                    <w:spacing w:before="53"/>
                    <w:ind w:left="20" w:right="0" w:firstLine="0"/>
                    <w:jc w:val="left"/>
                    <w:rPr>
                      <w:rFonts w:ascii="Calibri"/>
                      <w:sz w:val="20"/>
                    </w:rPr>
                  </w:pPr>
                  <w:r>
                    <w:rPr>
                      <w:rFonts w:ascii="Calibri"/>
                      <w:spacing w:val="-1"/>
                      <w:w w:val="99"/>
                      <w:sz w:val="20"/>
                    </w:rPr>
                    <w:t>1</w:t>
                  </w:r>
                  <w:r>
                    <w:rPr>
                      <w:rFonts w:ascii="Calibri"/>
                      <w:spacing w:val="2"/>
                      <w:w w:val="99"/>
                      <w:sz w:val="20"/>
                    </w:rPr>
                    <w:t>5</w:t>
                  </w:r>
                  <w:r>
                    <w:rPr>
                      <w:rFonts w:ascii="Calibri"/>
                      <w:spacing w:val="-1"/>
                      <w:w w:val="99"/>
                      <w:sz w:val="20"/>
                    </w:rPr>
                    <w:t>/1</w:t>
                  </w:r>
                  <w:r>
                    <w:rPr>
                      <w:rFonts w:ascii="Calibri"/>
                      <w:w w:val="99"/>
                      <w:sz w:val="20"/>
                    </w:rPr>
                    <w:t>2</w:t>
                  </w:r>
                </w:p>
                <w:p>
                  <w:pPr>
                    <w:spacing w:before="51"/>
                    <w:ind w:left="20" w:right="0" w:firstLine="0"/>
                    <w:jc w:val="left"/>
                    <w:rPr>
                      <w:rFonts w:ascii="Calibri"/>
                      <w:sz w:val="20"/>
                    </w:rPr>
                  </w:pPr>
                  <w:r>
                    <w:rPr>
                      <w:rFonts w:ascii="Calibri"/>
                      <w:spacing w:val="-1"/>
                      <w:w w:val="99"/>
                      <w:sz w:val="20"/>
                    </w:rPr>
                    <w:t>2</w:t>
                  </w:r>
                  <w:r>
                    <w:rPr>
                      <w:rFonts w:ascii="Calibri"/>
                      <w:spacing w:val="2"/>
                      <w:w w:val="99"/>
                      <w:sz w:val="20"/>
                    </w:rPr>
                    <w:t>0</w:t>
                  </w:r>
                  <w:r>
                    <w:rPr>
                      <w:rFonts w:ascii="Calibri"/>
                      <w:spacing w:val="-1"/>
                      <w:w w:val="99"/>
                      <w:sz w:val="20"/>
                    </w:rPr>
                    <w:t>/1</w:t>
                  </w:r>
                  <w:r>
                    <w:rPr>
                      <w:rFonts w:ascii="Calibri"/>
                      <w:w w:val="99"/>
                      <w:sz w:val="20"/>
                    </w:rPr>
                    <w:t>2</w:t>
                  </w:r>
                </w:p>
                <w:p>
                  <w:pPr>
                    <w:spacing w:before="53"/>
                    <w:ind w:left="20" w:right="0" w:firstLine="0"/>
                    <w:jc w:val="left"/>
                    <w:rPr>
                      <w:rFonts w:ascii="Calibri"/>
                      <w:sz w:val="20"/>
                    </w:rPr>
                  </w:pPr>
                  <w:r>
                    <w:rPr>
                      <w:rFonts w:ascii="Calibri"/>
                      <w:spacing w:val="-1"/>
                      <w:w w:val="99"/>
                      <w:sz w:val="20"/>
                    </w:rPr>
                    <w:t>2</w:t>
                  </w:r>
                  <w:r>
                    <w:rPr>
                      <w:rFonts w:ascii="Calibri"/>
                      <w:spacing w:val="2"/>
                      <w:w w:val="99"/>
                      <w:sz w:val="20"/>
                    </w:rPr>
                    <w:t>5</w:t>
                  </w:r>
                  <w:r>
                    <w:rPr>
                      <w:rFonts w:ascii="Calibri"/>
                      <w:spacing w:val="-1"/>
                      <w:w w:val="99"/>
                      <w:sz w:val="20"/>
                    </w:rPr>
                    <w:t>/1</w:t>
                  </w:r>
                  <w:r>
                    <w:rPr>
                      <w:rFonts w:ascii="Calibri"/>
                      <w:w w:val="99"/>
                      <w:sz w:val="20"/>
                    </w:rPr>
                    <w:t>2</w:t>
                  </w:r>
                </w:p>
                <w:p>
                  <w:pPr>
                    <w:spacing w:before="51"/>
                    <w:ind w:left="20" w:right="0" w:firstLine="0"/>
                    <w:jc w:val="left"/>
                    <w:rPr>
                      <w:rFonts w:ascii="Calibri"/>
                      <w:sz w:val="20"/>
                    </w:rPr>
                  </w:pPr>
                  <w:r>
                    <w:rPr>
                      <w:rFonts w:ascii="Calibri"/>
                      <w:spacing w:val="-1"/>
                      <w:w w:val="99"/>
                      <w:sz w:val="20"/>
                    </w:rPr>
                    <w:t>3</w:t>
                  </w:r>
                  <w:r>
                    <w:rPr>
                      <w:rFonts w:ascii="Calibri"/>
                      <w:spacing w:val="2"/>
                      <w:w w:val="99"/>
                      <w:sz w:val="20"/>
                    </w:rPr>
                    <w:t>0</w:t>
                  </w:r>
                  <w:r>
                    <w:rPr>
                      <w:rFonts w:ascii="Calibri"/>
                      <w:spacing w:val="-1"/>
                      <w:w w:val="99"/>
                      <w:sz w:val="20"/>
                    </w:rPr>
                    <w:t>/1</w:t>
                  </w:r>
                  <w:r>
                    <w:rPr>
                      <w:rFonts w:ascii="Calibri"/>
                      <w:w w:val="99"/>
                      <w:sz w:val="20"/>
                    </w:rPr>
                    <w:t>2</w:t>
                  </w:r>
                </w:p>
                <w:p>
                  <w:pPr>
                    <w:spacing w:before="53"/>
                    <w:ind w:left="20" w:right="0" w:firstLine="0"/>
                    <w:jc w:val="left"/>
                    <w:rPr>
                      <w:rFonts w:ascii="Calibri"/>
                      <w:sz w:val="20"/>
                    </w:rPr>
                  </w:pPr>
                  <w:r>
                    <w:rPr>
                      <w:rFonts w:ascii="Calibri"/>
                      <w:spacing w:val="-1"/>
                      <w:w w:val="99"/>
                      <w:sz w:val="20"/>
                    </w:rPr>
                    <w:t>0</w:t>
                  </w:r>
                  <w:r>
                    <w:rPr>
                      <w:rFonts w:ascii="Calibri"/>
                      <w:spacing w:val="2"/>
                      <w:w w:val="99"/>
                      <w:sz w:val="20"/>
                    </w:rPr>
                    <w:t>4</w:t>
                  </w:r>
                  <w:r>
                    <w:rPr>
                      <w:rFonts w:ascii="Calibri"/>
                      <w:spacing w:val="-1"/>
                      <w:w w:val="99"/>
                      <w:sz w:val="20"/>
                    </w:rPr>
                    <w:t>/0</w:t>
                  </w:r>
                  <w:r>
                    <w:rPr>
                      <w:rFonts w:ascii="Calibri"/>
                      <w:w w:val="99"/>
                      <w:sz w:val="20"/>
                    </w:rPr>
                    <w:t>1</w:t>
                  </w:r>
                </w:p>
                <w:p>
                  <w:pPr>
                    <w:spacing w:before="51"/>
                    <w:ind w:left="20" w:right="0" w:firstLine="0"/>
                    <w:jc w:val="left"/>
                    <w:rPr>
                      <w:rFonts w:ascii="Calibri"/>
                      <w:sz w:val="20"/>
                    </w:rPr>
                  </w:pPr>
                  <w:r>
                    <w:rPr>
                      <w:rFonts w:ascii="Calibri"/>
                      <w:spacing w:val="-1"/>
                      <w:w w:val="99"/>
                      <w:sz w:val="20"/>
                    </w:rPr>
                    <w:t>0</w:t>
                  </w:r>
                  <w:r>
                    <w:rPr>
                      <w:rFonts w:ascii="Calibri"/>
                      <w:spacing w:val="2"/>
                      <w:w w:val="99"/>
                      <w:sz w:val="20"/>
                    </w:rPr>
                    <w:t>9</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spacing w:val="-1"/>
                      <w:w w:val="99"/>
                      <w:sz w:val="20"/>
                    </w:rPr>
                    <w:t>1</w:t>
                  </w:r>
                  <w:r>
                    <w:rPr>
                      <w:rFonts w:ascii="Calibri"/>
                      <w:spacing w:val="2"/>
                      <w:w w:val="99"/>
                      <w:sz w:val="20"/>
                    </w:rPr>
                    <w:t>4</w:t>
                  </w:r>
                  <w:r>
                    <w:rPr>
                      <w:rFonts w:ascii="Calibri"/>
                      <w:spacing w:val="-1"/>
                      <w:w w:val="99"/>
                      <w:sz w:val="20"/>
                    </w:rPr>
                    <w:t>/0</w:t>
                  </w:r>
                  <w:r>
                    <w:rPr>
                      <w:rFonts w:ascii="Calibri"/>
                      <w:w w:val="99"/>
                      <w:sz w:val="20"/>
                    </w:rPr>
                    <w:t>1</w:t>
                  </w:r>
                </w:p>
                <w:p>
                  <w:pPr>
                    <w:spacing w:before="51"/>
                    <w:ind w:left="20" w:right="0" w:firstLine="0"/>
                    <w:jc w:val="left"/>
                    <w:rPr>
                      <w:rFonts w:ascii="Calibri"/>
                      <w:sz w:val="20"/>
                    </w:rPr>
                  </w:pPr>
                  <w:r>
                    <w:rPr>
                      <w:rFonts w:ascii="Calibri"/>
                      <w:spacing w:val="-1"/>
                      <w:w w:val="99"/>
                      <w:sz w:val="20"/>
                    </w:rPr>
                    <w:t>1</w:t>
                  </w:r>
                  <w:r>
                    <w:rPr>
                      <w:rFonts w:ascii="Calibri"/>
                      <w:spacing w:val="2"/>
                      <w:w w:val="99"/>
                      <w:sz w:val="20"/>
                    </w:rPr>
                    <w:t>9</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spacing w:val="-1"/>
                      <w:w w:val="99"/>
                      <w:sz w:val="20"/>
                    </w:rPr>
                    <w:t>2</w:t>
                  </w:r>
                  <w:r>
                    <w:rPr>
                      <w:rFonts w:ascii="Calibri"/>
                      <w:spacing w:val="2"/>
                      <w:w w:val="99"/>
                      <w:sz w:val="20"/>
                    </w:rPr>
                    <w:t>4</w:t>
                  </w:r>
                  <w:r>
                    <w:rPr>
                      <w:rFonts w:ascii="Calibri"/>
                      <w:spacing w:val="-1"/>
                      <w:w w:val="99"/>
                      <w:sz w:val="20"/>
                    </w:rPr>
                    <w:t>/0</w:t>
                  </w:r>
                  <w:r>
                    <w:rPr>
                      <w:rFonts w:ascii="Calibri"/>
                      <w:w w:val="99"/>
                      <w:sz w:val="20"/>
                    </w:rPr>
                    <w:t>1</w:t>
                  </w:r>
                </w:p>
                <w:p>
                  <w:pPr>
                    <w:spacing w:before="51"/>
                    <w:ind w:left="20" w:right="0" w:firstLine="0"/>
                    <w:jc w:val="left"/>
                    <w:rPr>
                      <w:rFonts w:ascii="Calibri"/>
                      <w:sz w:val="20"/>
                    </w:rPr>
                  </w:pPr>
                  <w:r>
                    <w:rPr>
                      <w:rFonts w:ascii="Calibri"/>
                      <w:spacing w:val="-1"/>
                      <w:w w:val="99"/>
                      <w:sz w:val="20"/>
                    </w:rPr>
                    <w:t>2</w:t>
                  </w:r>
                  <w:r>
                    <w:rPr>
                      <w:rFonts w:ascii="Calibri"/>
                      <w:spacing w:val="2"/>
                      <w:w w:val="99"/>
                      <w:sz w:val="20"/>
                    </w:rPr>
                    <w:t>9</w:t>
                  </w:r>
                  <w:r>
                    <w:rPr>
                      <w:rFonts w:ascii="Calibri"/>
                      <w:spacing w:val="-1"/>
                      <w:w w:val="99"/>
                      <w:sz w:val="20"/>
                    </w:rPr>
                    <w:t>/0</w:t>
                  </w:r>
                  <w:r>
                    <w:rPr>
                      <w:rFonts w:ascii="Calibri"/>
                      <w:w w:val="99"/>
                      <w:sz w:val="20"/>
                    </w:rPr>
                    <w:t>1</w:t>
                  </w:r>
                </w:p>
                <w:p>
                  <w:pPr>
                    <w:spacing w:before="53"/>
                    <w:ind w:left="20" w:right="0" w:firstLine="0"/>
                    <w:jc w:val="left"/>
                    <w:rPr>
                      <w:rFonts w:ascii="Calibri"/>
                      <w:sz w:val="20"/>
                    </w:rPr>
                  </w:pPr>
                  <w:r>
                    <w:rPr>
                      <w:rFonts w:ascii="Calibri"/>
                      <w:spacing w:val="-1"/>
                      <w:w w:val="99"/>
                      <w:sz w:val="20"/>
                    </w:rPr>
                    <w:t>0</w:t>
                  </w:r>
                  <w:r>
                    <w:rPr>
                      <w:rFonts w:ascii="Calibri"/>
                      <w:spacing w:val="2"/>
                      <w:w w:val="99"/>
                      <w:sz w:val="20"/>
                    </w:rPr>
                    <w:t>3</w:t>
                  </w:r>
                  <w:r>
                    <w:rPr>
                      <w:rFonts w:ascii="Calibri"/>
                      <w:spacing w:val="-1"/>
                      <w:w w:val="99"/>
                      <w:sz w:val="20"/>
                    </w:rPr>
                    <w:t>/0</w:t>
                  </w:r>
                  <w:r>
                    <w:rPr>
                      <w:rFonts w:ascii="Calibri"/>
                      <w:w w:val="99"/>
                      <w:sz w:val="20"/>
                    </w:rPr>
                    <w:t>2</w:t>
                  </w:r>
                </w:p>
                <w:p>
                  <w:pPr>
                    <w:spacing w:before="51"/>
                    <w:ind w:left="20" w:right="0" w:firstLine="0"/>
                    <w:jc w:val="left"/>
                    <w:rPr>
                      <w:rFonts w:ascii="Calibri"/>
                      <w:sz w:val="20"/>
                    </w:rPr>
                  </w:pPr>
                  <w:r>
                    <w:rPr>
                      <w:rFonts w:ascii="Calibri"/>
                      <w:spacing w:val="-1"/>
                      <w:w w:val="99"/>
                      <w:sz w:val="20"/>
                    </w:rPr>
                    <w:t>0</w:t>
                  </w:r>
                  <w:r>
                    <w:rPr>
                      <w:rFonts w:ascii="Calibri"/>
                      <w:spacing w:val="2"/>
                      <w:w w:val="99"/>
                      <w:sz w:val="20"/>
                    </w:rPr>
                    <w:t>8</w:t>
                  </w:r>
                  <w:r>
                    <w:rPr>
                      <w:rFonts w:ascii="Calibri"/>
                      <w:spacing w:val="-1"/>
                      <w:w w:val="99"/>
                      <w:sz w:val="20"/>
                    </w:rPr>
                    <w:t>/0</w:t>
                  </w:r>
                  <w:r>
                    <w:rPr>
                      <w:rFonts w:ascii="Calibri"/>
                      <w:w w:val="99"/>
                      <w:sz w:val="20"/>
                    </w:rPr>
                    <w:t>2</w:t>
                  </w:r>
                </w:p>
                <w:p>
                  <w:pPr>
                    <w:spacing w:before="53"/>
                    <w:ind w:left="20" w:right="0" w:firstLine="0"/>
                    <w:jc w:val="left"/>
                    <w:rPr>
                      <w:rFonts w:ascii="Calibri"/>
                      <w:sz w:val="20"/>
                    </w:rPr>
                  </w:pPr>
                  <w:r>
                    <w:rPr>
                      <w:rFonts w:ascii="Calibri"/>
                      <w:spacing w:val="-1"/>
                      <w:w w:val="99"/>
                      <w:sz w:val="20"/>
                    </w:rPr>
                    <w:t>1</w:t>
                  </w:r>
                  <w:r>
                    <w:rPr>
                      <w:rFonts w:ascii="Calibri"/>
                      <w:spacing w:val="2"/>
                      <w:w w:val="99"/>
                      <w:sz w:val="20"/>
                    </w:rPr>
                    <w:t>3</w:t>
                  </w:r>
                  <w:r>
                    <w:rPr>
                      <w:rFonts w:ascii="Calibri"/>
                      <w:spacing w:val="-1"/>
                      <w:w w:val="99"/>
                      <w:sz w:val="20"/>
                    </w:rPr>
                    <w:t>/0</w:t>
                  </w:r>
                  <w:r>
                    <w:rPr>
                      <w:rFonts w:ascii="Calibri"/>
                      <w:w w:val="99"/>
                      <w:sz w:val="20"/>
                    </w:rPr>
                    <w:t>2</w:t>
                  </w:r>
                </w:p>
                <w:p>
                  <w:pPr>
                    <w:spacing w:before="51"/>
                    <w:ind w:left="20" w:right="0" w:firstLine="0"/>
                    <w:jc w:val="left"/>
                    <w:rPr>
                      <w:rFonts w:ascii="Calibri"/>
                      <w:sz w:val="20"/>
                    </w:rPr>
                  </w:pPr>
                  <w:r>
                    <w:rPr>
                      <w:rFonts w:ascii="Calibri"/>
                      <w:spacing w:val="-1"/>
                      <w:w w:val="99"/>
                      <w:sz w:val="20"/>
                    </w:rPr>
                    <w:t>1</w:t>
                  </w:r>
                  <w:r>
                    <w:rPr>
                      <w:rFonts w:ascii="Calibri"/>
                      <w:spacing w:val="2"/>
                      <w:w w:val="99"/>
                      <w:sz w:val="20"/>
                    </w:rPr>
                    <w:t>8</w:t>
                  </w:r>
                  <w:r>
                    <w:rPr>
                      <w:rFonts w:ascii="Calibri"/>
                      <w:spacing w:val="-1"/>
                      <w:w w:val="99"/>
                      <w:sz w:val="20"/>
                    </w:rPr>
                    <w:t>/0</w:t>
                  </w:r>
                  <w:r>
                    <w:rPr>
                      <w:rFonts w:ascii="Calibri"/>
                      <w:w w:val="99"/>
                      <w:sz w:val="20"/>
                    </w:rPr>
                    <w:t>2</w:t>
                  </w:r>
                </w:p>
                <w:p>
                  <w:pPr>
                    <w:spacing w:before="53"/>
                    <w:ind w:left="20" w:right="0" w:firstLine="0"/>
                    <w:jc w:val="left"/>
                    <w:rPr>
                      <w:rFonts w:ascii="Calibri"/>
                      <w:sz w:val="20"/>
                    </w:rPr>
                  </w:pPr>
                  <w:r>
                    <w:rPr>
                      <w:rFonts w:ascii="Calibri"/>
                      <w:spacing w:val="-1"/>
                      <w:w w:val="99"/>
                      <w:sz w:val="20"/>
                    </w:rPr>
                    <w:t>2</w:t>
                  </w:r>
                  <w:r>
                    <w:rPr>
                      <w:rFonts w:ascii="Calibri"/>
                      <w:spacing w:val="2"/>
                      <w:w w:val="99"/>
                      <w:sz w:val="20"/>
                    </w:rPr>
                    <w:t>3</w:t>
                  </w:r>
                  <w:r>
                    <w:rPr>
                      <w:rFonts w:ascii="Calibri"/>
                      <w:spacing w:val="-1"/>
                      <w:w w:val="99"/>
                      <w:sz w:val="20"/>
                    </w:rPr>
                    <w:t>/0</w:t>
                  </w:r>
                  <w:r>
                    <w:rPr>
                      <w:rFonts w:ascii="Calibri"/>
                      <w:w w:val="99"/>
                      <w:sz w:val="20"/>
                    </w:rPr>
                    <w:t>2</w:t>
                  </w:r>
                </w:p>
                <w:p>
                  <w:pPr>
                    <w:spacing w:before="51"/>
                    <w:ind w:left="20" w:right="0" w:firstLine="0"/>
                    <w:jc w:val="left"/>
                    <w:rPr>
                      <w:rFonts w:ascii="Calibri"/>
                      <w:sz w:val="20"/>
                    </w:rPr>
                  </w:pPr>
                  <w:r>
                    <w:rPr>
                      <w:rFonts w:ascii="Calibri"/>
                      <w:spacing w:val="-1"/>
                      <w:w w:val="99"/>
                      <w:sz w:val="20"/>
                    </w:rPr>
                    <w:t>2</w:t>
                  </w:r>
                  <w:r>
                    <w:rPr>
                      <w:rFonts w:ascii="Calibri"/>
                      <w:spacing w:val="2"/>
                      <w:w w:val="99"/>
                      <w:sz w:val="20"/>
                    </w:rPr>
                    <w:t>8</w:t>
                  </w:r>
                  <w:r>
                    <w:rPr>
                      <w:rFonts w:ascii="Calibri"/>
                      <w:spacing w:val="-1"/>
                      <w:w w:val="99"/>
                      <w:sz w:val="20"/>
                    </w:rPr>
                    <w:t>/0</w:t>
                  </w:r>
                  <w:r>
                    <w:rPr>
                      <w:rFonts w:ascii="Calibri"/>
                      <w:w w:val="99"/>
                      <w:sz w:val="20"/>
                    </w:rPr>
                    <w:t>2</w:t>
                  </w:r>
                </w:p>
              </w:txbxContent>
            </v:textbox>
            <w10:wrap type="none"/>
          </v:shape>
        </w:pict>
      </w:r>
      <w:r>
        <w:rPr>
          <w:rFonts w:ascii="Calibri"/>
          <w:sz w:val="20"/>
        </w:rPr>
        <w:t>0</w:t>
      </w:r>
      <w:r>
        <w:rPr>
          <w:rFonts w:ascii="Times New Roman"/>
          <w:sz w:val="20"/>
        </w:rPr>
        <w:tab/>
      </w:r>
      <w:r>
        <w:rPr>
          <w:rFonts w:ascii="Calibri"/>
          <w:sz w:val="20"/>
        </w:rPr>
        <w:t>0</w:t>
      </w:r>
    </w:p>
    <w:p>
      <w:pPr>
        <w:pStyle w:val="BodyText"/>
        <w:rPr>
          <w:rFonts w:ascii="Calibri"/>
          <w:sz w:val="20"/>
        </w:rPr>
      </w:pPr>
    </w:p>
    <w:p>
      <w:pPr>
        <w:pStyle w:val="BodyText"/>
        <w:rPr>
          <w:rFonts w:ascii="Calibri"/>
          <w:sz w:val="21"/>
        </w:rPr>
      </w:pPr>
    </w:p>
    <w:p>
      <w:pPr>
        <w:spacing w:line="198" w:lineRule="exact" w:before="59"/>
        <w:ind w:left="488" w:right="873" w:firstLine="0"/>
        <w:jc w:val="center"/>
        <w:rPr>
          <w:rFonts w:ascii="Calibri"/>
          <w:b/>
          <w:sz w:val="20"/>
        </w:rPr>
      </w:pPr>
      <w:r>
        <w:rPr>
          <w:rFonts w:ascii="Calibri"/>
          <w:b/>
          <w:sz w:val="20"/>
        </w:rPr>
        <w:t>Tiempo</w:t>
      </w:r>
    </w:p>
    <w:p>
      <w:pPr>
        <w:tabs>
          <w:tab w:pos="3248" w:val="left" w:leader="none"/>
          <w:tab w:pos="4611" w:val="left" w:leader="none"/>
          <w:tab w:pos="5972" w:val="left" w:leader="none"/>
          <w:tab w:pos="7335" w:val="left" w:leader="none"/>
        </w:tabs>
        <w:spacing w:line="198" w:lineRule="exact" w:before="0"/>
        <w:ind w:left="1227" w:right="828" w:firstLine="0"/>
        <w:jc w:val="left"/>
        <w:rPr>
          <w:rFonts w:ascii="Calibri"/>
          <w:sz w:val="20"/>
        </w:rPr>
      </w:pPr>
      <w:r>
        <w:rPr/>
        <w:drawing>
          <wp:anchor distT="0" distB="0" distL="0" distR="0" allowOverlap="1" layoutInCell="1" locked="0" behindDoc="1" simplePos="0" relativeHeight="267694871">
            <wp:simplePos x="0" y="0"/>
            <wp:positionH relativeFrom="page">
              <wp:posOffset>1513331</wp:posOffset>
            </wp:positionH>
            <wp:positionV relativeFrom="paragraph">
              <wp:posOffset>21309</wp:posOffset>
            </wp:positionV>
            <wp:extent cx="243839" cy="68579"/>
            <wp:effectExtent l="0" t="0" r="0" b="0"/>
            <wp:wrapNone/>
            <wp:docPr id="109" name="image662.png" descr=""/>
            <wp:cNvGraphicFramePr>
              <a:graphicFrameLocks noChangeAspect="1"/>
            </wp:cNvGraphicFramePr>
            <a:graphic>
              <a:graphicData uri="http://schemas.openxmlformats.org/drawingml/2006/picture">
                <pic:pic>
                  <pic:nvPicPr>
                    <pic:cNvPr id="110" name="image662.png"/>
                    <pic:cNvPicPr/>
                  </pic:nvPicPr>
                  <pic:blipFill>
                    <a:blip r:embed="rId816" cstate="print"/>
                    <a:stretch>
                      <a:fillRect/>
                    </a:stretch>
                  </pic:blipFill>
                  <pic:spPr>
                    <a:xfrm>
                      <a:off x="0" y="0"/>
                      <a:ext cx="243839" cy="68579"/>
                    </a:xfrm>
                    <a:prstGeom prst="rect">
                      <a:avLst/>
                    </a:prstGeom>
                  </pic:spPr>
                </pic:pic>
              </a:graphicData>
            </a:graphic>
          </wp:anchor>
        </w:drawing>
      </w:r>
      <w:r>
        <w:rPr/>
        <w:pict>
          <v:group style="position:absolute;margin-left:219.220001pt;margin-top:1.557919pt;width:21.2pt;height:5.65pt;mso-position-horizontal-relative:page;mso-position-vertical-relative:paragraph;z-index:-740560" coordorigin="4384,31" coordsize="424,113">
            <v:shape style="position:absolute;left:4394;top:86;width:404;height:2" coordorigin="4394,86" coordsize="404,0" path="m4646,86l4798,86m4394,86l4546,86e" filled="false" stroked="true" strokeweight=".96pt" strokecolor="#bd4b47">
              <v:path arrowok="t"/>
            </v:shape>
            <v:shape style="position:absolute;left:4538;top:31;width:115;height:113" type="#_x0000_t75" stroked="false">
              <v:imagedata r:id="rId647" o:title=""/>
            </v:shape>
            <w10:wrap type="none"/>
          </v:group>
        </w:pict>
      </w:r>
      <w:r>
        <w:rPr/>
        <w:pict>
          <v:group style="position:absolute;margin-left:287.380005pt;margin-top:1.557919pt;width:21.2pt;height:5.65pt;mso-position-horizontal-relative:page;mso-position-vertical-relative:paragraph;z-index:-740536" coordorigin="5748,31" coordsize="424,113">
            <v:line style="position:absolute" from="5758,86" to="6161,86" stroked="true" strokeweight=".96pt" strokecolor="#497eba"/>
            <v:shape style="position:absolute;left:5904;top:31;width:113;height:113" type="#_x0000_t75" stroked="false">
              <v:imagedata r:id="rId817" o:title=""/>
            </v:shape>
            <w10:wrap type="none"/>
          </v:group>
        </w:pict>
      </w:r>
      <w:r>
        <w:rPr/>
        <w:pict>
          <v:group style="position:absolute;margin-left:355.539978pt;margin-top:1.557919pt;width:21.2pt;height:5.65pt;mso-position-horizontal-relative:page;mso-position-vertical-relative:paragraph;z-index:-740512" coordorigin="7111,31" coordsize="424,113">
            <v:line style="position:absolute" from="7121,86" to="7524,86" stroked="true" strokeweight=".96pt" strokecolor="#97b853"/>
            <v:shape style="position:absolute;left:7265;top:31;width:113;height:113" type="#_x0000_t75" stroked="false">
              <v:imagedata r:id="rId818" o:title=""/>
            </v:shape>
            <w10:wrap type="none"/>
          </v:group>
        </w:pict>
      </w:r>
      <w:r>
        <w:rPr/>
        <w:pict>
          <v:group style="position:absolute;margin-left:423.579987pt;margin-top:1.677919pt;width:21.2pt;height:5.4pt;mso-position-horizontal-relative:page;mso-position-vertical-relative:paragraph;z-index:-740488" coordorigin="8472,34" coordsize="424,108">
            <v:line style="position:absolute" from="8482,86" to="8885,86" stroked="true" strokeweight=".96pt" strokecolor="#7c5f9f"/>
            <v:shape style="position:absolute;left:8628;top:34;width:110;height:108" type="#_x0000_t75" stroked="false">
              <v:imagedata r:id="rId725"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spacing w:before="178"/>
        <w:ind w:left="0" w:right="0" w:firstLine="0"/>
        <w:jc w:val="center"/>
        <w:rPr>
          <w:sz w:val="20"/>
        </w:rPr>
      </w:pPr>
      <w:r>
        <w:rPr>
          <w:sz w:val="20"/>
        </w:rPr>
        <w:t>Figura 4.23. Evolución temporal de la concentración de </w:t>
      </w:r>
      <w:r>
        <w:rPr>
          <w:sz w:val="22"/>
        </w:rPr>
        <w:t>PO</w:t>
      </w:r>
      <w:r>
        <w:rPr>
          <w:position w:val="-2"/>
          <w:sz w:val="14"/>
        </w:rPr>
        <w:t>4</w:t>
      </w:r>
      <w:r>
        <w:rPr>
          <w:position w:val="10"/>
          <w:sz w:val="14"/>
        </w:rPr>
        <w:t>-3</w:t>
      </w:r>
      <w:r>
        <w:rPr>
          <w:sz w:val="22"/>
        </w:rPr>
        <w:t>, </w:t>
      </w:r>
      <w:r>
        <w:rPr>
          <w:sz w:val="20"/>
        </w:rPr>
        <w:t>en el lixiviado de las parcelas.</w:t>
      </w:r>
    </w:p>
    <w:p>
      <w:pPr>
        <w:spacing w:before="117"/>
        <w:ind w:left="0" w:right="2" w:firstLine="0"/>
        <w:jc w:val="center"/>
        <w:rPr>
          <w:sz w:val="20"/>
        </w:rPr>
      </w:pPr>
      <w:r>
        <w:rPr>
          <w:sz w:val="20"/>
        </w:rPr>
        <w:t>Periodo 4 – Del 10/11/2009 al 03/03/2010</w:t>
      </w:r>
    </w:p>
    <w:p>
      <w:pPr>
        <w:spacing w:after="0"/>
        <w:jc w:val="center"/>
        <w:rPr>
          <w:sz w:val="20"/>
        </w:rPr>
        <w:sectPr>
          <w:headerReference w:type="default" r:id="rId762"/>
          <w:pgSz w:w="12240" w:h="15840"/>
          <w:pgMar w:header="725" w:footer="1005" w:top="960" w:bottom="1200" w:left="1580" w:right="1580"/>
        </w:sectPr>
      </w:pPr>
    </w:p>
    <w:p>
      <w:pPr>
        <w:pStyle w:val="BodyText"/>
        <w:rPr>
          <w:sz w:val="20"/>
        </w:rPr>
      </w:pPr>
    </w:p>
    <w:p>
      <w:pPr>
        <w:pStyle w:val="BodyText"/>
        <w:spacing w:before="11"/>
        <w:rPr>
          <w:sz w:val="17"/>
        </w:rPr>
      </w:pPr>
    </w:p>
    <w:p>
      <w:pPr>
        <w:pStyle w:val="Heading4"/>
      </w:pPr>
      <w:r>
        <w:rPr/>
        <w:t>e) Periodo 5. Del 4/03/2010 al 20/05/2010</w:t>
      </w:r>
    </w:p>
    <w:p>
      <w:pPr>
        <w:pStyle w:val="BodyText"/>
        <w:spacing w:before="5"/>
        <w:rPr>
          <w:b/>
          <w:sz w:val="28"/>
        </w:rPr>
      </w:pPr>
    </w:p>
    <w:p>
      <w:pPr>
        <w:pStyle w:val="BodyText"/>
        <w:spacing w:line="355" w:lineRule="auto" w:before="1"/>
        <w:ind w:left="121" w:right="117"/>
        <w:jc w:val="both"/>
      </w:pPr>
      <w:r>
        <w:rPr/>
        <w:pict>
          <v:shape style="position:absolute;margin-left:334.799866pt;margin-top:-.321876pt;width:6.15pt;height:7pt;mso-position-horizontal-relative:page;mso-position-vertical-relative:paragraph;z-index:-740152"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402.239838pt;margin-top:37.718109pt;width:6.15pt;height:7pt;mso-position-horizontal-relative:page;mso-position-vertical-relative:paragraph;z-index:-74012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quinto periodo, el comportamiento del PO</w:t>
      </w:r>
      <w:r>
        <w:rPr>
          <w:position w:val="-2"/>
          <w:sz w:val="14"/>
        </w:rPr>
        <w:t>4 </w:t>
      </w:r>
      <w:r>
        <w:rPr/>
        <w:t>es más uniforme que en los periodos anteriores por lo que muy pocas oscilaciones en los valores de las concentraciones. En general, todas las parcelas no reportan concentraciones de PO</w:t>
      </w:r>
      <w:r>
        <w:rPr>
          <w:position w:val="-2"/>
          <w:sz w:val="14"/>
        </w:rPr>
        <w:t>4 </w:t>
      </w:r>
      <w:r>
        <w:rPr/>
        <w:t>por encima de 10 mg/L durante los primeros días y a medida que transcurre el periodo los valores descienden por debajo de 5 mg/L (Figura 4.24), para nuevamente incrementarse hacia el final, pero sin llegar a los valores máximos identificados al inicio.</w:t>
      </w:r>
    </w:p>
    <w:p>
      <w:pPr>
        <w:pStyle w:val="BodyText"/>
        <w:rPr>
          <w:sz w:val="18"/>
        </w:rPr>
      </w:pPr>
    </w:p>
    <w:p>
      <w:pPr>
        <w:pStyle w:val="BodyText"/>
        <w:spacing w:line="355" w:lineRule="auto"/>
        <w:ind w:left="121" w:right="117"/>
        <w:jc w:val="both"/>
      </w:pPr>
      <w:r>
        <w:rPr/>
        <w:pict>
          <v:shape style="position:absolute;margin-left:410.639832pt;margin-top:18.5881pt;width:6.15pt;height:7pt;mso-position-horizontal-relative:page;mso-position-vertical-relative:paragraph;z-index:-74010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191.759933pt;margin-top:56.628086pt;width:6.15pt;height:7pt;mso-position-horizontal-relative:page;mso-position-vertical-relative:paragraph;z-index:-740080"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Hay que tener presente que la no disponibilidad de datos en la mayor parte del periodo de estudio definido dificulta establecer el comportamiento de PO</w:t>
      </w:r>
      <w:r>
        <w:rPr>
          <w:position w:val="-2"/>
          <w:sz w:val="14"/>
        </w:rPr>
        <w:t>4 </w:t>
      </w:r>
      <w:r>
        <w:rPr/>
        <w:t>en las parcelas; sin embargo, es evidente la influencia de las entradas de agua en los valores de concentración de PO</w:t>
      </w:r>
      <w:r>
        <w:rPr>
          <w:position w:val="-2"/>
          <w:sz w:val="14"/>
        </w:rPr>
        <w:t>4  </w:t>
      </w:r>
      <w:r>
        <w:rPr/>
        <w:t>.</w:t>
      </w:r>
    </w:p>
    <w:p>
      <w:pPr>
        <w:pStyle w:val="BodyText"/>
        <w:spacing w:line="360" w:lineRule="auto" w:before="188"/>
        <w:ind w:left="121" w:right="116"/>
        <w:jc w:val="both"/>
      </w:pPr>
      <w:r>
        <w:rPr/>
        <w:t>Particularmente, en este periodo, la parcela 2 es la que reporta los valores de lixiviado más altos al inicio y final del periodo. Destaca un valor superior a 25 mg/L (Figura 4.24) que se puede asociar, al igual que en casos anteriores, a la respuesta de entradas superiores a los 20 mm, así como también, posiblemente, al mínimo aprovechamiento del césped.</w:t>
      </w:r>
    </w:p>
    <w:p>
      <w:pPr>
        <w:pStyle w:val="BodyText"/>
        <w:rPr>
          <w:sz w:val="20"/>
        </w:rPr>
      </w:pPr>
    </w:p>
    <w:p>
      <w:pPr>
        <w:pStyle w:val="BodyText"/>
        <w:spacing w:before="8"/>
        <w:rPr>
          <w:sz w:val="19"/>
        </w:rPr>
      </w:pPr>
    </w:p>
    <w:p>
      <w:pPr>
        <w:tabs>
          <w:tab w:pos="8084" w:val="left" w:leader="none"/>
        </w:tabs>
        <w:spacing w:before="59"/>
        <w:ind w:left="560" w:right="520" w:firstLine="0"/>
        <w:jc w:val="left"/>
        <w:rPr>
          <w:rFonts w:ascii="Calibri"/>
          <w:sz w:val="20"/>
        </w:rPr>
      </w:pPr>
      <w:r>
        <w:rPr/>
        <w:pict>
          <v:group style="position:absolute;margin-left:122.985001pt;margin-top:9.336342pt;width:354.55pt;height:175.15pt;mso-position-horizontal-relative:page;mso-position-vertical-relative:paragraph;z-index:-740296" coordorigin="2460,187" coordsize="7091,3503">
            <v:shape style="position:absolute;left:2530;top:2477;width:6951;height:572" coordorigin="2530,2477" coordsize="6951,572" path="m2530,3048l9480,3048m2530,2477l9480,2477e" filled="false" stroked="true" strokeweight=".72pt" strokecolor="#858585">
              <v:path arrowok="t"/>
            </v:shape>
            <v:shape style="position:absolute;left:2556;top:2472;width:125;height:1147" type="#_x0000_t75" stroked="false">
              <v:imagedata r:id="rId820" o:title=""/>
            </v:shape>
            <v:shape style="position:absolute;left:2822;top:2954;width:125;height:665" type="#_x0000_t75" stroked="false">
              <v:imagedata r:id="rId821" o:title=""/>
            </v:shape>
            <v:shape style="position:absolute;left:3091;top:2791;width:36;height:828" type="#_x0000_t75" stroked="false">
              <v:imagedata r:id="rId822" o:title=""/>
            </v:shape>
            <v:shape style="position:absolute;left:3358;top:2798;width:36;height:821" type="#_x0000_t75" stroked="false">
              <v:imagedata r:id="rId823" o:title=""/>
            </v:shape>
            <v:shape style="position:absolute;left:3626;top:2429;width:36;height:1190" type="#_x0000_t75" stroked="false">
              <v:imagedata r:id="rId824" o:title=""/>
            </v:shape>
            <v:shape style="position:absolute;left:3893;top:2390;width:36;height:1229" type="#_x0000_t75" stroked="false">
              <v:imagedata r:id="rId825" o:title=""/>
            </v:shape>
            <v:shape style="position:absolute;left:4070;top:2793;width:125;height:826" type="#_x0000_t75" stroked="false">
              <v:imagedata r:id="rId826" o:title=""/>
            </v:shape>
            <v:shape style="position:absolute;left:4428;top:2841;width:36;height:778" type="#_x0000_t75" stroked="false">
              <v:imagedata r:id="rId827" o:title=""/>
            </v:shape>
            <v:shape style="position:absolute;left:4606;top:2846;width:36;height:773" type="#_x0000_t75" stroked="false">
              <v:imagedata r:id="rId828" o:title=""/>
            </v:shape>
            <v:shape style="position:absolute;left:4783;top:2057;width:125;height:1562" type="#_x0000_t75" stroked="false">
              <v:imagedata r:id="rId829" o:title=""/>
            </v:shape>
            <v:shape style="position:absolute;left:5230;top:3139;width:125;height:480" type="#_x0000_t75" stroked="false">
              <v:imagedata r:id="rId830" o:title=""/>
            </v:shape>
            <v:shape style="position:absolute;left:5496;top:2457;width:125;height:1162" type="#_x0000_t75" stroked="false">
              <v:imagedata r:id="rId831" o:title=""/>
            </v:shape>
            <v:shape style="position:absolute;left:5765;top:2383;width:125;height:1236" type="#_x0000_t75" stroked="false">
              <v:imagedata r:id="rId832" o:title=""/>
            </v:shape>
            <v:line style="position:absolute" from="2530,1905" to="9480,1905" stroked="true" strokeweight=".72pt" strokecolor="#858585"/>
            <v:shape style="position:absolute;left:6031;top:1634;width:125;height:1985" type="#_x0000_t75" stroked="false">
              <v:imagedata r:id="rId833" o:title=""/>
            </v:shape>
            <v:shape style="position:absolute;left:6389;top:2505;width:125;height:1114" type="#_x0000_t75" stroked="false">
              <v:imagedata r:id="rId834" o:title=""/>
            </v:shape>
            <v:shape style="position:absolute;left:6655;top:3585;width:36;height:34" type="#_x0000_t75" stroked="false">
              <v:imagedata r:id="rId835" o:title=""/>
            </v:shape>
            <v:shape style="position:absolute;left:6833;top:2990;width:214;height:629" type="#_x0000_t75" stroked="false">
              <v:imagedata r:id="rId836" o:title=""/>
            </v:shape>
            <v:shape style="position:absolute;left:7279;top:2988;width:36;height:631" type="#_x0000_t75" stroked="false">
              <v:imagedata r:id="rId837" o:title=""/>
            </v:shape>
            <v:shape style="position:absolute;left:7457;top:2889;width:125;height:730" type="#_x0000_t75" stroked="false">
              <v:imagedata r:id="rId838" o:title=""/>
            </v:shape>
            <v:shape style="position:absolute;left:2530;top:763;width:6951;height:572" coordorigin="2530,763" coordsize="6951,572" path="m2530,1334l9480,1334m2530,763l9480,763e" filled="false" stroked="true" strokeweight=".72pt" strokecolor="#858585">
              <v:path arrowok="t"/>
            </v:shape>
            <v:shape style="position:absolute;left:7726;top:547;width:214;height:3072" type="#_x0000_t75" stroked="false">
              <v:imagedata r:id="rId839" o:title=""/>
            </v:shape>
            <v:shape style="position:absolute;left:8170;top:1944;width:125;height:1675" type="#_x0000_t75" stroked="false">
              <v:imagedata r:id="rId840" o:title=""/>
            </v:shape>
            <v:shape style="position:absolute;left:8438;top:2901;width:125;height:718" type="#_x0000_t75" stroked="false">
              <v:imagedata r:id="rId841" o:title=""/>
            </v:shape>
            <v:shape style="position:absolute;left:8794;top:2753;width:660;height:866" type="#_x0000_t75" stroked="false">
              <v:imagedata r:id="rId842" o:title=""/>
            </v:shape>
            <v:shape style="position:absolute;left:2467;top:194;width:7076;height:3488" coordorigin="2467,194" coordsize="7076,3488" path="m2530,194l9480,194m9480,194l9480,3667m9480,3619l9542,3619m9480,2935l9542,2935m9480,2249l9542,2249m9480,1565l9542,1565m9480,878l9542,878m9480,194l9542,194m2530,194l2530,3681m2467,3619l2530,3619m2467,3048l2530,3048m2467,2477l2530,2477m2467,1905l2530,1905m2467,1334l2530,1334m2467,763l2530,763m2467,194l2530,194m2530,3619l9480,3619e" filled="false" stroked="true" strokeweight=".72pt" strokecolor="#858585">
              <v:path arrowok="t"/>
            </v:shape>
            <v:shape style="position:absolute;left:2611;top:3643;width:281;height:2" coordorigin="2611,3643" coordsize="281,0" path="m2611,3643l2626,3643m2700,3643l2714,3643m2789,3643l2803,3643m2878,3643l2892,3643e" filled="false" stroked="true" strokeweight="2.4pt" strokecolor="#858585">
              <v:path arrowok="t"/>
            </v:shape>
            <v:line style="position:absolute" from="2969,3650" to="2983,3650" stroked="true" strokeweight="3.12pt" strokecolor="#858585"/>
            <v:shape style="position:absolute;left:3058;top:3643;width:281;height:2" coordorigin="3058,3643" coordsize="281,0" path="m3058,3643l3072,3643m3146,3643l3161,3643m3235,3643l3250,3643m3324,3643l3338,3643e" filled="false" stroked="true" strokeweight="2.4pt" strokecolor="#858585">
              <v:path arrowok="t"/>
            </v:shape>
            <v:line style="position:absolute" from="3413,3650" to="3427,3650" stroked="true" strokeweight="3.12pt" strokecolor="#858585"/>
            <v:shape style="position:absolute;left:3502;top:3643;width:284;height:2" coordorigin="3502,3643" coordsize="284,0" path="m3502,3643l3516,3643m3593,3643l3607,3643m3682,3643l3696,3643m3770,3643l3785,3643e" filled="false" stroked="true" strokeweight="2.4pt" strokecolor="#858585">
              <v:path arrowok="t"/>
            </v:shape>
            <v:line style="position:absolute" from="3859,3650" to="3874,3650" stroked="true" strokeweight="3.12pt" strokecolor="#858585"/>
            <v:shape style="position:absolute;left:3948;top:3643;width:281;height:2" coordorigin="3948,3643" coordsize="281,0" path="m3948,3643l3962,3643m4037,3643l4051,3643m4126,3643l4140,3643m4214,3643l4229,3643e" filled="false" stroked="true" strokeweight="2.4pt" strokecolor="#858585">
              <v:path arrowok="t"/>
            </v:shape>
            <v:line style="position:absolute" from="4306,3650" to="4320,3650" stroked="true" strokeweight="3.12pt" strokecolor="#858585"/>
            <v:shape style="position:absolute;left:4394;top:3643;width:281;height:2" coordorigin="4394,3643" coordsize="281,0" path="m4394,3643l4409,3643m4483,3643l4498,3643m4572,3643l4586,3643m4661,3643l4675,3643e" filled="false" stroked="true" strokeweight="2.4pt" strokecolor="#858585">
              <v:path arrowok="t"/>
            </v:shape>
            <v:line style="position:absolute" from="4750,3650" to="4764,3650" stroked="true" strokeweight="3.12pt" strokecolor="#858585"/>
            <v:shape style="position:absolute;left:4838;top:3643;width:284;height:2" coordorigin="4838,3643" coordsize="284,0" path="m4838,3643l4853,3643m4927,3643l4942,3643m5018,3643l5033,3643m5107,3643l5122,3643e" filled="false" stroked="true" strokeweight="2.4pt" strokecolor="#858585">
              <v:path arrowok="t"/>
            </v:shape>
            <v:line style="position:absolute" from="5196,3650" to="5210,3650" stroked="true" strokeweight="3.12pt" strokecolor="#858585"/>
            <v:shape style="position:absolute;left:5285;top:3643;width:281;height:2" coordorigin="5285,3643" coordsize="281,0" path="m5285,3643l5299,3643m5374,3643l5388,3643m5462,3643l5477,3643m5551,3643l5566,3643e" filled="false" stroked="true" strokeweight="2.4pt" strokecolor="#858585">
              <v:path arrowok="t"/>
            </v:shape>
            <v:line style="position:absolute" from="5640,3650" to="5654,3650" stroked="true" strokeweight="3.12pt" strokecolor="#858585"/>
            <v:shape style="position:absolute;left:5731;top:3643;width:281;height:2" coordorigin="5731,3643" coordsize="281,0" path="m5731,3643l5746,3643m5820,3643l5834,3643m5909,3643l5923,3643m5998,3643l6012,3643e" filled="false" stroked="true" strokeweight="2.4pt" strokecolor="#858585">
              <v:path arrowok="t"/>
            </v:shape>
            <v:line style="position:absolute" from="6086,3650" to="6101,3650" stroked="true" strokeweight="3.12pt" strokecolor="#858585"/>
            <v:shape style="position:absolute;left:6175;top:3643;width:284;height:2" coordorigin="6175,3643" coordsize="284,0" path="m6175,3643l6190,3643m6264,3643l6278,3643m6355,3643l6370,3643m6444,3643l6458,3643e" filled="false" stroked="true" strokeweight="2.4pt" strokecolor="#858585">
              <v:path arrowok="t"/>
            </v:shape>
            <v:line style="position:absolute" from="6533,3650" to="6547,3650" stroked="true" strokeweight="3.12pt" strokecolor="#858585"/>
            <v:shape style="position:absolute;left:6622;top:3643;width:281;height:2" coordorigin="6622,3643" coordsize="281,0" path="m6622,3643l6636,3643m6710,3643l6725,3643m6799,3643l6814,3643m6888,3643l6902,3643e" filled="false" stroked="true" strokeweight="2.4pt" strokecolor="#858585">
              <v:path arrowok="t"/>
            </v:shape>
            <v:line style="position:absolute" from="6977,3650" to="6991,3650" stroked="true" strokeweight="3.12pt" strokecolor="#858585"/>
            <v:shape style="position:absolute;left:7068;top:3643;width:281;height:2" coordorigin="7068,3643" coordsize="281,0" path="m7068,3643l7082,3643m7157,3643l7171,3643m7246,3643l7260,3643m7334,3643l7349,3643e" filled="false" stroked="true" strokeweight="2.4pt" strokecolor="#858585">
              <v:path arrowok="t"/>
            </v:shape>
            <v:line style="position:absolute" from="7423,3650" to="7438,3650" stroked="true" strokeweight="3.12pt" strokecolor="#858585"/>
            <v:shape style="position:absolute;left:7512;top:3643;width:284;height:2" coordorigin="7512,3643" coordsize="284,0" path="m7512,3643l7526,3643m7601,3643l7615,3643m7690,3643l7704,3643m7781,3643l7795,3643e" filled="false" stroked="true" strokeweight="2.4pt" strokecolor="#858585">
              <v:path arrowok="t"/>
            </v:shape>
            <v:line style="position:absolute" from="7870,3650" to="7884,3650" stroked="true" strokeweight="3.12pt" strokecolor="#858585"/>
            <v:shape style="position:absolute;left:7958;top:3643;width:281;height:2" coordorigin="7958,3643" coordsize="281,0" path="m7958,3643l7973,3643m8047,3643l8062,3643m8136,3643l8150,3643m8225,3643l8239,3643e" filled="false" stroked="true" strokeweight="2.4pt" strokecolor="#858585">
              <v:path arrowok="t"/>
            </v:shape>
            <v:line style="position:absolute" from="8314,3650" to="8328,3650" stroked="true" strokeweight="3.12pt" strokecolor="#858585"/>
            <v:shape style="position:absolute;left:8402;top:3643;width:284;height:2" coordorigin="8402,3643" coordsize="284,0" path="m8402,3643l8417,3643m8494,3643l8508,3643m8582,3643l8597,3643m8671,3643l8686,3643e" filled="false" stroked="true" strokeweight="2.4pt" strokecolor="#858585">
              <v:path arrowok="t"/>
            </v:shape>
            <v:line style="position:absolute" from="8760,3650" to="8774,3650" stroked="true" strokeweight="3.12pt" strokecolor="#858585"/>
            <v:shape style="position:absolute;left:8849;top:3643;width:284;height:2" coordorigin="8849,3643" coordsize="284,0" path="m8849,3643l8863,3643m8938,3643l8952,3643m9026,3643l9041,3643m9118,3643l9132,3643e" filled="false" stroked="true" strokeweight="2.4pt" strokecolor="#858585">
              <v:path arrowok="t"/>
            </v:shape>
            <v:line style="position:absolute" from="9206,3650" to="9221,3650" stroked="true" strokeweight="3.12pt" strokecolor="#858585"/>
            <v:shape style="position:absolute;left:9295;top:3643;width:104;height:2" coordorigin="9295,3643" coordsize="104,0" path="m9295,3643l9310,3643m9384,3643l9398,3643e" filled="false" stroked="true" strokeweight="2.4pt" strokecolor="#858585">
              <v:path arrowok="t"/>
            </v:shape>
            <v:shape style="position:absolute;left:2563;top:2666;width:6881;height:764" coordorigin="2563,2666" coordsize="6881,764" path="m4526,3228l4615,3362,4615,3365,4620,3367,4718,3367,4721,3365,4732,3353,4630,3353,4622,3348,4626,3348,4550,3233,4534,3233,4526,3228xm4626,3348l4622,3348,4630,3353,4626,3348xm4709,3348l4626,3348,4630,3353,4732,3353,4734,3350,4706,3350,4709,3348xm4795,3257l4706,3350,4714,3348,4737,3348,4810,3271,4810,3269,4816,3259,4795,3259,4795,3257xm4737,3348l4714,3348,4706,3350,4734,3350,4737,3348xm3010,2726l3098,3288,3098,3293,3103,3295,3293,3295,3295,3293,3298,3288,3299,3283,3118,3283,3108,3276,3116,3276,3031,2733,3019,2733,3010,2726xm3994,3175l4082,3290,4087,3295,4092,3295,4097,3290,4104,3281,4082,3281,4089,3271,4019,3180,4001,3180,3994,3175xm3116,3276l3108,3276,3118,3283,3116,3276xm3280,3276l3116,3276,3118,3283,3278,3283,3280,3276xm3559,2894l3372,2894,3367,2897,3367,2901,3278,3283,3288,3276,3300,3276,3385,2913,3377,2913,3386,2906,3566,2906,3564,2901,3562,2897,3559,2894xm3300,3276l3288,3276,3278,3283,3299,3283,3300,3276xm4089,3271l4082,3281,4097,3281,4089,3271xm4358,3156l4176,3156,4171,3161,4089,3271,4097,3281,4104,3281,4182,3175,4178,3175,4186,3170,4379,3170,4361,3158,4358,3156xm5074,3113l4889,3113,4884,3115,4884,3117,4795,3259,4816,3259,4895,3132,4891,3132,4898,3127,5078,3127,5078,3117,5074,3113xm4351,3173l4440,3230,4440,3233,4530,3233,4526,3228,4547,3228,4541,3218,4541,3216,4450,3216,4445,3213,4446,3213,4387,3175,4356,3175,4351,3173xm4547,3228l4526,3228,4534,3233,4550,3233,4547,3228xm4446,3213l4445,3213,4450,3216,4446,3213xm4536,3213l4446,3213,4450,3216,4541,3216,4536,3213xm3545,2906l3634,3187,3636,3192,3638,3194,3823,3194,3897,3182,3653,3182,3643,3175,3651,3175,3568,2913,3554,2913,3545,2906xm3651,3175l3643,3175,3653,3182,3651,3175xm3994,3175l3651,3175,3653,3182,3897,3182,3912,3180,3997,3180,3994,3175xm4003,3161l3907,3161,3818,3175,3994,3175,4001,3180,4019,3180,4008,3165,4003,3161xm4186,3170l4178,3175,4182,3175,4186,3170xm4379,3170l4186,3170,4182,3175,4355,3175,4351,3173,4383,3173,4379,3170xm4383,3173l4351,3173,4356,3175,4387,3175,4383,3173xm4898,3127l4891,3132,4895,3132,4898,3127xm5078,3127l4898,3127,4895,3132,5074,3132,5078,3127xm2745,2740l2832,3089,2834,3093,2837,3096,2846,3096,2849,3093,2851,3089,2852,3084,2832,3084,2842,3045,2765,2741,2753,2741,2745,2740xm2842,3045l2832,3084,2851,3084,2842,3045xm3024,2714l2926,2714,2923,2717,2921,2721,2842,3045,2851,3084,2852,3084,2938,2733,2930,2733,2940,2726,3030,2726,3029,2721,3029,2717,3024,2714xm3386,2906l3377,2913,3385,2913,3386,2906xm3545,2906l3386,2906,3385,2913,3547,2913,3545,2906xm3566,2906l3545,2906,3554,2913,3568,2913,3566,2906xm2743,2733l2745,2740,2753,2741,2743,2733xm2764,2733l2743,2733,2753,2741,2765,2741,2764,2733xm2575,2666l2570,2669,2566,2673,2563,2678,2566,2683,2570,2685,2659,2733,2662,2736,2664,2736,2745,2740,2743,2733,2764,2733,2762,2729,2760,2724,2758,2721,2753,2721,2664,2717,2669,2717,2580,2669,2575,2666xm2940,2726l2930,2733,2938,2733,2940,2726xm3010,2726l2940,2726,2938,2733,3011,2733,3010,2726xm3030,2726l3010,2726,3019,2733,3031,2733,3030,2726xm9070,3134l9158,3422,9161,3427,9163,3429,9439,3429,9444,3425,9444,3417,9178,3417,9168,3410,9175,3410,9092,3141,9079,3141,9070,3134xm9175,3410l9168,3410,9178,3417,9175,3410xm9439,3410l9175,3410,9178,3417,9444,3417,9444,3415,9439,3410xm8320,3314l8278,3314,8273,3314,8362,3360,8369,3360,8376,3353,8378,3348,8357,3348,8362,3336,8320,3314xm8362,3336l8357,3348,8371,3341,8362,3336xm8453,3110l8448,3115,8446,3120,8362,3336,8371,3341,8357,3348,8378,3348,8461,3135,8453,3132,8465,3125,8492,3125,8458,3113,8453,3110xm7851,3161l7838,3161,7830,3168,7913,3264,7915,3264,8004,3317,8006,3319,8189,3319,8273,3314,8273,3314,8320,3314,8296,3302,8014,3302,8009,3300,8010,3300,7925,3249,7927,3249,7851,3161xm8278,3314l8273,3314,8273,3314,8278,3314xm8010,3300l8009,3300,8014,3302,8010,3300xm8282,3295l8278,3295,8189,3300,8010,3300,8014,3302,8296,3302,8282,3295xm7738,3223l7025,3223,7020,3228,7020,3237,7025,3242,7747,3242,7750,3240,7766,3225,7735,3225,7738,3223xm7834,3144l7826,3144,7824,3146,7735,3225,7742,3223,7768,3223,7830,3168,7824,3161,7851,3161,7838,3146,7836,3146,7834,3144xm7768,3223l7742,3223,7735,3225,7766,3225,7768,3223xm7838,3161l7824,3161,7830,3168,7838,3161xm8492,3125l8465,3125,8461,3135,8542,3163,8635,3163,8640,3161,8640,3158,8646,3149,8626,3149,8629,3144,8546,3144,8492,3125xm8815,3012l8719,3012,8714,3014,8714,3017,8626,3149,8633,3144,8650,3144,8726,3031,8722,3031,8729,3026,8830,3026,8820,3014,8818,3014,8815,3012xm8650,3144l8633,3144,8626,3149,8646,3149,8650,3144xm8806,3026l8894,3137,8899,3141,9072,3141,9070,3134,9090,3134,9089,3129,9086,3125,8909,3125,8902,3122,8907,3122,8834,3031,8813,3031,8806,3026xm9090,3134l9070,3134,9079,3141,9092,3141,9090,3134xm8465,3125l8453,3132,8461,3135,8465,3125xm8907,3122l8902,3122,8909,3125,8907,3122xm9084,3122l8907,3122,8909,3125,9086,3125,9084,3122xm8729,3026l8722,3031,8726,3031,8729,3026xm8806,3026l8729,3026,8726,3031,8809,3031,8806,3026xm8830,3026l8806,3026,8813,3031,8834,3031,8830,3026xe" filled="true" fillcolor="#bd4b47" stroked="false">
              <v:path arrowok="t"/>
              <v:fill type="solid"/>
            </v:shape>
            <v:shape style="position:absolute;left:2515;top:2618;width:293;height:173" type="#_x0000_t75" stroked="false">
              <v:imagedata r:id="rId843" o:title=""/>
            </v:shape>
            <v:shape style="position:absolute;left:2782;top:3029;width:115;height:118" type="#_x0000_t75" stroked="false">
              <v:imagedata r:id="rId751" o:title=""/>
            </v:shape>
            <v:shape style="position:absolute;left:2873;top:2666;width:204;height:118" type="#_x0000_t75" stroked="false">
              <v:imagedata r:id="rId844" o:title=""/>
            </v:shape>
            <v:shape style="position:absolute;left:3050;top:3225;width:293;height:118" type="#_x0000_t75" stroked="false">
              <v:imagedata r:id="rId845" o:title=""/>
            </v:shape>
            <v:shape style="position:absolute;left:3317;top:2846;width:293;height:118" type="#_x0000_t75" stroked="false">
              <v:imagedata r:id="rId845" o:title=""/>
            </v:shape>
            <v:shape style="position:absolute;left:2515;top:451;width:6977;height:3046" type="#_x0000_t75" stroked="false">
              <v:imagedata r:id="rId846" o:title=""/>
            </v:shape>
            <v:shape style="position:absolute;left:6348;top:3074;width:118;height:118" type="#_x0000_t75" stroked="false">
              <v:imagedata r:id="rId847" o:title=""/>
            </v:shape>
            <v:shape style="position:absolute;left:6437;top:3257;width:562;height:178" type="#_x0000_t75" stroked="false">
              <v:imagedata r:id="rId848" o:title=""/>
            </v:shape>
            <v:shape style="position:absolute;left:6970;top:2719;width:386;height:118" type="#_x0000_t75" stroked="false">
              <v:imagedata r:id="rId849" o:title=""/>
            </v:shape>
            <v:shape style="position:absolute;left:7505;top:2719;width:298;height:118" type="#_x0000_t75" stroked="false">
              <v:imagedata r:id="rId850" o:title=""/>
            </v:shape>
            <v:shape style="position:absolute;left:7774;top:3072;width:295;height:175" type="#_x0000_t75" stroked="false">
              <v:imagedata r:id="rId851" o:title=""/>
            </v:shape>
            <v:shape style="position:absolute;left:8040;top:2856;width:118;height:118" type="#_x0000_t75" stroked="false">
              <v:imagedata r:id="rId847" o:title=""/>
            </v:shape>
            <v:shape style="position:absolute;left:8129;top:403;width:118;height:118" type="#_x0000_t75" stroked="false">
              <v:imagedata r:id="rId847" o:title=""/>
            </v:shape>
            <v:shape style="position:absolute;left:8218;top:2856;width:118;height:118" type="#_x0000_t75" stroked="false">
              <v:imagedata r:id="rId852" o:title=""/>
            </v:shape>
            <v:shape style="position:absolute;left:8306;top:3079;width:209;height:144" type="#_x0000_t75" stroked="false">
              <v:imagedata r:id="rId853" o:title=""/>
            </v:shape>
            <v:shape style="position:absolute;left:8486;top:2844;width:1008;height:274" type="#_x0000_t75" stroked="false">
              <v:imagedata r:id="rId854" o:title=""/>
            </v:shape>
            <v:shape style="position:absolute;left:2563;top:2851;width:6884;height:704" coordorigin="2563,2851" coordsize="6884,704" path="m2658,3081l2746,3192,2748,3197,2755,3197,2758,3194,2778,3180,2748,3180,2756,3174,2683,3081,2659,3081,2658,3081xm2756,3174l2748,3180,2760,3180,2756,3174xm2836,3118l2756,3174,2760,3180,2778,3180,2846,3132,2849,3132,2849,3129,2856,3120,2834,3120,2836,3118xm2837,3117l2836,3118,2834,3120,2837,3117xm2858,3117l2837,3117,2834,3120,2856,3120,2858,3117xm3015,2997l2928,2997,2923,3002,2836,3118,2837,3117,2858,3117,2934,3017,2930,3017,2938,3012,3026,3012,3032,3002,3012,3002,3015,2997xm2657,3079l2658,3081,2659,3081,2657,3079xm2681,3079l2657,3079,2659,3081,2683,3081,2681,3079xm2575,3000l2570,3002,2568,3007,2563,3009,2566,3017,2570,3019,2658,3081,2657,3079,2681,3079,2671,3067,2669,3067,2580,3005,2575,3000xm2938,3012l2930,3017,2934,3017,2938,3012xm3026,3012l2938,3012,2934,3017,3022,3017,3026,3014,3026,3012xm3202,2851l3106,2851,3101,2853,3101,2856,3012,3002,3019,2997,3035,2997,3112,2870,3108,2870,3115,2865,3206,2865,3206,2856,3202,2851xm3035,2997l3019,2997,3012,3002,3032,3002,3035,2997xm3115,2865l3108,2870,3112,2870,3115,2865xm3206,2865l3115,2865,3112,2870,3202,2870,3206,2865xm3470,2949l3372,2949,3367,2954,3367,2964,3372,2969,3470,2969,3475,2964,3475,2954,3470,2949xm3737,3331l3638,3331,3634,3336,3634,3345,3638,3350,3737,3350,3742,3345,3742,3336,3737,3331xm4003,3369l3905,3369,3900,3374,3900,3384,3905,3389,3998,3389,4087,3415,4092,3415,4181,3398,4272,3398,4274,3396,4087,3396,4090,3395,4003,3369xm4090,3395l4087,3396,4092,3396,4090,3395xm4272,3379l4176,3379,4090,3395,4092,3396,4274,3396,4277,3393,4277,3384,4272,3379xm4805,3357l4800,3357,4795,3360,4793,3365,4793,3369,4795,3374,4800,3377,4889,3398,4985,3398,4990,3393,4990,3384,4985,3379,4894,3379,4805,3357xm7931,3271l7910,3271,7920,3278,7913,3279,7999,3547,8002,3552,8006,3554,8011,3554,8016,3552,8018,3547,8018,3542,7931,3271xm7925,3259l7920,3259,7831,3264,7826,3264,7822,3269,7822,3278,7826,3283,7831,3283,7913,3279,7910,3271,7931,3271,7930,3266,7927,3261,7925,3259xm7910,3271l7913,3279,7920,3278,7910,3271xm8374,2861l8362,2861,8357,2863,8357,2868,8268,3405,8268,3410,8270,3417,8280,3417,8287,3415,8287,3410,8376,2873,8376,2865,8374,2861xm8638,3336l8539,3336,8534,3341,8534,3350,8539,3355,8638,3355,8642,3350,8642,3341,8638,3336xm9345,3290l9163,3290,9158,3295,9158,3305,9163,3309,9348,3309,9350,3307,9375,3293,9341,3293,9345,3290xm9434,3235l9430,3240,9341,3293,9346,3290,9379,3290,9439,3254,9444,3252,9446,3247,9442,3242,9439,3237,9434,3235xm9379,3290l9346,3290,9341,3293,9375,3293,9379,3290xe" filled="true" fillcolor="#97b853" stroked="false">
              <v:path arrowok="t"/>
              <v:fill type="solid"/>
            </v:shape>
            <v:shape style="position:absolute;left:2515;top:2949;width:564;height:298" type="#_x0000_t75" stroked="false">
              <v:imagedata r:id="rId855" o:title=""/>
            </v:shape>
            <v:shape style="position:absolute;left:3050;top:2801;width:206;height:118" type="#_x0000_t75" stroked="false">
              <v:imagedata r:id="rId856" o:title=""/>
            </v:shape>
            <v:shape style="position:absolute;left:3317;top:2899;width:206;height:118" type="#_x0000_t75" stroked="false">
              <v:imagedata r:id="rId857" o:title=""/>
            </v:shape>
            <v:shape style="position:absolute;left:3586;top:3283;width:206;height:118" type="#_x0000_t75" stroked="false">
              <v:imagedata r:id="rId858" o:title=""/>
            </v:shape>
            <v:shape style="position:absolute;left:3852;top:3319;width:473;height:146" type="#_x0000_t75" stroked="false">
              <v:imagedata r:id="rId859" o:title=""/>
            </v:shape>
            <v:shape style="position:absolute;left:4387;top:3453;width:118;height:118" type="#_x0000_t75" stroked="false">
              <v:imagedata r:id="rId756" o:title=""/>
            </v:shape>
            <v:shape style="position:absolute;left:4565;top:3446;width:118;height:118" type="#_x0000_t75" stroked="false">
              <v:imagedata r:id="rId758" o:title=""/>
            </v:shape>
            <v:shape style="position:absolute;left:4742;top:3309;width:298;height:137" type="#_x0000_t75" stroked="false">
              <v:imagedata r:id="rId860" o:title=""/>
            </v:shape>
            <v:shape style="position:absolute;left:6970;top:3314;width:118;height:118" type="#_x0000_t75" stroked="false">
              <v:imagedata r:id="rId757" o:title=""/>
            </v:shape>
            <v:shape style="position:absolute;left:7774;top:3211;width:206;height:120" type="#_x0000_t75" stroked="false">
              <v:imagedata r:id="rId861" o:title=""/>
            </v:shape>
            <v:shape style="position:absolute;left:7951;top:3485;width:118;height:118" type="#_x0000_t75" stroked="false">
              <v:imagedata r:id="rId757" o:title=""/>
            </v:shape>
            <v:shape style="position:absolute;left:8218;top:3350;width:118;height:118" type="#_x0000_t75" stroked="false">
              <v:imagedata r:id="rId759" o:title=""/>
            </v:shape>
            <v:shape style="position:absolute;left:8306;top:2810;width:118;height:118" type="#_x0000_t75" stroked="false">
              <v:imagedata r:id="rId759" o:title=""/>
            </v:shape>
            <v:shape style="position:absolute;left:8486;top:3285;width:206;height:118" type="#_x0000_t75" stroked="false">
              <v:imagedata r:id="rId856" o:title=""/>
            </v:shape>
            <v:shape style="position:absolute;left:9110;top:3187;width:384;height:173" type="#_x0000_t75" stroked="false">
              <v:imagedata r:id="rId862" o:title=""/>
            </v:shape>
            <v:shape style="position:absolute;left:2566;top:2515;width:6879;height:1035" coordorigin="2566,2515" coordsize="6879,1035" path="m2666,3060l2659,3060,2657,3062,2568,3141,2566,3144,2566,3151,2568,3156,2570,3158,2578,3158,2582,3156,2667,3081,2662,3079,2671,3077,2714,3077,2666,3060xm2714,3077l2671,3077,2667,3081,2750,3110,2760,3110,2760,3105,2765,3096,2743,3096,2747,3088,2714,3077xm2747,3088l2743,3096,2755,3091,2747,3088xm2846,2928l2837,2928,2832,2933,2747,3088,2755,3091,2743,3096,2765,3096,2843,2952,2834,2945,2849,2942,2863,2942,2849,2930,2846,2928xm2671,3077l2662,3079,2667,3081,2671,3077xm2863,2942l2849,2942,2843,2952,2923,3019,2926,3021,3024,3021,3029,3017,3033,3007,3010,3007,3011,3005,2938,3005,2930,3002,2935,3002,2863,2942xm3281,2810l3103,2810,3098,2815,3010,3007,3019,3002,3035,3002,3115,2829,3108,2829,3118,2825,3296,2825,3298,2822,3299,2817,3278,2817,3281,2810xm3035,3002l3019,3002,3010,3007,3033,3007,3035,3002xm2935,3002l2930,3002,2938,3005,2935,3002xm3012,3002l2935,3002,2938,3005,3011,3005,3012,3002xm2849,2942l2834,2945,2843,2952,2849,2942xm3118,2825l3108,2829,3115,2829,3118,2825xm3296,2825l3118,2825,3115,2829,3293,2829,3295,2827,3296,2825xm3559,2515l3372,2515,3370,2517,3367,2522,3278,2817,3288,2810,3301,2810,3384,2534,3377,2534,3386,2527,3564,2527,3564,2520,3559,2515xm3301,2810l3288,2810,3278,2817,3299,2817,3301,2810xm3386,2527l3377,2534,3384,2534,3386,2527xm3564,2527l3386,2527,3384,2534,3559,2534,3564,2529,3564,2527xm7301,3530l7202,3530,7198,3535,7198,3545,7202,3549,7301,3549,7306,3545,7306,3535,7301,3530xm7734,3530l7471,3530,7466,3535,7466,3545,7471,3549,7747,3549,7750,3547,7752,3542,7753,3537,7733,3537,7734,3530xm7834,3151l7829,3151,7824,3153,7822,3158,7733,3537,7742,3530,7755,3530,7839,3172,7829,3170,7841,3163,7897,3163,7834,3151xm7755,3530l7742,3530,7733,3537,7753,3537,7755,3530xm8806,3206l8894,3319,8899,3324,9084,3324,9084,3321,9102,3307,8909,3307,8902,3305,8907,3305,8833,3211,8813,3211,8806,3206xm8907,3305l8902,3305,8909,3307,8907,3305xm9077,3305l8907,3305,8909,3307,9074,3307,9077,3305xm9439,3221l9432,3221,9343,3235,9163,3235,9163,3237,9074,3307,9079,3305,9105,3305,9170,3254,9168,3254,9173,3252,9363,3252,9437,3240,9442,3240,9444,3235,9444,3223,9439,3221xm9105,3305l9079,3305,9074,3307,9102,3307,9105,3305xm8288,2717l8287,2717,8277,2776,8357,3293,8357,3295,8362,3300,8369,3300,8371,3297,8383,3288,8376,3288,8362,3283,8374,3273,8288,2717xm8374,3273l8362,3283,8376,3288,8374,3273xm8458,3211l8450,3211,8450,3213,8374,3273,8376,3288,8383,3288,8456,3231,8453,3230,8460,3228,8535,3228,8458,3211xm9173,3252l9168,3254,9170,3254,9173,3252xm9363,3252l9173,3252,9170,3254,9348,3254,9363,3252xm7945,3185l7915,3185,8004,3249,8004,3252,8194,3252,8198,3249,8198,3245,8199,3240,8179,3240,8180,3235,8014,3235,8009,3233,8010,3233,7945,3185xm8535,3228l8460,3228,8456,3231,8542,3249,8638,3249,8682,3230,8546,3230,8535,3228xm8282,2705l8273,2705,8268,2707,8268,2712,8179,3240,8189,3233,8200,3233,8277,2776,8268,2717,8288,2717,8287,2712,8287,2707,8282,2705xm8200,3233l8189,3233,8179,3240,8199,3240,8200,3233xm8010,3233l8009,3233,8014,3235,8010,3233xm8180,3233l8010,3233,8014,3235,8180,3235,8180,3233xm8460,3228l8453,3230,8456,3231,8460,3228xm8815,3192l8717,3192,8628,3230,8682,3230,8726,3211,8809,3211,8806,3206,8829,3206,8820,3194,8818,3194,8815,3192xm8829,3206l8806,3206,8813,3211,8833,3211,8829,3206xm7897,3163l7841,3163,7839,3172,7918,3187,7915,3185,7945,3185,7925,3170,7925,3168,7922,3168,7897,3163xm7841,3163l7829,3170,7839,3172,7841,3163xm8287,2717l8268,2717,8277,2776,8287,2717xe" filled="true" fillcolor="#7c5f9f" stroked="false">
              <v:path arrowok="t"/>
              <v:fill type="solid"/>
            </v:shape>
            <v:shape style="position:absolute;left:2522;top:3101;width:101;height:101" coordorigin="2522,3101" coordsize="101,101" path="m2573,3151l2522,3201,2623,3201,2573,3151xm2623,3101l2522,3101,2573,3151,2623,3101xe" filled="true" fillcolor="#7f63a1" stroked="false">
              <v:path arrowok="t"/>
              <v:fill type="solid"/>
            </v:shape>
            <v:shape style="position:absolute;left:2518;top:3093;width:113;height:113" coordorigin="2518,3093" coordsize="113,113" path="m2562,3150l2518,3194,2530,3206,2574,3162,2562,3150xm2586,3150l2574,3162,2618,3206,2630,3194,2586,3150xm2574,3138l2562,3150,2574,3162,2586,3150,2574,3138xm2530,3093l2518,3105,2562,3150,2574,3138,2530,3093xm2618,3093l2574,3138,2586,3150,2630,3105,2618,3093xe" filled="true" fillcolor="#7c5f9f" stroked="false">
              <v:path arrowok="t"/>
              <v:fill type="solid"/>
            </v:shape>
            <v:shape style="position:absolute;left:2611;top:3021;width:101;height:101" coordorigin="2611,3021" coordsize="101,101" path="m2662,3072l2611,3122,2712,3122,2662,3072xm2712,3021l2611,3021,2662,3072,2712,3021xe" filled="true" fillcolor="#7f63a1" stroked="false">
              <v:path arrowok="t"/>
              <v:fill type="solid"/>
            </v:shape>
            <v:shape style="position:absolute;left:2606;top:3014;width:113;height:113" coordorigin="2606,3014" coordsize="113,113" path="m2651,3071l2606,3115,2618,3127,2663,3083,2651,3071xm2675,3071l2663,3083,2707,3127,2719,3115,2675,3071xm2663,3059l2651,3071,2663,3083,2675,3071,2663,3059xm2618,3014l2606,3026,2651,3071,2663,3059,2618,3014xm2707,3014l2663,3059,2675,3071,2719,3026,2707,3014xe" filled="true" fillcolor="#7c5f9f" stroked="false">
              <v:path arrowok="t"/>
              <v:fill type="solid"/>
            </v:shape>
            <v:shape style="position:absolute;left:2700;top:3053;width:101;height:101" coordorigin="2700,3053" coordsize="101,101" path="m2750,3103l2700,3153,2801,3153,2750,3103xm2801,3053l2700,3053,2750,3103,2801,3053xe" filled="true" fillcolor="#7f63a1" stroked="false">
              <v:path arrowok="t"/>
              <v:fill type="solid"/>
            </v:shape>
            <v:shape style="position:absolute;left:2695;top:3045;width:113;height:113" coordorigin="2695,3045" coordsize="113,113" path="m2740,3102l2695,3146,2707,3158,2752,3114,2740,3102xm2764,3102l2752,3114,2796,3158,2808,3146,2764,3102xm2752,3090l2740,3102,2752,3114,2764,3102,2752,3090xm2707,3045l2695,3057,2740,3102,2752,3090,2707,3045xm2796,3045l2752,3090,2764,3102,2808,3057,2796,3045xe" filled="true" fillcolor="#7c5f9f" stroked="false">
              <v:path arrowok="t"/>
              <v:fill type="solid"/>
            </v:shape>
            <v:shape style="position:absolute;left:2789;top:2887;width:101;height:101" coordorigin="2789,2887" coordsize="101,101" path="m2839,2937l2789,2988,2890,2988,2839,2937xm2890,2887l2789,2887,2839,2937,2890,2887xe" filled="true" fillcolor="#7f63a1" stroked="false">
              <v:path arrowok="t"/>
              <v:fill type="solid"/>
            </v:shape>
            <v:shape style="position:absolute;left:2784;top:2880;width:113;height:113" coordorigin="2784,2880" coordsize="113,113" path="m2828,2936l2784,2981,2796,2993,2840,2948,2828,2936xm2852,2936l2840,2948,2885,2993,2897,2981,2852,2936xm2840,2924l2828,2936,2840,2948,2852,2936,2840,2924xm2796,2880l2784,2892,2828,2936,2840,2924,2796,2880xm2885,2880l2840,2924,2852,2936,2897,2892,2885,2880xe" filled="true" fillcolor="#7c5f9f" stroked="false">
              <v:path arrowok="t"/>
              <v:fill type="solid"/>
            </v:shape>
            <v:shape style="position:absolute;left:2880;top:2964;width:101;height:101" coordorigin="2880,2964" coordsize="101,101" path="m2930,3014l2880,3065,2981,3065,2930,3014xm2981,2964l2880,2964,2930,3014,2981,2964xe" filled="true" fillcolor="#7f63a1" stroked="false">
              <v:path arrowok="t"/>
              <v:fill type="solid"/>
            </v:shape>
            <v:shape style="position:absolute;left:2875;top:2957;width:113;height:113" coordorigin="2875,2957" coordsize="113,113" path="m2920,3013l2875,3057,2887,3069,2932,3025,2920,3013xm2944,3013l2932,3025,2976,3069,2988,3057,2944,3013xm2932,3001l2920,3013,2932,3025,2944,3013,2932,3001xm2887,2957l2875,2969,2920,3013,2932,3001,2887,2957xm2976,2957l2932,3001,2944,3013,2988,2969,2976,2957xe" filled="true" fillcolor="#7c5f9f" stroked="false">
              <v:path arrowok="t"/>
              <v:fill type="solid"/>
            </v:shape>
            <v:shape style="position:absolute;left:2969;top:2964;width:101;height:101" coordorigin="2969,2964" coordsize="101,101" path="m3019,3014l2969,3065,3070,3065,3019,3014xm3070,2964l2969,2964,3019,3014,3070,2964xe" filled="true" fillcolor="#7f63a1" stroked="false">
              <v:path arrowok="t"/>
              <v:fill type="solid"/>
            </v:shape>
            <v:shape style="position:absolute;left:2964;top:2957;width:113;height:113" coordorigin="2964,2957" coordsize="113,113" path="m3008,3013l2964,3057,2976,3069,3020,3025,3008,3013xm3032,3013l3020,3025,3065,3069,3077,3057,3032,3013xm3020,3001l3008,3013,3020,3025,3032,3013,3020,3001xm2976,2957l2964,2969,3008,3013,3020,3001,2976,2957xm3065,2957l3020,3001,3032,3013,3077,2969,3065,2957xe" filled="true" fillcolor="#7c5f9f" stroked="false">
              <v:path arrowok="t"/>
              <v:fill type="solid"/>
            </v:shape>
            <v:shape style="position:absolute;left:3058;top:2769;width:101;height:101" coordorigin="3058,2769" coordsize="101,101" path="m3108,2820l3058,2870,3158,2870,3108,2820xm3158,2769l3058,2769,3108,2820,3158,2769xe" filled="true" fillcolor="#7f63a1" stroked="false">
              <v:path arrowok="t"/>
              <v:fill type="solid"/>
            </v:shape>
            <v:shape style="position:absolute;left:3053;top:2762;width:113;height:113" coordorigin="3053,2762" coordsize="113,113" path="m3097,2819l3053,2863,3065,2875,3109,2831,3097,2819xm3121,2819l3109,2831,3154,2875,3166,2863,3121,2819xm3109,2807l3097,2819,3109,2831,3121,2819,3109,2807xm3065,2762l3053,2774,3097,2819,3109,2807,3065,2762xm3154,2762l3109,2807,3121,2819,3166,2774,3154,2762xe" filled="true" fillcolor="#7c5f9f" stroked="false">
              <v:path arrowok="t"/>
              <v:fill type="solid"/>
            </v:shape>
            <v:shape style="position:absolute;left:3146;top:2769;width:101;height:101" coordorigin="3146,2769" coordsize="101,101" path="m3197,2820l3146,2870,3247,2870,3197,2820xm3247,2769l3146,2769,3197,2820,3247,2769xe" filled="true" fillcolor="#7f63a1" stroked="false">
              <v:path arrowok="t"/>
              <v:fill type="solid"/>
            </v:shape>
            <v:shape style="position:absolute;left:3142;top:2762;width:113;height:113" coordorigin="3142,2762" coordsize="113,113" path="m3186,2819l3142,2863,3154,2875,3198,2831,3186,2819xm3210,2819l3198,2831,3242,2875,3254,2863,3210,2819xm3198,2807l3186,2819,3198,2831,3210,2819,3198,2807xm3154,2762l3142,2774,3186,2819,3198,2807,3154,2762xm3242,2762l3198,2807,3210,2819,3254,2774,3242,2762xe" filled="true" fillcolor="#7c5f9f" stroked="false">
              <v:path arrowok="t"/>
              <v:fill type="solid"/>
            </v:shape>
            <v:shape style="position:absolute;left:3235;top:2769;width:101;height:101" coordorigin="3235,2769" coordsize="101,101" path="m3286,2820l3235,2870,3336,2870,3286,2820xm3336,2769l3235,2769,3286,2820,3336,2769xe" filled="true" fillcolor="#7f63a1" stroked="false">
              <v:path arrowok="t"/>
              <v:fill type="solid"/>
            </v:shape>
            <v:shape style="position:absolute;left:3230;top:2762;width:113;height:113" coordorigin="3230,2762" coordsize="113,113" path="m3275,2819l3230,2863,3242,2875,3287,2831,3275,2819xm3299,2819l3287,2831,3331,2875,3343,2863,3299,2819xm3287,2807l3275,2819,3287,2831,3299,2819,3287,2807xm3242,2762l3230,2774,3275,2819,3287,2807,3242,2762xm3331,2762l3287,2807,3299,2819,3343,2774,3331,2762xe" filled="true" fillcolor="#7c5f9f" stroked="false">
              <v:path arrowok="t"/>
              <v:fill type="solid"/>
            </v:shape>
            <v:shape style="position:absolute;left:3319;top:2469;width:290;height:113" type="#_x0000_t75" stroked="false">
              <v:imagedata r:id="rId863" o:title=""/>
            </v:shape>
            <v:shape style="position:absolute;left:6972;top:3485;width:113;height:113" type="#_x0000_t75" stroked="false">
              <v:imagedata r:id="rId864" o:title=""/>
            </v:shape>
            <v:shape style="position:absolute;left:7152;top:3485;width:202;height:113" type="#_x0000_t75" stroked="false">
              <v:imagedata r:id="rId865" o:title=""/>
            </v:shape>
            <v:shape style="position:absolute;left:7418;top:3485;width:382;height:113" type="#_x0000_t75" stroked="false">
              <v:imagedata r:id="rId866" o:title=""/>
            </v:shape>
            <v:shape style="position:absolute;left:7776;top:3105;width:468;height:194" type="#_x0000_t75" stroked="false">
              <v:imagedata r:id="rId867" o:title=""/>
            </v:shape>
            <v:shape style="position:absolute;left:8220;top:2657;width:113;height:113" type="#_x0000_t75" stroked="false">
              <v:imagedata r:id="rId864" o:title=""/>
            </v:shape>
            <v:shape style="position:absolute;left:8314;top:3242;width:101;height:101" coordorigin="8314,3242" coordsize="101,101" path="m8364,3293l8314,3343,8414,3343,8364,3293xm8414,3242l8314,3242,8364,3293,8414,3242xe" filled="true" fillcolor="#7f63a1" stroked="false">
              <v:path arrowok="t"/>
              <v:fill type="solid"/>
            </v:shape>
            <v:shape style="position:absolute;left:8309;top:3235;width:113;height:113" coordorigin="8309,3235" coordsize="113,113" path="m8353,3291l8309,3336,8321,3348,8365,3303,8353,3291xm8377,3291l8365,3303,8410,3348,8422,3336,8377,3291xm8365,3279l8353,3291,8365,3303,8377,3291,8365,3279xm8321,3235l8309,3247,8353,3291,8365,3279,8321,3235xm8410,3235l8365,3279,8377,3291,8422,3247,8410,3235xe" filled="true" fillcolor="#7c5f9f" stroked="false">
              <v:path arrowok="t"/>
              <v:fill type="solid"/>
            </v:shape>
            <v:shape style="position:absolute;left:8405;top:3173;width:101;height:101" coordorigin="8405,3173" coordsize="101,101" path="m8455,3223l8405,3273,8506,3273,8455,3223xm8506,3173l8405,3173,8455,3223,8506,3173xe" filled="true" fillcolor="#7f63a1" stroked="false">
              <v:path arrowok="t"/>
              <v:fill type="solid"/>
            </v:shape>
            <v:shape style="position:absolute;left:8400;top:3165;width:113;height:113" coordorigin="8400,3165" coordsize="113,113" path="m8444,3222l8400,3266,8412,3278,8456,3234,8444,3222xm8468,3222l8456,3234,8501,3278,8513,3266,8468,3222xm8456,3210l8444,3222,8456,3234,8468,3222,8456,3210xm8412,3165l8400,3177,8444,3222,8456,3210,8412,3165xm8501,3165l8456,3210,8468,3222,8513,3177,8501,3165xe" filled="true" fillcolor="#7c5f9f" stroked="false">
              <v:path arrowok="t"/>
              <v:fill type="solid"/>
            </v:shape>
            <v:shape style="position:absolute;left:8494;top:3192;width:101;height:101" coordorigin="8494,3192" coordsize="101,101" path="m8544,3242l8494,3293,8594,3293,8544,3242xm8594,3192l8494,3192,8544,3242,8594,3192xe" filled="true" fillcolor="#7f63a1" stroked="false">
              <v:path arrowok="t"/>
              <v:fill type="solid"/>
            </v:shape>
            <v:shape style="position:absolute;left:8489;top:3185;width:113;height:113" coordorigin="8489,3185" coordsize="113,113" path="m8533,3241l8489,3285,8501,3297,8545,3253,8533,3241xm8557,3241l8545,3253,8590,3297,8602,3285,8557,3241xm8545,3229l8533,3241,8545,3253,8557,3241,8545,3229xm8501,3185l8489,3197,8533,3241,8545,3229,8501,3185xm8590,3185l8545,3229,8557,3241,8602,3197,8590,3185xe" filled="true" fillcolor="#7c5f9f" stroked="false">
              <v:path arrowok="t"/>
              <v:fill type="solid"/>
            </v:shape>
            <v:shape style="position:absolute;left:8582;top:3192;width:101;height:101" coordorigin="8582,3192" coordsize="101,101" path="m8633,3242l8582,3293,8683,3293,8633,3242xm8683,3192l8582,3192,8633,3242,8683,3192xe" filled="true" fillcolor="#7f63a1" stroked="false">
              <v:path arrowok="t"/>
              <v:fill type="solid"/>
            </v:shape>
            <v:shape style="position:absolute;left:8578;top:3185;width:113;height:113" coordorigin="8578,3185" coordsize="113,113" path="m8622,3241l8578,3285,8590,3297,8634,3253,8622,3241xm8646,3241l8634,3253,8678,3297,8690,3285,8646,3241xm8634,3229l8622,3241,8634,3253,8646,3241,8634,3229xm8590,3185l8578,3197,8622,3241,8634,3229,8590,3185xm8678,3185l8634,3229,8646,3241,8690,3197,8678,3185xe" filled="true" fillcolor="#7c5f9f" stroked="false">
              <v:path arrowok="t"/>
              <v:fill type="solid"/>
            </v:shape>
            <v:shape style="position:absolute;left:8671;top:3153;width:101;height:101" coordorigin="8671,3153" coordsize="101,101" path="m8722,3204l8671,3254,8772,3254,8722,3204xm8772,3153l8671,3153,8722,3204,8772,3153xe" filled="true" fillcolor="#7f63a1" stroked="false">
              <v:path arrowok="t"/>
              <v:fill type="solid"/>
            </v:shape>
            <v:shape style="position:absolute;left:8666;top:3146;width:113;height:113" coordorigin="8666,3146" coordsize="113,113" path="m8711,3203l8666,3247,8678,3259,8723,3215,8711,3203xm8735,3203l8723,3215,8767,3259,8779,3247,8735,3203xm8723,3191l8711,3203,8723,3215,8735,3203,8723,3191xm8678,3146l8666,3158,8711,3203,8723,3191,8678,3146xm8767,3146l8723,3191,8735,3203,8779,3158,8767,3146xe" filled="true" fillcolor="#7c5f9f" stroked="false">
              <v:path arrowok="t"/>
              <v:fill type="solid"/>
            </v:shape>
            <v:shape style="position:absolute;left:8760;top:3153;width:101;height:101" coordorigin="8760,3153" coordsize="101,101" path="m8810,3204l8760,3254,8861,3254,8810,3204xm8861,3153l8760,3153,8810,3204,8861,3153xe" filled="true" fillcolor="#7f63a1" stroked="false">
              <v:path arrowok="t"/>
              <v:fill type="solid"/>
            </v:shape>
            <v:shape style="position:absolute;left:8755;top:3146;width:113;height:113" coordorigin="8755,3146" coordsize="113,113" path="m8800,3203l8755,3247,8767,3259,8812,3215,8800,3203xm8824,3203l8812,3215,8856,3259,8868,3247,8824,3203xm8812,3191l8800,3203,8812,3215,8824,3203,8812,3191xm8767,3146l8755,3158,8800,3203,8812,3191,8767,3146xm8856,3146l8812,3191,8824,3203,8868,3158,8856,3146xe" filled="true" fillcolor="#7c5f9f" stroked="false">
              <v:path arrowok="t"/>
              <v:fill type="solid"/>
            </v:shape>
            <v:shape style="position:absolute;left:8849;top:3266;width:101;height:101" coordorigin="8849,3266" coordsize="101,101" path="m8899,3317l8849,3367,8950,3367,8899,3317xm8950,3266l8849,3266,8899,3317,8950,3266xe" filled="true" fillcolor="#7f63a1" stroked="false">
              <v:path arrowok="t"/>
              <v:fill type="solid"/>
            </v:shape>
            <v:shape style="position:absolute;left:8844;top:3259;width:113;height:113" coordorigin="8844,3259" coordsize="113,113" path="m8888,3315l8844,3360,8856,3372,8900,3327,8888,3315xm8912,3315l8900,3327,8945,3372,8957,3360,8912,3315xm8900,3303l8888,3315,8900,3327,8912,3315,8900,3303xm8856,3259l8844,3271,8888,3315,8900,3303,8856,3259xm8945,3259l8900,3303,8912,3315,8957,3271,8945,3259xe" filled="true" fillcolor="#7c5f9f" stroked="false">
              <v:path arrowok="t"/>
              <v:fill type="solid"/>
            </v:shape>
            <v:shape style="position:absolute;left:8938;top:3266;width:101;height:101" coordorigin="8938,3266" coordsize="101,101" path="m8988,3317l8938,3367,9038,3367,8988,3317xm9038,3266l8938,3266,8988,3317,9038,3266xe" filled="true" fillcolor="#7f63a1" stroked="false">
              <v:path arrowok="t"/>
              <v:fill type="solid"/>
            </v:shape>
            <v:shape style="position:absolute;left:8933;top:3259;width:113;height:113" coordorigin="8933,3259" coordsize="113,113" path="m8977,3315l8933,3360,8945,3372,8989,3327,8977,3315xm9001,3315l8989,3327,9034,3372,9046,3360,9001,3315xm8989,3303l8977,3315,8989,3327,9001,3315,8989,3303xm8945,3259l8933,3271,8977,3315,8989,3303,8945,3259xm9034,3259l8989,3303,9001,3315,9046,3271,9034,3259xe" filled="true" fillcolor="#7c5f9f" stroked="false">
              <v:path arrowok="t"/>
              <v:fill type="solid"/>
            </v:shape>
            <v:shape style="position:absolute;left:9026;top:3266;width:101;height:101" coordorigin="9026,3266" coordsize="101,101" path="m9077,3317l9026,3367,9127,3367,9077,3317xm9127,3266l9026,3266,9077,3317,9127,3266xe" filled="true" fillcolor="#7f63a1" stroked="false">
              <v:path arrowok="t"/>
              <v:fill type="solid"/>
            </v:shape>
            <v:shape style="position:absolute;left:9022;top:3259;width:113;height:113" coordorigin="9022,3259" coordsize="113,113" path="m9066,3315l9022,3360,9034,3372,9078,3327,9066,3315xm9090,3315l9078,3327,9122,3372,9134,3360,9090,3315xm9078,3303l9066,3315,9078,3327,9090,3315,9078,3303xm9034,3259l9022,3271,9066,3315,9078,3303,9034,3259xm9122,3259l9078,3303,9090,3315,9134,3271,9122,3259xe" filled="true" fillcolor="#7c5f9f" stroked="false">
              <v:path arrowok="t"/>
              <v:fill type="solid"/>
            </v:shape>
            <v:shape style="position:absolute;left:9118;top:3197;width:101;height:101" coordorigin="9118,3197" coordsize="101,101" path="m9168,3247l9118,3297,9218,3297,9168,3247xm9218,3197l9118,3197,9168,3247,9218,3197xe" filled="true" fillcolor="#7f63a1" stroked="false">
              <v:path arrowok="t"/>
              <v:fill type="solid"/>
            </v:shape>
            <v:shape style="position:absolute;left:9113;top:3189;width:113;height:113" coordorigin="9113,3189" coordsize="113,113" path="m9157,3246l9113,3290,9125,3302,9169,3258,9157,3246xm9181,3246l9169,3258,9214,3302,9226,3290,9181,3246xm9169,3234l9157,3246,9169,3258,9181,3246,9169,3234xm9125,3189l9113,3201,9157,3246,9169,3234,9125,3189xm9214,3189l9169,3234,9181,3246,9226,3201,9214,3189xe" filled="true" fillcolor="#7c5f9f" stroked="false">
              <v:path arrowok="t"/>
              <v:fill type="solid"/>
            </v:shape>
            <v:shape style="position:absolute;left:9206;top:3197;width:101;height:101" coordorigin="9206,3197" coordsize="101,101" path="m9257,3247l9206,3297,9307,3297,9257,3247xm9307,3197l9206,3197,9257,3247,9307,3197xe" filled="true" fillcolor="#7f63a1" stroked="false">
              <v:path arrowok="t"/>
              <v:fill type="solid"/>
            </v:shape>
            <v:shape style="position:absolute;left:9202;top:3189;width:113;height:113" coordorigin="9202,3189" coordsize="113,113" path="m9246,3246l9202,3290,9214,3302,9258,3258,9246,3246xm9270,3246l9258,3258,9302,3302,9314,3290,9270,3246xm9258,3234l9246,3246,9258,3258,9270,3246,9258,3234xm9214,3189l9202,3201,9246,3246,9258,3234,9214,3189xm9302,3189l9258,3234,9270,3246,9314,3201,9302,3189xe" filled="true" fillcolor="#7c5f9f" stroked="false">
              <v:path arrowok="t"/>
              <v:fill type="solid"/>
            </v:shape>
            <v:shape style="position:absolute;left:9295;top:3197;width:101;height:101" coordorigin="9295,3197" coordsize="101,101" path="m9346,3247l9295,3297,9396,3297,9346,3247xm9396,3197l9295,3197,9346,3247,9396,3197xe" filled="true" fillcolor="#7f63a1" stroked="false">
              <v:path arrowok="t"/>
              <v:fill type="solid"/>
            </v:shape>
            <v:shape style="position:absolute;left:9290;top:3189;width:113;height:113" coordorigin="9290,3189" coordsize="113,113" path="m9335,3246l9290,3290,9302,3302,9347,3258,9335,3246xm9359,3246l9347,3258,9391,3302,9403,3290,9359,3246xm9347,3234l9335,3246,9347,3258,9359,3246,9347,3234xm9302,3189l9290,3201,9335,3246,9347,3234,9302,3189xm9391,3189l9347,3234,9359,3246,9403,3201,9391,3189xe" filled="true" fillcolor="#7c5f9f" stroked="false">
              <v:path arrowok="t"/>
              <v:fill type="solid"/>
            </v:shape>
            <v:shape style="position:absolute;left:9384;top:3180;width:101;height:101" coordorigin="9384,3180" coordsize="101,101" path="m9434,3230l9384,3281,9485,3281,9434,3230xm9485,3180l9384,3180,9434,3230,9485,3180xe" filled="true" fillcolor="#7f63a1" stroked="false">
              <v:path arrowok="t"/>
              <v:fill type="solid"/>
            </v:shape>
            <v:shape style="position:absolute;left:9379;top:3173;width:113;height:113" coordorigin="9379,3173" coordsize="113,113" path="m9424,3229l9379,3273,9391,3285,9436,3241,9424,3229xm9448,3229l9436,3241,9480,3285,9492,3273,9448,3229xm9436,3217l9424,3229,9436,3241,9448,3229,9436,3217xm9391,3173l9379,3185,9424,3229,9436,3217,9391,3173xm9480,3173l9436,3217,9448,3229,9492,3185,9480,3173xe" filled="true" fillcolor="#7c5f9f" stroked="false">
              <v:path arrowok="t"/>
              <v:fill type="solid"/>
            </v:shape>
            <w10:wrap type="none"/>
          </v:group>
        </w:pict>
      </w:r>
      <w:r>
        <w:rPr>
          <w:rFonts w:ascii="Calibri"/>
          <w:sz w:val="20"/>
        </w:rPr>
        <w:t>30</w:t>
      </w:r>
      <w:r>
        <w:rPr>
          <w:rFonts w:ascii="Times New Roman"/>
          <w:sz w:val="20"/>
        </w:rPr>
        <w:tab/>
      </w:r>
      <w:r>
        <w:rPr>
          <w:rFonts w:ascii="Calibri"/>
          <w:sz w:val="20"/>
        </w:rPr>
        <w:t>25</w:t>
      </w:r>
    </w:p>
    <w:p>
      <w:pPr>
        <w:pStyle w:val="BodyText"/>
        <w:spacing w:before="11"/>
        <w:rPr>
          <w:rFonts w:ascii="Calibri"/>
          <w:sz w:val="21"/>
        </w:rPr>
      </w:pPr>
    </w:p>
    <w:p>
      <w:pPr>
        <w:tabs>
          <w:tab w:pos="8084" w:val="left" w:leader="none"/>
        </w:tabs>
        <w:spacing w:before="59"/>
        <w:ind w:left="560" w:right="520" w:firstLine="0"/>
        <w:jc w:val="left"/>
        <w:rPr>
          <w:rFonts w:ascii="Calibri"/>
          <w:sz w:val="20"/>
        </w:rPr>
      </w:pPr>
      <w:r>
        <w:rPr>
          <w:rFonts w:ascii="Calibri"/>
          <w:sz w:val="20"/>
        </w:rPr>
        <w:t>25</w:t>
      </w:r>
      <w:r>
        <w:rPr>
          <w:rFonts w:ascii="Times New Roman"/>
          <w:sz w:val="20"/>
        </w:rPr>
        <w:tab/>
      </w:r>
      <w:r>
        <w:rPr>
          <w:rFonts w:ascii="Calibri"/>
          <w:position w:val="-11"/>
          <w:sz w:val="20"/>
        </w:rPr>
        <w:t>20</w:t>
      </w:r>
    </w:p>
    <w:p>
      <w:pPr>
        <w:pStyle w:val="BodyText"/>
        <w:spacing w:before="1"/>
        <w:rPr>
          <w:rFonts w:ascii="Calibri"/>
          <w:sz w:val="12"/>
        </w:rPr>
      </w:pPr>
    </w:p>
    <w:p>
      <w:pPr>
        <w:spacing w:line="236" w:lineRule="exact" w:before="59"/>
        <w:ind w:left="560" w:right="828" w:firstLine="0"/>
        <w:jc w:val="left"/>
        <w:rPr>
          <w:rFonts w:ascii="Calibri"/>
          <w:sz w:val="20"/>
        </w:rPr>
      </w:pPr>
      <w:r>
        <w:rPr/>
        <w:pict>
          <v:shape style="position:absolute;margin-left:496.879791pt;margin-top:7.705552pt;width:12.55pt;height:60.85pt;mso-position-horizontal-relative:page;mso-position-vertical-relative:paragraph;z-index:10504" type="#_x0000_t202" filled="false" stroked="false">
            <v:textbox inset="0,0,0,0" style="layout-flow:vertical;mso-layout-flow-alt:bottom-to-top">
              <w:txbxContent>
                <w:p>
                  <w:pPr>
                    <w:spacing w:line="235" w:lineRule="exact" w:before="0"/>
                    <w:ind w:left="20" w:right="-517" w:firstLine="0"/>
                    <w:jc w:val="left"/>
                    <w:rPr>
                      <w:rFonts w:ascii="Calibri"/>
                      <w:b/>
                      <w:sz w:val="13"/>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103"/>
                      <w:position w:val="6"/>
                      <w:sz w:val="13"/>
                    </w:rPr>
                    <w:t>2</w:t>
                  </w:r>
                </w:p>
              </w:txbxContent>
            </v:textbox>
            <w10:wrap type="none"/>
          </v:shape>
        </w:pict>
      </w:r>
      <w:r>
        <w:rPr>
          <w:rFonts w:ascii="Calibri"/>
          <w:sz w:val="20"/>
        </w:rPr>
        <w:t>20</w:t>
      </w:r>
    </w:p>
    <w:p>
      <w:pPr>
        <w:spacing w:line="236" w:lineRule="exact" w:before="0"/>
        <w:ind w:left="0" w:right="791" w:firstLine="0"/>
        <w:jc w:val="right"/>
        <w:rPr>
          <w:rFonts w:ascii="Calibri"/>
          <w:sz w:val="20"/>
        </w:rPr>
      </w:pPr>
      <w:r>
        <w:rPr/>
        <w:pict>
          <v:shape style="position:absolute;margin-left:92.809959pt;margin-top:.186369pt;width:13.55pt;height:46.55pt;mso-position-horizontal-relative:page;mso-position-vertical-relative:paragraph;z-index:10480"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spacing w:val="-1"/>
                      <w:w w:val="99"/>
                      <w:sz w:val="20"/>
                    </w:rPr>
                    <w:t>PO</w:t>
                  </w:r>
                  <w:r>
                    <w:rPr>
                      <w:rFonts w:ascii="Calibri"/>
                      <w:b/>
                      <w:w w:val="103"/>
                      <w:position w:val="-4"/>
                      <w:sz w:val="13"/>
                    </w:rPr>
                    <w:t>4</w:t>
                  </w:r>
                  <w:r>
                    <w:rPr>
                      <w:rFonts w:ascii="Times New Roman"/>
                      <w:position w:val="-4"/>
                      <w:sz w:val="13"/>
                    </w:rPr>
                    <w:t>    </w:t>
                  </w:r>
                  <w:r>
                    <w:rPr>
                      <w:rFonts w:ascii="Times New Roman"/>
                      <w:spacing w:val="-8"/>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rFonts w:ascii="Calibri"/>
          <w:sz w:val="20"/>
        </w:rPr>
        <w:t>15</w:t>
      </w:r>
    </w:p>
    <w:p>
      <w:pPr>
        <w:spacing w:before="99"/>
        <w:ind w:left="560" w:right="828" w:firstLine="0"/>
        <w:jc w:val="left"/>
        <w:rPr>
          <w:rFonts w:ascii="Calibri"/>
          <w:sz w:val="20"/>
        </w:rPr>
      </w:pPr>
      <w:r>
        <w:rPr/>
        <w:pict>
          <v:shape style="position:absolute;margin-left:92.23996pt;margin-top:12.106565pt;width:8.75pt;height:7.45pt;mso-position-horizontal-relative:page;mso-position-vertical-relative:paragraph;z-index:10456"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spacing w:val="-1"/>
                      <w:w w:val="103"/>
                      <w:sz w:val="13"/>
                    </w:rPr>
                    <w:t>-</w:t>
                  </w:r>
                  <w:r>
                    <w:rPr>
                      <w:rFonts w:ascii="Calibri"/>
                      <w:b/>
                      <w:w w:val="103"/>
                      <w:sz w:val="13"/>
                    </w:rPr>
                    <w:t>3</w:t>
                  </w:r>
                </w:p>
              </w:txbxContent>
            </v:textbox>
            <w10:wrap type="none"/>
          </v:shape>
        </w:pict>
      </w:r>
      <w:r>
        <w:rPr>
          <w:rFonts w:ascii="Calibri"/>
          <w:sz w:val="20"/>
        </w:rPr>
        <w:t>15</w:t>
      </w:r>
    </w:p>
    <w:p>
      <w:pPr>
        <w:spacing w:line="236" w:lineRule="exact" w:before="99"/>
        <w:ind w:left="0" w:right="791" w:firstLine="0"/>
        <w:jc w:val="right"/>
        <w:rPr>
          <w:rFonts w:ascii="Calibri"/>
          <w:sz w:val="20"/>
        </w:rPr>
      </w:pPr>
      <w:r>
        <w:rPr>
          <w:rFonts w:ascii="Calibri"/>
          <w:sz w:val="20"/>
        </w:rPr>
        <w:t>10</w:t>
      </w:r>
    </w:p>
    <w:p>
      <w:pPr>
        <w:spacing w:line="236" w:lineRule="exact" w:before="0"/>
        <w:ind w:left="560" w:right="828" w:firstLine="0"/>
        <w:jc w:val="left"/>
        <w:rPr>
          <w:rFonts w:ascii="Calibri"/>
          <w:sz w:val="20"/>
        </w:rPr>
      </w:pPr>
      <w:r>
        <w:rPr>
          <w:rFonts w:ascii="Calibri"/>
          <w:sz w:val="20"/>
        </w:rPr>
        <w:t>10</w:t>
      </w:r>
    </w:p>
    <w:p>
      <w:pPr>
        <w:pStyle w:val="BodyText"/>
        <w:spacing w:before="4"/>
        <w:rPr>
          <w:rFonts w:ascii="Calibri"/>
          <w:sz w:val="17"/>
        </w:rPr>
      </w:pPr>
    </w:p>
    <w:p>
      <w:pPr>
        <w:tabs>
          <w:tab w:pos="8084" w:val="left" w:leader="none"/>
        </w:tabs>
        <w:spacing w:before="0"/>
        <w:ind w:left="661" w:right="828" w:firstLine="0"/>
        <w:jc w:val="left"/>
        <w:rPr>
          <w:rFonts w:ascii="Calibri"/>
          <w:sz w:val="20"/>
        </w:rPr>
      </w:pPr>
      <w:r>
        <w:rPr>
          <w:rFonts w:ascii="Calibri"/>
          <w:position w:val="-11"/>
          <w:sz w:val="20"/>
        </w:rPr>
        <w:t>5</w:t>
      </w:r>
      <w:r>
        <w:rPr>
          <w:rFonts w:ascii="Times New Roman"/>
          <w:position w:val="-11"/>
          <w:sz w:val="20"/>
        </w:rPr>
        <w:tab/>
      </w:r>
      <w:r>
        <w:rPr>
          <w:rFonts w:ascii="Calibri"/>
          <w:sz w:val="20"/>
        </w:rPr>
        <w:t>5</w:t>
      </w:r>
    </w:p>
    <w:p>
      <w:pPr>
        <w:pStyle w:val="BodyText"/>
        <w:spacing w:before="6"/>
        <w:rPr>
          <w:rFonts w:ascii="Calibri"/>
          <w:sz w:val="21"/>
        </w:rPr>
      </w:pPr>
    </w:p>
    <w:p>
      <w:pPr>
        <w:tabs>
          <w:tab w:pos="8084" w:val="left" w:leader="none"/>
        </w:tabs>
        <w:spacing w:before="60"/>
        <w:ind w:left="661" w:right="828" w:firstLine="0"/>
        <w:jc w:val="left"/>
        <w:rPr>
          <w:rFonts w:ascii="Calibri"/>
          <w:sz w:val="20"/>
        </w:rPr>
      </w:pPr>
      <w:r>
        <w:rPr/>
        <w:pict>
          <v:group style="position:absolute;margin-left:110.639999pt;margin-top:19.121414pt;width:353.4pt;height:20.2pt;mso-position-horizontal-relative:page;mso-position-vertical-relative:paragraph;z-index:10192;mso-wrap-distance-left:0;mso-wrap-distance-right:0" coordorigin="2213,382" coordsize="7068,404">
            <v:shape style="position:absolute;left:2213;top:390;width:386;height:386" type="#_x0000_t75" stroked="false">
              <v:imagedata r:id="rId868" o:title=""/>
            </v:shape>
            <v:shape style="position:absolute;left:2659;top:390;width:386;height:386" type="#_x0000_t75" stroked="false">
              <v:imagedata r:id="rId869" o:title=""/>
            </v:shape>
            <v:shape style="position:absolute;left:3110;top:390;width:382;height:394" type="#_x0000_t75" stroked="false">
              <v:imagedata r:id="rId870" o:title=""/>
            </v:shape>
            <v:shape style="position:absolute;left:3557;top:390;width:379;height:394" type="#_x0000_t75" stroked="false">
              <v:imagedata r:id="rId871" o:title=""/>
            </v:shape>
            <v:shape style="position:absolute;left:3991;top:390;width:391;height:396" type="#_x0000_t75" stroked="false">
              <v:imagedata r:id="rId872" o:title=""/>
            </v:shape>
            <v:shape style="position:absolute;left:4438;top:390;width:389;height:396" type="#_x0000_t75" stroked="false">
              <v:imagedata r:id="rId873" o:title=""/>
            </v:shape>
            <v:shape style="position:absolute;left:4886;top:385;width:391;height:391" type="#_x0000_t75" stroked="false">
              <v:imagedata r:id="rId874" o:title=""/>
            </v:shape>
            <v:shape style="position:absolute;left:5333;top:385;width:391;height:391" type="#_x0000_t75" stroked="false">
              <v:imagedata r:id="rId875" o:title=""/>
            </v:shape>
            <v:shape style="position:absolute;left:5784;top:385;width:384;height:398" type="#_x0000_t75" stroked="false">
              <v:imagedata r:id="rId876" o:title=""/>
            </v:shape>
            <v:shape style="position:absolute;left:6228;top:385;width:386;height:398" type="#_x0000_t75" stroked="false">
              <v:imagedata r:id="rId877" o:title=""/>
            </v:shape>
            <v:shape style="position:absolute;left:6665;top:385;width:840;height:401" type="#_x0000_t75" stroked="false">
              <v:imagedata r:id="rId878" o:title=""/>
            </v:shape>
            <v:shape style="position:absolute;left:7560;top:382;width:386;height:394" type="#_x0000_t75" stroked="false">
              <v:imagedata r:id="rId879" o:title=""/>
            </v:shape>
            <v:shape style="position:absolute;left:8006;top:382;width:384;height:394" type="#_x0000_t75" stroked="false">
              <v:imagedata r:id="rId880" o:title=""/>
            </v:shape>
            <v:shape style="position:absolute;left:8458;top:382;width:823;height:401" type="#_x0000_t75" stroked="false">
              <v:imagedata r:id="rId881" o:title=""/>
            </v:shape>
            <w10:wrap type="topAndBottom"/>
          </v:group>
        </w:pict>
      </w:r>
      <w:r>
        <w:rPr>
          <w:rFonts w:ascii="Calibri"/>
          <w:sz w:val="20"/>
        </w:rPr>
        <w:t>0</w:t>
      </w:r>
      <w:r>
        <w:rPr>
          <w:rFonts w:ascii="Times New Roman"/>
          <w:sz w:val="20"/>
        </w:rPr>
        <w:tab/>
      </w:r>
      <w:r>
        <w:rPr>
          <w:rFonts w:ascii="Calibri"/>
          <w:sz w:val="20"/>
        </w:rPr>
        <w:t>0</w:t>
      </w:r>
    </w:p>
    <w:p>
      <w:pPr>
        <w:spacing w:line="200" w:lineRule="exact" w:before="78"/>
        <w:ind w:left="642" w:right="873" w:firstLine="0"/>
        <w:jc w:val="center"/>
        <w:rPr>
          <w:rFonts w:ascii="Calibri"/>
          <w:b/>
          <w:sz w:val="20"/>
        </w:rPr>
      </w:pPr>
      <w:r>
        <w:rPr>
          <w:rFonts w:ascii="Calibri"/>
          <w:b/>
          <w:sz w:val="20"/>
        </w:rPr>
        <w:t>Tiempo</w:t>
      </w:r>
    </w:p>
    <w:p>
      <w:pPr>
        <w:tabs>
          <w:tab w:pos="3267" w:val="left" w:leader="none"/>
          <w:tab w:pos="4662" w:val="left" w:leader="none"/>
          <w:tab w:pos="6056" w:val="left" w:leader="none"/>
          <w:tab w:pos="7453" w:val="left" w:leader="none"/>
        </w:tabs>
        <w:spacing w:line="200" w:lineRule="exact" w:before="0"/>
        <w:ind w:left="1215" w:right="828" w:firstLine="0"/>
        <w:jc w:val="left"/>
        <w:rPr>
          <w:rFonts w:ascii="Calibri"/>
          <w:sz w:val="20"/>
        </w:rPr>
      </w:pPr>
      <w:r>
        <w:rPr/>
        <w:drawing>
          <wp:anchor distT="0" distB="0" distL="0" distR="0" allowOverlap="1" layoutInCell="1" locked="0" behindDoc="0" simplePos="0" relativeHeight="10240">
            <wp:simplePos x="0" y="0"/>
            <wp:positionH relativeFrom="page">
              <wp:posOffset>1505711</wp:posOffset>
            </wp:positionH>
            <wp:positionV relativeFrom="paragraph">
              <wp:posOffset>22833</wp:posOffset>
            </wp:positionV>
            <wp:extent cx="243839" cy="68579"/>
            <wp:effectExtent l="0" t="0" r="0" b="0"/>
            <wp:wrapNone/>
            <wp:docPr id="111" name="image727.png" descr=""/>
            <wp:cNvGraphicFramePr>
              <a:graphicFrameLocks noChangeAspect="1"/>
            </wp:cNvGraphicFramePr>
            <a:graphic>
              <a:graphicData uri="http://schemas.openxmlformats.org/drawingml/2006/picture">
                <pic:pic>
                  <pic:nvPicPr>
                    <pic:cNvPr id="112" name="image727.png"/>
                    <pic:cNvPicPr/>
                  </pic:nvPicPr>
                  <pic:blipFill>
                    <a:blip r:embed="rId882" cstate="print"/>
                    <a:stretch>
                      <a:fillRect/>
                    </a:stretch>
                  </pic:blipFill>
                  <pic:spPr>
                    <a:xfrm>
                      <a:off x="0" y="0"/>
                      <a:ext cx="243839" cy="68579"/>
                    </a:xfrm>
                    <a:prstGeom prst="rect">
                      <a:avLst/>
                    </a:prstGeom>
                  </pic:spPr>
                </pic:pic>
              </a:graphicData>
            </a:graphic>
          </wp:anchor>
        </w:drawing>
      </w:r>
      <w:r>
        <w:rPr/>
        <w:pict>
          <v:group style="position:absolute;margin-left:220.299988pt;margin-top:1.677919pt;width:21.2pt;height:5.65pt;mso-position-horizontal-relative:page;mso-position-vertical-relative:paragraph;z-index:-740248" coordorigin="4406,34" coordsize="424,113">
            <v:shape style="position:absolute;left:4416;top:89;width:404;height:2" coordorigin="4416,89" coordsize="404,0" path="m4668,89l4819,89m4416,89l4567,89e" filled="false" stroked="true" strokeweight=".96pt" strokecolor="#bd4b47">
              <v:path arrowok="t"/>
            </v:shape>
            <v:shape style="position:absolute;left:4560;top:34;width:115;height:113" type="#_x0000_t75" stroked="false">
              <v:imagedata r:id="rId647" o:title=""/>
            </v:shape>
            <w10:wrap type="none"/>
          </v:group>
        </w:pict>
      </w:r>
      <w:r>
        <w:rPr/>
        <w:pict>
          <v:group style="position:absolute;margin-left:290.019989pt;margin-top:1.677919pt;width:21.2pt;height:5.65pt;mso-position-horizontal-relative:page;mso-position-vertical-relative:paragraph;z-index:-740224" coordorigin="5800,34" coordsize="424,113">
            <v:line style="position:absolute" from="5810,89" to="6214,89" stroked="true" strokeweight=".96pt" strokecolor="#497eba"/>
            <v:shape style="position:absolute;left:5954;top:34;width:115;height:113" type="#_x0000_t75" stroked="false">
              <v:imagedata r:id="rId648" o:title=""/>
            </v:shape>
            <w10:wrap type="none"/>
          </v:group>
        </w:pict>
      </w:r>
      <w:r>
        <w:rPr/>
        <w:pict>
          <v:group style="position:absolute;margin-left:359.73999pt;margin-top:1.677919pt;width:21.2pt;height:5.65pt;mso-position-horizontal-relative:page;mso-position-vertical-relative:paragraph;z-index:-740200" coordorigin="7195,34" coordsize="424,113">
            <v:line style="position:absolute" from="7205,89" to="7608,89" stroked="true" strokeweight=".96pt" strokecolor="#97b853"/>
            <v:shape style="position:absolute;left:7349;top:34;width:113;height:113" type="#_x0000_t75" stroked="false">
              <v:imagedata r:id="rId649" o:title=""/>
            </v:shape>
            <w10:wrap type="none"/>
          </v:group>
        </w:pict>
      </w:r>
      <w:r>
        <w:rPr/>
        <w:pict>
          <v:group style="position:absolute;margin-left:429.459991pt;margin-top:1.797919pt;width:21.2pt;height:5.4pt;mso-position-horizontal-relative:page;mso-position-vertical-relative:paragraph;z-index:-740176" coordorigin="8589,36" coordsize="424,108">
            <v:line style="position:absolute" from="8599,89" to="9002,89" stroked="true" strokeweight=".96pt" strokecolor="#7c5f9f"/>
            <v:shape style="position:absolute;left:8746;top:36;width:110;height:108" type="#_x0000_t75" stroked="false">
              <v:imagedata r:id="rId650" o:title=""/>
            </v:shape>
            <w10:wrap type="none"/>
          </v:group>
        </w:pict>
      </w: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p>
      <w:pPr>
        <w:pStyle w:val="BodyText"/>
        <w:spacing w:before="1"/>
        <w:rPr>
          <w:rFonts w:ascii="Calibri"/>
          <w:sz w:val="16"/>
        </w:rPr>
      </w:pPr>
    </w:p>
    <w:p>
      <w:pPr>
        <w:spacing w:before="82"/>
        <w:ind w:left="0" w:right="0" w:firstLine="0"/>
        <w:jc w:val="center"/>
        <w:rPr>
          <w:sz w:val="20"/>
        </w:rPr>
      </w:pPr>
      <w:r>
        <w:rPr>
          <w:sz w:val="20"/>
        </w:rPr>
        <w:t>Figura 4.24. Evolución temporal de la concentración de </w:t>
      </w:r>
      <w:r>
        <w:rPr>
          <w:sz w:val="22"/>
        </w:rPr>
        <w:t>PO</w:t>
      </w:r>
      <w:r>
        <w:rPr>
          <w:position w:val="-2"/>
          <w:sz w:val="14"/>
        </w:rPr>
        <w:t>4</w:t>
      </w:r>
      <w:r>
        <w:rPr>
          <w:position w:val="10"/>
          <w:sz w:val="14"/>
        </w:rPr>
        <w:t>-3</w:t>
      </w:r>
      <w:r>
        <w:rPr>
          <w:sz w:val="22"/>
        </w:rPr>
        <w:t>, </w:t>
      </w:r>
      <w:r>
        <w:rPr>
          <w:sz w:val="20"/>
        </w:rPr>
        <w:t>en el lixiviado de las parcelas.</w:t>
      </w:r>
    </w:p>
    <w:p>
      <w:pPr>
        <w:spacing w:before="115"/>
        <w:ind w:left="0" w:right="2" w:firstLine="0"/>
        <w:jc w:val="center"/>
        <w:rPr>
          <w:sz w:val="20"/>
        </w:rPr>
      </w:pPr>
      <w:r>
        <w:rPr>
          <w:sz w:val="20"/>
        </w:rPr>
        <w:t>Periodo 5 – Del 4/03/2010 al 20/05/2010</w:t>
      </w:r>
    </w:p>
    <w:p>
      <w:pPr>
        <w:spacing w:after="0"/>
        <w:jc w:val="center"/>
        <w:rPr>
          <w:sz w:val="20"/>
        </w:rPr>
        <w:sectPr>
          <w:headerReference w:type="default" r:id="rId819"/>
          <w:pgSz w:w="12240" w:h="15840"/>
          <w:pgMar w:header="725" w:footer="1005" w:top="960" w:bottom="1200" w:left="1580" w:right="1580"/>
        </w:sectPr>
      </w:pPr>
    </w:p>
    <w:p>
      <w:pPr>
        <w:pStyle w:val="BodyText"/>
        <w:rPr>
          <w:sz w:val="20"/>
        </w:rPr>
      </w:pPr>
    </w:p>
    <w:p>
      <w:pPr>
        <w:pStyle w:val="BodyText"/>
        <w:rPr>
          <w:sz w:val="19"/>
        </w:rPr>
      </w:pPr>
    </w:p>
    <w:p>
      <w:pPr>
        <w:pStyle w:val="Heading4"/>
      </w:pPr>
      <w:r>
        <w:rPr/>
        <w:t>f) Periodo 6. Del 21/5/2010 al 07/07/2010</w:t>
      </w:r>
    </w:p>
    <w:p>
      <w:pPr>
        <w:pStyle w:val="BodyText"/>
        <w:spacing w:before="5"/>
        <w:rPr>
          <w:b/>
          <w:sz w:val="28"/>
        </w:rPr>
      </w:pPr>
    </w:p>
    <w:p>
      <w:pPr>
        <w:pStyle w:val="BodyText"/>
        <w:spacing w:line="355" w:lineRule="auto" w:before="1"/>
        <w:ind w:left="121" w:right="117"/>
        <w:jc w:val="both"/>
      </w:pPr>
      <w:r>
        <w:rPr/>
        <w:pict>
          <v:shape style="position:absolute;margin-left:404.519836pt;margin-top:-.321876pt;width:6.15pt;height:7pt;mso-position-horizontal-relative:page;mso-position-vertical-relative:paragraph;z-index:-73964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368.519867pt;margin-top:75.638092pt;width:6.15pt;height:7pt;mso-position-horizontal-relative:page;mso-position-vertical-relative:paragraph;z-index:-739624"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En este último periodo de estudio, las concentraciones de PO</w:t>
      </w:r>
      <w:r>
        <w:rPr>
          <w:position w:val="-2"/>
          <w:sz w:val="14"/>
        </w:rPr>
        <w:t>4 </w:t>
      </w:r>
      <w:r>
        <w:rPr/>
        <w:t>lixiviado se mantienen entre 0.6 y 6 mg/L. En la Figura 4.25 es posible identificar una evolución temporal irregular en todas las parcelas, lo cual podría relacionarse por una parte con la intensidad de las entradas de agua y por otro con el tipo de flujo existente. Al inicio del periodo de estudio se presentan valores altos en las concentraciones de PO</w:t>
      </w:r>
      <w:r>
        <w:rPr>
          <w:position w:val="-2"/>
          <w:sz w:val="14"/>
        </w:rPr>
        <w:t>4 </w:t>
      </w:r>
      <w:r>
        <w:rPr/>
        <w:t>, pero no así al final, por lo que se interpreta que la tendencia de dichas concentraciones va en</w:t>
      </w:r>
      <w:r>
        <w:rPr>
          <w:spacing w:val="-29"/>
        </w:rPr>
        <w:t> </w:t>
      </w:r>
      <w:r>
        <w:rPr/>
        <w:t>descenso.</w:t>
      </w:r>
    </w:p>
    <w:p>
      <w:pPr>
        <w:pStyle w:val="BodyText"/>
        <w:rPr>
          <w:sz w:val="18"/>
        </w:rPr>
      </w:pPr>
    </w:p>
    <w:p>
      <w:pPr>
        <w:pStyle w:val="BodyText"/>
        <w:spacing w:line="355" w:lineRule="auto"/>
        <w:ind w:left="121" w:right="117"/>
        <w:jc w:val="both"/>
      </w:pPr>
      <w:r>
        <w:rPr/>
        <w:pict>
          <v:group style="position:absolute;margin-left:84.720001pt;margin-top:104.997658pt;width:434.4pt;height:258.6pt;mso-position-horizontal-relative:page;mso-position-vertical-relative:paragraph;z-index:10840" coordorigin="1694,2100" coordsize="8688,5172">
            <v:shape style="position:absolute;left:2549;top:5462;width:6932;height:2" coordorigin="2549,5462" coordsize="6932,0" path="m9024,5462l9480,5462m6859,5462l8779,5462m2549,5462l6612,5462e" filled="false" stroked="true" strokeweight=".72pt" strokecolor="#858585">
              <v:path arrowok="t"/>
            </v:shape>
            <v:shape style="position:absolute;left:3314;top:5441;width:58;height:751" type="#_x0000_t75" stroked="false">
              <v:imagedata r:id="rId885" o:title=""/>
            </v:shape>
            <v:shape style="position:absolute;left:3602;top:6082;width:60;height:110" type="#_x0000_t75" stroked="false">
              <v:imagedata r:id="rId886" o:title=""/>
            </v:shape>
            <v:shape style="position:absolute;left:3749;top:5354;width:58;height:838" type="#_x0000_t75" stroked="false">
              <v:imagedata r:id="rId887" o:title=""/>
            </v:shape>
            <v:shape style="position:absolute;left:3893;top:5410;width:58;height:782" type="#_x0000_t75" stroked="false">
              <v:imagedata r:id="rId888" o:title=""/>
            </v:shape>
            <v:shape style="position:absolute;left:4037;top:5419;width:58;height:773" type="#_x0000_t75" stroked="false">
              <v:imagedata r:id="rId889" o:title=""/>
            </v:shape>
            <v:shape style="position:absolute;left:4181;top:5203;width:58;height:989" type="#_x0000_t75" stroked="false">
              <v:imagedata r:id="rId890" o:title=""/>
            </v:shape>
            <v:shape style="position:absolute;left:4325;top:5314;width:58;height:878" type="#_x0000_t75" stroked="false">
              <v:imagedata r:id="rId891" o:title=""/>
            </v:shape>
            <v:shape style="position:absolute;left:4469;top:5424;width:60;height:768" type="#_x0000_t75" stroked="false">
              <v:imagedata r:id="rId892" o:title=""/>
            </v:shape>
            <v:shape style="position:absolute;left:4615;top:5422;width:58;height:770" type="#_x0000_t75" stroked="false">
              <v:imagedata r:id="rId893" o:title=""/>
            </v:shape>
            <v:shape style="position:absolute;left:4759;top:5429;width:58;height:763" type="#_x0000_t75" stroked="false">
              <v:imagedata r:id="rId894" o:title=""/>
            </v:shape>
            <v:shape style="position:absolute;left:4903;top:5448;width:58;height:744" type="#_x0000_t75" stroked="false">
              <v:imagedata r:id="rId895" o:title=""/>
            </v:shape>
            <v:shape style="position:absolute;left:5047;top:4978;width:58;height:1214" type="#_x0000_t75" stroked="false">
              <v:imagedata r:id="rId896" o:title=""/>
            </v:shape>
            <v:shape style="position:absolute;left:5191;top:4994;width:58;height:1198" type="#_x0000_t75" stroked="false">
              <v:imagedata r:id="rId897" o:title=""/>
            </v:shape>
            <v:shape style="position:absolute;left:5335;top:5563;width:58;height:629" type="#_x0000_t75" stroked="false">
              <v:imagedata r:id="rId898" o:title=""/>
            </v:shape>
            <v:line style="position:absolute" from="2549,4733" to="9480,4733" stroked="true" strokeweight=".72pt" strokecolor="#858585"/>
            <v:shape style="position:absolute;left:5482;top:4087;width:58;height:2105" type="#_x0000_t75" stroked="false">
              <v:imagedata r:id="rId899" o:title=""/>
            </v:shape>
            <v:shape style="position:absolute;left:5626;top:5806;width:58;height:386" type="#_x0000_t75" stroked="false">
              <v:imagedata r:id="rId900" o:title=""/>
            </v:shape>
            <v:shape style="position:absolute;left:5914;top:5815;width:55;height:377" type="#_x0000_t75" stroked="false">
              <v:imagedata r:id="rId901" o:title=""/>
            </v:shape>
            <v:shape style="position:absolute;left:2549;top:3276;width:6932;height:730" coordorigin="2549,3276" coordsize="6932,730" path="m2549,4006l9480,4006m2549,3276l9480,3276e" filled="false" stroked="true" strokeweight=".72pt" strokecolor="#858585">
              <v:path arrowok="t"/>
            </v:shape>
            <v:shape style="position:absolute;left:6058;top:3110;width:58;height:3082" type="#_x0000_t75" stroked="false">
              <v:imagedata r:id="rId902" o:title=""/>
            </v:shape>
            <v:shape style="position:absolute;left:6202;top:5561;width:58;height:631" type="#_x0000_t75" stroked="false">
              <v:imagedata r:id="rId903" o:title=""/>
            </v:shape>
            <v:shape style="position:absolute;left:6492;top:5594;width:58;height:598" type="#_x0000_t75" stroked="false">
              <v:imagedata r:id="rId904" o:title=""/>
            </v:shape>
            <v:shape style="position:absolute;left:6636;top:5707;width:58;height:485" type="#_x0000_t75" stroked="false">
              <v:imagedata r:id="rId905" o:title=""/>
            </v:shape>
            <v:shape style="position:absolute;left:6780;top:5669;width:58;height:523" type="#_x0000_t75" stroked="false">
              <v:imagedata r:id="rId906" o:title=""/>
            </v:shape>
            <v:shape style="position:absolute;left:6924;top:5606;width:58;height:586" type="#_x0000_t75" stroked="false">
              <v:imagedata r:id="rId907" o:title=""/>
            </v:shape>
            <v:shape style="position:absolute;left:7068;top:5606;width:58;height:586" type="#_x0000_t75" stroked="false">
              <v:imagedata r:id="rId908" o:title=""/>
            </v:shape>
            <v:shape style="position:absolute;left:7214;top:5462;width:58;height:730" type="#_x0000_t75" stroked="false">
              <v:imagedata r:id="rId909" o:title=""/>
            </v:shape>
            <v:shape style="position:absolute;left:7358;top:5304;width:58;height:888" type="#_x0000_t75" stroked="false">
              <v:imagedata r:id="rId910" o:title=""/>
            </v:shape>
            <v:shape style="position:absolute;left:7502;top:5105;width:58;height:1087" type="#_x0000_t75" stroked="false">
              <v:imagedata r:id="rId911" o:title=""/>
            </v:shape>
            <v:shape style="position:absolute;left:7646;top:5472;width:58;height:720" type="#_x0000_t75" stroked="false">
              <v:imagedata r:id="rId912" o:title=""/>
            </v:shape>
            <v:shape style="position:absolute;left:7790;top:5460;width:58;height:732" type="#_x0000_t75" stroked="false">
              <v:imagedata r:id="rId913" o:title=""/>
            </v:shape>
            <v:shape style="position:absolute;left:7934;top:5441;width:58;height:751" type="#_x0000_t75" stroked="false">
              <v:imagedata r:id="rId914" o:title=""/>
            </v:shape>
            <v:shape style="position:absolute;left:8078;top:5292;width:60;height:900" type="#_x0000_t75" stroked="false">
              <v:imagedata r:id="rId915" o:title=""/>
            </v:shape>
            <v:shape style="position:absolute;left:8225;top:5304;width:58;height:888" type="#_x0000_t75" stroked="false">
              <v:imagedata r:id="rId916" o:title=""/>
            </v:shape>
            <v:shape style="position:absolute;left:8369;top:5018;width:58;height:1174" type="#_x0000_t75" stroked="false">
              <v:imagedata r:id="rId917" o:title=""/>
            </v:shape>
            <v:shape style="position:absolute;left:8513;top:4874;width:58;height:1318" type="#_x0000_t75" stroked="false">
              <v:imagedata r:id="rId918" o:title=""/>
            </v:shape>
            <v:shape style="position:absolute;left:8657;top:4562;width:58;height:1630" type="#_x0000_t75" stroked="false">
              <v:imagedata r:id="rId919" o:title=""/>
            </v:shape>
            <v:shape style="position:absolute;left:8801;top:5146;width:58;height:1046" type="#_x0000_t75" stroked="false">
              <v:imagedata r:id="rId920" o:title=""/>
            </v:shape>
            <v:shape style="position:absolute;left:8873;top:5110;width:132;height:1082" type="#_x0000_t75" stroked="false">
              <v:imagedata r:id="rId921" o:title=""/>
            </v:shape>
            <v:shape style="position:absolute;left:9091;top:4834;width:58;height:1358" type="#_x0000_t75" stroked="false">
              <v:imagedata r:id="rId922" o:title=""/>
            </v:shape>
            <v:shape style="position:absolute;left:9235;top:4476;width:58;height:1716" type="#_x0000_t75" stroked="false">
              <v:imagedata r:id="rId923" o:title=""/>
            </v:shape>
            <v:shape style="position:absolute;left:9379;top:4150;width:58;height:2042" type="#_x0000_t75" stroked="false">
              <v:imagedata r:id="rId924" o:title=""/>
            </v:shape>
            <v:shape style="position:absolute;left:2549;top:2546;width:6994;height:3694" coordorigin="2549,2546" coordsize="6994,3694" path="m2549,2546l9480,2546m9480,2546l9480,6240m9480,6192l9542,6192m9480,5462l9542,5462m9480,4733l9542,4733m9480,4006l9542,4006m9480,3276l9542,3276m9480,2546l9542,2546e" filled="false" stroked="true" strokeweight=".72pt" strokecolor="#858585">
              <v:path arrowok="t"/>
            </v:shape>
            <v:shape style="position:absolute;left:2592;top:5621;width:58;height:571" type="#_x0000_t75" stroked="false">
              <v:imagedata r:id="rId925" o:title=""/>
            </v:shape>
            <v:shape style="position:absolute;left:2486;top:2546;width:63;height:3711" coordorigin="2486,2546" coordsize="63,3711" path="m2549,2546l2549,6257m2486,6192l2549,6192m2486,5462l2549,5462m2486,4733l2549,4733m2486,4006l2549,4006m2486,3276l2549,3276m2486,2546l2549,2546e" filled="false" stroked="true" strokeweight=".72pt" strokecolor="#858585">
              <v:path arrowok="t"/>
            </v:shape>
            <v:shape style="position:absolute;left:2738;top:5599;width:58;height:593" type="#_x0000_t75" stroked="false">
              <v:imagedata r:id="rId926" o:title=""/>
            </v:shape>
            <v:shape style="position:absolute;left:2882;top:5669;width:58;height:523" type="#_x0000_t75" stroked="false">
              <v:imagedata r:id="rId927" o:title=""/>
            </v:shape>
            <v:shape style="position:absolute;left:3026;top:5681;width:58;height:511" type="#_x0000_t75" stroked="false">
              <v:imagedata r:id="rId928" o:title=""/>
            </v:shape>
            <v:shape style="position:absolute;left:3170;top:5683;width:58;height:509" type="#_x0000_t75" stroked="false">
              <v:imagedata r:id="rId929" o:title=""/>
            </v:shape>
            <v:line style="position:absolute" from="2549,6192" to="9480,6192" stroked="true" strokeweight=".72pt" strokecolor="#858585"/>
            <v:shape style="position:absolute;left:2686;top:6216;width:449;height:2" coordorigin="2686,6216" coordsize="449,0" path="m2686,6216l2700,6216m2832,6216l2846,6216m2976,6216l2990,6216m3120,6216l3134,6216e" filled="false" stroked="true" strokeweight="2.4pt" strokecolor="#858585">
              <v:path arrowok="t"/>
            </v:shape>
            <v:line style="position:absolute" from="3264,6224" to="3278,6224" stroked="true" strokeweight="3.24pt" strokecolor="#858585"/>
            <v:shape style="position:absolute;left:3408;top:6216;width:449;height:2" coordorigin="3408,6216" coordsize="449,0" path="m3408,6216l3422,6216m3552,6216l3566,6216m3698,6216l3713,6216m3842,6216l3857,6216e" filled="false" stroked="true" strokeweight="2.4pt" strokecolor="#858585">
              <v:path arrowok="t"/>
            </v:shape>
            <v:line style="position:absolute" from="3986,6224" to="4001,6224" stroked="true" strokeweight="3.24pt" strokecolor="#858585"/>
            <v:shape style="position:absolute;left:4130;top:6216;width:449;height:2" coordorigin="4130,6216" coordsize="449,0" path="m4130,6216l4145,6216m4274,6216l4289,6216m4418,6216l4433,6216m4565,6216l4579,6216e" filled="false" stroked="true" strokeweight="2.4pt" strokecolor="#858585">
              <v:path arrowok="t"/>
            </v:shape>
            <v:line style="position:absolute" from="4709,6224" to="4723,6224" stroked="true" strokeweight="3.24pt" strokecolor="#858585"/>
            <v:shape style="position:absolute;left:4853;top:6216;width:447;height:2" coordorigin="4853,6216" coordsize="447,0" path="m4853,6216l4867,6216m4997,6216l5011,6216m5141,6216l5155,6216m5285,6216l5299,6216e" filled="false" stroked="true" strokeweight="2.4pt" strokecolor="#858585">
              <v:path arrowok="t"/>
            </v:shape>
            <v:line style="position:absolute" from="5431,6224" to="5446,6224" stroked="true" strokeweight="3.24pt" strokecolor="#858585"/>
            <v:shape style="position:absolute;left:5575;top:6216;width:447;height:2" coordorigin="5575,6216" coordsize="447,0" path="m5575,6216l5590,6216m5719,6216l5734,6216m5863,6216l5878,6216m6007,6216l6022,6216e" filled="false" stroked="true" strokeweight="2.4pt" strokecolor="#858585">
              <v:path arrowok="t"/>
            </v:shape>
            <v:line style="position:absolute" from="6151,6224" to="6166,6224" stroked="true" strokeweight="3.24pt" strokecolor="#858585"/>
            <v:shape style="position:absolute;left:6295;top:6216;width:449;height:2" coordorigin="6295,6216" coordsize="449,0" path="m6295,6216l6310,6216m6442,6216l6456,6216m6586,6216l6600,6216m6730,6216l6744,6216e" filled="false" stroked="true" strokeweight="2.4pt" strokecolor="#858585">
              <v:path arrowok="t"/>
            </v:shape>
            <v:line style="position:absolute" from="6874,6224" to="6888,6224" stroked="true" strokeweight="3.24pt" strokecolor="#858585"/>
            <v:shape style="position:absolute;left:7018;top:6216;width:449;height:2" coordorigin="7018,6216" coordsize="449,0" path="m7018,6216l7032,6216m7162,6216l7176,6216m7308,6216l7322,6216m7452,6216l7466,6216e" filled="false" stroked="true" strokeweight="2.4pt" strokecolor="#858585">
              <v:path arrowok="t"/>
            </v:shape>
            <v:line style="position:absolute" from="7596,6224" to="7610,6224" stroked="true" strokeweight="3.24pt" strokecolor="#858585"/>
            <v:shape style="position:absolute;left:7740;top:6216;width:449;height:2" coordorigin="7740,6216" coordsize="449,0" path="m7740,6216l7754,6216m7884,6216l7898,6216m8028,6216l8042,6216m8174,6216l8189,6216e" filled="false" stroked="true" strokeweight="2.4pt" strokecolor="#858585">
              <v:path arrowok="t"/>
            </v:shape>
            <v:line style="position:absolute" from="8318,6224" to="8333,6224" stroked="true" strokeweight="3.24pt" strokecolor="#858585"/>
            <v:shape style="position:absolute;left:8462;top:6216;width:447;height:2" coordorigin="8462,6216" coordsize="447,0" path="m8462,6216l8477,6216m8606,6216l8621,6216m8750,6216l8765,6216m8894,6216l8909,6216e" filled="false" stroked="true" strokeweight="2.4pt" strokecolor="#858585">
              <v:path arrowok="t"/>
            </v:shape>
            <v:line style="position:absolute" from="9041,6224" to="9055,6224" stroked="true" strokeweight="3.24pt" strokecolor="#858585"/>
            <v:shape style="position:absolute;left:9185;top:6216;width:159;height:2" coordorigin="9185,6216" coordsize="159,0" path="m9185,6216l9199,6216m9329,6216l9343,6216e" filled="false" stroked="true" strokeweight="2.4pt" strokecolor="#858585">
              <v:path arrowok="t"/>
            </v:shape>
            <v:line style="position:absolute" from="6713,5462" to="6758,5462" stroked="true" strokeweight=".72pt" strokecolor="#858585"/>
            <v:shape style="position:absolute;left:2758;top:4694;width:6663;height:1270" coordorigin="2758,4694" coordsize="6663,1270" path="m2904,5551l2762,5551,2758,5556,2758,5566,2762,5570,2914,5570,2918,5568,2921,5566,2926,5556,2902,5556,2904,5551xm3055,5263l3048,5266,3046,5270,2902,5556,2911,5551,2928,5551,3065,5280,3067,5275,3065,5268,3055,5263xm2928,5551l2911,5551,2902,5556,2926,5556,2928,5551xm5087,5762l5069,5762,4925,5950,4920,5952,4922,5959,4927,5962,4930,5964,4937,5964,4939,5959,5083,5772,5086,5772,5086,5770,5087,5762xm5369,4694l5362,4694,5357,4697,5354,4702,5210,5086,5066,5765,5069,5762,5087,5762,5230,5090,5369,4719,5359,4714,5374,4706,5392,4706,5369,4694xm6370,5134l6514,5290,6658,5486,6658,5489,6662,5491,6814,5491,6818,5486,6818,5477,6672,5477,6665,5472,6669,5472,6528,5275,6400,5136,6377,5136,6370,5134xm6669,5472l6665,5472,6672,5477,6669,5472xm6814,5472l6669,5472,6672,5477,6818,5477,6814,5472xm6089,4898l6086,4898,5942,4913,6079,4913,6086,4918,6083,4918,6223,5131,6223,5134,6228,5136,6372,5136,6370,5134,6397,5134,6386,5122,6238,5122,6230,5117,6234,5117,6094,4903,6089,4898xm6397,5134l6370,5134,6377,5136,6400,5136,6397,5134xm6234,5117l6230,5117,6238,5122,6234,5117xm6382,5117l6234,5117,6238,5122,6386,5122,6384,5119,6382,5117xm5532,4788l5503,4788,5647,4930,5650,4932,5942,4932,6083,4918,6081,4915,5662,4915,5654,4913,5659,4913,5532,4788xm6079,4913l6083,4918,6086,4918,6079,4913xm5659,4913l5654,4913,5662,4915,5659,4913xm6079,4913l5659,4913,5662,4915,6081,4915,6079,4913xm5392,4706l5374,4706,5369,4719,5506,4790,5503,4788,5532,4788,5518,4774,5515,4774,5515,4771,5392,4706xm5374,4706l5359,4714,5369,4719,5374,4706xm7378,5011l7522,5873,7522,5878,7526,5880,7538,5880,7541,5873,7541,5868,7399,5018,7387,5018,7378,5011xm7392,4999l7092,4999,7087,5004,7087,5014,7092,5018,7379,5018,7378,5011,7398,5011,7397,5006,7397,5002,7392,4999xm7398,5011l7378,5011,7387,5018,7399,5018,7398,5011xm8964,5479l9110,5875,9113,5880,9115,5882,9269,5882,9271,5880,9274,5875,9276,5870,9130,5870,9120,5863,9127,5863,8988,5486,8974,5486,8964,5479xm9127,5863l9120,5863,9130,5870,9127,5863xm9256,5863l9127,5863,9130,5870,9276,5870,9277,5868,9254,5868,9256,5863xm9406,5510l9401,5513,9398,5518,9254,5868,9264,5863,9279,5863,9418,5525,9420,5520,9418,5515,9410,5513,9406,5510xm9279,5863l9264,5863,9254,5868,9277,5868,9279,5863xm8679,5844l8537,5844,8532,5849,8532,5858,8537,5863,8690,5863,8693,5861,8695,5856,8697,5851,8676,5851,8679,5844xm8978,5467l8825,5467,8822,5470,8820,5474,8676,5851,8686,5844,8700,5844,8836,5486,8830,5486,8839,5479,8985,5479,8983,5474,8981,5470,8978,5467xm8700,5844l8686,5844,8676,5851,8697,5851,8700,5844xm8839,5479l8830,5486,8836,5486,8839,5479xm8964,5479l8839,5479,8836,5486,8967,5486,8964,5479xm8985,5479l8964,5479,8974,5486,8988,5486,8985,5479xe" filled="true" fillcolor="#bd4b47" stroked="false">
              <v:path arrowok="t"/>
              <v:fill type="solid"/>
            </v:shape>
            <v:shape style="position:absolute;left:2707;top:5503;width:259;height:115" type="#_x0000_t75" stroked="false">
              <v:imagedata r:id="rId930" o:title=""/>
            </v:shape>
            <v:shape style="position:absolute;left:2995;top:5220;width:115;height:115" type="#_x0000_t75" stroked="false">
              <v:imagedata r:id="rId931" o:title=""/>
            </v:shape>
            <v:shape style="position:absolute;left:3286;top:5220;width:115;height:115" type="#_x0000_t75" stroked="false">
              <v:imagedata r:id="rId602" o:title=""/>
            </v:shape>
            <v:shape style="position:absolute;left:3862;top:5645;width:115;height:115" type="#_x0000_t75" stroked="false">
              <v:imagedata r:id="rId932" o:title=""/>
            </v:shape>
            <v:shape style="position:absolute;left:4152;top:5645;width:115;height:115" type="#_x0000_t75" stroked="false">
              <v:imagedata r:id="rId932" o:title=""/>
            </v:shape>
            <v:shape style="position:absolute;left:4872;top:5899;width:115;height:115" type="#_x0000_t75" stroked="false">
              <v:imagedata r:id="rId932" o:title=""/>
            </v:shape>
            <v:shape style="position:absolute;left:5018;top:5712;width:115;height:115" type="#_x0000_t75" stroked="false">
              <v:imagedata r:id="rId932" o:title=""/>
            </v:shape>
            <v:shape style="position:absolute;left:5162;top:5030;width:115;height:115" type="#_x0000_t75" stroked="false">
              <v:imagedata r:id="rId933" o:title=""/>
            </v:shape>
            <v:shape style="position:absolute;left:5306;top:4646;width:547;height:334" type="#_x0000_t75" stroked="false">
              <v:imagedata r:id="rId934" o:title=""/>
            </v:shape>
            <v:shape style="position:absolute;left:5885;top:4853;width:259;height:127" type="#_x0000_t75" stroked="false">
              <v:imagedata r:id="rId935" o:title=""/>
            </v:shape>
            <v:shape style="position:absolute;left:6173;top:5069;width:259;height:115" type="#_x0000_t75" stroked="false">
              <v:imagedata r:id="rId930" o:title=""/>
            </v:shape>
            <v:shape style="position:absolute;left:6461;top:5227;width:115;height:115" type="#_x0000_t75" stroked="false">
              <v:imagedata r:id="rId933" o:title=""/>
            </v:shape>
            <v:shape style="position:absolute;left:6605;top:5426;width:115;height:115" type="#_x0000_t75" stroked="false">
              <v:imagedata r:id="rId932" o:title=""/>
            </v:shape>
            <v:shape style="position:absolute;left:6751;top:5426;width:115;height:115" type="#_x0000_t75" stroked="false">
              <v:imagedata r:id="rId933" o:title=""/>
            </v:shape>
            <v:shape style="position:absolute;left:7039;top:4954;width:403;height:115" type="#_x0000_t75" stroked="false">
              <v:imagedata r:id="rId936" o:title=""/>
            </v:shape>
            <v:shape style="position:absolute;left:7471;top:5815;width:115;height:115" type="#_x0000_t75" stroked="false">
              <v:imagedata r:id="rId933" o:title=""/>
            </v:shape>
            <v:shape style="position:absolute;left:8194;top:5482;width:115;height:115" type="#_x0000_t75" stroked="false">
              <v:imagedata r:id="rId933" o:title=""/>
            </v:shape>
            <v:shape style="position:absolute;left:8482;top:5798;width:115;height:115" type="#_x0000_t75" stroked="false">
              <v:imagedata r:id="rId602" o:title=""/>
            </v:shape>
            <v:shape style="position:absolute;left:8628;top:5798;width:115;height:115" type="#_x0000_t75" stroked="false">
              <v:imagedata r:id="rId931" o:title=""/>
            </v:shape>
            <v:shape style="position:absolute;left:8772;top:5422;width:259;height:115" type="#_x0000_t75" stroked="false">
              <v:imagedata r:id="rId937" o:title=""/>
            </v:shape>
            <v:shape style="position:absolute;left:9060;top:5815;width:259;height:115" type="#_x0000_t75" stroked="false">
              <v:imagedata r:id="rId930" o:title=""/>
            </v:shape>
            <v:shape style="position:absolute;left:9348;top:5467;width:115;height:115" type="#_x0000_t75" stroked="false">
              <v:imagedata r:id="rId933" o:title=""/>
            </v:shape>
            <v:shape style="position:absolute;left:2611;top:3943;width:6807;height:2019" coordorigin="2611,3943" coordsize="6807,2019" path="m2916,3943l2616,3943,2611,3948,2611,3958,2616,3962,2906,3962,3050,4027,3492,4027,3497,4022,3497,4013,3492,4008,3060,4008,2916,3943xm9275,5237l9274,5237,9262,5274,9398,5954,9398,5959,9406,5962,9410,5962,9415,5959,9418,5954,9418,5950,9275,5237xm8964,5026l9110,5686,9110,5690,9115,5693,9125,5693,9127,5690,9130,5686,9131,5681,9110,5681,9122,5645,8986,5033,8974,5033,8964,5026xm9122,5645l9110,5681,9130,5681,9122,5645xm9269,5225l9259,5225,9257,5227,9254,5232,9122,5645,9130,5681,9131,5681,9262,5274,9254,5237,9275,5237,9274,5232,9274,5227,9269,5225xm5933,4541l6077,5402,6077,5405,6079,5407,6084,5410,6091,5410,6094,5407,6104,5398,6096,5398,6079,5393,6093,5379,5954,4548,5942,4548,5933,4541xm6093,5379l6079,5393,6096,5398,6093,5379xm6379,5251l6226,5251,6223,5254,6093,5379,6096,5398,6104,5398,6235,5270,6230,5270,6238,5268,6406,5268,6382,5254,6379,5251xm6372,5268l6516,5352,6518,5354,6526,5354,6530,5350,6530,5347,6531,5342,6511,5342,6513,5330,6410,5270,6377,5270,6372,5268xm6513,5330l6511,5342,6526,5338,6513,5330xm6958,4567l6660,4567,6655,4570,6655,4574,6513,5330,6526,5338,6511,5342,6531,5342,6673,4586,6665,4586,6674,4579,6964,4579,6962,4574,6960,4570,6958,4567xm5087,4786l5066,4786,5083,4790,5072,4804,5210,5268,5218,5275,5362,5314,5366,5314,5473,5294,5362,5294,5364,5294,5249,5263,5230,5263,5222,5256,5227,5256,5087,4786xm5364,5294l5362,5294,5366,5294,5364,5294xm5502,5269l5364,5294,5366,5294,5473,5294,5513,5287,5515,5287,5520,5282,5520,5280,5521,5275,5501,5275,5502,5269xm5508,5268l5502,5269,5501,5275,5508,5268xm5522,5268l5508,5268,5501,5275,5521,5275,5522,5268xm9274,5237l9254,5237,9262,5274,9274,5237xm6238,5268l6230,5270,6235,5270,6238,5268xm6372,5268l6238,5268,6235,5270,6376,5270,6372,5268xm6406,5268l6372,5268,6377,5270,6410,5270,6406,5268xm5947,4529l5650,4529,5645,4531,5645,4536,5502,5269,5508,5268,5522,5268,5663,4548,5654,4548,5664,4541,5953,4541,5952,4536,5952,4531,5947,4529xm5222,5256l5230,5263,5228,5257,5222,5256xm5228,5257l5230,5263,5249,5263,5228,5257xm5227,5256l5222,5256,5228,5257,5227,5256xm7542,4560l7541,4560,7531,4595,7666,5098,7668,5102,7670,5105,8114,5105,8117,5102,8119,5098,8121,5093,7685,5093,7675,5086,7683,5086,7542,4560xm7683,5086l7675,5086,7685,5093,7683,5086xm8102,5086l7683,5086,7685,5093,8100,5093,8102,5086xm8402,4644l8249,4644,8246,4646,8244,4651,8100,5093,8110,5086,8123,5086,8261,4663,8254,4663,8263,4656,8410,4656,8407,4649,8402,4644xm8123,5086l8110,5086,8100,5093,8121,5093,8123,5086xm6943,4579l7087,5081,7090,5086,7092,5088,7392,5088,7394,5086,7397,5081,7398,5076,7106,5076,7097,5069,7104,5069,6966,4586,6953,4586,6943,4579xm7104,5069l7097,5069,7106,5076,7104,5069xm7380,5069l7104,5069,7106,5076,7378,5076,7380,5069xm7536,4548l7526,4548,7524,4550,7522,4555,7378,5076,7387,5069,7400,5069,7531,4595,7522,4560,7542,4560,7541,4555,7538,4550,7536,4548xm7400,5069l7387,5069,7378,5076,7398,5076,7400,5069xm8388,4658l8532,4985,8537,4990,8683,4990,8827,5033,8966,5033,8964,5026,8984,5026,8983,5021,8981,5016,8978,5014,8832,5014,8704,4975,8551,4975,8542,4970,8549,4970,8414,4663,8398,4663,8388,4658xm8984,5026l8964,5026,8974,5033,8986,5033,8984,5026xm8549,4970l8542,4970,8551,4975,8549,4970xm8688,4970l8549,4970,8551,4975,8704,4975,8688,4970xm4634,4409l4778,4726,4925,4963,4925,4966,4927,4968,4937,4968,4939,4966,4949,4954,4939,4954,4925,4951,4932,4942,4798,4716,4660,4414,4644,4414,4634,4409xm4932,4942l4925,4951,4939,4954,4932,4942xm5081,4774l5071,4774,5069,4776,4932,4942,4939,4954,4949,4954,5072,4804,5066,4786,5087,4786,5086,4781,5083,4776,5081,4774xm5066,4786l5072,4804,5083,4790,5066,4786xm8263,4656l8254,4663,8261,4663,8263,4656xm8410,4656l8263,4656,8261,4663,8390,4663,8388,4658,8411,4658,8410,4656xm8411,4658l8388,4658,8398,4663,8414,4663,8411,4658xm7541,4560l7522,4560,7531,4595,7541,4560xm6674,4579l6665,4586,6673,4586,6674,4579xm6943,4579l6674,4579,6673,4586,6945,4586,6943,4579xm6964,4579l6943,4579,6953,4586,6966,4586,6964,4579xm5664,4541l5654,4548,5663,4548,5664,4541xm5933,4541l5664,4541,5663,4548,5934,4548,5933,4541xm5953,4541l5933,4541,5942,4548,5954,4548,5953,4541xm3780,4008l3775,4008,3770,4010,3768,4015,3768,4020,3912,4510,3914,4514,3917,4517,4070,4517,4075,4512,4078,4505,3931,4505,3922,4498,3929,4498,3787,4015,3785,4010,3780,4008xm3929,4498l3922,4498,3931,4505,3929,4498xm4058,4498l3929,4498,3931,4505,4078,4505,4080,4502,4056,4502,4058,4498xm4212,4181l4205,4181,4200,4186,4056,4502,4066,4498,4082,4498,4212,4210,4202,4195,4223,4195,4217,4186,4217,4183,4212,4181xm4082,4498l4066,4498,4056,4502,4080,4502,4082,4498xm4223,4195l4219,4195,4212,4210,4346,4414,4346,4416,4351,4418,4354,4418,4498,4414,4637,4414,4634,4409,4658,4409,4656,4404,4361,4404,4354,4399,4358,4399,4223,4195xm4658,4409l4634,4409,4644,4414,4660,4414,4658,4409xm4358,4399l4354,4399,4361,4404,4358,4399xm4649,4394l4498,4394,4358,4399,4361,4404,4656,4404,4654,4399,4649,4394xm4219,4195l4202,4195,4212,4210,4219,4195xe" filled="true" fillcolor="#497eba" stroked="false">
              <v:path arrowok="t"/>
              <v:fill type="solid"/>
            </v:shape>
            <v:shape style="position:absolute;left:2563;top:3895;width:984;height:180" type="#_x0000_t75" stroked="false">
              <v:imagedata r:id="rId938" o:title=""/>
            </v:shape>
            <v:shape style="position:absolute;left:3718;top:3958;width:118;height:118" type="#_x0000_t75" stroked="false">
              <v:imagedata r:id="rId939" o:title=""/>
            </v:shape>
            <v:shape style="position:absolute;left:3862;top:4450;width:262;height:118" type="#_x0000_t75" stroked="false">
              <v:imagedata r:id="rId940" o:title=""/>
            </v:shape>
            <v:shape style="position:absolute;left:4152;top:4133;width:118;height:118" type="#_x0000_t75" stroked="false">
              <v:imagedata r:id="rId939" o:title=""/>
            </v:shape>
            <v:shape style="position:absolute;left:4296;top:4346;width:406;height:122" type="#_x0000_t75" stroked="false">
              <v:imagedata r:id="rId941" o:title=""/>
            </v:shape>
            <v:shape style="position:absolute;left:4728;top:4663;width:118;height:118" type="#_x0000_t75" stroked="false">
              <v:imagedata r:id="rId942" o:title=""/>
            </v:shape>
            <v:shape style="position:absolute;left:4872;top:4901;width:118;height:118" type="#_x0000_t75" stroked="false">
              <v:imagedata r:id="rId943" o:title=""/>
            </v:shape>
            <v:shape style="position:absolute;left:5018;top:4723;width:118;height:118" type="#_x0000_t75" stroked="false">
              <v:imagedata r:id="rId942" o:title=""/>
            </v:shape>
            <v:shape style="position:absolute;left:5162;top:5206;width:406;height:156" type="#_x0000_t75" stroked="false">
              <v:imagedata r:id="rId944" o:title=""/>
            </v:shape>
            <v:shape style="position:absolute;left:5594;top:4481;width:408;height:118" type="#_x0000_t75" stroked="false">
              <v:imagedata r:id="rId945" o:title=""/>
            </v:shape>
            <v:shape style="position:absolute;left:6029;top:5203;width:550;height:254" type="#_x0000_t75" stroked="false">
              <v:imagedata r:id="rId946" o:title=""/>
            </v:shape>
            <v:shape style="position:absolute;left:6605;top:4519;width:408;height:118" type="#_x0000_t75" stroked="false">
              <v:imagedata r:id="rId947" o:title=""/>
            </v:shape>
            <v:shape style="position:absolute;left:7039;top:5021;width:406;height:118" type="#_x0000_t75" stroked="false">
              <v:imagedata r:id="rId948" o:title=""/>
            </v:shape>
            <v:shape style="position:absolute;left:7471;top:4498;width:118;height:118" type="#_x0000_t75" stroked="false">
              <v:imagedata r:id="rId942" o:title=""/>
            </v:shape>
            <v:shape style="position:absolute;left:7618;top:5038;width:550;height:118" type="#_x0000_t75" stroked="false">
              <v:imagedata r:id="rId949" o:title=""/>
            </v:shape>
            <v:shape style="position:absolute;left:8194;top:4594;width:262;height:118" type="#_x0000_t75" stroked="false">
              <v:imagedata r:id="rId950" o:title=""/>
            </v:shape>
            <v:shape style="position:absolute;left:8482;top:4922;width:552;height:161" type="#_x0000_t75" stroked="false">
              <v:imagedata r:id="rId951" o:title=""/>
            </v:shape>
            <v:shape style="position:absolute;left:9060;top:5626;width:118;height:118" type="#_x0000_t75" stroked="false">
              <v:imagedata r:id="rId942" o:title=""/>
            </v:shape>
            <v:shape style="position:absolute;left:9204;top:5177;width:118;height:118" type="#_x0000_t75" stroked="false">
              <v:imagedata r:id="rId942" o:title=""/>
            </v:shape>
            <v:shape style="position:absolute;left:9348;top:5894;width:118;height:118" type="#_x0000_t75" stroked="false">
              <v:imagedata r:id="rId942" o:title=""/>
            </v:shape>
            <v:shape style="position:absolute;left:2611;top:4610;width:6807;height:1352" coordorigin="2611,4610" coordsize="6807,1352" path="m2906,4994l2616,4994,2611,4999,2611,5009,2616,5014,2916,5014,2918,5011,2933,4997,2904,4997,2906,4994xm3492,4855l3050,4855,3048,4858,2904,4997,2911,4994,2936,4994,3060,4874,3055,4874,3062,4872,3494,4872,3497,4870,3497,4860,3492,4855xm2936,4994l2911,4994,2904,4997,2933,4997,2936,4994xm3062,4872l3055,4874,3060,4874,3062,4872xm3494,4872l3062,4872,3060,4874,3492,4874,3494,4872xm5935,5731l6079,5935,6082,5940,6091,5940,6094,5935,6096,5933,6097,5928,6077,5928,6081,5908,5960,5736,5942,5736,5935,5731xm6081,5908l6077,5928,6094,5926,6081,5908xm6382,5316l6226,5316,6223,5318,6221,5323,6081,5908,6094,5926,6077,5928,6097,5928,6238,5335,6230,5335,6240,5328,6386,5328,6386,5321,6382,5316xm5375,5270l5354,5270,5369,5275,5358,5284,5501,5875,5501,5878,5506,5880,5508,5882,5515,5882,5518,5880,5527,5870,5520,5870,5503,5866,5516,5853,5375,5270xm5516,5853l5503,5866,5520,5870,5516,5853xm5945,5717l5650,5717,5647,5719,5516,5853,5520,5870,5527,5870,5659,5736,5654,5736,5662,5734,5937,5734,5935,5731,5956,5731,5950,5722,5945,5717xm5662,5734l5654,5736,5659,5736,5662,5734xm5937,5734l5662,5734,5659,5736,5939,5736,5937,5734xm5956,5731l5935,5731,5942,5736,5960,5736,5956,5731xm5095,5213l5069,5213,5076,5215,5071,5215,5213,5388,5215,5390,5222,5390,5225,5388,5243,5374,5215,5374,5222,5368,5095,5213xm5222,5368l5215,5374,5227,5374,5222,5368xm5366,5258l5362,5258,5359,5261,5222,5368,5227,5374,5243,5374,5358,5284,5354,5270,5375,5270,5374,5266,5374,5263,5371,5261,5366,5258xm6240,5328l6230,5335,6238,5335,6240,5328xm6386,5328l6240,5328,6238,5335,6382,5335,6386,5330,6386,5328xm5354,5270l5358,5284,5369,5275,5354,5270xm4210,4610l4205,4613,4200,4618,4198,4622,4200,4627,4344,4894,4346,4894,4346,4896,4490,5071,4493,5071,4495,5074,4639,5074,4783,5143,4927,5222,4930,5225,4932,5225,5071,5215,5069,5213,5095,5213,5089,5206,4932,5206,4936,5205,4793,5124,4654,5057,4505,5057,4498,5054,4503,5054,4363,4884,4361,4884,4217,4618,4214,4613,4210,4610xm5069,5213l5071,5215,5076,5215,5069,5213xm4936,5205l4932,5206,4937,5206,4936,5205xm5081,5196l5076,5196,4936,5205,4937,5206,5089,5206,5083,5198,5081,5196xm4503,5054l4498,5054,4505,5057,4503,5054xm4649,5054l4503,5054,4505,5057,4654,5057,4649,5054xm4361,4882l4361,4884,4363,4884,4361,4882xm8964,5333l9110,5954,9110,5959,9115,5962,9125,5962,9127,5959,9130,5954,9131,5950,9110,5950,9121,5914,8986,5340,8974,5340,8964,5333xm9121,5914l9110,5950,9130,5950,9121,5914xm9413,5470l9259,5470,9257,5472,9254,5477,9121,5914,9130,5950,9131,5950,9271,5489,9264,5489,9274,5482,9418,5482,9418,5474,9413,5470xm6946,5443l7090,5640,7090,5642,7094,5645,7392,5645,7394,5642,7405,5630,7104,5630,7097,5626,7100,5626,6971,5448,6953,5448,6946,5443xm7100,5626l7097,5626,7104,5630,7100,5626xm7382,5626l7100,5626,7104,5630,7405,5630,7408,5628,7380,5628,7382,5626xm7546,5472l7524,5472,7380,5628,7387,5626,7410,5626,7538,5486,7538,5484,7541,5484,7546,5472xm7410,5626l7387,5626,7380,5628,7408,5628,7410,5626xm9274,5482l9264,5489,9271,5489,9274,5482xm9418,5482l9274,5482,9271,5489,9413,5489,9418,5484,9418,5482xm8402,5160l7670,5160,7666,5165,7522,5474,7524,5472,7546,5472,7683,5179,7675,5179,7685,5174,8417,5174,8405,5162,8402,5160xm6955,5429l6660,5429,6655,5434,6655,5443,6660,5448,6949,5448,6946,5443,6967,5443,6960,5434,6955,5429xm6967,5443l6946,5443,6953,5448,6971,5448,6967,5443xm8390,5177l8534,5316,8537,5318,8683,5318,8827,5340,8966,5340,8964,5333,8984,5333,8983,5328,8981,5323,8978,5321,8832,5321,8704,5302,8549,5302,8542,5299,8546,5299,8422,5179,8398,5179,8390,5177xm8984,5333l8964,5333,8974,5340,8986,5340,8984,5333xm8546,5299l8542,5299,8549,5302,8546,5299xm8688,5299l8546,5299,8549,5302,8704,5302,8688,5299xm7685,5174l7675,5179,7683,5179,7685,5174xm8417,5174l7685,5174,7683,5179,8393,5179,8390,5177,8420,5177,8417,5174xm8420,5177l8390,5177,8398,5179,8422,5179,8420,5177xe" filled="true" fillcolor="#97b853" stroked="false">
              <v:path arrowok="t"/>
              <v:fill type="solid"/>
            </v:shape>
            <v:shape style="position:absolute;left:2570;top:4954;width:101;height:101" coordorigin="2570,4954" coordsize="101,101" path="m2621,4954l2570,5054,2671,5054,2621,4954xe" filled="true" fillcolor="#9aba59" stroked="false">
              <v:path arrowok="t"/>
              <v:fill type="solid"/>
            </v:shape>
            <v:shape style="position:absolute;left:2563;top:4946;width:118;height:116" coordorigin="2563,4946" coordsize="118,116" path="m2678,5057l2566,5057,2566,5059,2568,5062,2674,5062,2678,5057xm2626,4946l2616,4946,2614,4949,2566,5050,2563,5052,2563,5057,2578,5057,2570,5047,2582,5047,2621,4970,2614,4956,2632,4956,2628,4949,2626,4946xm2582,5047l2570,5047,2578,5057,2582,5047xm2661,5047l2582,5047,2578,5057,2666,5057,2661,5047xm2632,4956l2628,4956,2621,4970,2666,5057,2671,5047,2677,5047,2632,4956xm2677,5047l2671,5047,2666,5057,2681,5057,2681,5052,2678,5050,2677,5047xm2628,4956l2614,4956,2621,4970,2628,4956xe" filled="true" fillcolor="#97b853" stroked="false">
              <v:path arrowok="t"/>
              <v:fill type="solid"/>
            </v:shape>
            <v:shape style="position:absolute;left:2714;top:4954;width:101;height:101" coordorigin="2714,4954" coordsize="101,101" path="m2765,4954l2714,5054,2815,5054,2765,4954xe" filled="true" fillcolor="#9aba59" stroked="false">
              <v:path arrowok="t"/>
              <v:fill type="solid"/>
            </v:shape>
            <v:shape style="position:absolute;left:2707;top:4946;width:118;height:116" coordorigin="2707,4946" coordsize="118,116" path="m2822,5057l2710,5057,2710,5059,2712,5062,2818,5062,2822,5057xm2770,4946l2760,4946,2758,4949,2710,5050,2707,5052,2707,5057,2722,5057,2714,5047,2726,5047,2765,4970,2758,4956,2776,4956,2772,4949,2770,4946xm2726,5047l2714,5047,2722,5057,2726,5047xm2805,5047l2726,5047,2722,5057,2810,5057,2805,5047xm2776,4956l2772,4956,2765,4970,2810,5057,2815,5047,2821,5047,2776,4956xm2821,5047l2815,5047,2810,5057,2825,5057,2825,5052,2822,5050,2821,5047xm2772,4956l2758,4956,2765,4970,2772,4956xe" filled="true" fillcolor="#97b853" stroked="false">
              <v:path arrowok="t"/>
              <v:fill type="solid"/>
            </v:shape>
            <v:shape style="position:absolute;left:2858;top:4954;width:101;height:101" coordorigin="2858,4954" coordsize="101,101" path="m2909,4954l2858,5054,2959,5054,2909,4954xe" filled="true" fillcolor="#9aba59" stroked="false">
              <v:path arrowok="t"/>
              <v:fill type="solid"/>
            </v:shape>
            <v:shape style="position:absolute;left:2851;top:4946;width:118;height:116" coordorigin="2851,4946" coordsize="118,116" path="m2966,5057l2854,5057,2854,5059,2856,5062,2962,5062,2966,5057xm2914,4946l2904,4946,2902,4949,2854,5050,2851,5052,2851,5057,2866,5057,2858,5047,2870,5047,2909,4970,2902,4956,2920,4956,2916,4949,2914,4946xm2870,5047l2858,5047,2866,5057,2870,5047xm2949,5047l2870,5047,2866,5057,2954,5057,2949,5047xm2920,4956l2916,4956,2909,4970,2954,5057,2959,5047,2965,5047,2920,4956xm2965,5047l2959,5047,2954,5057,2969,5057,2969,5052,2966,5050,2965,5047xm2916,4956l2902,4956,2909,4970,2916,4956xe" filled="true" fillcolor="#97b853" stroked="false">
              <v:path arrowok="t"/>
              <v:fill type="solid"/>
            </v:shape>
            <v:shape style="position:absolute;left:3002;top:4814;width:101;height:101" coordorigin="3002,4814" coordsize="101,101" path="m3053,4814l3002,4915,3103,4915,3053,4814xe" filled="true" fillcolor="#9aba59" stroked="false">
              <v:path arrowok="t"/>
              <v:fill type="solid"/>
            </v:shape>
            <v:shape style="position:absolute;left:2995;top:4807;width:118;height:116" coordorigin="2995,4807" coordsize="118,116" path="m3110,4918l2998,4918,2998,4920,3000,4922,3106,4922,3110,4918xm3058,4807l3048,4807,3046,4810,2998,4910,2995,4913,2995,4918,3010,4918,3002,4908,3014,4908,3053,4831,3046,4817,3064,4817,3060,4810,3058,4807xm3014,4908l3002,4908,3010,4918,3014,4908xm3093,4908l3014,4908,3010,4918,3098,4918,3093,4908xm3064,4817l3060,4817,3053,4831,3098,4918,3103,4908,3109,4908,3064,4817xm3109,4908l3103,4908,3098,4918,3113,4918,3113,4913,3110,4910,3109,4908xm3060,4817l3046,4817,3053,4831,3060,4817xe" filled="true" fillcolor="#97b853" stroked="false">
              <v:path arrowok="t"/>
              <v:fill type="solid"/>
            </v:shape>
            <v:shape style="position:absolute;left:3149;top:4814;width:101;height:101" coordorigin="3149,4814" coordsize="101,101" path="m3199,4814l3149,4915,3250,4915,3199,4814xe" filled="true" fillcolor="#9aba59" stroked="false">
              <v:path arrowok="t"/>
              <v:fill type="solid"/>
            </v:shape>
            <v:shape style="position:absolute;left:3142;top:4807;width:118;height:116" coordorigin="3142,4807" coordsize="118,116" path="m3257,4918l3144,4918,3144,4920,3146,4922,3252,4922,3257,4918xm3204,4807l3194,4807,3192,4810,3144,4910,3142,4913,3142,4918,3156,4918,3149,4908,3161,4908,3199,4831,3192,4817,3210,4817,3206,4810,3204,4807xm3161,4908l3149,4908,3156,4918,3161,4908xm3240,4908l3161,4908,3156,4918,3245,4918,3240,4908xm3210,4817l3206,4817,3199,4831,3245,4918,3250,4908,3256,4908,3210,4817xm3256,4908l3250,4908,3245,4918,3259,4918,3259,4913,3257,4910,3256,4908xm3206,4817l3192,4817,3199,4831,3206,4817xe" filled="true" fillcolor="#97b853" stroked="false">
              <v:path arrowok="t"/>
              <v:fill type="solid"/>
            </v:shape>
            <v:shape style="position:absolute;left:3293;top:4814;width:101;height:101" coordorigin="3293,4814" coordsize="101,101" path="m3343,4814l3293,4915,3394,4915,3343,4814xe" filled="true" fillcolor="#9aba59" stroked="false">
              <v:path arrowok="t"/>
              <v:fill type="solid"/>
            </v:shape>
            <v:shape style="position:absolute;left:3286;top:4807;width:118;height:116" coordorigin="3286,4807" coordsize="118,116" path="m3401,4918l3288,4918,3288,4920,3290,4922,3396,4922,3401,4918xm3348,4807l3338,4807,3336,4810,3288,4910,3286,4913,3286,4918,3300,4918,3293,4908,3305,4908,3343,4831,3336,4817,3354,4817,3350,4810,3348,4807xm3305,4908l3293,4908,3300,4918,3305,4908xm3384,4908l3305,4908,3300,4918,3389,4918,3384,4908xm3354,4817l3350,4817,3343,4831,3389,4918,3394,4908,3400,4908,3354,4817xm3400,4908l3394,4908,3389,4918,3403,4918,3403,4913,3401,4910,3400,4908xm3350,4817l3336,4817,3343,4831,3350,4817xe" filled="true" fillcolor="#97b853" stroked="false">
              <v:path arrowok="t"/>
              <v:fill type="solid"/>
            </v:shape>
            <v:shape style="position:absolute;left:3437;top:4814;width:101;height:101" coordorigin="3437,4814" coordsize="101,101" path="m3487,4814l3437,4915,3538,4915,3487,4814xe" filled="true" fillcolor="#9aba59" stroked="false">
              <v:path arrowok="t"/>
              <v:fill type="solid"/>
            </v:shape>
            <v:shape style="position:absolute;left:3430;top:4807;width:118;height:116" coordorigin="3430,4807" coordsize="118,116" path="m3545,4918l3432,4918,3432,4920,3434,4922,3540,4922,3545,4918xm3492,4807l3482,4807,3480,4810,3432,4910,3430,4913,3430,4918,3444,4918,3437,4908,3449,4908,3487,4831,3480,4817,3498,4817,3494,4810,3492,4807xm3449,4908l3437,4908,3444,4918,3449,4908xm3528,4908l3449,4908,3444,4918,3533,4918,3528,4908xm3498,4817l3494,4817,3487,4831,3533,4918,3538,4908,3544,4908,3498,4817xm3544,4908l3538,4908,3533,4918,3547,4918,3547,4913,3545,4910,3544,4908xm3494,4817l3480,4817,3487,4831,3494,4817xe" filled="true" fillcolor="#97b853" stroked="false">
              <v:path arrowok="t"/>
              <v:fill type="solid"/>
            </v:shape>
            <v:shape style="position:absolute;left:4152;top:4565;width:118;height:115" type="#_x0000_t75" stroked="false">
              <v:imagedata r:id="rId952" o:title=""/>
            </v:shape>
            <v:shape style="position:absolute;left:4296;top:4834;width:118;height:115" type="#_x0000_t75" stroked="false">
              <v:imagedata r:id="rId952" o:title=""/>
            </v:shape>
            <v:shape style="position:absolute;left:4440;top:5006;width:696;height:269" type="#_x0000_t75" stroked="false">
              <v:imagedata r:id="rId953" o:title=""/>
            </v:shape>
            <v:shape style="position:absolute;left:5162;top:5210;width:262;height:228" type="#_x0000_t75" stroked="false">
              <v:imagedata r:id="rId954" o:title=""/>
            </v:shape>
            <v:shape style="position:absolute;left:5450;top:5671;width:696;height:319" type="#_x0000_t75" stroked="false">
              <v:imagedata r:id="rId955" o:title=""/>
            </v:shape>
            <v:shape style="position:absolute;left:6173;top:5270;width:262;height:115" type="#_x0000_t75" stroked="false">
              <v:imagedata r:id="rId956" o:title=""/>
            </v:shape>
            <v:shape style="position:absolute;left:6605;top:5381;width:408;height:115" type="#_x0000_t75" stroked="false">
              <v:imagedata r:id="rId957" o:title=""/>
            </v:shape>
            <v:shape style="position:absolute;left:7039;top:5580;width:406;height:115" type="#_x0000_t75" stroked="false">
              <v:imagedata r:id="rId958" o:title=""/>
            </v:shape>
            <v:shape style="position:absolute;left:7471;top:5422;width:118;height:115" type="#_x0000_t75" stroked="false">
              <v:imagedata r:id="rId959" o:title=""/>
            </v:shape>
            <v:shape style="position:absolute;left:7625;top:5122;width:101;height:101" coordorigin="7625,5122" coordsize="101,101" path="m7675,5122l7625,5222,7726,5222,7675,5122xe" filled="true" fillcolor="#9aba59" stroked="false">
              <v:path arrowok="t"/>
              <v:fill type="solid"/>
            </v:shape>
            <v:shape style="position:absolute;left:7618;top:5114;width:118;height:116" coordorigin="7618,5114" coordsize="118,116" path="m7733,5225l7620,5225,7620,5227,7622,5230,7728,5230,7733,5225xm7680,5114l7670,5114,7668,5117,7620,5218,7618,5220,7618,5225,7632,5225,7625,5215,7637,5215,7675,5138,7668,5124,7686,5124,7682,5117,7680,5114xm7637,5215l7625,5215,7632,5225,7637,5215xm7716,5215l7637,5215,7632,5225,7721,5225,7716,5215xm7686,5124l7682,5124,7675,5138,7721,5225,7726,5215,7732,5215,7686,5124xm7732,5215l7726,5215,7721,5225,7735,5225,7735,5220,7733,5218,7732,5215xm7682,5124l7668,5124,7675,5138,7682,5124xe" filled="true" fillcolor="#97b853" stroked="false">
              <v:path arrowok="t"/>
              <v:fill type="solid"/>
            </v:shape>
            <v:shape style="position:absolute;left:7769;top:5122;width:101;height:101" coordorigin="7769,5122" coordsize="101,101" path="m7819,5122l7769,5222,7870,5222,7819,5122xe" filled="true" fillcolor="#9aba59" stroked="false">
              <v:path arrowok="t"/>
              <v:fill type="solid"/>
            </v:shape>
            <v:shape style="position:absolute;left:7762;top:5114;width:118;height:116" coordorigin="7762,5114" coordsize="118,116" path="m7877,5225l7764,5225,7764,5227,7766,5230,7872,5230,7877,5225xm7824,5114l7814,5114,7812,5117,7764,5218,7762,5220,7762,5225,7776,5225,7769,5215,7781,5215,7819,5138,7812,5124,7830,5124,7826,5117,7824,5114xm7781,5215l7769,5215,7776,5225,7781,5215xm7860,5215l7781,5215,7776,5225,7865,5225,7860,5215xm7830,5124l7826,5124,7819,5138,7865,5225,7870,5215,7876,5215,7830,5124xm7876,5215l7870,5215,7865,5225,7879,5225,7879,5220,7877,5218,7876,5215xm7826,5124l7812,5124,7819,5138,7826,5124xe" filled="true" fillcolor="#97b853" stroked="false">
              <v:path arrowok="t"/>
              <v:fill type="solid"/>
            </v:shape>
            <v:shape style="position:absolute;left:7913;top:5122;width:101;height:101" coordorigin="7913,5122" coordsize="101,101" path="m7963,5122l7913,5222,8014,5222,7963,5122xe" filled="true" fillcolor="#9aba59" stroked="false">
              <v:path arrowok="t"/>
              <v:fill type="solid"/>
            </v:shape>
            <v:shape style="position:absolute;left:7906;top:5114;width:118;height:116" coordorigin="7906,5114" coordsize="118,116" path="m8021,5225l7908,5225,7908,5227,7910,5230,8016,5230,8021,5225xm7968,5114l7958,5114,7956,5117,7908,5218,7906,5220,7906,5225,7920,5225,7913,5215,7925,5215,7963,5138,7956,5124,7974,5124,7970,5117,7968,5114xm7925,5215l7913,5215,7920,5225,7925,5215xm8004,5215l7925,5215,7920,5225,8009,5225,8004,5215xm7974,5124l7970,5124,7963,5138,8009,5225,8014,5215,8020,5215,7974,5124xm8020,5215l8014,5215,8009,5225,8023,5225,8023,5220,8021,5218,8020,5215xm7970,5124l7956,5124,7963,5138,7970,5124xe" filled="true" fillcolor="#97b853" stroked="false">
              <v:path arrowok="t"/>
              <v:fill type="solid"/>
            </v:shape>
            <v:shape style="position:absolute;left:8057;top:5122;width:101;height:101" coordorigin="8057,5122" coordsize="101,101" path="m8107,5122l8057,5222,8158,5222,8107,5122xe" filled="true" fillcolor="#9aba59" stroked="false">
              <v:path arrowok="t"/>
              <v:fill type="solid"/>
            </v:shape>
            <v:shape style="position:absolute;left:8050;top:5114;width:118;height:116" coordorigin="8050,5114" coordsize="118,116" path="m8165,5225l8052,5225,8052,5227,8054,5230,8160,5230,8165,5225xm8112,5114l8102,5114,8100,5117,8052,5218,8050,5220,8050,5225,8064,5225,8057,5215,8069,5215,8107,5138,8100,5124,8118,5124,8114,5117,8112,5114xm8069,5215l8057,5215,8064,5225,8069,5215xm8148,5215l8069,5215,8064,5225,8153,5225,8148,5215xm8118,5124l8114,5124,8107,5138,8153,5225,8158,5215,8164,5215,8118,5124xm8164,5215l8158,5215,8153,5225,8167,5225,8167,5220,8165,5218,8164,5215xm8114,5124l8100,5124,8107,5138,8114,5124xe" filled="true" fillcolor="#97b853" stroked="false">
              <v:path arrowok="t"/>
              <v:fill type="solid"/>
            </v:shape>
            <v:shape style="position:absolute;left:8201;top:5122;width:101;height:101" coordorigin="8201,5122" coordsize="101,101" path="m8251,5122l8201,5222,8302,5222,8251,5122xe" filled="true" fillcolor="#9aba59" stroked="false">
              <v:path arrowok="t"/>
              <v:fill type="solid"/>
            </v:shape>
            <v:shape style="position:absolute;left:8194;top:5114;width:118;height:116" coordorigin="8194,5114" coordsize="118,116" path="m8309,5225l8196,5225,8196,5227,8198,5230,8304,5230,8309,5225xm8256,5114l8246,5114,8244,5117,8196,5218,8194,5220,8194,5225,8208,5225,8201,5215,8213,5215,8251,5138,8244,5124,8262,5124,8258,5117,8256,5114xm8213,5215l8201,5215,8208,5225,8213,5215xm8292,5215l8213,5215,8208,5225,8297,5225,8292,5215xm8262,5124l8258,5124,8251,5138,8297,5225,8302,5215,8308,5215,8262,5124xm8308,5215l8302,5215,8297,5225,8311,5225,8311,5220,8309,5218,8308,5215xm8258,5124l8244,5124,8251,5138,8258,5124xe" filled="true" fillcolor="#97b853" stroked="false">
              <v:path arrowok="t"/>
              <v:fill type="solid"/>
            </v:shape>
            <v:shape style="position:absolute;left:8345;top:5122;width:101;height:101" coordorigin="8345,5122" coordsize="101,101" path="m8395,5122l8345,5222,8446,5222,8395,5122xe" filled="true" fillcolor="#9aba59" stroked="false">
              <v:path arrowok="t"/>
              <v:fill type="solid"/>
            </v:shape>
            <v:shape style="position:absolute;left:8338;top:5114;width:118;height:116" coordorigin="8338,5114" coordsize="118,116" path="m8453,5225l8340,5225,8340,5227,8342,5230,8448,5230,8453,5225xm8400,5114l8390,5114,8388,5117,8340,5218,8338,5220,8338,5225,8352,5225,8345,5215,8357,5215,8395,5138,8388,5124,8406,5124,8402,5117,8400,5114xm8357,5215l8345,5215,8352,5225,8357,5215xm8436,5215l8357,5215,8352,5225,8441,5225,8436,5215xm8406,5124l8402,5124,8395,5138,8441,5225,8446,5215,8452,5215,8406,5124xm8452,5215l8446,5215,8441,5225,8455,5225,8455,5220,8453,5218,8452,5215xm8402,5124l8388,5124,8395,5138,8402,5124xe" filled="true" fillcolor="#97b853" stroked="false">
              <v:path arrowok="t"/>
              <v:fill type="solid"/>
            </v:shape>
            <v:shape style="position:absolute;left:8489;top:5261;width:101;height:101" coordorigin="8489,5261" coordsize="101,101" path="m8539,5261l8489,5362,8590,5362,8539,5261xe" filled="true" fillcolor="#9aba59" stroked="false">
              <v:path arrowok="t"/>
              <v:fill type="solid"/>
            </v:shape>
            <v:shape style="position:absolute;left:8482;top:5254;width:118;height:116" coordorigin="8482,5254" coordsize="118,116" path="m8597,5364l8484,5364,8484,5366,8486,5369,8592,5369,8597,5364xm8544,5254l8534,5254,8532,5256,8484,5357,8482,5359,8482,5364,8496,5364,8489,5354,8501,5354,8539,5277,8532,5263,8550,5263,8546,5256,8544,5254xm8501,5354l8489,5354,8496,5364,8501,5354xm8580,5354l8501,5354,8496,5364,8585,5364,8580,5354xm8550,5263l8546,5263,8539,5277,8585,5364,8590,5354,8596,5354,8550,5263xm8596,5354l8590,5354,8585,5364,8599,5364,8599,5359,8597,5357,8596,5354xm8546,5263l8532,5263,8539,5277,8546,5263xe" filled="true" fillcolor="#97b853" stroked="false">
              <v:path arrowok="t"/>
              <v:fill type="solid"/>
            </v:shape>
            <v:shape style="position:absolute;left:8635;top:5261;width:101;height:101" coordorigin="8635,5261" coordsize="101,101" path="m8686,5261l8635,5362,8736,5362,8686,5261xe" filled="true" fillcolor="#9aba59" stroked="false">
              <v:path arrowok="t"/>
              <v:fill type="solid"/>
            </v:shape>
            <v:shape style="position:absolute;left:8628;top:5254;width:118;height:116" coordorigin="8628,5254" coordsize="118,116" path="m8743,5364l8630,5364,8630,5366,8633,5369,8738,5369,8743,5364xm8690,5254l8681,5254,8678,5256,8630,5357,8628,5359,8628,5364,8642,5364,8635,5354,8647,5354,8686,5277,8678,5263,8696,5263,8693,5256,8690,5254xm8647,5354l8635,5354,8642,5364,8647,5354xm8726,5354l8647,5354,8642,5364,8731,5364,8726,5354xm8696,5263l8693,5263,8686,5277,8731,5364,8736,5354,8742,5354,8696,5263xm8742,5354l8736,5354,8731,5364,8746,5364,8746,5359,8743,5357,8742,5354xm8693,5263l8678,5263,8686,5277,8693,5263xe" filled="true" fillcolor="#97b853" stroked="false">
              <v:path arrowok="t"/>
              <v:fill type="solid"/>
            </v:shape>
            <v:shape style="position:absolute;left:8779;top:5280;width:101;height:101" coordorigin="8779,5280" coordsize="101,101" path="m8830,5280l8779,5381,8880,5381,8830,5280xe" filled="true" fillcolor="#9aba59" stroked="false">
              <v:path arrowok="t"/>
              <v:fill type="solid"/>
            </v:shape>
            <v:shape style="position:absolute;left:8772;top:5273;width:118;height:116" coordorigin="8772,5273" coordsize="118,116" path="m8887,5383l8774,5383,8774,5386,8777,5388,8882,5388,8887,5383xm8834,5273l8825,5273,8822,5275,8774,5376,8772,5378,8772,5383,8786,5383,8779,5374,8791,5374,8830,5296,8822,5282,8840,5282,8837,5275,8834,5273xm8791,5374l8779,5374,8786,5383,8791,5374xm8870,5374l8791,5374,8786,5383,8875,5383,8870,5374xm8840,5282l8837,5282,8830,5296,8875,5383,8880,5374,8886,5374,8840,5282xm8886,5374l8880,5374,8875,5383,8890,5383,8890,5378,8887,5376,8886,5374xm8837,5282l8822,5282,8830,5296,8837,5282xe" filled="true" fillcolor="#97b853" stroked="false">
              <v:path arrowok="t"/>
              <v:fill type="solid"/>
            </v:shape>
            <v:shape style="position:absolute;left:8923;top:5280;width:101;height:101" coordorigin="8923,5280" coordsize="101,101" path="m8974,5280l8923,5381,9024,5381,8974,5280xe" filled="true" fillcolor="#9aba59" stroked="false">
              <v:path arrowok="t"/>
              <v:fill type="solid"/>
            </v:shape>
            <v:shape style="position:absolute;left:8916;top:5273;width:118;height:116" coordorigin="8916,5273" coordsize="118,116" path="m9031,5383l8918,5383,8918,5386,8921,5388,9026,5388,9031,5383xm8978,5273l8969,5273,8966,5275,8918,5376,8916,5378,8916,5383,8930,5383,8923,5374,8935,5374,8974,5296,8966,5282,8984,5282,8981,5275,8978,5273xm8935,5374l8923,5374,8930,5383,8935,5374xm9014,5374l8935,5374,8930,5383,9019,5383,9014,5374xm8984,5282l8981,5282,8974,5296,9019,5383,9024,5374,9030,5374,8984,5282xm9030,5374l9024,5374,9019,5383,9034,5383,9034,5378,9031,5376,9030,5374xm8981,5282l8966,5282,8974,5296,8981,5282xe" filled="true" fillcolor="#97b853" stroked="false">
              <v:path arrowok="t"/>
              <v:fill type="solid"/>
            </v:shape>
            <v:shape style="position:absolute;left:9060;top:5897;width:118;height:115" type="#_x0000_t75" stroked="false">
              <v:imagedata r:id="rId960" o:title=""/>
            </v:shape>
            <v:shape style="position:absolute;left:9204;top:5424;width:262;height:115" type="#_x0000_t75" stroked="false">
              <v:imagedata r:id="rId961" o:title=""/>
            </v:shape>
            <v:shape style="position:absolute;left:2611;top:4932;width:6807;height:1104" coordorigin="2611,4932" coordsize="6807,1104" path="m2914,4939l2616,4939,2611,4944,2611,4954,2616,4958,2909,4958,3053,5009,3492,5009,3497,5004,3497,4994,3492,4990,3058,4990,2914,4939xm4634,5705l4778,6031,4783,6036,4793,6036,4795,6034,4798,6029,4799,6024,4778,6024,4788,5999,4660,5710,4644,5710,4634,5705xm6097,5338l6077,5338,6096,5340,6083,5368,6221,6029,6221,6034,6226,6036,6379,6036,6382,6034,6399,6024,6240,6024,6230,6017,6238,6017,6097,5338xm4788,5999l4778,6024,4798,6022,4788,5999xm5222,5326l5218,5326,5213,5328,5069,5446,5069,5448,4925,5645,4922,5645,4922,5647,4788,5999,4798,6022,4778,6024,4799,6024,4941,5654,4939,5654,5081,5460,5081,5460,5083,5458,5084,5458,5214,5351,5210,5338,5231,5338,5230,5333,5230,5330,5227,5328,5222,5326xm6238,6017l6230,6017,6240,6024,6238,6017xm6513,5937l6372,6017,6238,6017,6240,6024,6399,6024,6526,5952,6528,5952,6528,5950,6530,5950,6535,5940,6511,5940,6513,5937xm5231,5338l5210,5338,5225,5342,5214,5351,5354,5947,5354,5952,5359,5954,5366,5954,5371,5952,5374,5947,5375,5942,5354,5942,5366,5911,5231,5338xm4201,5000l4344,5945,4344,5947,4349,5952,4356,5952,4361,5950,4361,5947,4365,5940,4363,5940,4346,5938,4359,5916,4221,5002,4207,5002,4201,5000xm5366,5911l5354,5942,5374,5942,5366,5911xm5513,5542l5508,5542,5506,5544,5503,5544,5501,5549,5366,5911,5374,5942,5375,5942,5516,5565,5506,5558,5520,5554,5530,5554,5515,5544,5513,5542xm4359,5916l4346,5938,4363,5940,4359,5916xm4649,5690l4495,5690,4490,5693,4490,5695,4359,5916,4363,5940,4365,5940,4502,5710,4498,5710,4505,5705,4658,5705,4654,5695,4649,5690xm6516,5935l6513,5937,6511,5940,6516,5935xm6538,5935l6516,5935,6511,5940,6535,5940,6538,5935xm6946,5652l6660,5652,6655,5657,6513,5937,6516,5935,6538,5935,6672,5671,6665,5671,6674,5666,6962,5666,6967,5657,6943,5657,6946,5652xm8100,5453l8244,5921,8246,5926,8249,5928,8402,5928,8407,5926,8407,5921,8408,5916,8263,5916,8254,5909,8261,5909,8123,5460,8110,5460,8100,5453xm8261,5909l8254,5909,8263,5916,8261,5909xm8389,5909l8261,5909,8263,5916,8388,5916,8389,5909xm8690,5143l8537,5143,8532,5146,8532,5150,8388,5916,8398,5909,8409,5909,8550,5162,8542,5162,8551,5155,8696,5155,8695,5150,8695,5146,8690,5143xm8409,5909l8398,5909,8388,5916,8408,5916,8409,5909xm8676,5155l8820,5875,8820,5880,8825,5882,9413,5882,9418,5878,9418,5870,8839,5870,8830,5863,8838,5863,8698,5162,8686,5162,8676,5155xm8838,5863l8830,5863,8839,5870,8838,5863xm9413,5863l8838,5863,8839,5870,9418,5870,9418,5868,9413,5863xm4505,5705l4498,5710,4502,5710,4505,5705xm4634,5705l4505,5705,4502,5710,4637,5710,4634,5705xm4658,5705l4634,5705,4644,5710,4660,5710,4658,5705xm6674,5666l6665,5671,6672,5671,6674,5666xm6962,5666l6674,5666,6672,5671,6955,5671,6960,5669,6962,5666xm5530,5554l5520,5554,5516,5565,5650,5654,5650,5657,5947,5657,5952,5652,5956,5642,5933,5642,5934,5640,5659,5640,5654,5638,5656,5638,5530,5554xm7380,5364l7092,5364,7087,5369,6943,5657,6953,5652,6970,5652,7104,5383,7097,5383,7106,5378,7396,5378,7397,5376,7398,5371,7378,5371,7380,5364xm6970,5652l6953,5652,6943,5657,6967,5657,6970,5652xm4942,5652l4939,5654,4941,5654,4942,5652xm6091,5326l6084,5326,6079,5328,6077,5330,5933,5642,5942,5638,5959,5638,6083,5368,6077,5338,6097,5338,6096,5333,6096,5328,6091,5326xm5959,5638l5942,5638,5933,5642,5956,5642,5959,5638xm5656,5638l5654,5638,5659,5640,5656,5638xm5935,5638l5656,5638,5659,5640,5934,5640,5935,5638xm5520,5554l5506,5558,5516,5565,5520,5554xm5083,5458l5081,5460,5082,5459,5083,5458xm5082,5459l5081,5460,5081,5460,5082,5459xm7542,4944l7541,4944,7530,4975,7666,5453,7668,5458,7670,5460,8102,5460,8100,5453,8121,5453,8119,5448,7685,5448,7675,5441,7683,5441,7542,4944xm8121,5453l8100,5453,8110,5460,8123,5460,8121,5453xm5084,5458l5083,5458,5082,5459,5084,5458xm7683,5441l7675,5441,7685,5448,7683,5441xm8114,5441l7683,5441,7685,5448,8119,5448,8117,5443,8114,5441xm7106,5378l7097,5383,7104,5383,7106,5378xm7396,5378l7106,5378,7104,5383,7392,5383,7394,5381,7396,5378xm7536,4932l7526,4932,7524,4934,7522,4939,7378,5371,7387,5364,7401,5364,7530,4975,7522,4944,7542,4944,7541,4939,7538,4934,7536,4932xm7401,5364l7387,5364,7378,5371,7398,5371,7401,5364xm6077,5338l6083,5368,6096,5340,6077,5338xm5210,5338l5214,5351,5225,5342,5210,5338xm8551,5155l8542,5162,8550,5162,8551,5155xm8676,5155l8551,5155,8550,5162,8677,5162,8676,5155xm8696,5155l8676,5155,8686,5162,8698,5162,8696,5155xm4068,4951l3919,4951,3775,4990,3770,4992,3768,4997,3768,5002,3770,5006,3775,5009,3780,5009,3924,4970,4157,4970,4068,4951xm4200,4994l4201,5000,4207,5002,4200,4994xm4220,4994l4200,4994,4207,5002,4221,5002,4220,4994xm4157,4970l4063,4970,4201,5000,4200,4994,4220,4994,4219,4990,4219,4987,4214,4982,4212,4982,4157,4970xm7541,4944l7522,4944,7530,4975,7541,4944xe" filled="true" fillcolor="#7c5f9f" stroked="false">
              <v:path arrowok="t"/>
              <v:fill type="solid"/>
            </v:shape>
            <v:shape style="position:absolute;left:2566;top:4894;width:113;height:110" type="#_x0000_t75" stroked="false">
              <v:imagedata r:id="rId638" o:title=""/>
            </v:shape>
            <v:shape style="position:absolute;left:2710;top:4894;width:113;height:110" type="#_x0000_t75" stroked="false">
              <v:imagedata r:id="rId638" o:title=""/>
            </v:shape>
            <v:shape style="position:absolute;left:2854;top:4894;width:113;height:110" type="#_x0000_t75" stroked="false">
              <v:imagedata r:id="rId962" o:title=""/>
            </v:shape>
            <v:shape style="position:absolute;left:2998;top:4944;width:113;height:110" type="#_x0000_t75" stroked="false">
              <v:imagedata r:id="rId630" o:title=""/>
            </v:shape>
            <v:shape style="position:absolute;left:3144;top:4944;width:113;height:110" type="#_x0000_t75" stroked="false">
              <v:imagedata r:id="rId630" o:title=""/>
            </v:shape>
            <v:shape style="position:absolute;left:3288;top:4944;width:113;height:110" type="#_x0000_t75" stroked="false">
              <v:imagedata r:id="rId630" o:title=""/>
            </v:shape>
            <v:shape style="position:absolute;left:3432;top:4944;width:113;height:110" type="#_x0000_t75" stroked="false">
              <v:imagedata r:id="rId630" o:title=""/>
            </v:shape>
            <v:shape style="position:absolute;left:3720;top:4944;width:113;height:110" type="#_x0000_t75" stroked="false">
              <v:imagedata r:id="rId630" o:title=""/>
            </v:shape>
            <v:shape style="position:absolute;left:3864;top:4906;width:113;height:110" type="#_x0000_t75" stroked="false">
              <v:imagedata r:id="rId630" o:title=""/>
            </v:shape>
            <v:shape style="position:absolute;left:4008;top:4906;width:113;height:110" type="#_x0000_t75" stroked="false">
              <v:imagedata r:id="rId630" o:title=""/>
            </v:shape>
            <v:shape style="position:absolute;left:4154;top:4937;width:113;height:110" type="#_x0000_t75" stroked="false">
              <v:imagedata r:id="rId630" o:title=""/>
            </v:shape>
            <v:shape style="position:absolute;left:4298;top:5890;width:113;height:110" type="#_x0000_t75" stroked="false">
              <v:imagedata r:id="rId630" o:title=""/>
            </v:shape>
            <v:shape style="position:absolute;left:4442;top:5645;width:113;height:110" type="#_x0000_t75" stroked="false">
              <v:imagedata r:id="rId630" o:title=""/>
            </v:shape>
            <v:shape style="position:absolute;left:4586;top:5645;width:113;height:110" type="#_x0000_t75" stroked="false">
              <v:imagedata r:id="rId630" o:title=""/>
            </v:shape>
            <v:shape style="position:absolute;left:4730;top:5974;width:113;height:110" type="#_x0000_t75" stroked="false">
              <v:imagedata r:id="rId638" o:title=""/>
            </v:shape>
            <v:shape style="position:absolute;left:4874;top:5597;width:113;height:110" type="#_x0000_t75" stroked="false">
              <v:imagedata r:id="rId630" o:title=""/>
            </v:shape>
            <v:shape style="position:absolute;left:5021;top:5398;width:113;height:110" type="#_x0000_t75" stroked="false">
              <v:imagedata r:id="rId630" o:title=""/>
            </v:shape>
            <v:shape style="position:absolute;left:5165;top:5282;width:113;height:110" type="#_x0000_t75" stroked="false">
              <v:imagedata r:id="rId630" o:title=""/>
            </v:shape>
            <v:shape style="position:absolute;left:5309;top:5890;width:113;height:110" type="#_x0000_t75" stroked="false">
              <v:imagedata r:id="rId630" o:title=""/>
            </v:shape>
            <v:shape style="position:absolute;left:5453;top:5496;width:113;height:110" type="#_x0000_t75" stroked="false">
              <v:imagedata r:id="rId630" o:title=""/>
            </v:shape>
            <v:shape style="position:absolute;left:5597;top:5592;width:113;height:110" type="#_x0000_t75" stroked="false">
              <v:imagedata r:id="rId638" o:title=""/>
            </v:shape>
            <v:shape style="position:absolute;left:5741;top:5592;width:113;height:110" type="#_x0000_t75" stroked="false">
              <v:imagedata r:id="rId638" o:title=""/>
            </v:shape>
            <v:shape style="position:absolute;left:5887;top:5592;width:113;height:110" type="#_x0000_t75" stroked="false">
              <v:imagedata r:id="rId638" o:title=""/>
            </v:shape>
            <v:shape style="position:absolute;left:6031;top:5280;width:113;height:110" type="#_x0000_t75" stroked="false">
              <v:imagedata r:id="rId630" o:title=""/>
            </v:shape>
            <v:shape style="position:absolute;left:6175;top:5974;width:113;height:110" type="#_x0000_t75" stroked="false">
              <v:imagedata r:id="rId638" o:title=""/>
            </v:shape>
            <v:shape style="position:absolute;left:6319;top:5974;width:113;height:110" type="#_x0000_t75" stroked="false">
              <v:imagedata r:id="rId638" o:title=""/>
            </v:shape>
            <v:shape style="position:absolute;left:6463;top:5890;width:113;height:110" type="#_x0000_t75" stroked="false">
              <v:imagedata r:id="rId630" o:title=""/>
            </v:shape>
            <v:shape style="position:absolute;left:6607;top:5606;width:113;height:110" type="#_x0000_t75" stroked="false">
              <v:imagedata r:id="rId638" o:title=""/>
            </v:shape>
            <v:shape style="position:absolute;left:6754;top:5606;width:113;height:110" type="#_x0000_t75" stroked="false">
              <v:imagedata r:id="rId962" o:title=""/>
            </v:shape>
            <v:shape style="position:absolute;left:6898;top:5606;width:113;height:110" type="#_x0000_t75" stroked="false">
              <v:imagedata r:id="rId638" o:title=""/>
            </v:shape>
            <v:shape style="position:absolute;left:7042;top:5318;width:113;height:110" type="#_x0000_t75" stroked="false">
              <v:imagedata r:id="rId630" o:title=""/>
            </v:shape>
            <v:shape style="position:absolute;left:7186;top:5318;width:113;height:110" type="#_x0000_t75" stroked="false">
              <v:imagedata r:id="rId630" o:title=""/>
            </v:shape>
            <v:shape style="position:absolute;left:7330;top:5318;width:113;height:110" type="#_x0000_t75" stroked="false">
              <v:imagedata r:id="rId630" o:title=""/>
            </v:shape>
            <v:shape style="position:absolute;left:7474;top:4886;width:113;height:110" type="#_x0000_t75" stroked="false">
              <v:imagedata r:id="rId962" o:title=""/>
            </v:shape>
            <v:shape style="position:absolute;left:7620;top:5398;width:113;height:110" type="#_x0000_t75" stroked="false">
              <v:imagedata r:id="rId630" o:title=""/>
            </v:shape>
            <v:shape style="position:absolute;left:7764;top:5398;width:113;height:110" type="#_x0000_t75" stroked="false">
              <v:imagedata r:id="rId630" o:title=""/>
            </v:shape>
            <v:shape style="position:absolute;left:7908;top:5398;width:113;height:110" type="#_x0000_t75" stroked="false">
              <v:imagedata r:id="rId630" o:title=""/>
            </v:shape>
            <v:shape style="position:absolute;left:8052;top:5398;width:113;height:110" type="#_x0000_t75" stroked="false">
              <v:imagedata r:id="rId630" o:title=""/>
            </v:shape>
            <v:shape style="position:absolute;left:8196;top:5863;width:113;height:110" type="#_x0000_t75" stroked="false">
              <v:imagedata r:id="rId630" o:title=""/>
            </v:shape>
            <v:shape style="position:absolute;left:8340;top:5863;width:113;height:110" type="#_x0000_t75" stroked="false">
              <v:imagedata r:id="rId630" o:title=""/>
            </v:shape>
            <v:shape style="position:absolute;left:8484;top:5098;width:113;height:110" type="#_x0000_t75" stroked="false">
              <v:imagedata r:id="rId630" o:title=""/>
            </v:shape>
            <v:shape style="position:absolute;left:8630;top:5098;width:113;height:110" type="#_x0000_t75" stroked="false">
              <v:imagedata r:id="rId630" o:title=""/>
            </v:shape>
            <v:shape style="position:absolute;left:8774;top:5818;width:113;height:110" type="#_x0000_t75" stroked="false">
              <v:imagedata r:id="rId630" o:title=""/>
            </v:shape>
            <v:shape style="position:absolute;left:8918;top:5818;width:113;height:110" type="#_x0000_t75" stroked="false">
              <v:imagedata r:id="rId630" o:title=""/>
            </v:shape>
            <v:shape style="position:absolute;left:9062;top:5818;width:113;height:110" type="#_x0000_t75" stroked="false">
              <v:imagedata r:id="rId630" o:title=""/>
            </v:shape>
            <v:shape style="position:absolute;left:9206;top:5818;width:113;height:110" type="#_x0000_t75" stroked="false">
              <v:imagedata r:id="rId630" o:title=""/>
            </v:shape>
            <v:shape style="position:absolute;left:9350;top:5818;width:113;height:110" type="#_x0000_t75" stroked="false">
              <v:imagedata r:id="rId630" o:title=""/>
            </v:shape>
            <v:shape style="position:absolute;left:2371;top:6907;width:384;height:110" type="#_x0000_t75" stroked="false">
              <v:imagedata r:id="rId963" o:title=""/>
            </v:shape>
            <v:shape style="position:absolute;left:4416;top:6962;width:404;height:2" coordorigin="4416,6962" coordsize="404,0" path="m4668,6962l4819,6962m4416,6962l4567,6962e" filled="false" stroked="true" strokeweight=".96pt" strokecolor="#bd4b47">
              <v:path arrowok="t"/>
            </v:shape>
            <v:shape style="position:absolute;left:4560;top:6905;width:115;height:115" type="#_x0000_t75" stroked="false">
              <v:imagedata r:id="rId964" o:title=""/>
            </v:shape>
            <v:line style="position:absolute" from="5810,6962" to="6214,6962" stroked="true" strokeweight=".96pt" strokecolor="#497eba"/>
            <v:shape style="position:absolute;left:5954;top:6905;width:115;height:113" type="#_x0000_t75" stroked="false">
              <v:imagedata r:id="rId965" o:title=""/>
            </v:shape>
            <v:line style="position:absolute" from="7205,6962" to="7608,6962" stroked="true" strokeweight=".96pt" strokecolor="#97b853"/>
            <v:shape style="position:absolute;left:7349;top:6905;width:113;height:115" type="#_x0000_t75" stroked="false">
              <v:imagedata r:id="rId966" o:title=""/>
            </v:shape>
            <v:line style="position:absolute" from="8599,6962" to="9002,6962" stroked="true" strokeweight=".96pt" strokecolor="#7c5f9f"/>
            <v:shape style="position:absolute;left:8746;top:6907;width:110;height:110" type="#_x0000_t75" stroked="false">
              <v:imagedata r:id="rId967" o:title=""/>
            </v:shape>
            <v:shape style="position:absolute;left:1694;top:2100;width:8688;height:5172" coordorigin="1694,2100" coordsize="8688,5172" path="m10382,2100l1694,2100,1694,7270,1697,7272,10378,7272,10382,7270,10382,7265,1709,7265,1702,7258,1709,7258,1709,2110,1702,2110,1709,2102,10382,2102,10382,2100xm1709,7258l1702,7258,1709,7265,1709,7258xm10366,7258l1709,7258,1709,7265,10366,7265,10366,7258xm10366,2102l10366,7265,10375,7258,10382,7258,10382,2110,10375,2110,10366,2102xm10382,7258l10375,7258,10366,7265,10382,7265,10382,7258xm1709,2102l1702,2110,1709,2110,1709,2102xm10366,2102l1709,2102,1709,2110,10366,2110,10366,2102xm10382,2102l10366,2102,10375,2110,10382,2110,10382,2102xe" filled="true" fillcolor="#858585" stroked="false">
              <v:path arrowok="t"/>
              <v:fill type="solid"/>
            </v:shape>
            <v:shape style="position:absolute;left:2160;top:245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9665;top:245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2263;top:318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8</w:t>
                    </w:r>
                  </w:p>
                </w:txbxContent>
              </v:textbox>
              <w10:wrap type="none"/>
            </v:shape>
            <v:shape style="position:absolute;left:9665;top:318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263;top:391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9665;top:391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2263;top:464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9665;top:464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2263;top:537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9665;top:537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2263;top:610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9665;top:610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381;top:6359;width:7395;height:711" type="#_x0000_t202" filled="false" stroked="false">
              <v:textbox inset="0,0,0,0">
                <w:txbxContent>
                  <w:p>
                    <w:pPr>
                      <w:tabs>
                        <w:tab w:pos="719" w:val="left" w:leader="none"/>
                        <w:tab w:pos="1442" w:val="left" w:leader="none"/>
                        <w:tab w:pos="2164" w:val="left" w:leader="none"/>
                        <w:tab w:pos="2887" w:val="left" w:leader="none"/>
                        <w:tab w:pos="3609" w:val="left" w:leader="none"/>
                        <w:tab w:pos="4329" w:val="left" w:leader="none"/>
                        <w:tab w:pos="5051" w:val="left" w:leader="none"/>
                        <w:tab w:pos="5774" w:val="left" w:leader="none"/>
                        <w:tab w:pos="6496" w:val="left" w:leader="none"/>
                      </w:tabs>
                      <w:spacing w:line="203" w:lineRule="exact" w:before="0"/>
                      <w:ind w:left="0" w:right="0" w:firstLine="0"/>
                      <w:jc w:val="left"/>
                      <w:rPr>
                        <w:rFonts w:ascii="Calibri"/>
                        <w:sz w:val="20"/>
                      </w:rPr>
                    </w:pPr>
                    <w:r>
                      <w:rPr>
                        <w:rFonts w:ascii="Calibri"/>
                        <w:sz w:val="20"/>
                      </w:rPr>
                      <w:t>21/05</w:t>
                    </w:r>
                    <w:r>
                      <w:rPr>
                        <w:rFonts w:ascii="Times New Roman"/>
                        <w:sz w:val="20"/>
                      </w:rPr>
                      <w:tab/>
                    </w:r>
                    <w:r>
                      <w:rPr>
                        <w:rFonts w:ascii="Calibri"/>
                        <w:sz w:val="20"/>
                      </w:rPr>
                      <w:t>26/05</w:t>
                    </w:r>
                    <w:r>
                      <w:rPr>
                        <w:rFonts w:ascii="Times New Roman"/>
                        <w:sz w:val="20"/>
                      </w:rPr>
                      <w:tab/>
                    </w:r>
                    <w:r>
                      <w:rPr>
                        <w:rFonts w:ascii="Calibri"/>
                        <w:sz w:val="20"/>
                      </w:rPr>
                      <w:t>31/05</w:t>
                    </w:r>
                    <w:r>
                      <w:rPr>
                        <w:rFonts w:ascii="Times New Roman"/>
                        <w:sz w:val="20"/>
                      </w:rPr>
                      <w:tab/>
                    </w:r>
                    <w:r>
                      <w:rPr>
                        <w:rFonts w:ascii="Calibri"/>
                        <w:sz w:val="20"/>
                      </w:rPr>
                      <w:t>05/06</w:t>
                    </w:r>
                    <w:r>
                      <w:rPr>
                        <w:rFonts w:ascii="Times New Roman"/>
                        <w:sz w:val="20"/>
                      </w:rPr>
                      <w:tab/>
                    </w:r>
                    <w:r>
                      <w:rPr>
                        <w:rFonts w:ascii="Calibri"/>
                        <w:sz w:val="20"/>
                      </w:rPr>
                      <w:t>10/06</w:t>
                    </w:r>
                    <w:r>
                      <w:rPr>
                        <w:rFonts w:ascii="Times New Roman"/>
                        <w:sz w:val="20"/>
                      </w:rPr>
                      <w:tab/>
                    </w:r>
                    <w:r>
                      <w:rPr>
                        <w:rFonts w:ascii="Calibri"/>
                        <w:sz w:val="20"/>
                      </w:rPr>
                      <w:t>15/06</w:t>
                    </w:r>
                    <w:r>
                      <w:rPr>
                        <w:rFonts w:ascii="Times New Roman"/>
                        <w:sz w:val="20"/>
                      </w:rPr>
                      <w:tab/>
                    </w:r>
                    <w:r>
                      <w:rPr>
                        <w:rFonts w:ascii="Calibri"/>
                        <w:sz w:val="20"/>
                      </w:rPr>
                      <w:t>20/06</w:t>
                    </w:r>
                    <w:r>
                      <w:rPr>
                        <w:rFonts w:ascii="Times New Roman"/>
                        <w:sz w:val="20"/>
                      </w:rPr>
                      <w:tab/>
                    </w:r>
                    <w:r>
                      <w:rPr>
                        <w:rFonts w:ascii="Calibri"/>
                        <w:sz w:val="20"/>
                      </w:rPr>
                      <w:t>25/06</w:t>
                    </w:r>
                    <w:r>
                      <w:rPr>
                        <w:rFonts w:ascii="Times New Roman"/>
                        <w:sz w:val="20"/>
                      </w:rPr>
                      <w:tab/>
                    </w:r>
                    <w:r>
                      <w:rPr>
                        <w:rFonts w:ascii="Calibri"/>
                        <w:sz w:val="20"/>
                      </w:rPr>
                      <w:t>30/06</w:t>
                    </w:r>
                    <w:r>
                      <w:rPr>
                        <w:rFonts w:ascii="Times New Roman"/>
                        <w:sz w:val="20"/>
                      </w:rPr>
                      <w:tab/>
                    </w:r>
                    <w:r>
                      <w:rPr>
                        <w:rFonts w:ascii="Calibri"/>
                        <w:sz w:val="20"/>
                      </w:rPr>
                      <w:t>05/07</w:t>
                    </w:r>
                  </w:p>
                  <w:p>
                    <w:pPr>
                      <w:spacing w:line="225" w:lineRule="exact" w:before="60"/>
                      <w:ind w:left="3299" w:right="3428" w:firstLine="0"/>
                      <w:jc w:val="center"/>
                      <w:rPr>
                        <w:rFonts w:ascii="Calibri"/>
                        <w:b/>
                        <w:sz w:val="20"/>
                      </w:rPr>
                    </w:pPr>
                    <w:r>
                      <w:rPr>
                        <w:rFonts w:ascii="Calibri"/>
                        <w:b/>
                        <w:sz w:val="20"/>
                      </w:rPr>
                      <w:t>Tiempo</w:t>
                    </w:r>
                  </w:p>
                  <w:p>
                    <w:pPr>
                      <w:tabs>
                        <w:tab w:pos="2467" w:val="left" w:leader="none"/>
                        <w:tab w:pos="3861" w:val="left" w:leader="none"/>
                        <w:tab w:pos="5255" w:val="left" w:leader="none"/>
                        <w:tab w:pos="6652" w:val="left" w:leader="none"/>
                      </w:tabs>
                      <w:spacing w:line="221" w:lineRule="exact" w:before="0"/>
                      <w:ind w:left="415" w:right="0" w:firstLine="0"/>
                      <w:jc w:val="left"/>
                      <w:rPr>
                        <w:rFonts w:ascii="Calibri"/>
                        <w:sz w:val="20"/>
                      </w:rPr>
                    </w:pPr>
                    <w:r>
                      <w:rPr>
                        <w:rFonts w:ascii="Calibri"/>
                        <w:sz w:val="20"/>
                      </w:rPr>
                      <w:t>Entradas</w:t>
                    </w:r>
                    <w:r>
                      <w:rPr>
                        <w:rFonts w:ascii="Calibri"/>
                        <w:spacing w:val="-2"/>
                        <w:sz w:val="20"/>
                      </w:rPr>
                      <w:t> </w:t>
                    </w:r>
                    <w:r>
                      <w:rPr>
                        <w:rFonts w:ascii="Calibri"/>
                        <w:sz w:val="20"/>
                      </w:rPr>
                      <w:t>de</w:t>
                    </w:r>
                    <w:r>
                      <w:rPr>
                        <w:rFonts w:ascii="Calibri"/>
                        <w:spacing w:val="-1"/>
                        <w:sz w:val="20"/>
                      </w:rPr>
                      <w:t> </w:t>
                    </w:r>
                    <w:r>
                      <w:rPr>
                        <w:rFonts w:ascii="Calibri"/>
                        <w:sz w:val="20"/>
                      </w:rPr>
                      <w:t>agua</w:t>
                    </w:r>
                    <w:r>
                      <w:rPr>
                        <w:rFonts w:ascii="Times New Roman"/>
                        <w:sz w:val="20"/>
                      </w:rPr>
                      <w:tab/>
                    </w:r>
                    <w:r>
                      <w:rPr>
                        <w:rFonts w:ascii="Calibri"/>
                        <w:sz w:val="20"/>
                      </w:rPr>
                      <w:t>Parcela</w:t>
                    </w:r>
                    <w:r>
                      <w:rPr>
                        <w:rFonts w:ascii="Calibri"/>
                        <w:spacing w:val="-1"/>
                        <w:sz w:val="20"/>
                      </w:rPr>
                      <w:t> </w:t>
                    </w:r>
                    <w:r>
                      <w:rPr>
                        <w:rFonts w:ascii="Calibri"/>
                        <w:sz w:val="20"/>
                      </w:rPr>
                      <w:t>1</w:t>
                    </w:r>
                    <w:r>
                      <w:rPr>
                        <w:rFonts w:ascii="Times New Roman"/>
                        <w:sz w:val="20"/>
                      </w:rPr>
                      <w:tab/>
                    </w:r>
                    <w:r>
                      <w:rPr>
                        <w:rFonts w:ascii="Calibri"/>
                        <w:sz w:val="20"/>
                      </w:rPr>
                      <w:t>Parcela</w:t>
                    </w:r>
                    <w:r>
                      <w:rPr>
                        <w:rFonts w:ascii="Calibri"/>
                        <w:spacing w:val="-1"/>
                        <w:sz w:val="20"/>
                      </w:rPr>
                      <w:t> </w:t>
                    </w:r>
                    <w:r>
                      <w:rPr>
                        <w:rFonts w:ascii="Calibri"/>
                        <w:sz w:val="20"/>
                      </w:rPr>
                      <w:t>2</w:t>
                    </w:r>
                    <w:r>
                      <w:rPr>
                        <w:rFonts w:ascii="Times New Roman"/>
                        <w:sz w:val="20"/>
                      </w:rPr>
                      <w:tab/>
                    </w:r>
                    <w:r>
                      <w:rPr>
                        <w:rFonts w:ascii="Calibri"/>
                        <w:sz w:val="20"/>
                      </w:rPr>
                      <w:t>Parcela</w:t>
                    </w:r>
                    <w:r>
                      <w:rPr>
                        <w:rFonts w:ascii="Calibri"/>
                        <w:spacing w:val="-1"/>
                        <w:sz w:val="20"/>
                      </w:rPr>
                      <w:t> </w:t>
                    </w:r>
                    <w:r>
                      <w:rPr>
                        <w:rFonts w:ascii="Calibri"/>
                        <w:sz w:val="20"/>
                      </w:rPr>
                      <w:t>3</w:t>
                    </w:r>
                    <w:r>
                      <w:rPr>
                        <w:rFonts w:ascii="Times New Roman"/>
                        <w:sz w:val="20"/>
                      </w:rPr>
                      <w:tab/>
                    </w:r>
                    <w:r>
                      <w:rPr>
                        <w:rFonts w:ascii="Calibri"/>
                        <w:sz w:val="20"/>
                      </w:rPr>
                      <w:t>Parcela</w:t>
                    </w:r>
                    <w:r>
                      <w:rPr>
                        <w:rFonts w:ascii="Calibri"/>
                        <w:spacing w:val="-3"/>
                        <w:sz w:val="20"/>
                      </w:rPr>
                      <w:t> </w:t>
                    </w:r>
                    <w:r>
                      <w:rPr>
                        <w:rFonts w:ascii="Calibri"/>
                        <w:sz w:val="20"/>
                      </w:rPr>
                      <w:t>4</w:t>
                    </w:r>
                  </w:p>
                </w:txbxContent>
              </v:textbox>
              <w10:wrap type="none"/>
            </v:shape>
            <w10:wrap type="none"/>
          </v:group>
        </w:pict>
      </w:r>
      <w:r>
        <w:rPr/>
        <w:pict>
          <v:shape style="position:absolute;margin-left:471.719818pt;margin-top:-.371891pt;width:6.15pt;height:7pt;mso-position-horizontal-relative:page;mso-position-vertical-relative:paragraph;z-index:-739600"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349.679871pt;margin-top:37.668095pt;width:6.15pt;height:7pt;mso-position-horizontal-relative:page;mso-position-vertical-relative:paragraph;z-index:-739576"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pict>
          <v:shape style="position:absolute;margin-left:93.319962pt;margin-top:218.912842pt;width:8.75pt;height:7.45pt;mso-position-horizontal-relative:page;mso-position-vertical-relative:paragraph;z-index:10960" type="#_x0000_t202" filled="false" stroked="false">
            <v:textbox inset="0,0,0,0" style="layout-flow:vertical;mso-layout-flow-alt:bottom-to-top">
              <w:txbxContent>
                <w:p>
                  <w:pPr>
                    <w:spacing w:line="156" w:lineRule="exact" w:before="0"/>
                    <w:ind w:left="20" w:right="0" w:firstLine="0"/>
                    <w:jc w:val="left"/>
                    <w:rPr>
                      <w:rFonts w:ascii="Calibri"/>
                      <w:b/>
                      <w:sz w:val="13"/>
                    </w:rPr>
                  </w:pPr>
                  <w:r>
                    <w:rPr>
                      <w:rFonts w:ascii="Calibri"/>
                      <w:b/>
                      <w:spacing w:val="-1"/>
                      <w:w w:val="103"/>
                      <w:sz w:val="13"/>
                    </w:rPr>
                    <w:t>-</w:t>
                  </w:r>
                  <w:r>
                    <w:rPr>
                      <w:rFonts w:ascii="Calibri"/>
                      <w:b/>
                      <w:w w:val="103"/>
                      <w:sz w:val="13"/>
                    </w:rPr>
                    <w:t>3</w:t>
                  </w:r>
                </w:p>
              </w:txbxContent>
            </v:textbox>
            <w10:wrap type="none"/>
          </v:shape>
        </w:pict>
      </w:r>
      <w:r>
        <w:rPr/>
        <w:pict>
          <v:shape style="position:absolute;margin-left:93.889961pt;margin-top:195.186172pt;width:13.55pt;height:46.55pt;mso-position-horizontal-relative:page;mso-position-vertical-relative:paragraph;z-index:10984" type="#_x0000_t202" filled="false" stroked="false">
            <v:textbox inset="0,0,0,0" style="layout-flow:vertical;mso-layout-flow-alt:bottom-to-top">
              <w:txbxContent>
                <w:p>
                  <w:pPr>
                    <w:spacing w:line="254" w:lineRule="exact" w:before="0"/>
                    <w:ind w:left="20" w:right="-196" w:firstLine="0"/>
                    <w:jc w:val="left"/>
                    <w:rPr>
                      <w:rFonts w:ascii="Calibri"/>
                      <w:b/>
                      <w:sz w:val="20"/>
                    </w:rPr>
                  </w:pPr>
                  <w:r>
                    <w:rPr>
                      <w:rFonts w:ascii="Calibri"/>
                      <w:b/>
                      <w:spacing w:val="-1"/>
                      <w:w w:val="99"/>
                      <w:sz w:val="20"/>
                    </w:rPr>
                    <w:t>PO</w:t>
                  </w:r>
                  <w:r>
                    <w:rPr>
                      <w:rFonts w:ascii="Calibri"/>
                      <w:b/>
                      <w:w w:val="103"/>
                      <w:position w:val="-4"/>
                      <w:sz w:val="13"/>
                    </w:rPr>
                    <w:t>4</w:t>
                  </w:r>
                  <w:r>
                    <w:rPr>
                      <w:rFonts w:ascii="Times New Roman"/>
                      <w:position w:val="-4"/>
                      <w:sz w:val="13"/>
                    </w:rPr>
                    <w:t>    </w:t>
                  </w:r>
                  <w:r>
                    <w:rPr>
                      <w:rFonts w:ascii="Times New Roman"/>
                      <w:spacing w:val="-8"/>
                      <w:position w:val="-4"/>
                      <w:sz w:val="13"/>
                    </w:rPr>
                    <w:t> </w:t>
                  </w:r>
                  <w:r>
                    <w:rPr>
                      <w:rFonts w:ascii="Calibri"/>
                      <w:b/>
                      <w:spacing w:val="1"/>
                      <w:w w:val="99"/>
                      <w:sz w:val="20"/>
                    </w:rPr>
                    <w:t>m</w:t>
                  </w:r>
                  <w:r>
                    <w:rPr>
                      <w:rFonts w:ascii="Calibri"/>
                      <w:b/>
                      <w:spacing w:val="-1"/>
                      <w:w w:val="99"/>
                      <w:sz w:val="20"/>
                    </w:rPr>
                    <w:t>g</w:t>
                  </w:r>
                  <w:r>
                    <w:rPr>
                      <w:rFonts w:ascii="Calibri"/>
                      <w:b/>
                      <w:w w:val="99"/>
                      <w:sz w:val="20"/>
                    </w:rPr>
                    <w:t>/L</w:t>
                  </w:r>
                </w:p>
              </w:txbxContent>
            </v:textbox>
            <w10:wrap type="none"/>
          </v:shape>
        </w:pict>
      </w:r>
      <w:r>
        <w:rPr/>
        <w:pict>
          <v:shape style="position:absolute;margin-left:497.449799pt;margin-top:187.269196pt;width:12pt;height:62.5pt;mso-position-horizontal-relative:page;mso-position-vertical-relative:paragraph;z-index:11008" type="#_x0000_t202" filled="false" stroked="false">
            <v:textbox inset="0,0,0,0" style="layout-flow:vertical;mso-layout-flow-alt:bottom-to-top">
              <w:txbxContent>
                <w:p>
                  <w:pPr>
                    <w:spacing w:line="223" w:lineRule="exact" w:before="0"/>
                    <w:ind w:left="20" w:right="-528" w:firstLine="0"/>
                    <w:jc w:val="left"/>
                    <w:rPr>
                      <w:rFonts w:ascii="Calibri"/>
                      <w:b/>
                      <w:sz w:val="20"/>
                    </w:rPr>
                  </w:pPr>
                  <w:r>
                    <w:rPr>
                      <w:rFonts w:ascii="Calibri"/>
                      <w:b/>
                      <w:spacing w:val="-2"/>
                      <w:w w:val="99"/>
                      <w:sz w:val="20"/>
                    </w:rPr>
                    <w:t>E</w:t>
                  </w:r>
                  <w:r>
                    <w:rPr>
                      <w:rFonts w:ascii="Calibri"/>
                      <w:b/>
                      <w:spacing w:val="1"/>
                      <w:w w:val="99"/>
                      <w:sz w:val="20"/>
                    </w:rPr>
                    <w:t>n</w:t>
                  </w:r>
                  <w:r>
                    <w:rPr>
                      <w:rFonts w:ascii="Calibri"/>
                      <w:b/>
                      <w:w w:val="99"/>
                      <w:sz w:val="20"/>
                    </w:rPr>
                    <w:t>t</w:t>
                  </w:r>
                  <w:r>
                    <w:rPr>
                      <w:rFonts w:ascii="Calibri"/>
                      <w:b/>
                      <w:spacing w:val="1"/>
                      <w:w w:val="99"/>
                      <w:sz w:val="20"/>
                    </w:rPr>
                    <w:t>r</w:t>
                  </w:r>
                  <w:r>
                    <w:rPr>
                      <w:rFonts w:ascii="Calibri"/>
                      <w:b/>
                      <w:w w:val="99"/>
                      <w:sz w:val="20"/>
                    </w:rPr>
                    <w:t>a</w:t>
                  </w:r>
                  <w:r>
                    <w:rPr>
                      <w:rFonts w:ascii="Calibri"/>
                      <w:b/>
                      <w:spacing w:val="1"/>
                      <w:w w:val="99"/>
                      <w:sz w:val="20"/>
                    </w:rPr>
                    <w:t>d</w:t>
                  </w:r>
                  <w:r>
                    <w:rPr>
                      <w:rFonts w:ascii="Calibri"/>
                      <w:b/>
                      <w:w w:val="99"/>
                      <w:sz w:val="20"/>
                    </w:rPr>
                    <w:t>as</w:t>
                  </w:r>
                  <w:r>
                    <w:rPr>
                      <w:rFonts w:ascii="Times New Roman"/>
                      <w:spacing w:val="-5"/>
                      <w:sz w:val="20"/>
                    </w:rPr>
                    <w:t> </w:t>
                  </w:r>
                  <w:r>
                    <w:rPr>
                      <w:rFonts w:ascii="Calibri"/>
                      <w:b/>
                      <w:spacing w:val="-1"/>
                      <w:w w:val="99"/>
                      <w:sz w:val="20"/>
                    </w:rPr>
                    <w:t>L</w:t>
                  </w:r>
                  <w:r>
                    <w:rPr>
                      <w:rFonts w:ascii="Calibri"/>
                      <w:b/>
                      <w:w w:val="99"/>
                      <w:sz w:val="20"/>
                    </w:rPr>
                    <w:t>/</w:t>
                  </w:r>
                  <w:r>
                    <w:rPr>
                      <w:rFonts w:ascii="Calibri"/>
                      <w:b/>
                      <w:spacing w:val="1"/>
                      <w:w w:val="99"/>
                      <w:sz w:val="20"/>
                    </w:rPr>
                    <w:t>m</w:t>
                  </w:r>
                  <w:r>
                    <w:rPr>
                      <w:rFonts w:ascii="Calibri"/>
                      <w:b/>
                      <w:w w:val="99"/>
                      <w:sz w:val="20"/>
                    </w:rPr>
                    <w:t>2</w:t>
                  </w:r>
                </w:p>
              </w:txbxContent>
            </v:textbox>
            <w10:wrap type="none"/>
          </v:shape>
        </w:pict>
      </w:r>
      <w:r>
        <w:rPr/>
        <w:t>En este periodo destacan los valores mínimos en las concentraciones de PO</w:t>
      </w:r>
      <w:r>
        <w:rPr>
          <w:position w:val="-2"/>
          <w:sz w:val="14"/>
        </w:rPr>
        <w:t>4   </w:t>
      </w:r>
      <w:r>
        <w:rPr/>
        <w:t>inferiores   a 1 mg/L (Tabla 4.5). Sin embargo, como ocurre en la mayoría de los periodos, la parcela 2 es la que reporta los valores más elevados de PO</w:t>
      </w:r>
      <w:r>
        <w:rPr>
          <w:position w:val="-2"/>
          <w:sz w:val="14"/>
        </w:rPr>
        <w:t>4  </w:t>
      </w:r>
      <w:r>
        <w:rPr/>
        <w:t>y puede asociarse a la intensidad   de entradas de agua, así como también al flujo preferencial, ya que en los días en los que no se producen entradas de gran intensidad, se presentan picos (Figura</w:t>
      </w:r>
      <w:r>
        <w:rPr>
          <w:spacing w:val="-33"/>
        </w:rPr>
        <w:t> </w:t>
      </w:r>
      <w:r>
        <w:rPr/>
        <w:t>4.25).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6"/>
        <w:ind w:left="0" w:right="0" w:firstLine="0"/>
        <w:jc w:val="center"/>
        <w:rPr>
          <w:sz w:val="20"/>
        </w:rPr>
      </w:pPr>
      <w:r>
        <w:rPr>
          <w:sz w:val="20"/>
        </w:rPr>
        <w:t>Figura 4.25. Evolución temporal de la concentración de </w:t>
      </w:r>
      <w:r>
        <w:rPr>
          <w:sz w:val="22"/>
        </w:rPr>
        <w:t>PO</w:t>
      </w:r>
      <w:r>
        <w:rPr>
          <w:position w:val="-2"/>
          <w:sz w:val="14"/>
        </w:rPr>
        <w:t>4</w:t>
      </w:r>
      <w:r>
        <w:rPr>
          <w:position w:val="10"/>
          <w:sz w:val="14"/>
        </w:rPr>
        <w:t>-3</w:t>
      </w:r>
      <w:r>
        <w:rPr>
          <w:sz w:val="22"/>
        </w:rPr>
        <w:t>, </w:t>
      </w:r>
      <w:r>
        <w:rPr>
          <w:sz w:val="20"/>
        </w:rPr>
        <w:t>en el lixiviado de las parcelas.</w:t>
      </w:r>
    </w:p>
    <w:p>
      <w:pPr>
        <w:spacing w:before="115"/>
        <w:ind w:left="0" w:right="2" w:firstLine="0"/>
        <w:jc w:val="center"/>
        <w:rPr>
          <w:sz w:val="20"/>
        </w:rPr>
      </w:pPr>
      <w:r>
        <w:rPr>
          <w:sz w:val="20"/>
        </w:rPr>
        <w:t>Periodo 6 – Del 21/5/2010 al 07/07/2010</w:t>
      </w:r>
    </w:p>
    <w:p>
      <w:pPr>
        <w:spacing w:after="0"/>
        <w:jc w:val="center"/>
        <w:rPr>
          <w:sz w:val="20"/>
        </w:rPr>
        <w:sectPr>
          <w:headerReference w:type="default" r:id="rId883"/>
          <w:footerReference w:type="default" r:id="rId884"/>
          <w:pgSz w:w="12240" w:h="15840"/>
          <w:pgMar w:header="725" w:footer="1005" w:top="960" w:bottom="1200" w:left="1580" w:right="1580"/>
          <w:pgNumType w:start="110"/>
        </w:sectPr>
      </w:pPr>
    </w:p>
    <w:p>
      <w:pPr>
        <w:pStyle w:val="BodyText"/>
        <w:rPr>
          <w:sz w:val="20"/>
        </w:rPr>
      </w:pPr>
    </w:p>
    <w:p>
      <w:pPr>
        <w:pStyle w:val="BodyText"/>
        <w:spacing w:before="11"/>
        <w:rPr>
          <w:sz w:val="17"/>
        </w:rPr>
      </w:pPr>
    </w:p>
    <w:p>
      <w:pPr>
        <w:pStyle w:val="Heading4"/>
        <w:numPr>
          <w:ilvl w:val="2"/>
          <w:numId w:val="31"/>
        </w:numPr>
        <w:tabs>
          <w:tab w:pos="736" w:val="left" w:leader="none"/>
        </w:tabs>
        <w:spacing w:line="240" w:lineRule="auto" w:before="0" w:after="0"/>
        <w:ind w:left="736" w:right="0" w:hanging="615"/>
        <w:jc w:val="both"/>
      </w:pPr>
      <w:bookmarkStart w:name="_TOC_250028" w:id="59"/>
      <w:r>
        <w:rPr/>
        <w:t>Balance de masas de Fósforo por periodos de</w:t>
      </w:r>
      <w:r>
        <w:rPr>
          <w:spacing w:val="-26"/>
        </w:rPr>
        <w:t> </w:t>
      </w:r>
      <w:bookmarkEnd w:id="59"/>
      <w:r>
        <w:rPr/>
        <w:t>fertilización</w:t>
      </w:r>
    </w:p>
    <w:p>
      <w:pPr>
        <w:pStyle w:val="BodyText"/>
        <w:spacing w:before="3"/>
        <w:rPr>
          <w:b/>
          <w:sz w:val="24"/>
        </w:rPr>
      </w:pPr>
    </w:p>
    <w:p>
      <w:pPr>
        <w:pStyle w:val="BodyText"/>
        <w:spacing w:line="360" w:lineRule="auto" w:before="1"/>
        <w:ind w:left="121" w:right="117"/>
        <w:jc w:val="both"/>
      </w:pPr>
      <w:r>
        <w:rPr/>
        <w:t>Es importante mencionar que en el agua de lluvia y de riego no se han detectado concentraciones de fósforo (Bandenay, 2013) y no se han considerado en el balance, por lo que las entradas solo dependen de la fertilización (Tabla 4.6). Por otro lado, se asume una distribución uniforme de fertilizante en todo el </w:t>
      </w:r>
      <w:r>
        <w:rPr>
          <w:i/>
        </w:rPr>
        <w:t>green </w:t>
      </w:r>
      <w:r>
        <w:rPr/>
        <w:t>y por tanto en las parcelas, a pesar de la diferencia de superficie que hay entre ellas.</w:t>
      </w:r>
    </w:p>
    <w:p>
      <w:pPr>
        <w:pStyle w:val="BodyText"/>
        <w:spacing w:before="7"/>
        <w:rPr>
          <w:sz w:val="17"/>
        </w:rPr>
      </w:pPr>
    </w:p>
    <w:p>
      <w:pPr>
        <w:pStyle w:val="Heading4"/>
      </w:pPr>
      <w:r>
        <w:rPr/>
        <w:t>a) Periodo 1. Del 28/5/2009  al 21/07/2009</w:t>
      </w:r>
    </w:p>
    <w:p>
      <w:pPr>
        <w:pStyle w:val="BodyText"/>
        <w:spacing w:before="5"/>
        <w:rPr>
          <w:b/>
          <w:sz w:val="28"/>
        </w:rPr>
      </w:pPr>
    </w:p>
    <w:p>
      <w:pPr>
        <w:pStyle w:val="BodyText"/>
        <w:spacing w:line="360" w:lineRule="auto" w:before="1"/>
        <w:ind w:left="121" w:right="117"/>
        <w:jc w:val="both"/>
      </w:pPr>
      <w:r>
        <w:rPr/>
        <w:t>En la Tabla 4.8 se muestran los valores de entrada y salida de fósforo para cada una de las parcelas. Se aprecia que la existencia de enmienda con hidrogel disminuye la cantidad lixiviada de fósforo, lo cual es evidente en las parcelas 1 y 3. A diferencia de estas parcelas enmendadas con hidrogel, las parcelas 2 y 4 lixivian la mayor cantidad  de fósforo; sin embargo, la presencia de turba también parece influir en la retención de fósforo, ya que entre las parcelas 1, 2 y 3 existen valores de fósforo lixiviado próximos, mientras que con respecto de la parcela 4 la diferencia en el porcentaje de fósforo  lixiviado es</w:t>
      </w:r>
      <w:r>
        <w:rPr>
          <w:spacing w:val="-10"/>
        </w:rPr>
        <w:t> </w:t>
      </w:r>
      <w:r>
        <w:rPr/>
        <w:t>notable.</w:t>
      </w:r>
    </w:p>
    <w:p>
      <w:pPr>
        <w:pStyle w:val="BodyText"/>
        <w:spacing w:before="9"/>
        <w:rPr>
          <w:sz w:val="17"/>
        </w:rPr>
      </w:pPr>
    </w:p>
    <w:p>
      <w:pPr>
        <w:pStyle w:val="BodyText"/>
        <w:spacing w:line="360" w:lineRule="auto"/>
        <w:ind w:left="121" w:right="117"/>
        <w:jc w:val="both"/>
      </w:pPr>
      <w:r>
        <w:rPr/>
        <w:t>En este sentido, se observa que la parcela 4 recibe la menor cantidad de fertilizante y con ello entradas de fósforo, pero lixivia 10 veces más que la parcela 1 (parcela con el más bajo porcentaje de lixiviado), probablemente como consecuencia del flujo presente en la parcela (flujo uniforme) y de la ausencia de enmienda, ya que en las parcelas con enmienda ocurre cierta retención en la superficie.</w:t>
      </w:r>
    </w:p>
    <w:p>
      <w:pPr>
        <w:pStyle w:val="BodyText"/>
        <w:spacing w:before="7"/>
        <w:rPr>
          <w:sz w:val="17"/>
        </w:rPr>
      </w:pPr>
    </w:p>
    <w:p>
      <w:pPr>
        <w:pStyle w:val="Heading4"/>
      </w:pPr>
      <w:r>
        <w:rPr/>
        <w:t>b) Periodo 2. Del 22/7/2009 al 14/10/2009</w:t>
      </w:r>
    </w:p>
    <w:p>
      <w:pPr>
        <w:pStyle w:val="BodyText"/>
        <w:spacing w:before="5"/>
        <w:rPr>
          <w:b/>
          <w:sz w:val="28"/>
        </w:rPr>
      </w:pPr>
    </w:p>
    <w:p>
      <w:pPr>
        <w:pStyle w:val="BodyText"/>
        <w:spacing w:line="360" w:lineRule="auto" w:before="1"/>
        <w:ind w:left="121" w:right="117"/>
        <w:jc w:val="both"/>
      </w:pPr>
      <w:r>
        <w:rPr/>
        <w:t>En este periodo la cantidad de fósforo que se agrega (por fertilizante) es un tercio de lo agregado en el periodo anterior, sin embargo, la cantidad que se lixivia es notable (Tabla 4.6). Al respecto, se puede argumentar que en este periodo se lixivia más debido a la disponibilidad de fósforo para el césped, proveniente de la fertilización anterior que fue 3 veces mayor, y por lo tanto el césped no ha sido capaz de aprovechar las nuevas entradas. Las parcelas 2 y 4 reportan valores próximos de 34.46 % y 35.97 % respectivamente (Tabla 4.5 y Figura 4.26).</w:t>
      </w:r>
    </w:p>
    <w:p>
      <w:pPr>
        <w:spacing w:after="0" w:line="360" w:lineRule="auto"/>
        <w:jc w:val="both"/>
        <w:sectPr>
          <w:headerReference w:type="default" r:id="rId968"/>
          <w:pgSz w:w="12240" w:h="15840"/>
          <w:pgMar w:header="725" w:footer="1005" w:top="960" w:bottom="1200" w:left="1580" w:right="1580"/>
        </w:sectPr>
      </w:pPr>
    </w:p>
    <w:p>
      <w:pPr>
        <w:tabs>
          <w:tab w:pos="11805" w:val="left" w:leader="none"/>
        </w:tabs>
        <w:spacing w:before="66"/>
        <w:ind w:left="218" w:right="0" w:firstLine="0"/>
        <w:jc w:val="left"/>
        <w:rPr>
          <w:i/>
          <w:sz w:val="14"/>
        </w:rPr>
      </w:pPr>
      <w:r>
        <w:rPr/>
        <w:pict>
          <v:line style="position:absolute;mso-position-horizontal-relative:page;mso-position-vertical-relative:paragraph;z-index:11032;mso-wrap-distance-left:0;mso-wrap-distance-right:0" from="70.919998pt,15.445912pt" to="510.359988pt,15.445912pt" stroked="true" strokeweight="1.56pt" strokecolor="#7c5f9f">
            <w10:wrap type="topAndBottom"/>
          </v:line>
        </w:pict>
      </w:r>
      <w:r>
        <w:rPr>
          <w:i/>
          <w:sz w:val="14"/>
        </w:rPr>
        <w:t>CAPITULO</w:t>
      </w:r>
      <w:r>
        <w:rPr>
          <w:i/>
          <w:spacing w:val="-3"/>
          <w:sz w:val="14"/>
        </w:rPr>
        <w:t> </w:t>
      </w:r>
      <w:r>
        <w:rPr>
          <w:i/>
          <w:sz w:val="14"/>
        </w:rPr>
        <w:t>4</w:t>
        <w:tab/>
        <w:t>BALANCE DE</w:t>
      </w:r>
      <w:r>
        <w:rPr>
          <w:i/>
          <w:spacing w:val="-8"/>
          <w:sz w:val="14"/>
        </w:rPr>
        <w:t> </w:t>
      </w:r>
      <w:r>
        <w:rPr>
          <w:i/>
          <w:sz w:val="14"/>
        </w:rPr>
        <w:t>MASAS</w:t>
      </w:r>
    </w:p>
    <w:p>
      <w:pPr>
        <w:pStyle w:val="BodyText"/>
        <w:rPr>
          <w:i/>
          <w:sz w:val="20"/>
        </w:rPr>
      </w:pPr>
    </w:p>
    <w:p>
      <w:pPr>
        <w:pStyle w:val="BodyText"/>
        <w:rPr>
          <w:i/>
          <w:sz w:val="20"/>
        </w:rPr>
      </w:pPr>
    </w:p>
    <w:p>
      <w:pPr>
        <w:pStyle w:val="BodyText"/>
        <w:spacing w:before="3"/>
        <w:rPr>
          <w:i/>
          <w:sz w:val="21"/>
        </w:rPr>
      </w:pPr>
    </w:p>
    <w:p>
      <w:pPr>
        <w:spacing w:before="0"/>
        <w:ind w:left="1346" w:right="0" w:firstLine="0"/>
        <w:jc w:val="left"/>
        <w:rPr>
          <w:sz w:val="20"/>
        </w:rPr>
      </w:pPr>
      <w:r>
        <w:rPr>
          <w:sz w:val="20"/>
        </w:rPr>
        <w:t>Tabla 4.6. Balance de masas de Fósforo por periodo de fertilización (SE; sin entradas; SA: sin aporte; ND; no detectado).</w:t>
      </w:r>
    </w:p>
    <w:p>
      <w:pPr>
        <w:pStyle w:val="BodyText"/>
        <w:spacing w:before="1"/>
        <w:rPr>
          <w:sz w:val="10"/>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40"/>
        <w:gridCol w:w="785"/>
        <w:gridCol w:w="1690"/>
        <w:gridCol w:w="1442"/>
        <w:gridCol w:w="2026"/>
        <w:gridCol w:w="1846"/>
        <w:gridCol w:w="1680"/>
        <w:gridCol w:w="1565"/>
      </w:tblGrid>
      <w:tr>
        <w:trPr>
          <w:trHeight w:val="310" w:hRule="exact"/>
        </w:trPr>
        <w:tc>
          <w:tcPr>
            <w:tcW w:w="1740" w:type="dxa"/>
            <w:vMerge w:val="restart"/>
          </w:tcPr>
          <w:p>
            <w:pPr>
              <w:pStyle w:val="TableParagraph"/>
              <w:jc w:val="left"/>
              <w:rPr>
                <w:sz w:val="16"/>
              </w:rPr>
            </w:pPr>
          </w:p>
          <w:p>
            <w:pPr>
              <w:pStyle w:val="TableParagraph"/>
              <w:spacing w:before="10"/>
              <w:jc w:val="left"/>
              <w:rPr>
                <w:sz w:val="17"/>
              </w:rPr>
            </w:pPr>
          </w:p>
          <w:p>
            <w:pPr>
              <w:pStyle w:val="TableParagraph"/>
              <w:ind w:left="419" w:right="402" w:firstLine="31"/>
              <w:jc w:val="left"/>
              <w:rPr>
                <w:b/>
                <w:sz w:val="16"/>
              </w:rPr>
            </w:pPr>
            <w:r>
              <w:rPr>
                <w:b/>
                <w:sz w:val="16"/>
              </w:rPr>
              <w:t>Periodo de fertilización</w:t>
            </w:r>
          </w:p>
        </w:tc>
        <w:tc>
          <w:tcPr>
            <w:tcW w:w="5942" w:type="dxa"/>
            <w:gridSpan w:val="4"/>
          </w:tcPr>
          <w:p>
            <w:pPr>
              <w:pStyle w:val="TableParagraph"/>
              <w:spacing w:before="54"/>
              <w:ind w:left="2602" w:right="2605"/>
              <w:rPr>
                <w:b/>
                <w:i/>
                <w:sz w:val="16"/>
              </w:rPr>
            </w:pPr>
            <w:r>
              <w:rPr>
                <w:b/>
                <w:i/>
                <w:sz w:val="16"/>
              </w:rPr>
              <w:t>Entradas</w:t>
            </w:r>
          </w:p>
        </w:tc>
        <w:tc>
          <w:tcPr>
            <w:tcW w:w="5090" w:type="dxa"/>
            <w:gridSpan w:val="3"/>
          </w:tcPr>
          <w:p>
            <w:pPr>
              <w:pStyle w:val="TableParagraph"/>
              <w:spacing w:before="54"/>
              <w:ind w:left="2239" w:right="2240"/>
              <w:rPr>
                <w:b/>
                <w:i/>
                <w:sz w:val="16"/>
              </w:rPr>
            </w:pPr>
            <w:r>
              <w:rPr>
                <w:b/>
                <w:i/>
                <w:sz w:val="16"/>
              </w:rPr>
              <w:t>Salidas</w:t>
            </w:r>
          </w:p>
        </w:tc>
      </w:tr>
      <w:tr>
        <w:trPr>
          <w:trHeight w:val="859" w:hRule="exact"/>
        </w:trPr>
        <w:tc>
          <w:tcPr>
            <w:tcW w:w="1740" w:type="dxa"/>
            <w:vMerge/>
          </w:tcPr>
          <w:p>
            <w:pPr/>
          </w:p>
        </w:tc>
        <w:tc>
          <w:tcPr>
            <w:tcW w:w="785" w:type="dxa"/>
          </w:tcPr>
          <w:p>
            <w:pPr>
              <w:pStyle w:val="TableParagraph"/>
              <w:jc w:val="left"/>
              <w:rPr>
                <w:sz w:val="16"/>
              </w:rPr>
            </w:pPr>
          </w:p>
          <w:p>
            <w:pPr>
              <w:pStyle w:val="TableParagraph"/>
              <w:spacing w:before="143"/>
              <w:ind w:left="82" w:right="83"/>
              <w:rPr>
                <w:b/>
                <w:sz w:val="16"/>
              </w:rPr>
            </w:pPr>
            <w:r>
              <w:rPr>
                <w:b/>
                <w:sz w:val="16"/>
              </w:rPr>
              <w:t>Parcela</w:t>
            </w:r>
          </w:p>
        </w:tc>
        <w:tc>
          <w:tcPr>
            <w:tcW w:w="1690" w:type="dxa"/>
          </w:tcPr>
          <w:p>
            <w:pPr>
              <w:pStyle w:val="TableParagraph"/>
              <w:spacing w:before="3"/>
              <w:jc w:val="left"/>
              <w:rPr>
                <w:sz w:val="20"/>
              </w:rPr>
            </w:pPr>
          </w:p>
          <w:p>
            <w:pPr>
              <w:pStyle w:val="TableParagraph"/>
              <w:spacing w:before="1"/>
              <w:ind w:left="643" w:right="154" w:hanging="471"/>
              <w:jc w:val="left"/>
              <w:rPr>
                <w:b/>
                <w:sz w:val="16"/>
              </w:rPr>
            </w:pPr>
            <w:r>
              <w:rPr>
                <w:b/>
                <w:sz w:val="16"/>
              </w:rPr>
              <w:t>Entradas de agua (mm)</w:t>
            </w:r>
          </w:p>
        </w:tc>
        <w:tc>
          <w:tcPr>
            <w:tcW w:w="1442" w:type="dxa"/>
          </w:tcPr>
          <w:p>
            <w:pPr>
              <w:pStyle w:val="TableParagraph"/>
              <w:spacing w:before="3"/>
              <w:jc w:val="left"/>
              <w:rPr>
                <w:sz w:val="20"/>
              </w:rPr>
            </w:pPr>
          </w:p>
          <w:p>
            <w:pPr>
              <w:pStyle w:val="TableParagraph"/>
              <w:spacing w:before="1"/>
              <w:ind w:left="612" w:right="158" w:hanging="442"/>
              <w:jc w:val="left"/>
              <w:rPr>
                <w:b/>
                <w:sz w:val="16"/>
              </w:rPr>
            </w:pPr>
            <w:r>
              <w:rPr>
                <w:b/>
                <w:sz w:val="16"/>
              </w:rPr>
              <w:t>Fertilización P (g)</w:t>
            </w:r>
          </w:p>
        </w:tc>
        <w:tc>
          <w:tcPr>
            <w:tcW w:w="2026" w:type="dxa"/>
          </w:tcPr>
          <w:p>
            <w:pPr>
              <w:pStyle w:val="TableParagraph"/>
              <w:spacing w:before="3"/>
              <w:jc w:val="left"/>
              <w:rPr>
                <w:sz w:val="20"/>
              </w:rPr>
            </w:pPr>
          </w:p>
          <w:p>
            <w:pPr>
              <w:pStyle w:val="TableParagraph"/>
              <w:spacing w:before="1"/>
              <w:ind w:left="688" w:right="216" w:hanging="464"/>
              <w:jc w:val="left"/>
              <w:rPr>
                <w:b/>
                <w:sz w:val="16"/>
              </w:rPr>
            </w:pPr>
            <w:r>
              <w:rPr>
                <w:b/>
                <w:sz w:val="16"/>
              </w:rPr>
              <w:t>Entradas de Fósforo Total (g)</w:t>
            </w:r>
          </w:p>
        </w:tc>
        <w:tc>
          <w:tcPr>
            <w:tcW w:w="1846" w:type="dxa"/>
          </w:tcPr>
          <w:p>
            <w:pPr>
              <w:pStyle w:val="TableParagraph"/>
              <w:spacing w:before="3"/>
              <w:jc w:val="left"/>
              <w:rPr>
                <w:sz w:val="20"/>
              </w:rPr>
            </w:pPr>
          </w:p>
          <w:p>
            <w:pPr>
              <w:pStyle w:val="TableParagraph"/>
              <w:spacing w:before="1"/>
              <w:ind w:left="602" w:right="229" w:hanging="358"/>
              <w:jc w:val="left"/>
              <w:rPr>
                <w:b/>
                <w:sz w:val="16"/>
              </w:rPr>
            </w:pPr>
            <w:r>
              <w:rPr>
                <w:b/>
                <w:sz w:val="16"/>
              </w:rPr>
              <w:t>Salida de Fósforo Total (g)</w:t>
            </w:r>
          </w:p>
        </w:tc>
        <w:tc>
          <w:tcPr>
            <w:tcW w:w="1680" w:type="dxa"/>
          </w:tcPr>
          <w:p>
            <w:pPr>
              <w:pStyle w:val="TableParagraph"/>
              <w:spacing w:before="3"/>
              <w:jc w:val="left"/>
              <w:rPr>
                <w:sz w:val="20"/>
              </w:rPr>
            </w:pPr>
          </w:p>
          <w:p>
            <w:pPr>
              <w:pStyle w:val="TableParagraph"/>
              <w:spacing w:before="1"/>
              <w:ind w:left="537" w:right="262" w:hanging="260"/>
              <w:jc w:val="left"/>
              <w:rPr>
                <w:b/>
                <w:sz w:val="16"/>
              </w:rPr>
            </w:pPr>
            <w:r>
              <w:rPr>
                <w:b/>
                <w:sz w:val="16"/>
              </w:rPr>
              <w:t>% Lixiviado de Fósforo</w:t>
            </w:r>
          </w:p>
        </w:tc>
        <w:tc>
          <w:tcPr>
            <w:tcW w:w="1565" w:type="dxa"/>
          </w:tcPr>
          <w:p>
            <w:pPr>
              <w:pStyle w:val="TableParagraph"/>
              <w:spacing w:before="3"/>
              <w:jc w:val="left"/>
              <w:rPr>
                <w:sz w:val="20"/>
              </w:rPr>
            </w:pPr>
          </w:p>
          <w:p>
            <w:pPr>
              <w:pStyle w:val="TableParagraph"/>
              <w:spacing w:before="1"/>
              <w:ind w:left="578" w:right="155" w:hanging="408"/>
              <w:jc w:val="left"/>
              <w:rPr>
                <w:b/>
                <w:sz w:val="16"/>
              </w:rPr>
            </w:pPr>
            <w:r>
              <w:rPr>
                <w:b/>
                <w:sz w:val="16"/>
              </w:rPr>
              <w:t>Salidas de agua (mm)</w:t>
            </w:r>
          </w:p>
        </w:tc>
      </w:tr>
      <w:tr>
        <w:trPr>
          <w:trHeight w:val="301"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38"/>
              <w:jc w:val="right"/>
              <w:rPr>
                <w:sz w:val="16"/>
              </w:rPr>
            </w:pPr>
            <w:r>
              <w:rPr>
                <w:sz w:val="16"/>
              </w:rPr>
              <w:t>342.6</w:t>
            </w:r>
          </w:p>
        </w:tc>
        <w:tc>
          <w:tcPr>
            <w:tcW w:w="1442" w:type="dxa"/>
            <w:tcBorders>
              <w:bottom w:val="nil"/>
            </w:tcBorders>
          </w:tcPr>
          <w:p>
            <w:pPr>
              <w:pStyle w:val="TableParagraph"/>
              <w:spacing w:before="46"/>
              <w:ind w:left="451" w:right="452"/>
              <w:rPr>
                <w:sz w:val="16"/>
              </w:rPr>
            </w:pPr>
            <w:r>
              <w:rPr>
                <w:sz w:val="16"/>
              </w:rPr>
              <w:t>116.14</w:t>
            </w:r>
          </w:p>
        </w:tc>
        <w:tc>
          <w:tcPr>
            <w:tcW w:w="2026" w:type="dxa"/>
            <w:tcBorders>
              <w:bottom w:val="nil"/>
            </w:tcBorders>
          </w:tcPr>
          <w:p>
            <w:pPr>
              <w:pStyle w:val="TableParagraph"/>
              <w:spacing w:before="46"/>
              <w:ind w:left="741" w:right="744"/>
              <w:rPr>
                <w:sz w:val="16"/>
              </w:rPr>
            </w:pPr>
            <w:r>
              <w:rPr>
                <w:sz w:val="16"/>
              </w:rPr>
              <w:t>116.14</w:t>
            </w:r>
          </w:p>
        </w:tc>
        <w:tc>
          <w:tcPr>
            <w:tcW w:w="1846" w:type="dxa"/>
            <w:tcBorders>
              <w:bottom w:val="nil"/>
            </w:tcBorders>
          </w:tcPr>
          <w:p>
            <w:pPr>
              <w:pStyle w:val="TableParagraph"/>
              <w:spacing w:before="37"/>
              <w:ind w:left="672" w:right="672"/>
              <w:rPr>
                <w:sz w:val="18"/>
              </w:rPr>
            </w:pPr>
            <w:r>
              <w:rPr>
                <w:sz w:val="18"/>
              </w:rPr>
              <w:t>0.92</w:t>
            </w:r>
          </w:p>
        </w:tc>
        <w:tc>
          <w:tcPr>
            <w:tcW w:w="1680" w:type="dxa"/>
            <w:tcBorders>
              <w:bottom w:val="nil"/>
            </w:tcBorders>
          </w:tcPr>
          <w:p>
            <w:pPr>
              <w:pStyle w:val="TableParagraph"/>
              <w:spacing w:before="46"/>
              <w:ind w:left="614" w:right="614"/>
              <w:rPr>
                <w:sz w:val="16"/>
              </w:rPr>
            </w:pPr>
            <w:r>
              <w:rPr>
                <w:sz w:val="16"/>
              </w:rPr>
              <w:t>0.79</w:t>
            </w:r>
          </w:p>
        </w:tc>
        <w:tc>
          <w:tcPr>
            <w:tcW w:w="1565" w:type="dxa"/>
            <w:tcBorders>
              <w:bottom w:val="nil"/>
            </w:tcBorders>
          </w:tcPr>
          <w:p>
            <w:pPr>
              <w:pStyle w:val="TableParagraph"/>
              <w:spacing w:before="46"/>
              <w:ind w:left="555" w:right="557"/>
              <w:rPr>
                <w:sz w:val="16"/>
              </w:rPr>
            </w:pPr>
            <w:r>
              <w:rPr>
                <w:sz w:val="16"/>
              </w:rPr>
              <w:t>46.2</w:t>
            </w:r>
          </w:p>
        </w:tc>
      </w:tr>
      <w:tr>
        <w:trPr>
          <w:trHeight w:val="586" w:hRule="exact"/>
        </w:trPr>
        <w:tc>
          <w:tcPr>
            <w:tcW w:w="1740" w:type="dxa"/>
            <w:tcBorders>
              <w:top w:val="nil"/>
              <w:bottom w:val="nil"/>
            </w:tcBorders>
          </w:tcPr>
          <w:p>
            <w:pPr>
              <w:pStyle w:val="TableParagraph"/>
              <w:spacing w:before="2"/>
              <w:jc w:val="left"/>
              <w:rPr>
                <w:sz w:val="16"/>
              </w:rPr>
            </w:pPr>
          </w:p>
          <w:p>
            <w:pPr>
              <w:pStyle w:val="TableParagraph"/>
              <w:spacing w:before="1"/>
              <w:ind w:right="818"/>
              <w:jc w:val="right"/>
              <w:rPr>
                <w:b/>
                <w:sz w:val="16"/>
              </w:rPr>
            </w:pPr>
            <w:r>
              <w:rPr>
                <w:b/>
                <w:w w:val="100"/>
                <w:sz w:val="16"/>
              </w:rPr>
              <w:t>1</w:t>
            </w:r>
          </w:p>
        </w:tc>
        <w:tc>
          <w:tcPr>
            <w:tcW w:w="785" w:type="dxa"/>
            <w:tcBorders>
              <w:top w:val="nil"/>
              <w:bottom w:val="nil"/>
            </w:tcBorders>
          </w:tcPr>
          <w:p>
            <w:pPr>
              <w:pStyle w:val="TableParagraph"/>
              <w:spacing w:before="43"/>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3"/>
              <w:ind w:left="619" w:right="620"/>
              <w:rPr>
                <w:sz w:val="16"/>
              </w:rPr>
            </w:pPr>
            <w:r>
              <w:rPr>
                <w:sz w:val="16"/>
              </w:rPr>
              <w:t>318.0</w:t>
            </w:r>
          </w:p>
          <w:p>
            <w:pPr>
              <w:pStyle w:val="TableParagraph"/>
              <w:spacing w:before="109"/>
              <w:ind w:left="619" w:right="620"/>
              <w:rPr>
                <w:sz w:val="16"/>
              </w:rPr>
            </w:pPr>
            <w:r>
              <w:rPr>
                <w:sz w:val="16"/>
              </w:rPr>
              <w:t>300.2</w:t>
            </w:r>
          </w:p>
        </w:tc>
        <w:tc>
          <w:tcPr>
            <w:tcW w:w="1442" w:type="dxa"/>
            <w:tcBorders>
              <w:top w:val="nil"/>
              <w:bottom w:val="nil"/>
            </w:tcBorders>
          </w:tcPr>
          <w:p>
            <w:pPr>
              <w:pStyle w:val="TableParagraph"/>
              <w:spacing w:before="43"/>
              <w:ind w:left="470" w:right="158"/>
              <w:jc w:val="left"/>
              <w:rPr>
                <w:sz w:val="16"/>
              </w:rPr>
            </w:pPr>
            <w:r>
              <w:rPr>
                <w:sz w:val="16"/>
              </w:rPr>
              <w:t>116.51</w:t>
            </w:r>
          </w:p>
          <w:p>
            <w:pPr>
              <w:pStyle w:val="TableParagraph"/>
              <w:spacing w:before="109"/>
              <w:ind w:left="470" w:right="158"/>
              <w:jc w:val="left"/>
              <w:rPr>
                <w:sz w:val="16"/>
              </w:rPr>
            </w:pPr>
            <w:r>
              <w:rPr>
                <w:sz w:val="16"/>
              </w:rPr>
              <w:t>113.18</w:t>
            </w:r>
          </w:p>
        </w:tc>
        <w:tc>
          <w:tcPr>
            <w:tcW w:w="2026" w:type="dxa"/>
            <w:tcBorders>
              <w:top w:val="nil"/>
              <w:bottom w:val="nil"/>
            </w:tcBorders>
          </w:tcPr>
          <w:p>
            <w:pPr>
              <w:pStyle w:val="TableParagraph"/>
              <w:spacing w:before="43"/>
              <w:ind w:left="741" w:right="744"/>
              <w:rPr>
                <w:sz w:val="16"/>
              </w:rPr>
            </w:pPr>
            <w:r>
              <w:rPr>
                <w:sz w:val="16"/>
              </w:rPr>
              <w:t>116.51</w:t>
            </w:r>
          </w:p>
          <w:p>
            <w:pPr>
              <w:pStyle w:val="TableParagraph"/>
              <w:spacing w:before="109"/>
              <w:ind w:left="741" w:right="744"/>
              <w:rPr>
                <w:sz w:val="16"/>
              </w:rPr>
            </w:pPr>
            <w:r>
              <w:rPr>
                <w:sz w:val="16"/>
              </w:rPr>
              <w:t>113.18</w:t>
            </w:r>
          </w:p>
        </w:tc>
        <w:tc>
          <w:tcPr>
            <w:tcW w:w="1846" w:type="dxa"/>
            <w:tcBorders>
              <w:top w:val="nil"/>
              <w:bottom w:val="nil"/>
            </w:tcBorders>
          </w:tcPr>
          <w:p>
            <w:pPr>
              <w:pStyle w:val="TableParagraph"/>
              <w:spacing w:before="33"/>
              <w:ind w:left="672" w:right="672"/>
              <w:rPr>
                <w:sz w:val="18"/>
              </w:rPr>
            </w:pPr>
            <w:r>
              <w:rPr>
                <w:sz w:val="18"/>
              </w:rPr>
              <w:t>1.96</w:t>
            </w:r>
          </w:p>
          <w:p>
            <w:pPr>
              <w:pStyle w:val="TableParagraph"/>
              <w:spacing w:before="86"/>
              <w:ind w:left="672" w:right="672"/>
              <w:rPr>
                <w:sz w:val="18"/>
              </w:rPr>
            </w:pPr>
            <w:r>
              <w:rPr>
                <w:sz w:val="18"/>
              </w:rPr>
              <w:t>1.32</w:t>
            </w:r>
          </w:p>
        </w:tc>
        <w:tc>
          <w:tcPr>
            <w:tcW w:w="1680" w:type="dxa"/>
            <w:tcBorders>
              <w:top w:val="nil"/>
              <w:bottom w:val="nil"/>
            </w:tcBorders>
          </w:tcPr>
          <w:p>
            <w:pPr>
              <w:pStyle w:val="TableParagraph"/>
              <w:spacing w:before="43"/>
              <w:ind w:left="614" w:right="614"/>
              <w:rPr>
                <w:sz w:val="16"/>
              </w:rPr>
            </w:pPr>
            <w:r>
              <w:rPr>
                <w:sz w:val="16"/>
              </w:rPr>
              <w:t>1.69</w:t>
            </w:r>
          </w:p>
          <w:p>
            <w:pPr>
              <w:pStyle w:val="TableParagraph"/>
              <w:spacing w:before="109"/>
              <w:ind w:left="614" w:right="614"/>
              <w:rPr>
                <w:sz w:val="16"/>
              </w:rPr>
            </w:pPr>
            <w:r>
              <w:rPr>
                <w:sz w:val="16"/>
              </w:rPr>
              <w:t>1.17</w:t>
            </w:r>
          </w:p>
        </w:tc>
        <w:tc>
          <w:tcPr>
            <w:tcW w:w="1565" w:type="dxa"/>
            <w:tcBorders>
              <w:top w:val="nil"/>
              <w:bottom w:val="nil"/>
            </w:tcBorders>
          </w:tcPr>
          <w:p>
            <w:pPr>
              <w:pStyle w:val="TableParagraph"/>
              <w:spacing w:before="43"/>
              <w:ind w:left="555" w:right="557"/>
              <w:rPr>
                <w:sz w:val="16"/>
              </w:rPr>
            </w:pPr>
            <w:r>
              <w:rPr>
                <w:sz w:val="16"/>
              </w:rPr>
              <w:t>73.6</w:t>
            </w:r>
          </w:p>
          <w:p>
            <w:pPr>
              <w:pStyle w:val="TableParagraph"/>
              <w:spacing w:before="109"/>
              <w:ind w:left="555" w:right="557"/>
              <w:rPr>
                <w:sz w:val="16"/>
              </w:rPr>
            </w:pPr>
            <w:r>
              <w:rPr>
                <w:sz w:val="16"/>
              </w:rPr>
              <w:t>26.9</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38"/>
              <w:jc w:val="right"/>
              <w:rPr>
                <w:sz w:val="16"/>
              </w:rPr>
            </w:pPr>
            <w:r>
              <w:rPr>
                <w:sz w:val="16"/>
              </w:rPr>
              <w:t>361.1</w:t>
            </w:r>
          </w:p>
        </w:tc>
        <w:tc>
          <w:tcPr>
            <w:tcW w:w="1442" w:type="dxa"/>
            <w:tcBorders>
              <w:top w:val="nil"/>
            </w:tcBorders>
          </w:tcPr>
          <w:p>
            <w:pPr>
              <w:pStyle w:val="TableParagraph"/>
              <w:spacing w:before="43"/>
              <w:ind w:left="451" w:right="452"/>
              <w:rPr>
                <w:sz w:val="16"/>
              </w:rPr>
            </w:pPr>
            <w:r>
              <w:rPr>
                <w:sz w:val="16"/>
              </w:rPr>
              <w:t>109.78</w:t>
            </w:r>
          </w:p>
        </w:tc>
        <w:tc>
          <w:tcPr>
            <w:tcW w:w="2026" w:type="dxa"/>
            <w:tcBorders>
              <w:top w:val="nil"/>
            </w:tcBorders>
          </w:tcPr>
          <w:p>
            <w:pPr>
              <w:pStyle w:val="TableParagraph"/>
              <w:spacing w:before="43"/>
              <w:ind w:left="741" w:right="744"/>
              <w:rPr>
                <w:sz w:val="16"/>
              </w:rPr>
            </w:pPr>
            <w:r>
              <w:rPr>
                <w:sz w:val="16"/>
              </w:rPr>
              <w:t>109.78</w:t>
            </w:r>
          </w:p>
        </w:tc>
        <w:tc>
          <w:tcPr>
            <w:tcW w:w="1846" w:type="dxa"/>
            <w:tcBorders>
              <w:top w:val="nil"/>
            </w:tcBorders>
          </w:tcPr>
          <w:p>
            <w:pPr>
              <w:pStyle w:val="TableParagraph"/>
              <w:spacing w:before="33"/>
              <w:ind w:left="672" w:right="672"/>
              <w:rPr>
                <w:sz w:val="18"/>
              </w:rPr>
            </w:pPr>
            <w:r>
              <w:rPr>
                <w:sz w:val="18"/>
              </w:rPr>
              <w:t>9.67</w:t>
            </w:r>
          </w:p>
        </w:tc>
        <w:tc>
          <w:tcPr>
            <w:tcW w:w="1680" w:type="dxa"/>
            <w:tcBorders>
              <w:top w:val="nil"/>
            </w:tcBorders>
          </w:tcPr>
          <w:p>
            <w:pPr>
              <w:pStyle w:val="TableParagraph"/>
              <w:spacing w:before="43"/>
              <w:ind w:left="614" w:right="614"/>
              <w:rPr>
                <w:sz w:val="16"/>
              </w:rPr>
            </w:pPr>
            <w:r>
              <w:rPr>
                <w:sz w:val="16"/>
              </w:rPr>
              <w:t>8.81</w:t>
            </w:r>
          </w:p>
        </w:tc>
        <w:tc>
          <w:tcPr>
            <w:tcW w:w="1565" w:type="dxa"/>
            <w:tcBorders>
              <w:top w:val="nil"/>
            </w:tcBorders>
          </w:tcPr>
          <w:p>
            <w:pPr>
              <w:pStyle w:val="TableParagraph"/>
              <w:spacing w:before="43"/>
              <w:ind w:left="555" w:right="559"/>
              <w:rPr>
                <w:sz w:val="16"/>
              </w:rPr>
            </w:pPr>
            <w:r>
              <w:rPr>
                <w:sz w:val="16"/>
              </w:rPr>
              <w:t>133.0</w:t>
            </w:r>
          </w:p>
        </w:tc>
      </w:tr>
      <w:tr>
        <w:trPr>
          <w:trHeight w:val="303"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38"/>
              <w:jc w:val="right"/>
              <w:rPr>
                <w:sz w:val="16"/>
              </w:rPr>
            </w:pPr>
            <w:r>
              <w:rPr>
                <w:sz w:val="16"/>
              </w:rPr>
              <w:t>616.0</w:t>
            </w:r>
          </w:p>
        </w:tc>
        <w:tc>
          <w:tcPr>
            <w:tcW w:w="1442" w:type="dxa"/>
            <w:tcBorders>
              <w:bottom w:val="nil"/>
            </w:tcBorders>
          </w:tcPr>
          <w:p>
            <w:pPr>
              <w:pStyle w:val="TableParagraph"/>
              <w:spacing w:before="46"/>
              <w:ind w:left="449" w:right="452"/>
              <w:rPr>
                <w:sz w:val="16"/>
              </w:rPr>
            </w:pPr>
            <w:r>
              <w:rPr>
                <w:sz w:val="16"/>
              </w:rPr>
              <w:t>35.29</w:t>
            </w:r>
          </w:p>
        </w:tc>
        <w:tc>
          <w:tcPr>
            <w:tcW w:w="2026" w:type="dxa"/>
            <w:tcBorders>
              <w:bottom w:val="nil"/>
            </w:tcBorders>
          </w:tcPr>
          <w:p>
            <w:pPr>
              <w:pStyle w:val="TableParagraph"/>
              <w:spacing w:before="46"/>
              <w:ind w:left="740" w:right="744"/>
              <w:rPr>
                <w:sz w:val="16"/>
              </w:rPr>
            </w:pPr>
            <w:r>
              <w:rPr>
                <w:sz w:val="16"/>
              </w:rPr>
              <w:t>35.29</w:t>
            </w:r>
          </w:p>
        </w:tc>
        <w:tc>
          <w:tcPr>
            <w:tcW w:w="1846" w:type="dxa"/>
            <w:tcBorders>
              <w:bottom w:val="nil"/>
            </w:tcBorders>
          </w:tcPr>
          <w:p>
            <w:pPr>
              <w:pStyle w:val="TableParagraph"/>
              <w:spacing w:before="37"/>
              <w:ind w:left="672" w:right="672"/>
              <w:rPr>
                <w:sz w:val="18"/>
              </w:rPr>
            </w:pPr>
            <w:r>
              <w:rPr>
                <w:sz w:val="18"/>
              </w:rPr>
              <w:t>7.36</w:t>
            </w:r>
          </w:p>
        </w:tc>
        <w:tc>
          <w:tcPr>
            <w:tcW w:w="1680" w:type="dxa"/>
            <w:tcBorders>
              <w:bottom w:val="nil"/>
            </w:tcBorders>
          </w:tcPr>
          <w:p>
            <w:pPr>
              <w:pStyle w:val="TableParagraph"/>
              <w:spacing w:before="46"/>
              <w:ind w:left="614" w:right="615"/>
              <w:rPr>
                <w:sz w:val="16"/>
              </w:rPr>
            </w:pPr>
            <w:r>
              <w:rPr>
                <w:sz w:val="16"/>
              </w:rPr>
              <w:t>20.87</w:t>
            </w:r>
          </w:p>
        </w:tc>
        <w:tc>
          <w:tcPr>
            <w:tcW w:w="1565" w:type="dxa"/>
            <w:tcBorders>
              <w:bottom w:val="nil"/>
            </w:tcBorders>
          </w:tcPr>
          <w:p>
            <w:pPr>
              <w:pStyle w:val="TableParagraph"/>
              <w:spacing w:before="46"/>
              <w:ind w:left="555" w:right="559"/>
              <w:rPr>
                <w:sz w:val="16"/>
              </w:rPr>
            </w:pPr>
            <w:r>
              <w:rPr>
                <w:sz w:val="16"/>
              </w:rPr>
              <w:t>172.0</w:t>
            </w:r>
          </w:p>
        </w:tc>
      </w:tr>
      <w:tr>
        <w:trPr>
          <w:trHeight w:val="587" w:hRule="exact"/>
        </w:trPr>
        <w:tc>
          <w:tcPr>
            <w:tcW w:w="1740" w:type="dxa"/>
            <w:tcBorders>
              <w:top w:val="nil"/>
              <w:bottom w:val="nil"/>
            </w:tcBorders>
          </w:tcPr>
          <w:p>
            <w:pPr>
              <w:pStyle w:val="TableParagraph"/>
              <w:spacing w:before="1"/>
              <w:jc w:val="left"/>
              <w:rPr>
                <w:sz w:val="16"/>
              </w:rPr>
            </w:pPr>
          </w:p>
          <w:p>
            <w:pPr>
              <w:pStyle w:val="TableParagraph"/>
              <w:ind w:right="818"/>
              <w:jc w:val="right"/>
              <w:rPr>
                <w:b/>
                <w:sz w:val="16"/>
              </w:rPr>
            </w:pPr>
            <w:r>
              <w:rPr>
                <w:b/>
                <w:w w:val="100"/>
                <w:sz w:val="16"/>
              </w:rPr>
              <w:t>2</w:t>
            </w:r>
          </w:p>
        </w:tc>
        <w:tc>
          <w:tcPr>
            <w:tcW w:w="785" w:type="dxa"/>
            <w:tcBorders>
              <w:top w:val="nil"/>
              <w:bottom w:val="nil"/>
            </w:tcBorders>
          </w:tcPr>
          <w:p>
            <w:pPr>
              <w:pStyle w:val="TableParagraph"/>
              <w:spacing w:before="41"/>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1"/>
              <w:ind w:left="619" w:right="620"/>
              <w:rPr>
                <w:sz w:val="16"/>
              </w:rPr>
            </w:pPr>
            <w:r>
              <w:rPr>
                <w:sz w:val="16"/>
              </w:rPr>
              <w:t>620.9</w:t>
            </w:r>
          </w:p>
          <w:p>
            <w:pPr>
              <w:pStyle w:val="TableParagraph"/>
              <w:spacing w:before="109"/>
              <w:ind w:left="619" w:right="620"/>
              <w:rPr>
                <w:sz w:val="16"/>
              </w:rPr>
            </w:pPr>
            <w:r>
              <w:rPr>
                <w:sz w:val="16"/>
              </w:rPr>
              <w:t>603.5</w:t>
            </w:r>
          </w:p>
        </w:tc>
        <w:tc>
          <w:tcPr>
            <w:tcW w:w="1442" w:type="dxa"/>
            <w:tcBorders>
              <w:top w:val="nil"/>
              <w:bottom w:val="nil"/>
            </w:tcBorders>
          </w:tcPr>
          <w:p>
            <w:pPr>
              <w:pStyle w:val="TableParagraph"/>
              <w:spacing w:before="41"/>
              <w:ind w:left="450" w:right="452"/>
              <w:rPr>
                <w:sz w:val="16"/>
              </w:rPr>
            </w:pPr>
            <w:r>
              <w:rPr>
                <w:sz w:val="16"/>
              </w:rPr>
              <w:t>35.40</w:t>
            </w:r>
          </w:p>
          <w:p>
            <w:pPr>
              <w:pStyle w:val="TableParagraph"/>
              <w:spacing w:before="109"/>
              <w:ind w:left="450" w:right="452"/>
              <w:rPr>
                <w:sz w:val="16"/>
              </w:rPr>
            </w:pPr>
            <w:r>
              <w:rPr>
                <w:sz w:val="16"/>
              </w:rPr>
              <w:t>34.39</w:t>
            </w:r>
          </w:p>
        </w:tc>
        <w:tc>
          <w:tcPr>
            <w:tcW w:w="2026" w:type="dxa"/>
            <w:tcBorders>
              <w:top w:val="nil"/>
              <w:bottom w:val="nil"/>
            </w:tcBorders>
          </w:tcPr>
          <w:p>
            <w:pPr>
              <w:pStyle w:val="TableParagraph"/>
              <w:spacing w:before="41"/>
              <w:ind w:left="740" w:right="744"/>
              <w:rPr>
                <w:sz w:val="16"/>
              </w:rPr>
            </w:pPr>
            <w:r>
              <w:rPr>
                <w:sz w:val="16"/>
              </w:rPr>
              <w:t>35.40</w:t>
            </w:r>
          </w:p>
          <w:p>
            <w:pPr>
              <w:pStyle w:val="TableParagraph"/>
              <w:spacing w:before="109"/>
              <w:ind w:left="740" w:right="744"/>
              <w:rPr>
                <w:sz w:val="16"/>
              </w:rPr>
            </w:pPr>
            <w:r>
              <w:rPr>
                <w:sz w:val="16"/>
              </w:rPr>
              <w:t>34.39</w:t>
            </w:r>
          </w:p>
        </w:tc>
        <w:tc>
          <w:tcPr>
            <w:tcW w:w="1846" w:type="dxa"/>
            <w:tcBorders>
              <w:top w:val="nil"/>
              <w:bottom w:val="nil"/>
            </w:tcBorders>
          </w:tcPr>
          <w:p>
            <w:pPr>
              <w:pStyle w:val="TableParagraph"/>
              <w:spacing w:before="35"/>
              <w:ind w:left="672" w:right="672"/>
              <w:rPr>
                <w:sz w:val="18"/>
              </w:rPr>
            </w:pPr>
            <w:r>
              <w:rPr>
                <w:sz w:val="18"/>
              </w:rPr>
              <w:t>12.20</w:t>
            </w:r>
          </w:p>
          <w:p>
            <w:pPr>
              <w:pStyle w:val="TableParagraph"/>
              <w:spacing w:before="86"/>
              <w:ind w:left="672" w:right="672"/>
              <w:rPr>
                <w:sz w:val="18"/>
              </w:rPr>
            </w:pPr>
            <w:r>
              <w:rPr>
                <w:sz w:val="18"/>
              </w:rPr>
              <w:t>5.26</w:t>
            </w:r>
          </w:p>
        </w:tc>
        <w:tc>
          <w:tcPr>
            <w:tcW w:w="1680" w:type="dxa"/>
            <w:tcBorders>
              <w:top w:val="nil"/>
              <w:bottom w:val="nil"/>
            </w:tcBorders>
          </w:tcPr>
          <w:p>
            <w:pPr>
              <w:pStyle w:val="TableParagraph"/>
              <w:spacing w:before="41"/>
              <w:ind w:left="614" w:right="615"/>
              <w:rPr>
                <w:sz w:val="16"/>
              </w:rPr>
            </w:pPr>
            <w:r>
              <w:rPr>
                <w:sz w:val="16"/>
              </w:rPr>
              <w:t>34.46</w:t>
            </w:r>
          </w:p>
          <w:p>
            <w:pPr>
              <w:pStyle w:val="TableParagraph"/>
              <w:spacing w:before="109"/>
              <w:ind w:left="614" w:right="615"/>
              <w:rPr>
                <w:sz w:val="16"/>
              </w:rPr>
            </w:pPr>
            <w:r>
              <w:rPr>
                <w:sz w:val="16"/>
              </w:rPr>
              <w:t>15.29</w:t>
            </w:r>
          </w:p>
        </w:tc>
        <w:tc>
          <w:tcPr>
            <w:tcW w:w="1565" w:type="dxa"/>
            <w:tcBorders>
              <w:top w:val="nil"/>
              <w:bottom w:val="nil"/>
            </w:tcBorders>
          </w:tcPr>
          <w:p>
            <w:pPr>
              <w:pStyle w:val="TableParagraph"/>
              <w:spacing w:before="41"/>
              <w:ind w:left="555" w:right="559"/>
              <w:rPr>
                <w:sz w:val="16"/>
              </w:rPr>
            </w:pPr>
            <w:r>
              <w:rPr>
                <w:sz w:val="16"/>
              </w:rPr>
              <w:t>196.9</w:t>
            </w:r>
          </w:p>
          <w:p>
            <w:pPr>
              <w:pStyle w:val="TableParagraph"/>
              <w:spacing w:before="109"/>
              <w:ind w:left="555" w:right="559"/>
              <w:rPr>
                <w:sz w:val="16"/>
              </w:rPr>
            </w:pPr>
            <w:r>
              <w:rPr>
                <w:sz w:val="16"/>
              </w:rPr>
              <w:t>185.1</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38"/>
              <w:jc w:val="right"/>
              <w:rPr>
                <w:sz w:val="16"/>
              </w:rPr>
            </w:pPr>
            <w:r>
              <w:rPr>
                <w:sz w:val="16"/>
              </w:rPr>
              <w:t>619.2</w:t>
            </w:r>
          </w:p>
        </w:tc>
        <w:tc>
          <w:tcPr>
            <w:tcW w:w="1442" w:type="dxa"/>
            <w:tcBorders>
              <w:top w:val="nil"/>
            </w:tcBorders>
          </w:tcPr>
          <w:p>
            <w:pPr>
              <w:pStyle w:val="TableParagraph"/>
              <w:spacing w:before="43"/>
              <w:ind w:left="450" w:right="452"/>
              <w:rPr>
                <w:sz w:val="16"/>
              </w:rPr>
            </w:pPr>
            <w:r>
              <w:rPr>
                <w:sz w:val="16"/>
              </w:rPr>
              <w:t>33.35</w:t>
            </w:r>
          </w:p>
        </w:tc>
        <w:tc>
          <w:tcPr>
            <w:tcW w:w="2026" w:type="dxa"/>
            <w:tcBorders>
              <w:top w:val="nil"/>
            </w:tcBorders>
          </w:tcPr>
          <w:p>
            <w:pPr>
              <w:pStyle w:val="TableParagraph"/>
              <w:spacing w:before="43"/>
              <w:ind w:left="740" w:right="744"/>
              <w:rPr>
                <w:sz w:val="16"/>
              </w:rPr>
            </w:pPr>
            <w:r>
              <w:rPr>
                <w:sz w:val="16"/>
              </w:rPr>
              <w:t>33.35</w:t>
            </w:r>
          </w:p>
        </w:tc>
        <w:tc>
          <w:tcPr>
            <w:tcW w:w="1846" w:type="dxa"/>
            <w:tcBorders>
              <w:top w:val="nil"/>
            </w:tcBorders>
          </w:tcPr>
          <w:p>
            <w:pPr>
              <w:pStyle w:val="TableParagraph"/>
              <w:spacing w:before="33"/>
              <w:ind w:left="672" w:right="672"/>
              <w:rPr>
                <w:sz w:val="18"/>
              </w:rPr>
            </w:pPr>
            <w:r>
              <w:rPr>
                <w:sz w:val="18"/>
              </w:rPr>
              <w:t>12.00</w:t>
            </w:r>
          </w:p>
        </w:tc>
        <w:tc>
          <w:tcPr>
            <w:tcW w:w="1680" w:type="dxa"/>
            <w:tcBorders>
              <w:top w:val="nil"/>
            </w:tcBorders>
          </w:tcPr>
          <w:p>
            <w:pPr>
              <w:pStyle w:val="TableParagraph"/>
              <w:spacing w:before="43"/>
              <w:ind w:left="614" w:right="615"/>
              <w:rPr>
                <w:sz w:val="16"/>
              </w:rPr>
            </w:pPr>
            <w:r>
              <w:rPr>
                <w:sz w:val="16"/>
              </w:rPr>
              <w:t>35.97</w:t>
            </w:r>
          </w:p>
        </w:tc>
        <w:tc>
          <w:tcPr>
            <w:tcW w:w="1565" w:type="dxa"/>
            <w:tcBorders>
              <w:top w:val="nil"/>
            </w:tcBorders>
          </w:tcPr>
          <w:p>
            <w:pPr>
              <w:pStyle w:val="TableParagraph"/>
              <w:spacing w:before="43"/>
              <w:ind w:left="555" w:right="559"/>
              <w:rPr>
                <w:sz w:val="16"/>
              </w:rPr>
            </w:pPr>
            <w:r>
              <w:rPr>
                <w:sz w:val="16"/>
              </w:rPr>
              <w:t>227.3</w:t>
            </w:r>
          </w:p>
        </w:tc>
      </w:tr>
      <w:tr>
        <w:trPr>
          <w:trHeight w:val="301"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81"/>
              <w:jc w:val="right"/>
              <w:rPr>
                <w:sz w:val="16"/>
              </w:rPr>
            </w:pPr>
            <w:r>
              <w:rPr>
                <w:sz w:val="16"/>
              </w:rPr>
              <w:t>59.8</w:t>
            </w:r>
          </w:p>
        </w:tc>
        <w:tc>
          <w:tcPr>
            <w:tcW w:w="1442" w:type="dxa"/>
            <w:tcBorders>
              <w:bottom w:val="nil"/>
            </w:tcBorders>
          </w:tcPr>
          <w:p>
            <w:pPr>
              <w:pStyle w:val="TableParagraph"/>
              <w:spacing w:before="46"/>
              <w:ind w:left="451" w:right="451"/>
              <w:rPr>
                <w:sz w:val="16"/>
              </w:rPr>
            </w:pPr>
            <w:r>
              <w:rPr>
                <w:sz w:val="16"/>
              </w:rPr>
              <w:t>SA</w:t>
            </w:r>
          </w:p>
        </w:tc>
        <w:tc>
          <w:tcPr>
            <w:tcW w:w="2026" w:type="dxa"/>
            <w:tcBorders>
              <w:bottom w:val="nil"/>
            </w:tcBorders>
          </w:tcPr>
          <w:p>
            <w:pPr>
              <w:pStyle w:val="TableParagraph"/>
              <w:spacing w:before="46"/>
              <w:ind w:left="741" w:right="744"/>
              <w:rPr>
                <w:sz w:val="16"/>
              </w:rPr>
            </w:pPr>
            <w:r>
              <w:rPr>
                <w:sz w:val="16"/>
              </w:rPr>
              <w:t>SE</w:t>
            </w:r>
          </w:p>
        </w:tc>
        <w:tc>
          <w:tcPr>
            <w:tcW w:w="1846" w:type="dxa"/>
            <w:tcBorders>
              <w:bottom w:val="nil"/>
            </w:tcBorders>
          </w:tcPr>
          <w:p>
            <w:pPr>
              <w:pStyle w:val="TableParagraph"/>
              <w:spacing w:before="37"/>
              <w:ind w:left="672" w:right="672"/>
              <w:rPr>
                <w:sz w:val="18"/>
              </w:rPr>
            </w:pPr>
            <w:r>
              <w:rPr>
                <w:sz w:val="18"/>
              </w:rPr>
              <w:t>0.38</w:t>
            </w:r>
          </w:p>
        </w:tc>
        <w:tc>
          <w:tcPr>
            <w:tcW w:w="1680" w:type="dxa"/>
            <w:tcBorders>
              <w:bottom w:val="nil"/>
            </w:tcBorders>
          </w:tcPr>
          <w:p>
            <w:pPr>
              <w:pStyle w:val="TableParagraph"/>
              <w:spacing w:before="46"/>
              <w:ind w:left="614" w:right="613"/>
              <w:rPr>
                <w:sz w:val="16"/>
              </w:rPr>
            </w:pPr>
            <w:r>
              <w:rPr>
                <w:sz w:val="16"/>
              </w:rPr>
              <w:t>ND</w:t>
            </w:r>
          </w:p>
        </w:tc>
        <w:tc>
          <w:tcPr>
            <w:tcW w:w="1565" w:type="dxa"/>
            <w:tcBorders>
              <w:bottom w:val="nil"/>
            </w:tcBorders>
          </w:tcPr>
          <w:p>
            <w:pPr>
              <w:pStyle w:val="TableParagraph"/>
              <w:spacing w:before="46"/>
              <w:ind w:left="555" w:right="559"/>
              <w:rPr>
                <w:sz w:val="16"/>
              </w:rPr>
            </w:pPr>
            <w:r>
              <w:rPr>
                <w:sz w:val="16"/>
              </w:rPr>
              <w:t>7.4</w:t>
            </w:r>
          </w:p>
        </w:tc>
      </w:tr>
      <w:tr>
        <w:trPr>
          <w:trHeight w:val="586" w:hRule="exact"/>
        </w:trPr>
        <w:tc>
          <w:tcPr>
            <w:tcW w:w="1740" w:type="dxa"/>
            <w:tcBorders>
              <w:top w:val="nil"/>
              <w:bottom w:val="nil"/>
            </w:tcBorders>
          </w:tcPr>
          <w:p>
            <w:pPr>
              <w:pStyle w:val="TableParagraph"/>
              <w:spacing w:before="2"/>
              <w:jc w:val="left"/>
              <w:rPr>
                <w:sz w:val="16"/>
              </w:rPr>
            </w:pPr>
          </w:p>
          <w:p>
            <w:pPr>
              <w:pStyle w:val="TableParagraph"/>
              <w:spacing w:before="1"/>
              <w:ind w:right="818"/>
              <w:jc w:val="right"/>
              <w:rPr>
                <w:b/>
                <w:sz w:val="16"/>
              </w:rPr>
            </w:pPr>
            <w:r>
              <w:rPr>
                <w:b/>
                <w:w w:val="100"/>
                <w:sz w:val="16"/>
              </w:rPr>
              <w:t>3</w:t>
            </w:r>
          </w:p>
        </w:tc>
        <w:tc>
          <w:tcPr>
            <w:tcW w:w="785" w:type="dxa"/>
            <w:tcBorders>
              <w:top w:val="nil"/>
              <w:bottom w:val="nil"/>
            </w:tcBorders>
          </w:tcPr>
          <w:p>
            <w:pPr>
              <w:pStyle w:val="TableParagraph"/>
              <w:spacing w:before="43"/>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3"/>
              <w:ind w:left="619" w:right="619"/>
              <w:rPr>
                <w:sz w:val="16"/>
              </w:rPr>
            </w:pPr>
            <w:r>
              <w:rPr>
                <w:sz w:val="16"/>
              </w:rPr>
              <w:t>56.3</w:t>
            </w:r>
          </w:p>
          <w:p>
            <w:pPr>
              <w:pStyle w:val="TableParagraph"/>
              <w:spacing w:before="109"/>
              <w:ind w:left="619" w:right="619"/>
              <w:rPr>
                <w:sz w:val="16"/>
              </w:rPr>
            </w:pPr>
            <w:r>
              <w:rPr>
                <w:sz w:val="16"/>
              </w:rPr>
              <w:t>62.0</w:t>
            </w:r>
          </w:p>
        </w:tc>
        <w:tc>
          <w:tcPr>
            <w:tcW w:w="1442" w:type="dxa"/>
            <w:tcBorders>
              <w:top w:val="nil"/>
              <w:bottom w:val="nil"/>
            </w:tcBorders>
          </w:tcPr>
          <w:p>
            <w:pPr>
              <w:pStyle w:val="TableParagraph"/>
              <w:spacing w:line="381" w:lineRule="auto" w:before="43"/>
              <w:ind w:left="607" w:right="608"/>
              <w:rPr>
                <w:sz w:val="16"/>
              </w:rPr>
            </w:pPr>
            <w:r>
              <w:rPr>
                <w:sz w:val="16"/>
              </w:rPr>
              <w:t>SA SA</w:t>
            </w:r>
          </w:p>
        </w:tc>
        <w:tc>
          <w:tcPr>
            <w:tcW w:w="2026" w:type="dxa"/>
            <w:tcBorders>
              <w:top w:val="nil"/>
              <w:bottom w:val="nil"/>
            </w:tcBorders>
          </w:tcPr>
          <w:p>
            <w:pPr>
              <w:pStyle w:val="TableParagraph"/>
              <w:spacing w:line="381" w:lineRule="auto" w:before="43"/>
              <w:ind w:left="897" w:right="900"/>
              <w:rPr>
                <w:sz w:val="16"/>
              </w:rPr>
            </w:pPr>
            <w:r>
              <w:rPr>
                <w:sz w:val="16"/>
              </w:rPr>
              <w:t>SE SE</w:t>
            </w:r>
          </w:p>
        </w:tc>
        <w:tc>
          <w:tcPr>
            <w:tcW w:w="1846" w:type="dxa"/>
            <w:tcBorders>
              <w:top w:val="nil"/>
              <w:bottom w:val="nil"/>
            </w:tcBorders>
          </w:tcPr>
          <w:p>
            <w:pPr>
              <w:pStyle w:val="TableParagraph"/>
              <w:spacing w:before="33"/>
              <w:ind w:left="672" w:right="672"/>
              <w:rPr>
                <w:sz w:val="18"/>
              </w:rPr>
            </w:pPr>
            <w:r>
              <w:rPr>
                <w:sz w:val="18"/>
              </w:rPr>
              <w:t>1.43</w:t>
            </w:r>
          </w:p>
          <w:p>
            <w:pPr>
              <w:pStyle w:val="TableParagraph"/>
              <w:spacing w:before="86"/>
              <w:ind w:left="672" w:right="672"/>
              <w:rPr>
                <w:sz w:val="18"/>
              </w:rPr>
            </w:pPr>
            <w:r>
              <w:rPr>
                <w:sz w:val="18"/>
              </w:rPr>
              <w:t>0.64</w:t>
            </w:r>
          </w:p>
        </w:tc>
        <w:tc>
          <w:tcPr>
            <w:tcW w:w="1680" w:type="dxa"/>
            <w:tcBorders>
              <w:top w:val="nil"/>
              <w:bottom w:val="nil"/>
            </w:tcBorders>
          </w:tcPr>
          <w:p>
            <w:pPr>
              <w:pStyle w:val="TableParagraph"/>
              <w:spacing w:line="381" w:lineRule="auto" w:before="43"/>
              <w:ind w:left="719" w:right="716"/>
              <w:rPr>
                <w:sz w:val="16"/>
              </w:rPr>
            </w:pPr>
            <w:r>
              <w:rPr>
                <w:sz w:val="16"/>
              </w:rPr>
              <w:t>ND ND</w:t>
            </w:r>
          </w:p>
        </w:tc>
        <w:tc>
          <w:tcPr>
            <w:tcW w:w="1565" w:type="dxa"/>
            <w:tcBorders>
              <w:top w:val="nil"/>
              <w:bottom w:val="nil"/>
            </w:tcBorders>
          </w:tcPr>
          <w:p>
            <w:pPr>
              <w:pStyle w:val="TableParagraph"/>
              <w:spacing w:before="43"/>
              <w:ind w:left="555" w:right="557"/>
              <w:rPr>
                <w:sz w:val="16"/>
              </w:rPr>
            </w:pPr>
            <w:r>
              <w:rPr>
                <w:sz w:val="16"/>
              </w:rPr>
              <w:t>15.6</w:t>
            </w:r>
          </w:p>
          <w:p>
            <w:pPr>
              <w:pStyle w:val="TableParagraph"/>
              <w:spacing w:before="109"/>
              <w:ind w:left="555" w:right="557"/>
              <w:rPr>
                <w:sz w:val="16"/>
              </w:rPr>
            </w:pPr>
            <w:r>
              <w:rPr>
                <w:sz w:val="16"/>
              </w:rPr>
              <w:t>12.4</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81"/>
              <w:jc w:val="right"/>
              <w:rPr>
                <w:sz w:val="16"/>
              </w:rPr>
            </w:pPr>
            <w:r>
              <w:rPr>
                <w:sz w:val="16"/>
              </w:rPr>
              <w:t>58.0</w:t>
            </w:r>
          </w:p>
        </w:tc>
        <w:tc>
          <w:tcPr>
            <w:tcW w:w="1442" w:type="dxa"/>
            <w:tcBorders>
              <w:top w:val="nil"/>
            </w:tcBorders>
          </w:tcPr>
          <w:p>
            <w:pPr>
              <w:pStyle w:val="TableParagraph"/>
              <w:spacing w:before="43"/>
              <w:ind w:left="451" w:right="451"/>
              <w:rPr>
                <w:sz w:val="16"/>
              </w:rPr>
            </w:pPr>
            <w:r>
              <w:rPr>
                <w:sz w:val="16"/>
              </w:rPr>
              <w:t>SA</w:t>
            </w:r>
          </w:p>
        </w:tc>
        <w:tc>
          <w:tcPr>
            <w:tcW w:w="2026" w:type="dxa"/>
            <w:tcBorders>
              <w:top w:val="nil"/>
            </w:tcBorders>
          </w:tcPr>
          <w:p>
            <w:pPr>
              <w:pStyle w:val="TableParagraph"/>
              <w:spacing w:before="43"/>
              <w:ind w:left="741" w:right="744"/>
              <w:rPr>
                <w:sz w:val="16"/>
              </w:rPr>
            </w:pPr>
            <w:r>
              <w:rPr>
                <w:sz w:val="16"/>
              </w:rPr>
              <w:t>SE</w:t>
            </w:r>
          </w:p>
        </w:tc>
        <w:tc>
          <w:tcPr>
            <w:tcW w:w="1846" w:type="dxa"/>
            <w:tcBorders>
              <w:top w:val="nil"/>
            </w:tcBorders>
          </w:tcPr>
          <w:p>
            <w:pPr>
              <w:pStyle w:val="TableParagraph"/>
              <w:spacing w:before="33"/>
              <w:ind w:left="672" w:right="672"/>
              <w:rPr>
                <w:sz w:val="18"/>
              </w:rPr>
            </w:pPr>
            <w:r>
              <w:rPr>
                <w:sz w:val="18"/>
              </w:rPr>
              <w:t>1.09</w:t>
            </w:r>
          </w:p>
        </w:tc>
        <w:tc>
          <w:tcPr>
            <w:tcW w:w="1680" w:type="dxa"/>
            <w:tcBorders>
              <w:top w:val="nil"/>
            </w:tcBorders>
          </w:tcPr>
          <w:p>
            <w:pPr>
              <w:pStyle w:val="TableParagraph"/>
              <w:spacing w:before="43"/>
              <w:ind w:left="614" w:right="613"/>
              <w:rPr>
                <w:sz w:val="16"/>
              </w:rPr>
            </w:pPr>
            <w:r>
              <w:rPr>
                <w:sz w:val="16"/>
              </w:rPr>
              <w:t>ND</w:t>
            </w:r>
          </w:p>
        </w:tc>
        <w:tc>
          <w:tcPr>
            <w:tcW w:w="1565" w:type="dxa"/>
            <w:tcBorders>
              <w:top w:val="nil"/>
            </w:tcBorders>
          </w:tcPr>
          <w:p>
            <w:pPr>
              <w:pStyle w:val="TableParagraph"/>
              <w:spacing w:before="43"/>
              <w:ind w:left="555" w:right="557"/>
              <w:rPr>
                <w:sz w:val="16"/>
              </w:rPr>
            </w:pPr>
            <w:r>
              <w:rPr>
                <w:sz w:val="16"/>
              </w:rPr>
              <w:t>17.9</w:t>
            </w:r>
          </w:p>
        </w:tc>
      </w:tr>
      <w:tr>
        <w:trPr>
          <w:trHeight w:val="301"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38"/>
              <w:jc w:val="right"/>
              <w:rPr>
                <w:sz w:val="16"/>
              </w:rPr>
            </w:pPr>
            <w:r>
              <w:rPr>
                <w:sz w:val="16"/>
              </w:rPr>
              <w:t>308.0</w:t>
            </w:r>
          </w:p>
        </w:tc>
        <w:tc>
          <w:tcPr>
            <w:tcW w:w="1442" w:type="dxa"/>
            <w:tcBorders>
              <w:bottom w:val="nil"/>
            </w:tcBorders>
          </w:tcPr>
          <w:p>
            <w:pPr>
              <w:pStyle w:val="TableParagraph"/>
              <w:spacing w:before="46"/>
              <w:ind w:left="451" w:right="452"/>
              <w:rPr>
                <w:sz w:val="16"/>
              </w:rPr>
            </w:pPr>
            <w:r>
              <w:rPr>
                <w:sz w:val="16"/>
              </w:rPr>
              <w:t>118.53</w:t>
            </w:r>
          </w:p>
        </w:tc>
        <w:tc>
          <w:tcPr>
            <w:tcW w:w="2026" w:type="dxa"/>
            <w:tcBorders>
              <w:bottom w:val="nil"/>
            </w:tcBorders>
          </w:tcPr>
          <w:p>
            <w:pPr>
              <w:pStyle w:val="TableParagraph"/>
              <w:spacing w:before="46"/>
              <w:ind w:left="741" w:right="744"/>
              <w:rPr>
                <w:sz w:val="16"/>
              </w:rPr>
            </w:pPr>
            <w:r>
              <w:rPr>
                <w:sz w:val="16"/>
              </w:rPr>
              <w:t>118.53</w:t>
            </w:r>
          </w:p>
        </w:tc>
        <w:tc>
          <w:tcPr>
            <w:tcW w:w="1846" w:type="dxa"/>
            <w:tcBorders>
              <w:bottom w:val="nil"/>
            </w:tcBorders>
          </w:tcPr>
          <w:p>
            <w:pPr>
              <w:pStyle w:val="TableParagraph"/>
              <w:spacing w:before="37"/>
              <w:ind w:left="672" w:right="672"/>
              <w:rPr>
                <w:sz w:val="18"/>
              </w:rPr>
            </w:pPr>
            <w:r>
              <w:rPr>
                <w:sz w:val="18"/>
              </w:rPr>
              <w:t>5.51</w:t>
            </w:r>
          </w:p>
        </w:tc>
        <w:tc>
          <w:tcPr>
            <w:tcW w:w="1680" w:type="dxa"/>
            <w:tcBorders>
              <w:bottom w:val="nil"/>
            </w:tcBorders>
          </w:tcPr>
          <w:p>
            <w:pPr>
              <w:pStyle w:val="TableParagraph"/>
              <w:spacing w:before="46"/>
              <w:ind w:left="614" w:right="614"/>
              <w:rPr>
                <w:sz w:val="16"/>
              </w:rPr>
            </w:pPr>
            <w:r>
              <w:rPr>
                <w:sz w:val="16"/>
              </w:rPr>
              <w:t>4.65</w:t>
            </w:r>
          </w:p>
        </w:tc>
        <w:tc>
          <w:tcPr>
            <w:tcW w:w="1565" w:type="dxa"/>
            <w:tcBorders>
              <w:bottom w:val="nil"/>
            </w:tcBorders>
          </w:tcPr>
          <w:p>
            <w:pPr>
              <w:pStyle w:val="TableParagraph"/>
              <w:spacing w:before="46"/>
              <w:ind w:left="555" w:right="557"/>
              <w:rPr>
                <w:sz w:val="16"/>
              </w:rPr>
            </w:pPr>
            <w:r>
              <w:rPr>
                <w:sz w:val="16"/>
              </w:rPr>
              <w:t>89.3</w:t>
            </w:r>
          </w:p>
        </w:tc>
      </w:tr>
      <w:tr>
        <w:trPr>
          <w:trHeight w:val="586" w:hRule="exact"/>
        </w:trPr>
        <w:tc>
          <w:tcPr>
            <w:tcW w:w="1740" w:type="dxa"/>
            <w:tcBorders>
              <w:top w:val="nil"/>
              <w:bottom w:val="nil"/>
            </w:tcBorders>
          </w:tcPr>
          <w:p>
            <w:pPr>
              <w:pStyle w:val="TableParagraph"/>
              <w:spacing w:before="2"/>
              <w:jc w:val="left"/>
              <w:rPr>
                <w:sz w:val="16"/>
              </w:rPr>
            </w:pPr>
          </w:p>
          <w:p>
            <w:pPr>
              <w:pStyle w:val="TableParagraph"/>
              <w:spacing w:before="1"/>
              <w:ind w:right="818"/>
              <w:jc w:val="right"/>
              <w:rPr>
                <w:b/>
                <w:sz w:val="16"/>
              </w:rPr>
            </w:pPr>
            <w:r>
              <w:rPr>
                <w:b/>
                <w:w w:val="100"/>
                <w:sz w:val="16"/>
              </w:rPr>
              <w:t>4</w:t>
            </w:r>
          </w:p>
        </w:tc>
        <w:tc>
          <w:tcPr>
            <w:tcW w:w="785" w:type="dxa"/>
            <w:tcBorders>
              <w:top w:val="nil"/>
              <w:bottom w:val="nil"/>
            </w:tcBorders>
          </w:tcPr>
          <w:p>
            <w:pPr>
              <w:pStyle w:val="TableParagraph"/>
              <w:spacing w:before="43"/>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3"/>
              <w:ind w:left="619" w:right="620"/>
              <w:rPr>
                <w:sz w:val="16"/>
              </w:rPr>
            </w:pPr>
            <w:r>
              <w:rPr>
                <w:sz w:val="16"/>
              </w:rPr>
              <w:t>326.0</w:t>
            </w:r>
          </w:p>
          <w:p>
            <w:pPr>
              <w:pStyle w:val="TableParagraph"/>
              <w:spacing w:before="109"/>
              <w:ind w:left="619" w:right="620"/>
              <w:rPr>
                <w:sz w:val="16"/>
              </w:rPr>
            </w:pPr>
            <w:r>
              <w:rPr>
                <w:sz w:val="16"/>
              </w:rPr>
              <w:t>383.2</w:t>
            </w:r>
          </w:p>
        </w:tc>
        <w:tc>
          <w:tcPr>
            <w:tcW w:w="1442" w:type="dxa"/>
            <w:tcBorders>
              <w:top w:val="nil"/>
              <w:bottom w:val="nil"/>
            </w:tcBorders>
          </w:tcPr>
          <w:p>
            <w:pPr>
              <w:pStyle w:val="TableParagraph"/>
              <w:spacing w:before="43"/>
              <w:ind w:left="470" w:right="158"/>
              <w:jc w:val="left"/>
              <w:rPr>
                <w:sz w:val="16"/>
              </w:rPr>
            </w:pPr>
            <w:r>
              <w:rPr>
                <w:sz w:val="16"/>
              </w:rPr>
              <w:t>118.91</w:t>
            </w:r>
          </w:p>
          <w:p>
            <w:pPr>
              <w:pStyle w:val="TableParagraph"/>
              <w:spacing w:before="109"/>
              <w:ind w:left="470" w:right="158"/>
              <w:jc w:val="left"/>
              <w:rPr>
                <w:sz w:val="16"/>
              </w:rPr>
            </w:pPr>
            <w:r>
              <w:rPr>
                <w:sz w:val="16"/>
              </w:rPr>
              <w:t>115.52</w:t>
            </w:r>
          </w:p>
        </w:tc>
        <w:tc>
          <w:tcPr>
            <w:tcW w:w="2026" w:type="dxa"/>
            <w:tcBorders>
              <w:top w:val="nil"/>
              <w:bottom w:val="nil"/>
            </w:tcBorders>
          </w:tcPr>
          <w:p>
            <w:pPr>
              <w:pStyle w:val="TableParagraph"/>
              <w:spacing w:before="43"/>
              <w:ind w:left="741" w:right="744"/>
              <w:rPr>
                <w:sz w:val="16"/>
              </w:rPr>
            </w:pPr>
            <w:r>
              <w:rPr>
                <w:sz w:val="16"/>
              </w:rPr>
              <w:t>118.91</w:t>
            </w:r>
          </w:p>
          <w:p>
            <w:pPr>
              <w:pStyle w:val="TableParagraph"/>
              <w:spacing w:before="109"/>
              <w:ind w:left="741" w:right="744"/>
              <w:rPr>
                <w:sz w:val="16"/>
              </w:rPr>
            </w:pPr>
            <w:r>
              <w:rPr>
                <w:sz w:val="16"/>
              </w:rPr>
              <w:t>115.52</w:t>
            </w:r>
          </w:p>
        </w:tc>
        <w:tc>
          <w:tcPr>
            <w:tcW w:w="1846" w:type="dxa"/>
            <w:tcBorders>
              <w:top w:val="nil"/>
              <w:bottom w:val="nil"/>
            </w:tcBorders>
          </w:tcPr>
          <w:p>
            <w:pPr>
              <w:pStyle w:val="TableParagraph"/>
              <w:spacing w:before="33"/>
              <w:ind w:left="672" w:right="672"/>
              <w:rPr>
                <w:sz w:val="18"/>
              </w:rPr>
            </w:pPr>
            <w:r>
              <w:rPr>
                <w:sz w:val="18"/>
              </w:rPr>
              <w:t>18.79</w:t>
            </w:r>
          </w:p>
          <w:p>
            <w:pPr>
              <w:pStyle w:val="TableParagraph"/>
              <w:spacing w:before="86"/>
              <w:ind w:left="672" w:right="672"/>
              <w:rPr>
                <w:sz w:val="18"/>
              </w:rPr>
            </w:pPr>
            <w:r>
              <w:rPr>
                <w:sz w:val="18"/>
              </w:rPr>
              <w:t>11.59</w:t>
            </w:r>
          </w:p>
        </w:tc>
        <w:tc>
          <w:tcPr>
            <w:tcW w:w="1680" w:type="dxa"/>
            <w:tcBorders>
              <w:top w:val="nil"/>
              <w:bottom w:val="nil"/>
            </w:tcBorders>
          </w:tcPr>
          <w:p>
            <w:pPr>
              <w:pStyle w:val="TableParagraph"/>
              <w:spacing w:before="43"/>
              <w:ind w:left="614" w:right="615"/>
              <w:rPr>
                <w:sz w:val="16"/>
              </w:rPr>
            </w:pPr>
            <w:r>
              <w:rPr>
                <w:sz w:val="16"/>
              </w:rPr>
              <w:t>15.80</w:t>
            </w:r>
          </w:p>
          <w:p>
            <w:pPr>
              <w:pStyle w:val="TableParagraph"/>
              <w:spacing w:before="109"/>
              <w:ind w:left="614" w:right="615"/>
              <w:rPr>
                <w:sz w:val="16"/>
              </w:rPr>
            </w:pPr>
            <w:r>
              <w:rPr>
                <w:sz w:val="16"/>
              </w:rPr>
              <w:t>10.03</w:t>
            </w:r>
          </w:p>
        </w:tc>
        <w:tc>
          <w:tcPr>
            <w:tcW w:w="1565" w:type="dxa"/>
            <w:tcBorders>
              <w:top w:val="nil"/>
              <w:bottom w:val="nil"/>
            </w:tcBorders>
          </w:tcPr>
          <w:p>
            <w:pPr>
              <w:pStyle w:val="TableParagraph"/>
              <w:spacing w:before="43"/>
              <w:ind w:left="555" w:right="559"/>
              <w:rPr>
                <w:sz w:val="16"/>
              </w:rPr>
            </w:pPr>
            <w:r>
              <w:rPr>
                <w:sz w:val="16"/>
              </w:rPr>
              <w:t>155.2</w:t>
            </w:r>
          </w:p>
          <w:p>
            <w:pPr>
              <w:pStyle w:val="TableParagraph"/>
              <w:spacing w:before="109"/>
              <w:ind w:left="555" w:right="559"/>
              <w:rPr>
                <w:sz w:val="16"/>
              </w:rPr>
            </w:pPr>
            <w:r>
              <w:rPr>
                <w:sz w:val="16"/>
              </w:rPr>
              <w:t>125.0</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38"/>
              <w:jc w:val="right"/>
              <w:rPr>
                <w:sz w:val="16"/>
              </w:rPr>
            </w:pPr>
            <w:r>
              <w:rPr>
                <w:sz w:val="16"/>
              </w:rPr>
              <w:t>317.0</w:t>
            </w:r>
          </w:p>
        </w:tc>
        <w:tc>
          <w:tcPr>
            <w:tcW w:w="1442" w:type="dxa"/>
            <w:tcBorders>
              <w:top w:val="nil"/>
            </w:tcBorders>
          </w:tcPr>
          <w:p>
            <w:pPr>
              <w:pStyle w:val="TableParagraph"/>
              <w:spacing w:before="43"/>
              <w:ind w:left="451" w:right="452"/>
              <w:rPr>
                <w:sz w:val="16"/>
              </w:rPr>
            </w:pPr>
            <w:r>
              <w:rPr>
                <w:sz w:val="16"/>
              </w:rPr>
              <w:t>112.04</w:t>
            </w:r>
          </w:p>
        </w:tc>
        <w:tc>
          <w:tcPr>
            <w:tcW w:w="2026" w:type="dxa"/>
            <w:tcBorders>
              <w:top w:val="nil"/>
            </w:tcBorders>
          </w:tcPr>
          <w:p>
            <w:pPr>
              <w:pStyle w:val="TableParagraph"/>
              <w:spacing w:before="43"/>
              <w:ind w:left="741" w:right="744"/>
              <w:rPr>
                <w:sz w:val="16"/>
              </w:rPr>
            </w:pPr>
            <w:r>
              <w:rPr>
                <w:sz w:val="16"/>
              </w:rPr>
              <w:t>112.04</w:t>
            </w:r>
          </w:p>
        </w:tc>
        <w:tc>
          <w:tcPr>
            <w:tcW w:w="1846" w:type="dxa"/>
            <w:tcBorders>
              <w:top w:val="nil"/>
            </w:tcBorders>
          </w:tcPr>
          <w:p>
            <w:pPr>
              <w:pStyle w:val="TableParagraph"/>
              <w:spacing w:before="33"/>
              <w:ind w:left="672" w:right="672"/>
              <w:rPr>
                <w:sz w:val="18"/>
              </w:rPr>
            </w:pPr>
            <w:r>
              <w:rPr>
                <w:sz w:val="18"/>
              </w:rPr>
              <w:t>13.49</w:t>
            </w:r>
          </w:p>
        </w:tc>
        <w:tc>
          <w:tcPr>
            <w:tcW w:w="1680" w:type="dxa"/>
            <w:tcBorders>
              <w:top w:val="nil"/>
            </w:tcBorders>
          </w:tcPr>
          <w:p>
            <w:pPr>
              <w:pStyle w:val="TableParagraph"/>
              <w:spacing w:before="43"/>
              <w:ind w:left="614" w:right="615"/>
              <w:rPr>
                <w:sz w:val="16"/>
              </w:rPr>
            </w:pPr>
            <w:r>
              <w:rPr>
                <w:sz w:val="16"/>
              </w:rPr>
              <w:t>12.04</w:t>
            </w:r>
          </w:p>
        </w:tc>
        <w:tc>
          <w:tcPr>
            <w:tcW w:w="1565" w:type="dxa"/>
            <w:tcBorders>
              <w:top w:val="nil"/>
            </w:tcBorders>
          </w:tcPr>
          <w:p>
            <w:pPr>
              <w:pStyle w:val="TableParagraph"/>
              <w:spacing w:before="43"/>
              <w:ind w:left="555" w:right="559"/>
              <w:rPr>
                <w:sz w:val="16"/>
              </w:rPr>
            </w:pPr>
            <w:r>
              <w:rPr>
                <w:sz w:val="16"/>
              </w:rPr>
              <w:t>142</w:t>
            </w:r>
          </w:p>
        </w:tc>
      </w:tr>
      <w:tr>
        <w:trPr>
          <w:trHeight w:val="303"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38"/>
              <w:jc w:val="right"/>
              <w:rPr>
                <w:sz w:val="16"/>
              </w:rPr>
            </w:pPr>
            <w:r>
              <w:rPr>
                <w:sz w:val="16"/>
              </w:rPr>
              <w:t>276.2</w:t>
            </w:r>
          </w:p>
        </w:tc>
        <w:tc>
          <w:tcPr>
            <w:tcW w:w="1442" w:type="dxa"/>
            <w:tcBorders>
              <w:bottom w:val="nil"/>
            </w:tcBorders>
          </w:tcPr>
          <w:p>
            <w:pPr>
              <w:pStyle w:val="TableParagraph"/>
              <w:spacing w:before="46"/>
              <w:ind w:left="449" w:right="452"/>
              <w:rPr>
                <w:sz w:val="16"/>
              </w:rPr>
            </w:pPr>
            <w:r>
              <w:rPr>
                <w:sz w:val="16"/>
              </w:rPr>
              <w:t>43.49</w:t>
            </w:r>
          </w:p>
        </w:tc>
        <w:tc>
          <w:tcPr>
            <w:tcW w:w="2026" w:type="dxa"/>
            <w:tcBorders>
              <w:bottom w:val="nil"/>
            </w:tcBorders>
          </w:tcPr>
          <w:p>
            <w:pPr>
              <w:pStyle w:val="TableParagraph"/>
              <w:spacing w:before="46"/>
              <w:ind w:left="740" w:right="744"/>
              <w:rPr>
                <w:sz w:val="16"/>
              </w:rPr>
            </w:pPr>
            <w:r>
              <w:rPr>
                <w:sz w:val="16"/>
              </w:rPr>
              <w:t>43.49</w:t>
            </w:r>
          </w:p>
        </w:tc>
        <w:tc>
          <w:tcPr>
            <w:tcW w:w="1846" w:type="dxa"/>
            <w:tcBorders>
              <w:bottom w:val="nil"/>
            </w:tcBorders>
          </w:tcPr>
          <w:p>
            <w:pPr>
              <w:pStyle w:val="TableParagraph"/>
              <w:spacing w:before="37"/>
              <w:ind w:left="672" w:right="672"/>
              <w:rPr>
                <w:sz w:val="18"/>
              </w:rPr>
            </w:pPr>
            <w:r>
              <w:rPr>
                <w:sz w:val="18"/>
              </w:rPr>
              <w:t>2.43</w:t>
            </w:r>
          </w:p>
        </w:tc>
        <w:tc>
          <w:tcPr>
            <w:tcW w:w="1680" w:type="dxa"/>
            <w:tcBorders>
              <w:bottom w:val="nil"/>
            </w:tcBorders>
          </w:tcPr>
          <w:p>
            <w:pPr>
              <w:pStyle w:val="TableParagraph"/>
              <w:spacing w:before="46"/>
              <w:ind w:left="614" w:right="614"/>
              <w:rPr>
                <w:sz w:val="16"/>
              </w:rPr>
            </w:pPr>
            <w:r>
              <w:rPr>
                <w:sz w:val="16"/>
              </w:rPr>
              <w:t>5.59</w:t>
            </w:r>
          </w:p>
        </w:tc>
        <w:tc>
          <w:tcPr>
            <w:tcW w:w="1565" w:type="dxa"/>
            <w:tcBorders>
              <w:bottom w:val="nil"/>
            </w:tcBorders>
          </w:tcPr>
          <w:p>
            <w:pPr>
              <w:pStyle w:val="TableParagraph"/>
              <w:spacing w:before="46"/>
              <w:ind w:left="555" w:right="557"/>
              <w:rPr>
                <w:sz w:val="16"/>
              </w:rPr>
            </w:pPr>
            <w:r>
              <w:rPr>
                <w:sz w:val="16"/>
              </w:rPr>
              <w:t>37.2</w:t>
            </w:r>
          </w:p>
        </w:tc>
      </w:tr>
      <w:tr>
        <w:trPr>
          <w:trHeight w:val="587" w:hRule="exact"/>
        </w:trPr>
        <w:tc>
          <w:tcPr>
            <w:tcW w:w="1740" w:type="dxa"/>
            <w:tcBorders>
              <w:top w:val="nil"/>
              <w:bottom w:val="nil"/>
            </w:tcBorders>
          </w:tcPr>
          <w:p>
            <w:pPr>
              <w:pStyle w:val="TableParagraph"/>
              <w:spacing w:before="1"/>
              <w:jc w:val="left"/>
              <w:rPr>
                <w:sz w:val="16"/>
              </w:rPr>
            </w:pPr>
          </w:p>
          <w:p>
            <w:pPr>
              <w:pStyle w:val="TableParagraph"/>
              <w:ind w:right="818"/>
              <w:jc w:val="right"/>
              <w:rPr>
                <w:b/>
                <w:sz w:val="16"/>
              </w:rPr>
            </w:pPr>
            <w:r>
              <w:rPr>
                <w:b/>
                <w:w w:val="100"/>
                <w:sz w:val="16"/>
              </w:rPr>
              <w:t>5</w:t>
            </w:r>
          </w:p>
        </w:tc>
        <w:tc>
          <w:tcPr>
            <w:tcW w:w="785" w:type="dxa"/>
            <w:tcBorders>
              <w:top w:val="nil"/>
              <w:bottom w:val="nil"/>
            </w:tcBorders>
          </w:tcPr>
          <w:p>
            <w:pPr>
              <w:pStyle w:val="TableParagraph"/>
              <w:spacing w:before="41"/>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1"/>
              <w:ind w:left="619" w:right="620"/>
              <w:rPr>
                <w:sz w:val="16"/>
              </w:rPr>
            </w:pPr>
            <w:r>
              <w:rPr>
                <w:sz w:val="16"/>
              </w:rPr>
              <w:t>306.0</w:t>
            </w:r>
          </w:p>
          <w:p>
            <w:pPr>
              <w:pStyle w:val="TableParagraph"/>
              <w:spacing w:before="109"/>
              <w:ind w:left="619" w:right="620"/>
              <w:rPr>
                <w:sz w:val="16"/>
              </w:rPr>
            </w:pPr>
            <w:r>
              <w:rPr>
                <w:sz w:val="16"/>
              </w:rPr>
              <w:t>308.2</w:t>
            </w:r>
          </w:p>
        </w:tc>
        <w:tc>
          <w:tcPr>
            <w:tcW w:w="1442" w:type="dxa"/>
            <w:tcBorders>
              <w:top w:val="nil"/>
              <w:bottom w:val="nil"/>
            </w:tcBorders>
          </w:tcPr>
          <w:p>
            <w:pPr>
              <w:pStyle w:val="TableParagraph"/>
              <w:spacing w:before="41"/>
              <w:ind w:left="450" w:right="452"/>
              <w:rPr>
                <w:sz w:val="16"/>
              </w:rPr>
            </w:pPr>
            <w:r>
              <w:rPr>
                <w:sz w:val="16"/>
              </w:rPr>
              <w:t>43.63</w:t>
            </w:r>
          </w:p>
          <w:p>
            <w:pPr>
              <w:pStyle w:val="TableParagraph"/>
              <w:spacing w:before="109"/>
              <w:ind w:left="450" w:right="452"/>
              <w:rPr>
                <w:sz w:val="16"/>
              </w:rPr>
            </w:pPr>
            <w:r>
              <w:rPr>
                <w:sz w:val="16"/>
              </w:rPr>
              <w:t>42.39</w:t>
            </w:r>
          </w:p>
        </w:tc>
        <w:tc>
          <w:tcPr>
            <w:tcW w:w="2026" w:type="dxa"/>
            <w:tcBorders>
              <w:top w:val="nil"/>
              <w:bottom w:val="nil"/>
            </w:tcBorders>
          </w:tcPr>
          <w:p>
            <w:pPr>
              <w:pStyle w:val="TableParagraph"/>
              <w:spacing w:before="41"/>
              <w:ind w:left="740" w:right="744"/>
              <w:rPr>
                <w:sz w:val="16"/>
              </w:rPr>
            </w:pPr>
            <w:r>
              <w:rPr>
                <w:sz w:val="16"/>
              </w:rPr>
              <w:t>43.63</w:t>
            </w:r>
          </w:p>
          <w:p>
            <w:pPr>
              <w:pStyle w:val="TableParagraph"/>
              <w:spacing w:before="109"/>
              <w:ind w:left="740" w:right="744"/>
              <w:rPr>
                <w:sz w:val="16"/>
              </w:rPr>
            </w:pPr>
            <w:r>
              <w:rPr>
                <w:sz w:val="16"/>
              </w:rPr>
              <w:t>42.39</w:t>
            </w:r>
          </w:p>
        </w:tc>
        <w:tc>
          <w:tcPr>
            <w:tcW w:w="1846" w:type="dxa"/>
            <w:tcBorders>
              <w:top w:val="nil"/>
              <w:bottom w:val="nil"/>
            </w:tcBorders>
          </w:tcPr>
          <w:p>
            <w:pPr>
              <w:pStyle w:val="TableParagraph"/>
              <w:spacing w:before="35"/>
              <w:ind w:left="672" w:right="672"/>
              <w:rPr>
                <w:sz w:val="18"/>
              </w:rPr>
            </w:pPr>
            <w:r>
              <w:rPr>
                <w:sz w:val="18"/>
              </w:rPr>
              <w:t>5.91</w:t>
            </w:r>
          </w:p>
          <w:p>
            <w:pPr>
              <w:pStyle w:val="TableParagraph"/>
              <w:spacing w:before="86"/>
              <w:ind w:left="672" w:right="672"/>
              <w:rPr>
                <w:sz w:val="18"/>
              </w:rPr>
            </w:pPr>
            <w:r>
              <w:rPr>
                <w:sz w:val="18"/>
              </w:rPr>
              <w:t>1.83</w:t>
            </w:r>
          </w:p>
        </w:tc>
        <w:tc>
          <w:tcPr>
            <w:tcW w:w="1680" w:type="dxa"/>
            <w:tcBorders>
              <w:top w:val="nil"/>
              <w:bottom w:val="nil"/>
            </w:tcBorders>
          </w:tcPr>
          <w:p>
            <w:pPr>
              <w:pStyle w:val="TableParagraph"/>
              <w:spacing w:before="41"/>
              <w:ind w:left="614" w:right="615"/>
              <w:rPr>
                <w:sz w:val="16"/>
              </w:rPr>
            </w:pPr>
            <w:r>
              <w:rPr>
                <w:sz w:val="16"/>
              </w:rPr>
              <w:t>13.55</w:t>
            </w:r>
          </w:p>
          <w:p>
            <w:pPr>
              <w:pStyle w:val="TableParagraph"/>
              <w:spacing w:before="109"/>
              <w:ind w:left="614" w:right="614"/>
              <w:rPr>
                <w:sz w:val="16"/>
              </w:rPr>
            </w:pPr>
            <w:r>
              <w:rPr>
                <w:sz w:val="16"/>
              </w:rPr>
              <w:t>4.31</w:t>
            </w:r>
          </w:p>
        </w:tc>
        <w:tc>
          <w:tcPr>
            <w:tcW w:w="1565" w:type="dxa"/>
            <w:tcBorders>
              <w:top w:val="nil"/>
              <w:bottom w:val="nil"/>
            </w:tcBorders>
          </w:tcPr>
          <w:p>
            <w:pPr>
              <w:pStyle w:val="TableParagraph"/>
              <w:spacing w:before="41"/>
              <w:ind w:left="555" w:right="557"/>
              <w:rPr>
                <w:sz w:val="16"/>
              </w:rPr>
            </w:pPr>
            <w:r>
              <w:rPr>
                <w:sz w:val="16"/>
              </w:rPr>
              <w:t>97.3</w:t>
            </w:r>
          </w:p>
          <w:p>
            <w:pPr>
              <w:pStyle w:val="TableParagraph"/>
              <w:spacing w:before="109"/>
              <w:ind w:left="555" w:right="559"/>
              <w:rPr>
                <w:sz w:val="16"/>
              </w:rPr>
            </w:pPr>
            <w:r>
              <w:rPr>
                <w:sz w:val="16"/>
              </w:rPr>
              <w:t>67.14</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38"/>
              <w:jc w:val="right"/>
              <w:rPr>
                <w:sz w:val="16"/>
              </w:rPr>
            </w:pPr>
            <w:r>
              <w:rPr>
                <w:sz w:val="16"/>
              </w:rPr>
              <w:t>302.6</w:t>
            </w:r>
          </w:p>
        </w:tc>
        <w:tc>
          <w:tcPr>
            <w:tcW w:w="1442" w:type="dxa"/>
            <w:tcBorders>
              <w:top w:val="nil"/>
            </w:tcBorders>
          </w:tcPr>
          <w:p>
            <w:pPr>
              <w:pStyle w:val="TableParagraph"/>
              <w:spacing w:before="43"/>
              <w:ind w:left="450" w:right="452"/>
              <w:rPr>
                <w:sz w:val="16"/>
              </w:rPr>
            </w:pPr>
            <w:r>
              <w:rPr>
                <w:sz w:val="16"/>
              </w:rPr>
              <w:t>41.11</w:t>
            </w:r>
          </w:p>
        </w:tc>
        <w:tc>
          <w:tcPr>
            <w:tcW w:w="2026" w:type="dxa"/>
            <w:tcBorders>
              <w:top w:val="nil"/>
            </w:tcBorders>
          </w:tcPr>
          <w:p>
            <w:pPr>
              <w:pStyle w:val="TableParagraph"/>
              <w:spacing w:before="43"/>
              <w:ind w:left="740" w:right="744"/>
              <w:rPr>
                <w:sz w:val="16"/>
              </w:rPr>
            </w:pPr>
            <w:r>
              <w:rPr>
                <w:sz w:val="16"/>
              </w:rPr>
              <w:t>41.11</w:t>
            </w:r>
          </w:p>
        </w:tc>
        <w:tc>
          <w:tcPr>
            <w:tcW w:w="1846" w:type="dxa"/>
            <w:tcBorders>
              <w:top w:val="nil"/>
            </w:tcBorders>
          </w:tcPr>
          <w:p>
            <w:pPr>
              <w:pStyle w:val="TableParagraph"/>
              <w:spacing w:before="33"/>
              <w:ind w:left="672" w:right="672"/>
              <w:rPr>
                <w:sz w:val="18"/>
              </w:rPr>
            </w:pPr>
            <w:r>
              <w:rPr>
                <w:sz w:val="18"/>
              </w:rPr>
              <w:t>2.48</w:t>
            </w:r>
          </w:p>
        </w:tc>
        <w:tc>
          <w:tcPr>
            <w:tcW w:w="1680" w:type="dxa"/>
            <w:tcBorders>
              <w:top w:val="nil"/>
            </w:tcBorders>
          </w:tcPr>
          <w:p>
            <w:pPr>
              <w:pStyle w:val="TableParagraph"/>
              <w:spacing w:before="43"/>
              <w:ind w:left="614" w:right="614"/>
              <w:rPr>
                <w:sz w:val="16"/>
              </w:rPr>
            </w:pPr>
            <w:r>
              <w:rPr>
                <w:sz w:val="16"/>
              </w:rPr>
              <w:t>6.03</w:t>
            </w:r>
          </w:p>
        </w:tc>
        <w:tc>
          <w:tcPr>
            <w:tcW w:w="1565" w:type="dxa"/>
            <w:tcBorders>
              <w:top w:val="nil"/>
            </w:tcBorders>
          </w:tcPr>
          <w:p>
            <w:pPr>
              <w:pStyle w:val="TableParagraph"/>
              <w:spacing w:before="43"/>
              <w:ind w:left="555" w:right="557"/>
              <w:rPr>
                <w:sz w:val="16"/>
              </w:rPr>
            </w:pPr>
            <w:r>
              <w:rPr>
                <w:sz w:val="16"/>
              </w:rPr>
              <w:t>90.9</w:t>
            </w:r>
          </w:p>
        </w:tc>
      </w:tr>
      <w:tr>
        <w:trPr>
          <w:trHeight w:val="301" w:hRule="exact"/>
        </w:trPr>
        <w:tc>
          <w:tcPr>
            <w:tcW w:w="1740" w:type="dxa"/>
            <w:tcBorders>
              <w:bottom w:val="nil"/>
            </w:tcBorders>
          </w:tcPr>
          <w:p>
            <w:pPr/>
          </w:p>
        </w:tc>
        <w:tc>
          <w:tcPr>
            <w:tcW w:w="785" w:type="dxa"/>
            <w:tcBorders>
              <w:bottom w:val="nil"/>
            </w:tcBorders>
          </w:tcPr>
          <w:p>
            <w:pPr>
              <w:pStyle w:val="TableParagraph"/>
              <w:spacing w:before="46"/>
              <w:ind w:right="2"/>
              <w:rPr>
                <w:sz w:val="16"/>
              </w:rPr>
            </w:pPr>
            <w:r>
              <w:rPr>
                <w:w w:val="100"/>
                <w:sz w:val="16"/>
              </w:rPr>
              <w:t>1</w:t>
            </w:r>
          </w:p>
        </w:tc>
        <w:tc>
          <w:tcPr>
            <w:tcW w:w="1690" w:type="dxa"/>
            <w:tcBorders>
              <w:bottom w:val="nil"/>
            </w:tcBorders>
          </w:tcPr>
          <w:p>
            <w:pPr>
              <w:pStyle w:val="TableParagraph"/>
              <w:spacing w:before="46"/>
              <w:ind w:right="638"/>
              <w:jc w:val="right"/>
              <w:rPr>
                <w:sz w:val="16"/>
              </w:rPr>
            </w:pPr>
            <w:r>
              <w:rPr>
                <w:sz w:val="16"/>
              </w:rPr>
              <w:t>283.5</w:t>
            </w:r>
          </w:p>
        </w:tc>
        <w:tc>
          <w:tcPr>
            <w:tcW w:w="1442" w:type="dxa"/>
            <w:tcBorders>
              <w:bottom w:val="nil"/>
            </w:tcBorders>
          </w:tcPr>
          <w:p>
            <w:pPr>
              <w:pStyle w:val="TableParagraph"/>
              <w:spacing w:before="46"/>
              <w:ind w:left="451" w:right="451"/>
              <w:rPr>
                <w:sz w:val="16"/>
              </w:rPr>
            </w:pPr>
            <w:r>
              <w:rPr>
                <w:sz w:val="16"/>
              </w:rPr>
              <w:t>SA</w:t>
            </w:r>
          </w:p>
        </w:tc>
        <w:tc>
          <w:tcPr>
            <w:tcW w:w="2026" w:type="dxa"/>
            <w:tcBorders>
              <w:bottom w:val="nil"/>
            </w:tcBorders>
          </w:tcPr>
          <w:p>
            <w:pPr>
              <w:pStyle w:val="TableParagraph"/>
              <w:spacing w:before="46"/>
              <w:ind w:left="741" w:right="744"/>
              <w:rPr>
                <w:sz w:val="16"/>
              </w:rPr>
            </w:pPr>
            <w:r>
              <w:rPr>
                <w:sz w:val="16"/>
              </w:rPr>
              <w:t>SE</w:t>
            </w:r>
          </w:p>
        </w:tc>
        <w:tc>
          <w:tcPr>
            <w:tcW w:w="1846" w:type="dxa"/>
            <w:tcBorders>
              <w:bottom w:val="nil"/>
            </w:tcBorders>
          </w:tcPr>
          <w:p>
            <w:pPr>
              <w:pStyle w:val="TableParagraph"/>
              <w:spacing w:before="37"/>
              <w:ind w:left="672" w:right="672"/>
              <w:rPr>
                <w:sz w:val="18"/>
              </w:rPr>
            </w:pPr>
            <w:r>
              <w:rPr>
                <w:sz w:val="18"/>
              </w:rPr>
              <w:t>0.81</w:t>
            </w:r>
          </w:p>
        </w:tc>
        <w:tc>
          <w:tcPr>
            <w:tcW w:w="1680" w:type="dxa"/>
            <w:tcBorders>
              <w:bottom w:val="nil"/>
            </w:tcBorders>
          </w:tcPr>
          <w:p>
            <w:pPr>
              <w:pStyle w:val="TableParagraph"/>
              <w:spacing w:before="46"/>
              <w:ind w:left="614" w:right="613"/>
              <w:rPr>
                <w:sz w:val="16"/>
              </w:rPr>
            </w:pPr>
            <w:r>
              <w:rPr>
                <w:sz w:val="16"/>
              </w:rPr>
              <w:t>ND</w:t>
            </w:r>
          </w:p>
        </w:tc>
        <w:tc>
          <w:tcPr>
            <w:tcW w:w="1565" w:type="dxa"/>
            <w:tcBorders>
              <w:bottom w:val="nil"/>
            </w:tcBorders>
          </w:tcPr>
          <w:p>
            <w:pPr>
              <w:pStyle w:val="TableParagraph"/>
              <w:spacing w:before="46"/>
              <w:ind w:left="555" w:right="557"/>
              <w:rPr>
                <w:sz w:val="16"/>
              </w:rPr>
            </w:pPr>
            <w:r>
              <w:rPr>
                <w:sz w:val="16"/>
              </w:rPr>
              <w:t>23.9</w:t>
            </w:r>
          </w:p>
        </w:tc>
      </w:tr>
      <w:tr>
        <w:trPr>
          <w:trHeight w:val="586" w:hRule="exact"/>
        </w:trPr>
        <w:tc>
          <w:tcPr>
            <w:tcW w:w="1740" w:type="dxa"/>
            <w:tcBorders>
              <w:top w:val="nil"/>
              <w:bottom w:val="nil"/>
            </w:tcBorders>
          </w:tcPr>
          <w:p>
            <w:pPr>
              <w:pStyle w:val="TableParagraph"/>
              <w:spacing w:before="2"/>
              <w:jc w:val="left"/>
              <w:rPr>
                <w:sz w:val="16"/>
              </w:rPr>
            </w:pPr>
          </w:p>
          <w:p>
            <w:pPr>
              <w:pStyle w:val="TableParagraph"/>
              <w:spacing w:before="1"/>
              <w:ind w:right="818"/>
              <w:jc w:val="right"/>
              <w:rPr>
                <w:b/>
                <w:sz w:val="16"/>
              </w:rPr>
            </w:pPr>
            <w:r>
              <w:rPr>
                <w:b/>
                <w:w w:val="100"/>
                <w:sz w:val="16"/>
              </w:rPr>
              <w:t>6</w:t>
            </w:r>
          </w:p>
        </w:tc>
        <w:tc>
          <w:tcPr>
            <w:tcW w:w="785" w:type="dxa"/>
            <w:tcBorders>
              <w:top w:val="nil"/>
              <w:bottom w:val="nil"/>
            </w:tcBorders>
          </w:tcPr>
          <w:p>
            <w:pPr>
              <w:pStyle w:val="TableParagraph"/>
              <w:spacing w:before="43"/>
              <w:ind w:right="2"/>
              <w:rPr>
                <w:sz w:val="16"/>
              </w:rPr>
            </w:pPr>
            <w:r>
              <w:rPr>
                <w:w w:val="100"/>
                <w:sz w:val="16"/>
              </w:rPr>
              <w:t>2</w:t>
            </w:r>
          </w:p>
          <w:p>
            <w:pPr>
              <w:pStyle w:val="TableParagraph"/>
              <w:spacing w:before="109"/>
              <w:ind w:right="2"/>
              <w:rPr>
                <w:sz w:val="16"/>
              </w:rPr>
            </w:pPr>
            <w:r>
              <w:rPr>
                <w:w w:val="100"/>
                <w:sz w:val="16"/>
              </w:rPr>
              <w:t>3</w:t>
            </w:r>
          </w:p>
        </w:tc>
        <w:tc>
          <w:tcPr>
            <w:tcW w:w="1690" w:type="dxa"/>
            <w:tcBorders>
              <w:top w:val="nil"/>
              <w:bottom w:val="nil"/>
            </w:tcBorders>
          </w:tcPr>
          <w:p>
            <w:pPr>
              <w:pStyle w:val="TableParagraph"/>
              <w:spacing w:before="43"/>
              <w:ind w:left="619" w:right="620"/>
              <w:rPr>
                <w:sz w:val="16"/>
              </w:rPr>
            </w:pPr>
            <w:r>
              <w:rPr>
                <w:sz w:val="16"/>
              </w:rPr>
              <w:t>360.2</w:t>
            </w:r>
          </w:p>
          <w:p>
            <w:pPr>
              <w:pStyle w:val="TableParagraph"/>
              <w:spacing w:before="109"/>
              <w:ind w:left="619" w:right="620"/>
              <w:rPr>
                <w:sz w:val="16"/>
              </w:rPr>
            </w:pPr>
            <w:r>
              <w:rPr>
                <w:sz w:val="16"/>
              </w:rPr>
              <w:t>372.1</w:t>
            </w:r>
          </w:p>
        </w:tc>
        <w:tc>
          <w:tcPr>
            <w:tcW w:w="1442" w:type="dxa"/>
            <w:tcBorders>
              <w:top w:val="nil"/>
              <w:bottom w:val="nil"/>
            </w:tcBorders>
          </w:tcPr>
          <w:p>
            <w:pPr>
              <w:pStyle w:val="TableParagraph"/>
              <w:spacing w:line="381" w:lineRule="auto" w:before="43"/>
              <w:ind w:left="607" w:right="608"/>
              <w:rPr>
                <w:sz w:val="16"/>
              </w:rPr>
            </w:pPr>
            <w:r>
              <w:rPr>
                <w:sz w:val="16"/>
              </w:rPr>
              <w:t>SA SA</w:t>
            </w:r>
          </w:p>
        </w:tc>
        <w:tc>
          <w:tcPr>
            <w:tcW w:w="2026" w:type="dxa"/>
            <w:tcBorders>
              <w:top w:val="nil"/>
              <w:bottom w:val="nil"/>
            </w:tcBorders>
          </w:tcPr>
          <w:p>
            <w:pPr>
              <w:pStyle w:val="TableParagraph"/>
              <w:spacing w:line="381" w:lineRule="auto" w:before="43"/>
              <w:ind w:left="897" w:right="900"/>
              <w:rPr>
                <w:sz w:val="16"/>
              </w:rPr>
            </w:pPr>
            <w:r>
              <w:rPr>
                <w:sz w:val="16"/>
              </w:rPr>
              <w:t>SE SE</w:t>
            </w:r>
          </w:p>
        </w:tc>
        <w:tc>
          <w:tcPr>
            <w:tcW w:w="1846" w:type="dxa"/>
            <w:tcBorders>
              <w:top w:val="nil"/>
              <w:bottom w:val="nil"/>
            </w:tcBorders>
          </w:tcPr>
          <w:p>
            <w:pPr>
              <w:pStyle w:val="TableParagraph"/>
              <w:spacing w:before="33"/>
              <w:ind w:left="672" w:right="672"/>
              <w:rPr>
                <w:sz w:val="18"/>
              </w:rPr>
            </w:pPr>
            <w:r>
              <w:rPr>
                <w:sz w:val="18"/>
              </w:rPr>
              <w:t>4.81</w:t>
            </w:r>
          </w:p>
          <w:p>
            <w:pPr>
              <w:pStyle w:val="TableParagraph"/>
              <w:spacing w:before="86"/>
              <w:ind w:left="672" w:right="672"/>
              <w:rPr>
                <w:sz w:val="18"/>
              </w:rPr>
            </w:pPr>
            <w:r>
              <w:rPr>
                <w:sz w:val="18"/>
              </w:rPr>
              <w:t>1.42</w:t>
            </w:r>
          </w:p>
        </w:tc>
        <w:tc>
          <w:tcPr>
            <w:tcW w:w="1680" w:type="dxa"/>
            <w:tcBorders>
              <w:top w:val="nil"/>
              <w:bottom w:val="nil"/>
            </w:tcBorders>
          </w:tcPr>
          <w:p>
            <w:pPr>
              <w:pStyle w:val="TableParagraph"/>
              <w:spacing w:line="381" w:lineRule="auto" w:before="43"/>
              <w:ind w:left="719" w:right="716"/>
              <w:rPr>
                <w:sz w:val="16"/>
              </w:rPr>
            </w:pPr>
            <w:r>
              <w:rPr>
                <w:sz w:val="16"/>
              </w:rPr>
              <w:t>ND ND</w:t>
            </w:r>
          </w:p>
        </w:tc>
        <w:tc>
          <w:tcPr>
            <w:tcW w:w="1565" w:type="dxa"/>
            <w:tcBorders>
              <w:top w:val="nil"/>
              <w:bottom w:val="nil"/>
            </w:tcBorders>
          </w:tcPr>
          <w:p>
            <w:pPr>
              <w:pStyle w:val="TableParagraph"/>
              <w:spacing w:before="43"/>
              <w:ind w:left="555" w:right="559"/>
              <w:rPr>
                <w:sz w:val="16"/>
              </w:rPr>
            </w:pPr>
            <w:r>
              <w:rPr>
                <w:sz w:val="16"/>
              </w:rPr>
              <w:t>116.5</w:t>
            </w:r>
          </w:p>
          <w:p>
            <w:pPr>
              <w:pStyle w:val="TableParagraph"/>
              <w:spacing w:before="109"/>
              <w:ind w:left="555" w:right="557"/>
              <w:rPr>
                <w:sz w:val="16"/>
              </w:rPr>
            </w:pPr>
            <w:r>
              <w:rPr>
                <w:sz w:val="16"/>
              </w:rPr>
              <w:t>51.8</w:t>
            </w:r>
          </w:p>
        </w:tc>
      </w:tr>
      <w:tr>
        <w:trPr>
          <w:trHeight w:val="284" w:hRule="exact"/>
        </w:trPr>
        <w:tc>
          <w:tcPr>
            <w:tcW w:w="1740" w:type="dxa"/>
            <w:tcBorders>
              <w:top w:val="nil"/>
            </w:tcBorders>
          </w:tcPr>
          <w:p>
            <w:pPr/>
          </w:p>
        </w:tc>
        <w:tc>
          <w:tcPr>
            <w:tcW w:w="785" w:type="dxa"/>
            <w:tcBorders>
              <w:top w:val="nil"/>
            </w:tcBorders>
          </w:tcPr>
          <w:p>
            <w:pPr>
              <w:pStyle w:val="TableParagraph"/>
              <w:spacing w:before="43"/>
              <w:ind w:right="2"/>
              <w:rPr>
                <w:sz w:val="16"/>
              </w:rPr>
            </w:pPr>
            <w:r>
              <w:rPr>
                <w:w w:val="100"/>
                <w:sz w:val="16"/>
              </w:rPr>
              <w:t>4</w:t>
            </w:r>
          </w:p>
        </w:tc>
        <w:tc>
          <w:tcPr>
            <w:tcW w:w="1690" w:type="dxa"/>
            <w:tcBorders>
              <w:top w:val="nil"/>
            </w:tcBorders>
          </w:tcPr>
          <w:p>
            <w:pPr>
              <w:pStyle w:val="TableParagraph"/>
              <w:spacing w:before="43"/>
              <w:ind w:right="638"/>
              <w:jc w:val="right"/>
              <w:rPr>
                <w:sz w:val="16"/>
              </w:rPr>
            </w:pPr>
            <w:r>
              <w:rPr>
                <w:sz w:val="16"/>
              </w:rPr>
              <w:t>325.3</w:t>
            </w:r>
          </w:p>
        </w:tc>
        <w:tc>
          <w:tcPr>
            <w:tcW w:w="1442" w:type="dxa"/>
            <w:tcBorders>
              <w:top w:val="nil"/>
            </w:tcBorders>
          </w:tcPr>
          <w:p>
            <w:pPr>
              <w:pStyle w:val="TableParagraph"/>
              <w:spacing w:before="43"/>
              <w:ind w:left="451" w:right="451"/>
              <w:rPr>
                <w:sz w:val="16"/>
              </w:rPr>
            </w:pPr>
            <w:r>
              <w:rPr>
                <w:sz w:val="16"/>
              </w:rPr>
              <w:t>SA</w:t>
            </w:r>
          </w:p>
        </w:tc>
        <w:tc>
          <w:tcPr>
            <w:tcW w:w="2026" w:type="dxa"/>
            <w:tcBorders>
              <w:top w:val="nil"/>
              <w:bottom w:val="single" w:sz="8" w:space="0" w:color="000000"/>
            </w:tcBorders>
          </w:tcPr>
          <w:p>
            <w:pPr>
              <w:pStyle w:val="TableParagraph"/>
              <w:spacing w:before="43"/>
              <w:ind w:left="741" w:right="744"/>
              <w:rPr>
                <w:sz w:val="16"/>
              </w:rPr>
            </w:pPr>
            <w:r>
              <w:rPr>
                <w:sz w:val="16"/>
              </w:rPr>
              <w:t>SE</w:t>
            </w:r>
          </w:p>
        </w:tc>
        <w:tc>
          <w:tcPr>
            <w:tcW w:w="1846" w:type="dxa"/>
            <w:tcBorders>
              <w:top w:val="nil"/>
            </w:tcBorders>
          </w:tcPr>
          <w:p>
            <w:pPr>
              <w:pStyle w:val="TableParagraph"/>
              <w:spacing w:before="33"/>
              <w:ind w:left="672" w:right="672"/>
              <w:rPr>
                <w:sz w:val="18"/>
              </w:rPr>
            </w:pPr>
            <w:r>
              <w:rPr>
                <w:sz w:val="18"/>
              </w:rPr>
              <w:t>1.63</w:t>
            </w:r>
          </w:p>
        </w:tc>
        <w:tc>
          <w:tcPr>
            <w:tcW w:w="1680" w:type="dxa"/>
            <w:tcBorders>
              <w:top w:val="nil"/>
            </w:tcBorders>
          </w:tcPr>
          <w:p>
            <w:pPr>
              <w:pStyle w:val="TableParagraph"/>
              <w:spacing w:before="43"/>
              <w:ind w:left="614" w:right="613"/>
              <w:rPr>
                <w:sz w:val="16"/>
              </w:rPr>
            </w:pPr>
            <w:r>
              <w:rPr>
                <w:sz w:val="16"/>
              </w:rPr>
              <w:t>ND</w:t>
            </w:r>
          </w:p>
        </w:tc>
        <w:tc>
          <w:tcPr>
            <w:tcW w:w="1565" w:type="dxa"/>
            <w:tcBorders>
              <w:top w:val="nil"/>
            </w:tcBorders>
          </w:tcPr>
          <w:p>
            <w:pPr>
              <w:pStyle w:val="TableParagraph"/>
              <w:spacing w:before="43"/>
              <w:ind w:left="555" w:right="557"/>
              <w:rPr>
                <w:sz w:val="16"/>
              </w:rPr>
            </w:pPr>
            <w:r>
              <w:rPr>
                <w:sz w:val="16"/>
              </w:rPr>
              <w:t>84.1</w:t>
            </w:r>
          </w:p>
        </w:tc>
      </w:tr>
    </w:tbl>
    <w:p>
      <w:pPr>
        <w:pStyle w:val="BodyText"/>
        <w:rPr>
          <w:sz w:val="20"/>
        </w:rPr>
      </w:pPr>
    </w:p>
    <w:p>
      <w:pPr>
        <w:pStyle w:val="BodyText"/>
        <w:rPr>
          <w:sz w:val="20"/>
        </w:rPr>
      </w:pPr>
    </w:p>
    <w:p>
      <w:pPr>
        <w:pStyle w:val="BodyText"/>
        <w:spacing w:before="8"/>
        <w:rPr>
          <w:sz w:val="18"/>
        </w:rPr>
      </w:pPr>
    </w:p>
    <w:p>
      <w:pPr>
        <w:pStyle w:val="BodyText"/>
        <w:spacing w:before="56"/>
        <w:ind w:right="114"/>
        <w:jc w:val="right"/>
        <w:rPr>
          <w:rFonts w:ascii="Calibri"/>
        </w:rPr>
      </w:pPr>
      <w:r>
        <w:rPr>
          <w:rFonts w:ascii="Calibri"/>
        </w:rPr>
        <w:t>112</w:t>
      </w:r>
    </w:p>
    <w:p>
      <w:pPr>
        <w:spacing w:after="0"/>
        <w:jc w:val="right"/>
        <w:rPr>
          <w:rFonts w:ascii="Calibri"/>
        </w:rPr>
        <w:sectPr>
          <w:headerReference w:type="default" r:id="rId969"/>
          <w:footerReference w:type="default" r:id="rId970"/>
          <w:pgSz w:w="15840" w:h="12240" w:orient="landscape"/>
          <w:pgMar w:header="0" w:footer="0" w:top="640" w:bottom="280" w:left="1200" w:right="1300"/>
        </w:sectPr>
      </w:pPr>
    </w:p>
    <w:p>
      <w:pPr>
        <w:pStyle w:val="BodyText"/>
        <w:spacing w:before="10"/>
        <w:rPr>
          <w:rFonts w:ascii="Calibri"/>
          <w:sz w:val="29"/>
        </w:rPr>
      </w:pPr>
    </w:p>
    <w:p>
      <w:pPr>
        <w:pStyle w:val="Heading4"/>
        <w:spacing w:before="73"/>
      </w:pPr>
      <w:r>
        <w:rPr/>
        <w:t>c) Periodo 3. Del 15/10/2009 al 09/11/2009</w:t>
      </w:r>
    </w:p>
    <w:p>
      <w:pPr>
        <w:pStyle w:val="BodyText"/>
        <w:spacing w:before="5"/>
        <w:rPr>
          <w:b/>
          <w:sz w:val="28"/>
        </w:rPr>
      </w:pPr>
    </w:p>
    <w:p>
      <w:pPr>
        <w:pStyle w:val="BodyText"/>
        <w:spacing w:line="360" w:lineRule="auto" w:before="1"/>
        <w:ind w:left="121" w:right="115"/>
        <w:jc w:val="both"/>
      </w:pPr>
      <w:r>
        <w:rPr/>
        <w:t>En este periodo no existen aportes de fósforo pero se reportan valores de fósforo lixiviado, las entradas de agua son mínimas y el tiempo que transcurre en este periodo es muy corto.</w:t>
      </w:r>
    </w:p>
    <w:p>
      <w:pPr>
        <w:pStyle w:val="BodyText"/>
        <w:spacing w:before="7"/>
        <w:rPr>
          <w:sz w:val="17"/>
        </w:rPr>
      </w:pPr>
    </w:p>
    <w:p>
      <w:pPr>
        <w:pStyle w:val="BodyText"/>
        <w:spacing w:line="360" w:lineRule="auto"/>
        <w:ind w:left="121" w:right="117"/>
        <w:jc w:val="both"/>
      </w:pPr>
      <w:r>
        <w:rPr/>
        <w:t>Las concentraciones de fósforo lixiviado no superan los 1.5 g (Tabla 4.6). Al no existir una fuente de aporte de fósforo definida, se asume que los valores reportados se deben al fósforo disuelto en el agua y que queda retenida en el suelo por acción de las enmiendas.</w:t>
      </w:r>
    </w:p>
    <w:p>
      <w:pPr>
        <w:pStyle w:val="BodyText"/>
        <w:spacing w:before="9"/>
        <w:rPr>
          <w:sz w:val="17"/>
        </w:rPr>
      </w:pPr>
    </w:p>
    <w:p>
      <w:pPr>
        <w:pStyle w:val="BodyText"/>
        <w:spacing w:line="360" w:lineRule="auto"/>
        <w:ind w:left="121" w:right="117"/>
        <w:jc w:val="both"/>
      </w:pPr>
      <w:r>
        <w:rPr/>
        <w:t>En la parcela 1 se observa menor cantidad de fósforo lixiviado (0.38 g) y le siguen las parcelas 3 y 4 con valores de 0.64 y 1.09 g, respectivamente (Figura 4.27). En la parcela  2 enmendada con turba, se reporta el valor más alto con 1.43 g, por lo que se puede deducir que no existe un aprovechamiento radicular y que tal vez la turba influye en estas concentraciones.</w:t>
      </w:r>
    </w:p>
    <w:p>
      <w:pPr>
        <w:pStyle w:val="BodyText"/>
        <w:spacing w:before="9"/>
        <w:rPr>
          <w:sz w:val="17"/>
        </w:rPr>
      </w:pPr>
    </w:p>
    <w:p>
      <w:pPr>
        <w:pStyle w:val="BodyText"/>
        <w:ind w:left="121"/>
        <w:jc w:val="both"/>
      </w:pPr>
      <w:r>
        <w:rPr/>
        <w:t>De acuerdo con estos resultados se puede establecer que:</w:t>
      </w:r>
    </w:p>
    <w:p>
      <w:pPr>
        <w:pStyle w:val="BodyText"/>
        <w:spacing w:before="3"/>
        <w:rPr>
          <w:sz w:val="28"/>
        </w:rPr>
      </w:pPr>
    </w:p>
    <w:p>
      <w:pPr>
        <w:pStyle w:val="ListParagraph"/>
        <w:numPr>
          <w:ilvl w:val="0"/>
          <w:numId w:val="32"/>
        </w:numPr>
        <w:tabs>
          <w:tab w:pos="842" w:val="left" w:leader="none"/>
        </w:tabs>
        <w:spacing w:line="355" w:lineRule="auto" w:before="0" w:after="0"/>
        <w:ind w:left="841" w:right="117" w:hanging="360"/>
        <w:jc w:val="both"/>
        <w:rPr>
          <w:rFonts w:ascii="Symbol" w:hAnsi="Symbol"/>
          <w:sz w:val="22"/>
        </w:rPr>
      </w:pPr>
      <w:r>
        <w:rPr>
          <w:sz w:val="22"/>
        </w:rPr>
        <w:t>Los valores de fósforo en los lixiviados podrían ser consecuencia de la acumulación y retención del fertilizante de periodos anteriores o bien por los aportes de la</w:t>
      </w:r>
      <w:r>
        <w:rPr>
          <w:spacing w:val="-9"/>
          <w:sz w:val="22"/>
        </w:rPr>
        <w:t> </w:t>
      </w:r>
      <w:r>
        <w:rPr>
          <w:sz w:val="22"/>
        </w:rPr>
        <w:t>enmienda.</w:t>
      </w:r>
    </w:p>
    <w:p>
      <w:pPr>
        <w:pStyle w:val="ListParagraph"/>
        <w:numPr>
          <w:ilvl w:val="0"/>
          <w:numId w:val="32"/>
        </w:numPr>
        <w:tabs>
          <w:tab w:pos="842" w:val="left" w:leader="none"/>
        </w:tabs>
        <w:spacing w:line="352" w:lineRule="auto" w:before="7" w:after="0"/>
        <w:ind w:left="841" w:right="117" w:hanging="360"/>
        <w:jc w:val="both"/>
        <w:rPr>
          <w:rFonts w:ascii="Symbol" w:hAnsi="Symbol"/>
          <w:sz w:val="24"/>
        </w:rPr>
      </w:pPr>
      <w:r>
        <w:rPr>
          <w:sz w:val="22"/>
        </w:rPr>
        <w:t>En la parcela 4 podría esperarse que no hubiese fósforo adsorbido, ya que de acuerdo con Elliott et al. (2002) y Siddique y Robinson (2004), en suelos arenosos el fósforo circula libremente y no existe interacción alguna con el medio, por lo que el fósforo que se registra es el que se ha dejado de aprovechar por el</w:t>
      </w:r>
      <w:r>
        <w:rPr>
          <w:spacing w:val="-38"/>
          <w:sz w:val="22"/>
        </w:rPr>
        <w:t> </w:t>
      </w:r>
      <w:r>
        <w:rPr>
          <w:sz w:val="22"/>
        </w:rPr>
        <w:t>césped.</w:t>
      </w:r>
    </w:p>
    <w:p>
      <w:pPr>
        <w:pStyle w:val="BodyText"/>
        <w:spacing w:before="9"/>
        <w:rPr>
          <w:sz w:val="21"/>
        </w:rPr>
      </w:pPr>
    </w:p>
    <w:p>
      <w:pPr>
        <w:pStyle w:val="Heading4"/>
      </w:pPr>
      <w:r>
        <w:rPr/>
        <w:t>d) Periodo 4. Del 10/11/2009 al 03/03/2010</w:t>
      </w:r>
    </w:p>
    <w:p>
      <w:pPr>
        <w:pStyle w:val="BodyText"/>
        <w:spacing w:before="5"/>
        <w:rPr>
          <w:b/>
          <w:sz w:val="28"/>
        </w:rPr>
      </w:pPr>
    </w:p>
    <w:p>
      <w:pPr>
        <w:pStyle w:val="BodyText"/>
        <w:spacing w:line="360" w:lineRule="auto" w:before="1"/>
        <w:ind w:left="121" w:right="117"/>
        <w:jc w:val="both"/>
      </w:pPr>
      <w:r>
        <w:rPr/>
        <w:t>En la Tabla 4.7 se puede observar que las parcelas 1, 2 y 3 reciben cantidades de fósforo similares por fertilización, sin embargo no coinciden en los porcentajes de lixiviado, quizás como consecuencia de la enmienda presente en cada una de ellas. Particularmente, la mayor cantidad de fósforo lo recibe la parcela 2 (arena y turba) donde también se reporta el mayor porcentaje de fósforo lixiviado, 15.8 % (Figura 4.26).</w:t>
      </w:r>
    </w:p>
    <w:p>
      <w:pPr>
        <w:pStyle w:val="BodyText"/>
        <w:spacing w:before="9"/>
        <w:rPr>
          <w:sz w:val="17"/>
        </w:rPr>
      </w:pPr>
    </w:p>
    <w:p>
      <w:pPr>
        <w:pStyle w:val="BodyText"/>
        <w:spacing w:line="360" w:lineRule="auto"/>
        <w:ind w:left="121" w:right="117"/>
        <w:jc w:val="both"/>
      </w:pPr>
      <w:r>
        <w:rPr/>
        <w:t>La parcela 3 lixivia 11.59 g, equivalente al 10 %, valor cercano al reportado en la parcela 4, la cual no tiene material de enmienda. Con más detalle, se podría considerar esta parcela</w:t>
      </w:r>
      <w:r>
        <w:rPr>
          <w:spacing w:val="54"/>
        </w:rPr>
        <w:t> </w:t>
      </w:r>
      <w:r>
        <w:rPr/>
        <w:t>como</w:t>
      </w:r>
      <w:r>
        <w:rPr>
          <w:spacing w:val="54"/>
        </w:rPr>
        <w:t> </w:t>
      </w:r>
      <w:r>
        <w:rPr/>
        <w:t>un</w:t>
      </w:r>
      <w:r>
        <w:rPr>
          <w:spacing w:val="54"/>
        </w:rPr>
        <w:t> </w:t>
      </w:r>
      <w:r>
        <w:rPr/>
        <w:t>punto</w:t>
      </w:r>
      <w:r>
        <w:rPr>
          <w:spacing w:val="51"/>
        </w:rPr>
        <w:t> </w:t>
      </w:r>
      <w:r>
        <w:rPr/>
        <w:t>de</w:t>
      </w:r>
      <w:r>
        <w:rPr>
          <w:spacing w:val="54"/>
        </w:rPr>
        <w:t> </w:t>
      </w:r>
      <w:r>
        <w:rPr/>
        <w:t>partida</w:t>
      </w:r>
      <w:r>
        <w:rPr>
          <w:spacing w:val="54"/>
        </w:rPr>
        <w:t> </w:t>
      </w:r>
      <w:r>
        <w:rPr/>
        <w:t>para</w:t>
      </w:r>
      <w:r>
        <w:rPr>
          <w:spacing w:val="51"/>
        </w:rPr>
        <w:t> </w:t>
      </w:r>
      <w:r>
        <w:rPr/>
        <w:t>comparar</w:t>
      </w:r>
      <w:r>
        <w:rPr>
          <w:spacing w:val="55"/>
        </w:rPr>
        <w:t> </w:t>
      </w:r>
      <w:r>
        <w:rPr/>
        <w:t>el</w:t>
      </w:r>
      <w:r>
        <w:rPr>
          <w:spacing w:val="53"/>
        </w:rPr>
        <w:t> </w:t>
      </w:r>
      <w:r>
        <w:rPr/>
        <w:t>efecto</w:t>
      </w:r>
      <w:r>
        <w:rPr>
          <w:spacing w:val="54"/>
        </w:rPr>
        <w:t> </w:t>
      </w:r>
      <w:r>
        <w:rPr/>
        <w:t>del</w:t>
      </w:r>
      <w:r>
        <w:rPr>
          <w:spacing w:val="53"/>
        </w:rPr>
        <w:t> </w:t>
      </w:r>
      <w:r>
        <w:rPr/>
        <w:t>hidrogel</w:t>
      </w:r>
      <w:r>
        <w:rPr>
          <w:spacing w:val="53"/>
        </w:rPr>
        <w:t> </w:t>
      </w:r>
      <w:r>
        <w:rPr/>
        <w:t>y</w:t>
      </w:r>
      <w:r>
        <w:rPr>
          <w:spacing w:val="52"/>
        </w:rPr>
        <w:t> </w:t>
      </w:r>
      <w:r>
        <w:rPr/>
        <w:t>la</w:t>
      </w:r>
      <w:r>
        <w:rPr>
          <w:spacing w:val="54"/>
        </w:rPr>
        <w:t> </w:t>
      </w:r>
      <w:r>
        <w:rPr/>
        <w:t>materia</w:t>
      </w:r>
    </w:p>
    <w:p>
      <w:pPr>
        <w:spacing w:after="0" w:line="360" w:lineRule="auto"/>
        <w:jc w:val="both"/>
        <w:sectPr>
          <w:headerReference w:type="default" r:id="rId971"/>
          <w:footerReference w:type="default" r:id="rId972"/>
          <w:pgSz w:w="12240" w:h="15840"/>
          <w:pgMar w:header="725" w:footer="1005" w:top="960" w:bottom="1200" w:left="1580" w:right="1580"/>
          <w:pgNumType w:start="113"/>
        </w:sectPr>
      </w:pPr>
    </w:p>
    <w:p>
      <w:pPr>
        <w:pStyle w:val="BodyText"/>
        <w:rPr>
          <w:sz w:val="20"/>
        </w:rPr>
      </w:pPr>
    </w:p>
    <w:p>
      <w:pPr>
        <w:pStyle w:val="BodyText"/>
        <w:spacing w:before="6"/>
        <w:rPr>
          <w:sz w:val="17"/>
        </w:rPr>
      </w:pPr>
    </w:p>
    <w:p>
      <w:pPr>
        <w:pStyle w:val="BodyText"/>
        <w:spacing w:line="360" w:lineRule="auto"/>
        <w:ind w:left="121" w:right="116"/>
        <w:jc w:val="both"/>
      </w:pPr>
      <w:r>
        <w:rPr/>
        <w:t>orgánica en las parcelas, o bien su acción conjunta, como sucede en la parcela 1, la cual tiene esta doble enmienda.</w:t>
      </w:r>
    </w:p>
    <w:p>
      <w:pPr>
        <w:pStyle w:val="BodyText"/>
        <w:spacing w:before="7"/>
        <w:rPr>
          <w:sz w:val="17"/>
        </w:rPr>
      </w:pPr>
    </w:p>
    <w:p>
      <w:pPr>
        <w:pStyle w:val="BodyText"/>
        <w:spacing w:line="360" w:lineRule="auto"/>
        <w:ind w:left="121" w:right="117"/>
        <w:jc w:val="both"/>
      </w:pPr>
      <w:r>
        <w:rPr/>
        <w:t>Comparando las parcelas 2 y 4 es posible señalar la influencia de la turba en los valores de las concentraciones de fósforo lixiviado, ya que aunque existe diferencia en las entradas, estas no son significativas y por lo tanto, se asume que este mayor porcentaje en la parcela 2 representa un aporte de fósforo por parte de la turba.</w:t>
      </w:r>
    </w:p>
    <w:p>
      <w:pPr>
        <w:pStyle w:val="BodyText"/>
        <w:spacing w:before="4"/>
        <w:rPr>
          <w:sz w:val="17"/>
        </w:rPr>
      </w:pPr>
    </w:p>
    <w:p>
      <w:pPr>
        <w:pStyle w:val="Heading4"/>
      </w:pPr>
      <w:r>
        <w:rPr/>
        <w:t>e) Periodo 5. Del 4/3/2010 al 20/05/2010</w:t>
      </w:r>
    </w:p>
    <w:p>
      <w:pPr>
        <w:pStyle w:val="BodyText"/>
        <w:spacing w:before="8"/>
        <w:rPr>
          <w:b/>
          <w:sz w:val="28"/>
        </w:rPr>
      </w:pPr>
    </w:p>
    <w:p>
      <w:pPr>
        <w:pStyle w:val="BodyText"/>
        <w:spacing w:line="360" w:lineRule="auto"/>
        <w:ind w:left="121" w:right="117"/>
        <w:jc w:val="both"/>
      </w:pPr>
      <w:r>
        <w:rPr/>
        <w:t>En la Tabla 4.6 se puede comprobar que los porcentajes de lixiviado en este periodo son muy bajos en todas las parcelas, inferiores a 6 %, excepto en la parcela 2 que es la que más lixivia, lo que podría relacionarse con el lavado de fósforo acumulado y/o retenido en el suelo por las entradas de gran intensidad.</w:t>
      </w:r>
    </w:p>
    <w:p>
      <w:pPr>
        <w:pStyle w:val="BodyText"/>
        <w:spacing w:before="10"/>
        <w:rPr>
          <w:sz w:val="20"/>
        </w:rPr>
      </w:pPr>
    </w:p>
    <w:p>
      <w:pPr>
        <w:pStyle w:val="BodyText"/>
        <w:spacing w:line="360" w:lineRule="auto" w:before="1"/>
        <w:ind w:left="121" w:right="117"/>
        <w:jc w:val="both"/>
      </w:pPr>
      <w:r>
        <w:rPr/>
        <w:t>En este periodo se aprecian con mayor facilidad los efectos de las enmiendas en las parcelas ya que la cantidad de lixiviado en la parcela 1 está determinado por la doble enmienda y por lo tanto disminuye las concentraciones de fósforo como ocurrió en periodos anteriores. En la parcela 2 se lixivia el 13 % del total de las entradas y en  relación a lo escrito en el epígrafe anterior, cada vez existen más datos que confirman la posibilidad de que la enmienda con turba aporte fósforo, ya que a diferencia de las otras parcelas con o sin material de enmienda, en esta parcela se reportan mayores cantidades de fósforo lixiviado. La parcela 4 es la que mayor cantidad de fósforo lixivia (6 %) con respecto de las parcelas 1 y 3 (Figura 4.26) y se podría argumentar que esta respuesta se debe al tránsito normal de lixiviado de fósforo a través de un material arenoso y en el caso de la parcela 3 el efecto de la retención de flujo en los primeros 10 cm de la</w:t>
      </w:r>
      <w:r>
        <w:rPr>
          <w:spacing w:val="-28"/>
        </w:rPr>
        <w:t> </w:t>
      </w:r>
      <w:r>
        <w:rPr/>
        <w:t>superficie.</w:t>
      </w:r>
    </w:p>
    <w:p>
      <w:pPr>
        <w:pStyle w:val="BodyText"/>
        <w:spacing w:before="7"/>
        <w:rPr>
          <w:sz w:val="17"/>
        </w:rPr>
      </w:pPr>
    </w:p>
    <w:p>
      <w:pPr>
        <w:pStyle w:val="Heading4"/>
      </w:pPr>
      <w:r>
        <w:rPr/>
        <w:t>f) Periodo 6. Del 21/5/2010 al 07/07/2010</w:t>
      </w:r>
    </w:p>
    <w:p>
      <w:pPr>
        <w:pStyle w:val="BodyText"/>
        <w:spacing w:before="5"/>
        <w:rPr>
          <w:b/>
          <w:sz w:val="28"/>
        </w:rPr>
      </w:pPr>
    </w:p>
    <w:p>
      <w:pPr>
        <w:pStyle w:val="BodyText"/>
        <w:spacing w:line="355" w:lineRule="auto" w:before="1"/>
        <w:ind w:left="121" w:right="115"/>
        <w:jc w:val="both"/>
      </w:pPr>
      <w:r>
        <w:rPr/>
        <w:t>En este periodo, al igual que sucede en el periodo 3, no existen aportes de fósforo por fertilización y las concentraciones de PO</w:t>
      </w:r>
      <w:r>
        <w:rPr>
          <w:position w:val="-2"/>
          <w:sz w:val="14"/>
        </w:rPr>
        <w:t>4</w:t>
      </w:r>
      <w:r>
        <w:rPr>
          <w:position w:val="10"/>
          <w:sz w:val="14"/>
        </w:rPr>
        <w:t>-3 </w:t>
      </w:r>
      <w:r>
        <w:rPr/>
        <w:t>no superan los 10 mg/L. Sin embargo, como  se aprecia en la Figura 4.27 y Tabla 4.6, se reporta fósforo lixiviado, posiblemente debido al fósforo retenido por el césped en la superficie o por los aportes de la enmienda. Así mismo, y como ha sucedido en todos los periodos, la parcela 2 es la que reporta los valores más altos de fósforo lixiviado como consecuencia de la mezcla del sustrato, arena y</w:t>
      </w:r>
      <w:r>
        <w:rPr>
          <w:spacing w:val="-1"/>
        </w:rPr>
        <w:t> </w:t>
      </w:r>
      <w:r>
        <w:rPr/>
        <w:t>turba.</w:t>
      </w:r>
    </w:p>
    <w:p>
      <w:pPr>
        <w:spacing w:after="0" w:line="355" w:lineRule="auto"/>
        <w:jc w:val="both"/>
        <w:sectPr>
          <w:headerReference w:type="default" r:id="rId973"/>
          <w:pgSz w:w="12240" w:h="15840"/>
          <w:pgMar w:header="725" w:footer="1005" w:top="980" w:bottom="1200" w:left="1580" w:right="1580"/>
        </w:sectPr>
      </w:pPr>
    </w:p>
    <w:p>
      <w:pPr>
        <w:pStyle w:val="BodyText"/>
        <w:rPr>
          <w:sz w:val="20"/>
        </w:rPr>
      </w:pPr>
    </w:p>
    <w:p>
      <w:pPr>
        <w:pStyle w:val="BodyText"/>
        <w:rPr>
          <w:sz w:val="21"/>
        </w:rPr>
      </w:pPr>
    </w:p>
    <w:p>
      <w:pPr>
        <w:spacing w:before="77"/>
        <w:ind w:left="1367" w:right="1715" w:firstLine="0"/>
        <w:jc w:val="left"/>
        <w:rPr>
          <w:sz w:val="18"/>
        </w:rPr>
      </w:pPr>
      <w:r>
        <w:rPr/>
        <w:pict>
          <v:group style="position:absolute;margin-left:162.104996pt;margin-top:9.156634pt;width:318.7pt;height:183.15pt;mso-position-horizontal-relative:page;mso-position-vertical-relative:paragraph;z-index:11056" coordorigin="3242,183" coordsize="6374,3663">
            <v:shape style="position:absolute;left:3302;top:191;width:6279;height:3144" coordorigin="3302,191" coordsize="6279,3144" path="m9367,3335l9581,3335m7512,3335l8225,3335m6228,3335l6941,3335m4658,3335l5371,3335m4087,3335l4373,3335m3302,3335l3802,3335m9082,2886l9581,2886m7226,2886l8510,2886m6228,2886l6941,2886m4087,2886l5371,2886m3302,2886l3802,2886m8796,2435l9581,2435m7226,2435l8510,2435m5942,2435l6941,2435m4087,2435l5371,2435m3302,2435l3802,2435m8796,1986l9581,1986m5657,1986l8510,1986m4087,1986l5371,1986m3302,1986l3802,1986m8796,1537l9581,1537m5657,1537l8510,1537m3302,1537l5371,1537m8796,1088l9581,1088m5657,1088l8510,1088m3302,1088l5371,1088m8796,639l9581,639m3302,639l8510,639m3302,191l9581,191e" filled="false" stroked="true" strokeweight=".72pt" strokecolor="#858585">
              <v:path arrowok="t"/>
            </v:shape>
            <v:shape style="position:absolute;left:3295;top:183;width:6293;height:3608" coordorigin="3295,183" coordsize="6293,3608" path="m9581,183l3302,183,3298,186,3295,191,3295,3783,3298,3788,3302,3791,9581,3791,9586,3788,9588,3783,3310,3783,3302,3776,3310,3776,3310,198,3302,198,3310,191,9588,191,9586,186,9581,183xm3310,3776l3302,3776,3310,3783,3310,3776xm9574,3776l3310,3776,3310,3783,9574,3783,9574,3776xm9574,191l9574,3783,9581,3776,9588,3776,9588,198,9581,198,9574,191xm9588,3776l9581,3776,9574,3783,9588,3783,9588,3776xm3310,191l3302,198,3310,198,3310,191xm9574,191l3310,191,3310,198,9574,198,9574,191xm9588,191l9574,191,9581,198,9588,198,9588,191xe" filled="true" fillcolor="#000000" stroked="false">
              <v:path arrowok="t"/>
              <v:fill type="solid"/>
            </v:shape>
            <v:line style="position:absolute" from="3516,3747" to="3802,3747" stroked="true" strokeweight="3.6pt" strokecolor="#bf4f4d"/>
            <v:shape style="position:absolute;left:5086;top:2991;width:3425;height:792" coordorigin="5086,2991" coordsize="3425,792" path="m5371,3632l5086,3632,5086,3783,5371,3783,5371,3632m6941,3678l6655,3678,6655,3783,6941,3783,6941,3678m8510,2991l8225,2991,8225,3783,8510,3783,8510,2991e" filled="true" fillcolor="#bf4f4d" stroked="false">
              <v:path arrowok="t"/>
              <v:fill type="solid"/>
            </v:shape>
            <v:shape style="position:absolute;left:3802;top:551;width:4995;height:3233" coordorigin="3802,551" coordsize="4995,3233" path="m4087,1909l3802,1909,3802,3783,4087,3783,4087,1909m5657,687l5371,687,5371,3783,5657,3783,5657,687m7226,2411l6941,2411,6941,3783,7226,3783,7226,2411m8796,551l8510,551,8510,3783,8796,3783,8796,551e" filled="true" fillcolor="#9aba59" stroked="false">
              <v:path arrowok="t"/>
              <v:fill type="solid"/>
            </v:shape>
            <v:shape style="position:absolute;left:4087;top:2365;width:4995;height:1419" coordorigin="4087,2365" coordsize="4995,1419" path="m4373,3366l4087,3366,4087,3783,4373,3783,4373,3366m5942,2365l5657,2365,5657,3783,5942,3783,5942,2365m7512,2883l7226,2883,7226,3783,7512,3783,7512,2883m9082,2701l8796,2701,8796,3783,9082,3783,9082,2701e" filled="true" fillcolor="#7f63a1" stroked="false">
              <v:path arrowok="t"/>
              <v:fill type="solid"/>
            </v:shape>
            <v:shape style="position:absolute;left:4373;top:2567;width:4995;height:1217" coordorigin="4373,2567" coordsize="4995,1217" path="m4658,3282l4373,3282,4373,3783,4658,3783,4658,3282m6228,2567l5942,2567,5942,3783,6228,3783,6228,2567m7798,3397l7512,3397,7512,3783,7798,3783,7798,3397m9367,3241l9082,3241,9082,3783,9367,3783,9367,3241e" filled="true" fillcolor="#4f80bc" stroked="false">
              <v:path arrowok="t"/>
              <v:fill type="solid"/>
            </v:shape>
            <v:shape style="position:absolute;left:3250;top:191;width:6332;height:3648" coordorigin="3250,191" coordsize="6332,3648" path="m3302,191l3302,3839m3250,3783l3302,3783m3250,3335l3302,3335m3250,2886l3302,2886m3250,2435l3302,2435m3250,1986l3302,1986m3250,1537l3302,1537m3250,1088l3302,1088m3250,639l3302,639m3250,191l3302,191m3302,3783l9581,3783e" filled="false" stroked="true" strokeweight=".72pt" strokecolor="#858585">
              <v:path arrowok="t"/>
            </v:shape>
            <v:shape style="position:absolute;left:4865;top:3811;width:4724;height:2" coordorigin="4865,3811" coordsize="4724,0" path="m4865,3811l4879,3811m6434,3811l6449,3811m8004,3811l8018,3811m9574,3811l9588,3811e" filled="false" stroked="true" strokeweight="2.76pt" strokecolor="#858585">
              <v:path arrowok="t"/>
            </v:shape>
            <w10:wrap type="none"/>
          </v:group>
        </w:pict>
      </w:r>
      <w:r>
        <w:rPr>
          <w:sz w:val="18"/>
        </w:rPr>
        <w:t>40</w:t>
      </w:r>
    </w:p>
    <w:p>
      <w:pPr>
        <w:pStyle w:val="BodyText"/>
        <w:spacing w:before="5"/>
        <w:rPr>
          <w:sz w:val="14"/>
        </w:rPr>
      </w:pPr>
    </w:p>
    <w:p>
      <w:pPr>
        <w:spacing w:before="78"/>
        <w:ind w:left="1367" w:right="1715" w:firstLine="0"/>
        <w:jc w:val="left"/>
        <w:rPr>
          <w:sz w:val="18"/>
        </w:rPr>
      </w:pPr>
      <w:r>
        <w:rPr>
          <w:sz w:val="18"/>
        </w:rPr>
        <w:t>35</w:t>
      </w:r>
    </w:p>
    <w:p>
      <w:pPr>
        <w:pStyle w:val="BodyText"/>
        <w:spacing w:before="3"/>
        <w:rPr>
          <w:sz w:val="14"/>
        </w:rPr>
      </w:pPr>
    </w:p>
    <w:p>
      <w:pPr>
        <w:spacing w:before="78"/>
        <w:ind w:left="1367" w:right="1715" w:firstLine="0"/>
        <w:jc w:val="left"/>
        <w:rPr>
          <w:sz w:val="18"/>
        </w:rPr>
      </w:pPr>
      <w:r>
        <w:rPr>
          <w:sz w:val="18"/>
        </w:rPr>
        <w:t>30</w:t>
      </w:r>
    </w:p>
    <w:p>
      <w:pPr>
        <w:pStyle w:val="BodyText"/>
        <w:spacing w:before="3"/>
        <w:rPr>
          <w:sz w:val="14"/>
        </w:rPr>
      </w:pPr>
    </w:p>
    <w:p>
      <w:pPr>
        <w:spacing w:before="78"/>
        <w:ind w:left="1367" w:right="1715" w:firstLine="0"/>
        <w:jc w:val="left"/>
        <w:rPr>
          <w:sz w:val="18"/>
        </w:rPr>
      </w:pPr>
      <w:r>
        <w:rPr/>
        <w:pict>
          <v:shape style="position:absolute;margin-left:134.146439pt;margin-top:3.443002pt;width:11pt;height:57.1pt;mso-position-horizontal-relative:page;mso-position-vertical-relative:paragraph;z-index:11248" type="#_x0000_t202" filled="false" stroked="false">
            <v:textbox inset="0,0,0,0" style="layout-flow:vertical;mso-layout-flow-alt:bottom-to-top">
              <w:txbxContent>
                <w:p>
                  <w:pPr>
                    <w:spacing w:line="204" w:lineRule="exact" w:before="0"/>
                    <w:ind w:left="20" w:right="0" w:firstLine="0"/>
                    <w:jc w:val="left"/>
                    <w:rPr>
                      <w:b/>
                      <w:sz w:val="18"/>
                    </w:rPr>
                  </w:pPr>
                  <w:r>
                    <w:rPr>
                      <w:b/>
                      <w:w w:val="99"/>
                      <w:sz w:val="18"/>
                    </w:rPr>
                    <w:t>%</w:t>
                  </w:r>
                  <w:r>
                    <w:rPr>
                      <w:b/>
                      <w:spacing w:val="-2"/>
                      <w:sz w:val="18"/>
                    </w:rPr>
                    <w:t> </w:t>
                  </w:r>
                  <w:r>
                    <w:rPr>
                      <w:b/>
                      <w:sz w:val="18"/>
                    </w:rPr>
                    <w:t>P </w:t>
                  </w:r>
                  <w:r>
                    <w:rPr>
                      <w:b/>
                      <w:w w:val="100"/>
                      <w:sz w:val="18"/>
                    </w:rPr>
                    <w:t>li</w:t>
                  </w:r>
                  <w:r>
                    <w:rPr>
                      <w:b/>
                      <w:w w:val="99"/>
                      <w:sz w:val="18"/>
                    </w:rPr>
                    <w:t>x</w:t>
                  </w:r>
                  <w:r>
                    <w:rPr>
                      <w:b/>
                      <w:w w:val="100"/>
                      <w:sz w:val="18"/>
                    </w:rPr>
                    <w:t>i</w:t>
                  </w:r>
                  <w:r>
                    <w:rPr>
                      <w:b/>
                      <w:spacing w:val="-2"/>
                      <w:w w:val="99"/>
                      <w:sz w:val="18"/>
                    </w:rPr>
                    <w:t>v</w:t>
                  </w:r>
                  <w:r>
                    <w:rPr>
                      <w:b/>
                      <w:w w:val="100"/>
                      <w:sz w:val="18"/>
                    </w:rPr>
                    <w:t>i</w:t>
                  </w:r>
                  <w:r>
                    <w:rPr>
                      <w:b/>
                      <w:w w:val="99"/>
                      <w:sz w:val="18"/>
                    </w:rPr>
                    <w:t>a</w:t>
                  </w:r>
                  <w:r>
                    <w:rPr>
                      <w:b/>
                      <w:w w:val="100"/>
                      <w:sz w:val="18"/>
                    </w:rPr>
                    <w:t>do</w:t>
                  </w:r>
                </w:p>
              </w:txbxContent>
            </v:textbox>
            <w10:wrap type="none"/>
          </v:shape>
        </w:pict>
      </w:r>
      <w:r>
        <w:rPr>
          <w:sz w:val="18"/>
        </w:rPr>
        <w:t>25</w:t>
      </w:r>
    </w:p>
    <w:p>
      <w:pPr>
        <w:pStyle w:val="BodyText"/>
        <w:spacing w:before="3"/>
        <w:rPr>
          <w:sz w:val="14"/>
        </w:rPr>
      </w:pPr>
    </w:p>
    <w:p>
      <w:pPr>
        <w:spacing w:before="78"/>
        <w:ind w:left="1367" w:right="1715" w:firstLine="0"/>
        <w:jc w:val="left"/>
        <w:rPr>
          <w:sz w:val="18"/>
        </w:rPr>
      </w:pPr>
      <w:r>
        <w:rPr>
          <w:sz w:val="18"/>
        </w:rPr>
        <w:t>20</w:t>
      </w:r>
    </w:p>
    <w:p>
      <w:pPr>
        <w:pStyle w:val="BodyText"/>
        <w:spacing w:before="3"/>
        <w:rPr>
          <w:sz w:val="14"/>
        </w:rPr>
      </w:pPr>
    </w:p>
    <w:p>
      <w:pPr>
        <w:spacing w:before="78"/>
        <w:ind w:left="1367" w:right="1715" w:firstLine="0"/>
        <w:jc w:val="left"/>
        <w:rPr>
          <w:sz w:val="18"/>
        </w:rPr>
      </w:pPr>
      <w:r>
        <w:rPr>
          <w:sz w:val="18"/>
        </w:rPr>
        <w:t>15</w:t>
      </w:r>
    </w:p>
    <w:p>
      <w:pPr>
        <w:pStyle w:val="BodyText"/>
        <w:spacing w:before="3"/>
        <w:rPr>
          <w:sz w:val="14"/>
        </w:rPr>
      </w:pPr>
    </w:p>
    <w:p>
      <w:pPr>
        <w:spacing w:before="78"/>
        <w:ind w:left="1367" w:right="1715" w:firstLine="0"/>
        <w:jc w:val="left"/>
        <w:rPr>
          <w:sz w:val="18"/>
        </w:rPr>
      </w:pPr>
      <w:r>
        <w:rPr>
          <w:sz w:val="18"/>
        </w:rPr>
        <w:t>10</w:t>
      </w:r>
    </w:p>
    <w:p>
      <w:pPr>
        <w:pStyle w:val="BodyText"/>
        <w:spacing w:before="5"/>
        <w:rPr>
          <w:sz w:val="14"/>
        </w:rPr>
      </w:pPr>
    </w:p>
    <w:p>
      <w:pPr>
        <w:spacing w:before="78"/>
        <w:ind w:left="1467" w:right="0" w:firstLine="0"/>
        <w:jc w:val="left"/>
        <w:rPr>
          <w:sz w:val="18"/>
        </w:rPr>
      </w:pPr>
      <w:r>
        <w:rPr>
          <w:w w:val="99"/>
          <w:sz w:val="18"/>
        </w:rPr>
        <w:t>5</w:t>
      </w:r>
    </w:p>
    <w:p>
      <w:pPr>
        <w:pStyle w:val="BodyText"/>
        <w:spacing w:before="3"/>
        <w:rPr>
          <w:sz w:val="14"/>
        </w:rPr>
      </w:pPr>
    </w:p>
    <w:p>
      <w:pPr>
        <w:spacing w:before="78"/>
        <w:ind w:left="1467" w:right="0" w:firstLine="0"/>
        <w:jc w:val="left"/>
        <w:rPr>
          <w:sz w:val="18"/>
        </w:rPr>
      </w:pPr>
      <w:r>
        <w:rPr>
          <w:w w:val="99"/>
          <w:sz w:val="18"/>
        </w:rPr>
        <w:t>0</w:t>
      </w:r>
    </w:p>
    <w:p>
      <w:pPr>
        <w:tabs>
          <w:tab w:pos="1569" w:val="left" w:leader="none"/>
          <w:tab w:pos="3139" w:val="left" w:leader="none"/>
          <w:tab w:pos="4708" w:val="left" w:leader="none"/>
        </w:tabs>
        <w:spacing w:before="6"/>
        <w:ind w:left="0" w:right="935" w:firstLine="0"/>
        <w:jc w:val="center"/>
        <w:rPr>
          <w:sz w:val="18"/>
        </w:rPr>
      </w:pPr>
      <w:r>
        <w:rPr>
          <w:sz w:val="18"/>
        </w:rPr>
        <w:t>1</w:t>
        <w:tab/>
        <w:t>2</w:t>
        <w:tab/>
        <w:t>3</w:t>
        <w:tab/>
        <w:t>4</w:t>
      </w:r>
    </w:p>
    <w:p>
      <w:pPr>
        <w:spacing w:before="59"/>
        <w:ind w:left="0" w:right="940" w:firstLine="0"/>
        <w:jc w:val="center"/>
        <w:rPr>
          <w:b/>
          <w:sz w:val="18"/>
        </w:rPr>
      </w:pPr>
      <w:r>
        <w:rPr>
          <w:b/>
          <w:sz w:val="18"/>
        </w:rPr>
        <w:t>Parcelas</w:t>
      </w:r>
    </w:p>
    <w:p>
      <w:pPr>
        <w:pStyle w:val="BodyText"/>
        <w:spacing w:before="3"/>
        <w:rPr>
          <w:b/>
          <w:sz w:val="19"/>
        </w:rPr>
      </w:pPr>
    </w:p>
    <w:p>
      <w:pPr>
        <w:tabs>
          <w:tab w:pos="3695" w:val="left" w:leader="none"/>
          <w:tab w:pos="4799" w:val="left" w:leader="none"/>
          <w:tab w:pos="5903" w:val="left" w:leader="none"/>
        </w:tabs>
        <w:spacing w:before="78"/>
        <w:ind w:left="2591" w:right="1715" w:firstLine="0"/>
        <w:jc w:val="left"/>
        <w:rPr>
          <w:sz w:val="18"/>
        </w:rPr>
      </w:pPr>
      <w:r>
        <w:rPr/>
        <w:pict>
          <v:line style="position:absolute;mso-position-horizontal-relative:page;mso-position-vertical-relative:paragraph;z-index:11080" from="204.539993pt,7.181704pt" to="204.539993pt,11.741704pt" stroked="true" strokeweight="4.440pt" strokecolor="#bf4f4d">
            <w10:wrap type="none"/>
          </v:line>
        </w:pict>
      </w:r>
      <w:r>
        <w:rPr/>
        <w:pict>
          <v:line style="position:absolute;mso-position-horizontal-relative:page;mso-position-vertical-relative:paragraph;z-index:-739408" from="259.679993pt,7.181704pt" to="259.679993pt,11.741704pt" stroked="true" strokeweight="4.560pt" strokecolor="#9aba59">
            <w10:wrap type="none"/>
          </v:line>
        </w:pict>
      </w:r>
      <w:r>
        <w:rPr/>
        <w:pict>
          <v:line style="position:absolute;mso-position-horizontal-relative:page;mso-position-vertical-relative:paragraph;z-index:-739384" from="314.880005pt,7.181704pt" to="314.880005pt,11.741704pt" stroked="true" strokeweight="4.560pt" strokecolor="#7f63a1">
            <w10:wrap type="none"/>
          </v:line>
        </w:pict>
      </w:r>
      <w:r>
        <w:rPr/>
        <w:pict>
          <v:line style="position:absolute;mso-position-horizontal-relative:page;mso-position-vertical-relative:paragraph;z-index:-739360" from="370.079987pt,7.181704pt" to="370.079987pt,11.741704pt" stroked="true" strokeweight="4.560pt" strokecolor="#4f80bc">
            <w10:wrap type="none"/>
          </v:line>
        </w:pict>
      </w:r>
      <w:r>
        <w:rPr>
          <w:sz w:val="18"/>
        </w:rPr>
        <w:t>Periodo</w:t>
      </w:r>
      <w:r>
        <w:rPr>
          <w:spacing w:val="-3"/>
          <w:sz w:val="18"/>
        </w:rPr>
        <w:t> </w:t>
      </w:r>
      <w:r>
        <w:rPr>
          <w:sz w:val="18"/>
        </w:rPr>
        <w:t>1</w:t>
        <w:tab/>
        <w:t>Periodo</w:t>
      </w:r>
      <w:r>
        <w:rPr>
          <w:spacing w:val="-3"/>
          <w:sz w:val="18"/>
        </w:rPr>
        <w:t> </w:t>
      </w:r>
      <w:r>
        <w:rPr>
          <w:sz w:val="18"/>
        </w:rPr>
        <w:t>2</w:t>
        <w:tab/>
        <w:t>Periodo</w:t>
      </w:r>
      <w:r>
        <w:rPr>
          <w:spacing w:val="-3"/>
          <w:sz w:val="18"/>
        </w:rPr>
        <w:t> </w:t>
      </w:r>
      <w:r>
        <w:rPr>
          <w:sz w:val="18"/>
        </w:rPr>
        <w:t>4</w:t>
        <w:tab/>
        <w:t>Periodo</w:t>
      </w:r>
      <w:r>
        <w:rPr>
          <w:spacing w:val="-6"/>
          <w:sz w:val="18"/>
        </w:rPr>
        <w:t> </w:t>
      </w:r>
      <w:r>
        <w:rPr>
          <w:sz w:val="18"/>
        </w:rPr>
        <w:t>5</w:t>
      </w:r>
    </w:p>
    <w:p>
      <w:pPr>
        <w:pStyle w:val="BodyText"/>
        <w:spacing w:before="6"/>
        <w:rPr>
          <w:sz w:val="13"/>
        </w:rPr>
      </w:pPr>
    </w:p>
    <w:p>
      <w:pPr>
        <w:spacing w:before="74"/>
        <w:ind w:left="414" w:right="1715" w:firstLine="0"/>
        <w:jc w:val="left"/>
        <w:rPr>
          <w:sz w:val="20"/>
        </w:rPr>
      </w:pPr>
      <w:r>
        <w:rPr>
          <w:sz w:val="20"/>
        </w:rPr>
        <w:t>Figura 4.26. Porcentaje de lixiviado de fósforo en los diferentes periodos de estudio definidos</w:t>
      </w:r>
    </w:p>
    <w:p>
      <w:pPr>
        <w:pStyle w:val="BodyText"/>
        <w:rPr>
          <w:sz w:val="20"/>
        </w:rPr>
      </w:pPr>
    </w:p>
    <w:p>
      <w:pPr>
        <w:pStyle w:val="BodyText"/>
        <w:rPr>
          <w:sz w:val="20"/>
        </w:rPr>
      </w:pPr>
    </w:p>
    <w:p>
      <w:pPr>
        <w:pStyle w:val="BodyText"/>
        <w:spacing w:before="3"/>
        <w:rPr>
          <w:sz w:val="23"/>
        </w:rPr>
      </w:pPr>
    </w:p>
    <w:p>
      <w:pPr>
        <w:spacing w:before="59"/>
        <w:ind w:left="1403" w:right="1715" w:firstLine="0"/>
        <w:jc w:val="left"/>
        <w:rPr>
          <w:rFonts w:ascii="Calibri"/>
          <w:sz w:val="20"/>
        </w:rPr>
      </w:pPr>
      <w:r>
        <w:rPr/>
        <w:pict>
          <v:group style="position:absolute;margin-left:165.104996pt;margin-top:9.336335pt;width:315.95pt;height:176.55pt;mso-position-horizontal-relative:page;mso-position-vertical-relative:paragraph;z-index:11176" coordorigin="3302,187" coordsize="6319,3531">
            <v:shape style="position:absolute;left:3374;top:194;width:6207;height:3020" coordorigin="3374,194" coordsize="6207,3020" path="m3374,3213l9581,3213m3374,2784l9581,2784m3374,2352l9581,2352m3374,1920l9581,1920m3374,1488l9581,1488m3374,1056l9581,1056m3374,624l9581,624m3374,194l9581,194e" filled="false" stroked="true" strokeweight=".72pt" strokecolor="#858585">
              <v:path arrowok="t"/>
            </v:shape>
            <v:shape style="position:absolute;left:3367;top:187;width:6221;height:3466" coordorigin="3367,187" coordsize="6221,3466" path="m9581,187l3374,187,3370,189,3367,194,3367,3645,3370,3650,3374,3653,9581,3653,9586,3650,9588,3645,3382,3645,3374,3638,3382,3638,3382,201,3374,201,3382,194,9588,194,9586,189,9581,187xm3382,3638l3374,3638,3382,3645,3382,3638xm9574,3638l3382,3638,3382,3645,9574,3645,9574,3638xm9574,194l9574,3645,9581,3638,9588,3638,9588,201,9581,201,9574,194xm9588,3638l9581,3638,9574,3645,9588,3645,9588,3638xm3382,194l3374,201,3382,201,3382,194xm9574,194l3382,194,3382,201,9574,201,9574,194xm9588,194l9574,194,9581,201,9588,201,9588,194xe" filled="true" fillcolor="#000000" stroked="false">
              <v:path arrowok="t"/>
              <v:fill type="solid"/>
            </v:shape>
            <v:line style="position:absolute" from="3706,3630" to="4150,3630" stroked="true" strokeweight="1.56pt" strokecolor="#bf4f4d"/>
            <v:rect style="position:absolute;left:5258;top:3523;width:444;height:122" filled="true" fillcolor="#bf4f4d" stroked="false">
              <v:fill type="solid"/>
            </v:rect>
            <v:line style="position:absolute" from="6809,3618" to="7253,3618" stroked="true" strokeweight="2.76pt" strokecolor="#bf4f4d"/>
            <v:rect style="position:absolute;left:8362;top:3552;width:444;height:94" filled="true" fillcolor="#bf4f4d" stroked="false">
              <v:fill type="solid"/>
            </v:rect>
            <v:line style="position:absolute" from="4150,3611" to="4594,3611" stroked="true" strokeweight="3.48pt" strokecolor="#4f80bc"/>
            <v:shape style="position:absolute;left:5702;top:3230;width:3548;height:416" coordorigin="5702,3230" coordsize="3548,416" path="m6144,3230l5702,3230,5702,3645,6144,3645,6144,3230m7697,3523l7253,3523,7253,3645,7697,3645,7697,3523m9250,3506l8806,3506,8806,3645,9250,3645,9250,3506e" filled="true" fillcolor="#4f80bc" stroked="false">
              <v:path arrowok="t"/>
              <v:fill type="solid"/>
            </v:shape>
            <v:shape style="position:absolute;left:3310;top:194;width:6272;height:3516" coordorigin="3310,194" coordsize="6272,3516" path="m3374,194l3374,3710m3310,3645l3374,3645m3310,3213l3374,3213m3310,2784l3374,2784m3310,2352l3374,2352m3310,1920l3374,1920m3310,1488l3374,1488m3310,1056l3374,1056m3310,624l3374,624m3310,194l3374,194m3374,3645l9581,3645e" filled="false" stroked="true" strokeweight=".72pt" strokecolor="#858585">
              <v:path arrowok="t"/>
            </v:shape>
            <v:shape style="position:absolute;left:4918;top:3678;width:4671;height:2" coordorigin="4918,3678" coordsize="4671,0" path="m4918,3678l4932,3678m6470,3678l6485,3678m8023,3678l8038,3678m9574,3678l9588,3678e" filled="false" stroked="true" strokeweight="3.24pt" strokecolor="#858585">
              <v:path arrowok="t"/>
            </v:shape>
            <w10:wrap type="none"/>
          </v:group>
        </w:pict>
      </w:r>
      <w:r>
        <w:rPr>
          <w:rFonts w:ascii="Calibri"/>
          <w:sz w:val="20"/>
        </w:rPr>
        <w:t>40</w:t>
      </w:r>
    </w:p>
    <w:p>
      <w:pPr>
        <w:pStyle w:val="BodyText"/>
        <w:spacing w:before="6"/>
        <w:rPr>
          <w:rFonts w:ascii="Calibri"/>
          <w:sz w:val="10"/>
        </w:rPr>
      </w:pPr>
    </w:p>
    <w:p>
      <w:pPr>
        <w:spacing w:before="59"/>
        <w:ind w:left="1403" w:right="1715" w:firstLine="0"/>
        <w:jc w:val="left"/>
        <w:rPr>
          <w:rFonts w:ascii="Calibri"/>
          <w:sz w:val="20"/>
        </w:rPr>
      </w:pPr>
      <w:r>
        <w:rPr>
          <w:rFonts w:ascii="Calibri"/>
          <w:sz w:val="20"/>
        </w:rPr>
        <w:t>35</w:t>
      </w:r>
    </w:p>
    <w:p>
      <w:pPr>
        <w:pStyle w:val="BodyText"/>
        <w:spacing w:before="6"/>
        <w:rPr>
          <w:rFonts w:ascii="Calibri"/>
          <w:sz w:val="10"/>
        </w:rPr>
      </w:pPr>
    </w:p>
    <w:p>
      <w:pPr>
        <w:spacing w:before="59"/>
        <w:ind w:left="1403" w:right="1715" w:firstLine="0"/>
        <w:jc w:val="left"/>
        <w:rPr>
          <w:rFonts w:ascii="Calibri"/>
          <w:sz w:val="20"/>
        </w:rPr>
      </w:pPr>
      <w:r>
        <w:rPr>
          <w:rFonts w:ascii="Calibri"/>
          <w:sz w:val="20"/>
        </w:rPr>
        <w:t>30</w:t>
      </w:r>
    </w:p>
    <w:p>
      <w:pPr>
        <w:pStyle w:val="BodyText"/>
        <w:spacing w:before="6"/>
        <w:rPr>
          <w:rFonts w:ascii="Calibri"/>
          <w:sz w:val="10"/>
        </w:rPr>
      </w:pPr>
    </w:p>
    <w:p>
      <w:pPr>
        <w:spacing w:before="59"/>
        <w:ind w:left="1403" w:right="1715" w:firstLine="0"/>
        <w:jc w:val="left"/>
        <w:rPr>
          <w:rFonts w:ascii="Calibri"/>
          <w:sz w:val="20"/>
        </w:rPr>
      </w:pPr>
      <w:r>
        <w:rPr/>
        <w:pict>
          <v:shape style="position:absolute;margin-left:135.049942pt;margin-top:2.636765pt;width:12pt;height:57.3pt;mso-position-horizontal-relative:page;mso-position-vertical-relative:paragraph;z-index:11272" type="#_x0000_t202" filled="false" stroked="false">
            <v:textbox inset="0,0,0,0" style="layout-flow:vertical;mso-layout-flow-alt:bottom-to-top">
              <w:txbxContent>
                <w:p>
                  <w:pPr>
                    <w:spacing w:line="223" w:lineRule="exact" w:before="0"/>
                    <w:ind w:left="20" w:right="0" w:firstLine="0"/>
                    <w:jc w:val="left"/>
                    <w:rPr>
                      <w:rFonts w:ascii="Calibri"/>
                      <w:b/>
                      <w:sz w:val="20"/>
                    </w:rPr>
                  </w:pPr>
                  <w:r>
                    <w:rPr>
                      <w:rFonts w:ascii="Calibri"/>
                      <w:b/>
                      <w:w w:val="99"/>
                      <w:sz w:val="20"/>
                    </w:rPr>
                    <w:t>P</w:t>
                  </w:r>
                  <w:r>
                    <w:rPr>
                      <w:rFonts w:ascii="Times New Roman"/>
                      <w:spacing w:val="-5"/>
                      <w:sz w:val="20"/>
                    </w:rPr>
                    <w:t> </w:t>
                  </w:r>
                  <w:r>
                    <w:rPr>
                      <w:rFonts w:ascii="Calibri"/>
                      <w:b/>
                      <w:w w:val="99"/>
                      <w:sz w:val="20"/>
                    </w:rPr>
                    <w:t>(</w:t>
                  </w:r>
                  <w:r>
                    <w:rPr>
                      <w:rFonts w:ascii="Calibri"/>
                      <w:b/>
                      <w:spacing w:val="-1"/>
                      <w:w w:val="99"/>
                      <w:sz w:val="20"/>
                    </w:rPr>
                    <w:t>g</w:t>
                  </w:r>
                  <w:r>
                    <w:rPr>
                      <w:rFonts w:ascii="Calibri"/>
                      <w:b/>
                      <w:w w:val="99"/>
                      <w:sz w:val="20"/>
                    </w:rPr>
                    <w:t>)</w:t>
                  </w:r>
                  <w:r>
                    <w:rPr>
                      <w:rFonts w:ascii="Times New Roman"/>
                      <w:spacing w:val="-5"/>
                      <w:sz w:val="20"/>
                    </w:rPr>
                    <w:t> </w:t>
                  </w:r>
                  <w:r>
                    <w:rPr>
                      <w:rFonts w:ascii="Calibri"/>
                      <w:b/>
                      <w:spacing w:val="-1"/>
                      <w:w w:val="99"/>
                      <w:sz w:val="20"/>
                    </w:rPr>
                    <w:t>lixivi</w:t>
                  </w:r>
                  <w:r>
                    <w:rPr>
                      <w:rFonts w:ascii="Calibri"/>
                      <w:b/>
                      <w:w w:val="99"/>
                      <w:sz w:val="20"/>
                    </w:rPr>
                    <w:t>a</w:t>
                  </w:r>
                  <w:r>
                    <w:rPr>
                      <w:rFonts w:ascii="Calibri"/>
                      <w:b/>
                      <w:spacing w:val="1"/>
                      <w:w w:val="99"/>
                      <w:sz w:val="20"/>
                    </w:rPr>
                    <w:t>d</w:t>
                  </w:r>
                  <w:r>
                    <w:rPr>
                      <w:rFonts w:ascii="Calibri"/>
                      <w:b/>
                      <w:w w:val="99"/>
                      <w:sz w:val="20"/>
                    </w:rPr>
                    <w:t>o</w:t>
                  </w:r>
                </w:p>
              </w:txbxContent>
            </v:textbox>
            <w10:wrap type="none"/>
          </v:shape>
        </w:pict>
      </w:r>
      <w:r>
        <w:rPr>
          <w:rFonts w:ascii="Calibri"/>
          <w:sz w:val="20"/>
        </w:rPr>
        <w:t>25</w:t>
      </w:r>
    </w:p>
    <w:p>
      <w:pPr>
        <w:pStyle w:val="BodyText"/>
        <w:spacing w:before="6"/>
        <w:rPr>
          <w:rFonts w:ascii="Calibri"/>
          <w:sz w:val="10"/>
        </w:rPr>
      </w:pPr>
    </w:p>
    <w:p>
      <w:pPr>
        <w:spacing w:before="59"/>
        <w:ind w:left="1403" w:right="1715" w:firstLine="0"/>
        <w:jc w:val="left"/>
        <w:rPr>
          <w:rFonts w:ascii="Calibri"/>
          <w:sz w:val="20"/>
        </w:rPr>
      </w:pPr>
      <w:r>
        <w:rPr>
          <w:rFonts w:ascii="Calibri"/>
          <w:sz w:val="20"/>
        </w:rPr>
        <w:t>20</w:t>
      </w:r>
    </w:p>
    <w:p>
      <w:pPr>
        <w:pStyle w:val="BodyText"/>
        <w:spacing w:before="6"/>
        <w:rPr>
          <w:rFonts w:ascii="Calibri"/>
          <w:sz w:val="10"/>
        </w:rPr>
      </w:pPr>
    </w:p>
    <w:p>
      <w:pPr>
        <w:spacing w:before="59"/>
        <w:ind w:left="1403" w:right="1715" w:firstLine="0"/>
        <w:jc w:val="left"/>
        <w:rPr>
          <w:rFonts w:ascii="Calibri"/>
          <w:sz w:val="20"/>
        </w:rPr>
      </w:pPr>
      <w:r>
        <w:rPr>
          <w:rFonts w:ascii="Calibri"/>
          <w:sz w:val="20"/>
        </w:rPr>
        <w:t>15</w:t>
      </w:r>
    </w:p>
    <w:p>
      <w:pPr>
        <w:pStyle w:val="BodyText"/>
        <w:spacing w:before="4"/>
        <w:rPr>
          <w:rFonts w:ascii="Calibri"/>
          <w:sz w:val="10"/>
        </w:rPr>
      </w:pPr>
    </w:p>
    <w:p>
      <w:pPr>
        <w:spacing w:before="59"/>
        <w:ind w:left="1403" w:right="1715" w:firstLine="0"/>
        <w:jc w:val="left"/>
        <w:rPr>
          <w:rFonts w:ascii="Calibri"/>
          <w:sz w:val="20"/>
        </w:rPr>
      </w:pPr>
      <w:r>
        <w:rPr>
          <w:rFonts w:ascii="Calibri"/>
          <w:sz w:val="20"/>
        </w:rPr>
        <w:t>10</w:t>
      </w:r>
    </w:p>
    <w:p>
      <w:pPr>
        <w:pStyle w:val="BodyText"/>
        <w:spacing w:before="6"/>
        <w:rPr>
          <w:rFonts w:ascii="Calibri"/>
          <w:sz w:val="10"/>
        </w:rPr>
      </w:pPr>
    </w:p>
    <w:p>
      <w:pPr>
        <w:spacing w:before="59"/>
        <w:ind w:left="1506" w:right="0" w:firstLine="0"/>
        <w:jc w:val="left"/>
        <w:rPr>
          <w:rFonts w:ascii="Calibri"/>
          <w:sz w:val="20"/>
        </w:rPr>
      </w:pPr>
      <w:r>
        <w:rPr>
          <w:rFonts w:ascii="Calibri"/>
          <w:w w:val="99"/>
          <w:sz w:val="20"/>
        </w:rPr>
        <w:t>5</w:t>
      </w:r>
    </w:p>
    <w:p>
      <w:pPr>
        <w:pStyle w:val="BodyText"/>
        <w:spacing w:before="6"/>
        <w:rPr>
          <w:rFonts w:ascii="Calibri"/>
          <w:sz w:val="10"/>
        </w:rPr>
      </w:pPr>
    </w:p>
    <w:p>
      <w:pPr>
        <w:spacing w:before="59"/>
        <w:ind w:left="1506" w:right="0" w:firstLine="0"/>
        <w:jc w:val="left"/>
        <w:rPr>
          <w:rFonts w:ascii="Calibri"/>
          <w:sz w:val="20"/>
        </w:rPr>
      </w:pPr>
      <w:r>
        <w:rPr>
          <w:rFonts w:ascii="Calibri"/>
          <w:w w:val="99"/>
          <w:sz w:val="20"/>
        </w:rPr>
        <w:t>0</w:t>
      </w:r>
    </w:p>
    <w:p>
      <w:pPr>
        <w:tabs>
          <w:tab w:pos="1552" w:val="left" w:leader="none"/>
          <w:tab w:pos="3105" w:val="left" w:leader="none"/>
          <w:tab w:pos="4656" w:val="left" w:leader="none"/>
        </w:tabs>
        <w:spacing w:before="17"/>
        <w:ind w:left="0" w:right="867" w:firstLine="0"/>
        <w:jc w:val="center"/>
        <w:rPr>
          <w:rFonts w:ascii="Calibri"/>
          <w:sz w:val="20"/>
        </w:rPr>
      </w:pPr>
      <w:r>
        <w:rPr>
          <w:rFonts w:ascii="Calibri"/>
          <w:sz w:val="20"/>
        </w:rPr>
        <w:t>1</w:t>
      </w:r>
      <w:r>
        <w:rPr>
          <w:rFonts w:ascii="Times New Roman"/>
          <w:sz w:val="20"/>
        </w:rPr>
        <w:tab/>
      </w:r>
      <w:r>
        <w:rPr>
          <w:rFonts w:ascii="Calibri"/>
          <w:sz w:val="20"/>
        </w:rPr>
        <w:t>2</w:t>
      </w:r>
      <w:r>
        <w:rPr>
          <w:rFonts w:ascii="Times New Roman"/>
          <w:sz w:val="20"/>
        </w:rPr>
        <w:tab/>
      </w:r>
      <w:r>
        <w:rPr>
          <w:rFonts w:ascii="Calibri"/>
          <w:sz w:val="20"/>
        </w:rPr>
        <w:t>3</w:t>
      </w:r>
      <w:r>
        <w:rPr>
          <w:rFonts w:ascii="Times New Roman"/>
          <w:sz w:val="20"/>
        </w:rPr>
        <w:tab/>
      </w:r>
      <w:r>
        <w:rPr>
          <w:rFonts w:ascii="Calibri"/>
          <w:sz w:val="20"/>
        </w:rPr>
        <w:t>4</w:t>
      </w:r>
    </w:p>
    <w:p>
      <w:pPr>
        <w:spacing w:before="58"/>
        <w:ind w:left="0" w:right="867" w:firstLine="0"/>
        <w:jc w:val="center"/>
        <w:rPr>
          <w:rFonts w:ascii="Calibri"/>
          <w:b/>
          <w:sz w:val="20"/>
        </w:rPr>
      </w:pPr>
      <w:r>
        <w:rPr>
          <w:rFonts w:ascii="Calibri"/>
          <w:b/>
          <w:sz w:val="20"/>
        </w:rPr>
        <w:t>Parcelas</w:t>
      </w:r>
    </w:p>
    <w:p>
      <w:pPr>
        <w:pStyle w:val="BodyText"/>
        <w:spacing w:before="7"/>
        <w:rPr>
          <w:rFonts w:ascii="Calibri"/>
          <w:b/>
          <w:sz w:val="19"/>
        </w:rPr>
      </w:pPr>
    </w:p>
    <w:p>
      <w:pPr>
        <w:tabs>
          <w:tab w:pos="1132" w:val="left" w:leader="none"/>
        </w:tabs>
        <w:spacing w:before="59"/>
        <w:ind w:left="0" w:right="1354" w:firstLine="0"/>
        <w:jc w:val="center"/>
        <w:rPr>
          <w:rFonts w:ascii="Calibri"/>
          <w:sz w:val="20"/>
        </w:rPr>
      </w:pPr>
      <w:r>
        <w:rPr/>
        <w:pict>
          <v:rect style="position:absolute;margin-left:255.959991pt;margin-top:6.831421pt;width:5.52pt;height:5.52pt;mso-position-horizontal-relative:page;mso-position-vertical-relative:paragraph;z-index:11200" filled="true" fillcolor="#bf4f4d" stroked="false">
            <v:fill type="solid"/>
            <w10:wrap type="none"/>
          </v:rect>
        </w:pict>
      </w:r>
      <w:r>
        <w:rPr/>
        <w:pict>
          <v:rect style="position:absolute;margin-left:312.600006pt;margin-top:6.831421pt;width:5.52pt;height:5.52pt;mso-position-horizontal-relative:page;mso-position-vertical-relative:paragraph;z-index:-739288" filled="true" fillcolor="#4f80bc" stroked="false">
            <v:fill type="solid"/>
            <w10:wrap type="none"/>
          </v:rect>
        </w:pict>
      </w:r>
      <w:r>
        <w:rPr>
          <w:rFonts w:ascii="Calibri"/>
          <w:sz w:val="20"/>
        </w:rPr>
        <w:t>Periodo</w:t>
      </w:r>
      <w:r>
        <w:rPr>
          <w:rFonts w:ascii="Calibri"/>
          <w:spacing w:val="-1"/>
          <w:sz w:val="20"/>
        </w:rPr>
        <w:t> </w:t>
      </w:r>
      <w:r>
        <w:rPr>
          <w:rFonts w:ascii="Calibri"/>
          <w:sz w:val="20"/>
        </w:rPr>
        <w:t>3</w:t>
      </w:r>
      <w:r>
        <w:rPr>
          <w:rFonts w:ascii="Times New Roman"/>
          <w:sz w:val="20"/>
        </w:rPr>
        <w:tab/>
      </w:r>
      <w:r>
        <w:rPr>
          <w:rFonts w:ascii="Calibri"/>
          <w:sz w:val="20"/>
        </w:rPr>
        <w:t>Periodo</w:t>
      </w:r>
      <w:r>
        <w:rPr>
          <w:rFonts w:ascii="Calibri"/>
          <w:spacing w:val="-5"/>
          <w:sz w:val="20"/>
        </w:rPr>
        <w:t> </w:t>
      </w:r>
      <w:r>
        <w:rPr>
          <w:rFonts w:ascii="Calibri"/>
          <w:sz w:val="20"/>
        </w:rPr>
        <w:t>6</w:t>
      </w:r>
    </w:p>
    <w:p>
      <w:pPr>
        <w:pStyle w:val="BodyText"/>
        <w:rPr>
          <w:rFonts w:ascii="Calibri"/>
          <w:sz w:val="20"/>
        </w:rPr>
      </w:pPr>
    </w:p>
    <w:p>
      <w:pPr>
        <w:pStyle w:val="BodyText"/>
        <w:spacing w:before="5"/>
        <w:rPr>
          <w:rFonts w:ascii="Calibri"/>
          <w:sz w:val="16"/>
        </w:rPr>
      </w:pPr>
    </w:p>
    <w:p>
      <w:pPr>
        <w:spacing w:before="75"/>
        <w:ind w:left="491" w:right="1715" w:firstLine="0"/>
        <w:jc w:val="left"/>
        <w:rPr>
          <w:sz w:val="20"/>
        </w:rPr>
      </w:pPr>
      <w:r>
        <w:rPr>
          <w:sz w:val="20"/>
        </w:rPr>
        <w:t>Figura 4.27. Fósforo lixiviado en los periodos de estudio donde no hay aporte de fertilizante</w:t>
      </w:r>
    </w:p>
    <w:p>
      <w:pPr>
        <w:spacing w:after="0"/>
        <w:jc w:val="left"/>
        <w:rPr>
          <w:sz w:val="20"/>
        </w:rPr>
        <w:sectPr>
          <w:headerReference w:type="default" r:id="rId974"/>
          <w:pgSz w:w="12240" w:h="15840"/>
          <w:pgMar w:header="725" w:footer="1005" w:top="960" w:bottom="1200" w:left="1580" w:right="0"/>
        </w:sectPr>
      </w:pPr>
    </w:p>
    <w:p>
      <w:pPr>
        <w:pStyle w:val="BodyText"/>
        <w:rPr>
          <w:sz w:val="20"/>
        </w:rPr>
      </w:pPr>
    </w:p>
    <w:p>
      <w:pPr>
        <w:pStyle w:val="Heading4"/>
        <w:numPr>
          <w:ilvl w:val="2"/>
          <w:numId w:val="31"/>
        </w:numPr>
        <w:tabs>
          <w:tab w:pos="736" w:val="left" w:leader="none"/>
        </w:tabs>
        <w:spacing w:line="240" w:lineRule="auto" w:before="197" w:after="0"/>
        <w:ind w:left="736" w:right="0" w:hanging="615"/>
        <w:jc w:val="both"/>
      </w:pPr>
      <w:bookmarkStart w:name="_TOC_250027" w:id="60"/>
      <w:r>
        <w:rPr/>
        <w:t>Consideraciones finales sobre el balance de masas para el</w:t>
      </w:r>
      <w:r>
        <w:rPr>
          <w:spacing w:val="-34"/>
        </w:rPr>
        <w:t> </w:t>
      </w:r>
      <w:bookmarkEnd w:id="60"/>
      <w:r>
        <w:rPr/>
        <w:t>fósforo</w:t>
      </w:r>
    </w:p>
    <w:p>
      <w:pPr>
        <w:pStyle w:val="BodyText"/>
        <w:spacing w:before="6"/>
        <w:rPr>
          <w:b/>
          <w:sz w:val="24"/>
        </w:rPr>
      </w:pPr>
    </w:p>
    <w:p>
      <w:pPr>
        <w:pStyle w:val="BodyText"/>
        <w:spacing w:line="360" w:lineRule="auto"/>
        <w:ind w:left="121" w:right="117"/>
        <w:jc w:val="both"/>
      </w:pPr>
      <w:r>
        <w:rPr/>
        <w:t>En el periodo 1 la cantidad de fósforo que se lixivia en las parcelas 2 y 4 es mayor que en las parcelas 1 y 3, lo que permite inferir que en un medio 100 % arenoso el fósforo no tiene una fuerte interacción con el medio (parcela 4). Por otro lado, la MO podría contribuir a incrementar los valores de fósforo</w:t>
      </w:r>
      <w:r>
        <w:rPr>
          <w:spacing w:val="-21"/>
        </w:rPr>
        <w:t> </w:t>
      </w:r>
      <w:r>
        <w:rPr/>
        <w:t>lixiviado.</w:t>
      </w:r>
    </w:p>
    <w:p>
      <w:pPr>
        <w:pStyle w:val="BodyText"/>
        <w:spacing w:before="9"/>
        <w:rPr>
          <w:sz w:val="17"/>
        </w:rPr>
      </w:pPr>
    </w:p>
    <w:p>
      <w:pPr>
        <w:pStyle w:val="BodyText"/>
        <w:spacing w:line="360" w:lineRule="auto"/>
        <w:ind w:left="121" w:right="117"/>
        <w:jc w:val="both"/>
      </w:pPr>
      <w:r>
        <w:rPr/>
        <w:t>En el segundo periodo seleccionado, en líneas generales, todas las parcelas lixivian mayor cantidad de fósforo con respecto del periodo anterior, posible consecuencia de la intensidad de las entradas y la acumulación de fertilizante. La parcela 2 es la  que presenta una mayor lixiviación, incluso por encima de la parcela</w:t>
      </w:r>
      <w:r>
        <w:rPr>
          <w:spacing w:val="-29"/>
        </w:rPr>
        <w:t> </w:t>
      </w:r>
      <w:r>
        <w:rPr/>
        <w:t>4.</w:t>
      </w:r>
    </w:p>
    <w:p>
      <w:pPr>
        <w:pStyle w:val="BodyText"/>
        <w:spacing w:before="9"/>
        <w:rPr>
          <w:sz w:val="17"/>
        </w:rPr>
      </w:pPr>
    </w:p>
    <w:p>
      <w:pPr>
        <w:pStyle w:val="BodyText"/>
        <w:spacing w:line="360" w:lineRule="auto"/>
        <w:ind w:left="121" w:right="117"/>
        <w:jc w:val="both"/>
      </w:pPr>
      <w:r>
        <w:rPr/>
        <w:t>Para el tercer periodo, se reporta lixiviado de fósforo en todas las parcelas con un comportamiento uniforme, a pesar de no tener una fuente definida que aporte fósforo a las parcelas. Sin embargo, se asume que el fósforo lixiviado corresponde al que ha estado retenido en superficie en periodos anteriores. En este periodo, la parcela 2 es la que más lixivia seguida de la parcela 4.</w:t>
      </w:r>
    </w:p>
    <w:p>
      <w:pPr>
        <w:pStyle w:val="BodyText"/>
        <w:spacing w:before="9"/>
        <w:rPr>
          <w:sz w:val="17"/>
        </w:rPr>
      </w:pPr>
    </w:p>
    <w:p>
      <w:pPr>
        <w:pStyle w:val="BodyText"/>
        <w:spacing w:line="360" w:lineRule="auto"/>
        <w:ind w:left="121" w:right="117"/>
        <w:jc w:val="both"/>
      </w:pPr>
      <w:r>
        <w:rPr/>
        <w:t>El cuarto periodo de estudio es de gran interés ya que se puede apreciar con mayor detalle la influencia de las enmiendas en las parcelas, particularmente los aportes de la MO, debido a la diferencia de cantidad de fósforo lixiviado con respecto de las entradas que recibe cada parcela. Esto parece indicar que cuando se agregan cantidades mayores a 100 g y transcurren gran cantidad de días, la cantidad de fósforo que se lixivia aumenta, además del efecto de la mezcla de sustrato arena y turba.</w:t>
      </w:r>
    </w:p>
    <w:p>
      <w:pPr>
        <w:pStyle w:val="BodyText"/>
        <w:spacing w:before="9"/>
        <w:rPr>
          <w:sz w:val="17"/>
        </w:rPr>
      </w:pPr>
    </w:p>
    <w:p>
      <w:pPr>
        <w:pStyle w:val="BodyText"/>
        <w:spacing w:line="352" w:lineRule="auto"/>
        <w:ind w:left="121" w:right="117"/>
        <w:jc w:val="both"/>
      </w:pPr>
      <w:r>
        <w:rPr/>
        <w:pict>
          <v:shape style="position:absolute;margin-left:481.9198pt;margin-top:-.371856pt;width:6.15pt;height:7pt;mso-position-horizontal-relative:page;mso-position-vertical-relative:paragraph;z-index:-739216"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El quinto periodo de estudio destaca por las elevadas concentraciones de PO</w:t>
      </w:r>
      <w:r>
        <w:rPr>
          <w:position w:val="-2"/>
          <w:sz w:val="14"/>
        </w:rPr>
        <w:t>4 </w:t>
      </w:r>
      <w:r>
        <w:rPr/>
        <w:t>que se presentan en los primeros días posteriores a la fertilización y porque dichas concentraciones continúan disminuyendo hasta el final del periodo.</w:t>
      </w:r>
    </w:p>
    <w:p>
      <w:pPr>
        <w:pStyle w:val="BodyText"/>
        <w:spacing w:before="2"/>
        <w:rPr>
          <w:sz w:val="18"/>
        </w:rPr>
      </w:pPr>
    </w:p>
    <w:p>
      <w:pPr>
        <w:pStyle w:val="BodyText"/>
        <w:spacing w:line="360" w:lineRule="auto" w:before="1"/>
        <w:ind w:left="121" w:right="116"/>
        <w:jc w:val="both"/>
      </w:pPr>
      <w:r>
        <w:rPr/>
        <w:t>Por último, en el sexto periodo destaca que al igual que en el periodo 3, la no existencia de aportes de fósforo por fertilizante; sin embargo, se reportan valores en las concentraciones de fósforo lixiviado, incluso mayores que las que se reportan en el periodo 3. Este fenómeno puede ser debido a la acumulación de fósforo en la superficie del </w:t>
      </w:r>
      <w:r>
        <w:rPr>
          <w:i/>
        </w:rPr>
        <w:t>green </w:t>
      </w:r>
      <w:r>
        <w:rPr/>
        <w:t>o bien el que ha sido retenido por las raíces del césped, y a medida que ocurren entradas de agua (lluvia o riego), éste es disuelto y transportado hacia la</w:t>
      </w:r>
      <w:r>
        <w:rPr>
          <w:spacing w:val="-33"/>
        </w:rPr>
        <w:t> </w:t>
      </w:r>
      <w:r>
        <w:rPr/>
        <w:t>salida.</w:t>
      </w:r>
    </w:p>
    <w:p>
      <w:pPr>
        <w:pStyle w:val="BodyText"/>
        <w:spacing w:before="7"/>
        <w:rPr>
          <w:sz w:val="17"/>
        </w:rPr>
      </w:pPr>
    </w:p>
    <w:p>
      <w:pPr>
        <w:pStyle w:val="BodyText"/>
        <w:spacing w:line="360" w:lineRule="auto"/>
        <w:ind w:left="121" w:right="117"/>
        <w:jc w:val="both"/>
      </w:pPr>
      <w:r>
        <w:rPr/>
        <w:t>Como comentario general, el porcentaje de lixiviación de fósforo no supera el 12%, sólo estimándose valores superiores a este porcentaje en el periodo 2, para el cual se obtienen</w:t>
      </w:r>
    </w:p>
    <w:p>
      <w:pPr>
        <w:spacing w:after="0" w:line="360" w:lineRule="auto"/>
        <w:jc w:val="both"/>
        <w:sectPr>
          <w:headerReference w:type="default" r:id="rId975"/>
          <w:pgSz w:w="12240" w:h="15840"/>
          <w:pgMar w:header="725" w:footer="1005" w:top="980" w:bottom="120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t>valores comprendidos entre 35 y 15%. En este periodo hay que destacar las elevadas entradas de agua que provocarían un fuerte lavado del P retenido en el suelo; tal y como también se pudo apreciar para el caso del Nitrógeno (Figura 4.13). En los trabajos de Shuman (2001, 2003), se señala un porcentaje de lixiviación de fósforo inferior al 10 % para tasas de fertilización de 5 y 11 kg P/ha y un porcentaje de lixiviación entre 40 y 50 % para dosis de 11 y 21 kg P/ha, respectivamente. Si estos valores se comparan con los expuestos para el periodo 5 con una tasa de fertilización de 11 kg P/ha y con porcentajes de lixiviación que oscilan entre 4 y 13 %, se comprueba que estos valores se encuentran dentro del mismo rango.</w:t>
      </w:r>
    </w:p>
    <w:p>
      <w:pPr>
        <w:pStyle w:val="BodyText"/>
        <w:spacing w:before="7"/>
        <w:rPr>
          <w:sz w:val="17"/>
        </w:rPr>
      </w:pPr>
    </w:p>
    <w:p>
      <w:pPr>
        <w:pStyle w:val="BodyText"/>
        <w:spacing w:line="360" w:lineRule="auto"/>
        <w:ind w:left="121" w:right="117"/>
        <w:jc w:val="both"/>
      </w:pPr>
      <w:r>
        <w:rPr/>
        <w:t>Este hecho se puede comprobar en la Figura 4.28, en la cual se aprecia como en la medida que el volumen de drenaje es mayor, el porcentaje de fósforo lixiviado también se incrementa, resaltando los valores extremos que corresponden al periodo 2 con salidas de agua en torno a los 190 mm.</w:t>
      </w:r>
    </w:p>
    <w:p>
      <w:pPr>
        <w:pStyle w:val="BodyText"/>
        <w:spacing w:before="7"/>
        <w:rPr>
          <w:sz w:val="17"/>
        </w:rPr>
      </w:pPr>
    </w:p>
    <w:p>
      <w:pPr>
        <w:pStyle w:val="BodyText"/>
        <w:spacing w:line="360" w:lineRule="auto"/>
        <w:ind w:left="121" w:right="116"/>
        <w:jc w:val="both"/>
      </w:pPr>
      <w:r>
        <w:rPr/>
        <w:t>En la Figura 4.29 se buscó comprobar la relación entre un mayor aporte de fósforo y una mayor cantidad de fósforo lixiviado para cada una de las parcelas. Con esta figura se aprecia que dicha relación no existe de forma clara, lo cual estaría relacionado con todos los procesos que afectan a este elemento químico durante su transporte a través del perfil de las parcelas.</w:t>
      </w:r>
    </w:p>
    <w:p>
      <w:pPr>
        <w:pStyle w:val="BodyText"/>
        <w:spacing w:before="9"/>
        <w:rPr>
          <w:sz w:val="17"/>
        </w:rPr>
      </w:pPr>
    </w:p>
    <w:p>
      <w:pPr>
        <w:pStyle w:val="BodyText"/>
        <w:spacing w:line="360" w:lineRule="auto"/>
        <w:ind w:left="121" w:right="115"/>
        <w:jc w:val="both"/>
      </w:pPr>
      <w:r>
        <w:rPr/>
        <w:t>Finalmente, con base en los resultados obtenidos y lo antes expuesto, se tomó la decisión de no simular el transporte de fósforo en las parcelas del </w:t>
      </w:r>
      <w:r>
        <w:rPr>
          <w:i/>
        </w:rPr>
        <w:t>green experimental </w:t>
      </w:r>
      <w:r>
        <w:rPr/>
        <w:t>debido a las bajas cantidades de fósforo lixiviado, lo que concuerda con lo bibliografía consultada y expuesta en el apartado 1.3.3.</w:t>
      </w:r>
    </w:p>
    <w:p>
      <w:pPr>
        <w:pStyle w:val="BodyText"/>
        <w:spacing w:before="7"/>
        <w:rPr>
          <w:sz w:val="20"/>
        </w:rPr>
      </w:pPr>
    </w:p>
    <w:p>
      <w:pPr>
        <w:spacing w:before="77"/>
        <w:ind w:left="2531" w:right="828" w:firstLine="0"/>
        <w:jc w:val="left"/>
        <w:rPr>
          <w:b/>
          <w:sz w:val="18"/>
        </w:rPr>
      </w:pPr>
      <w:r>
        <w:rPr/>
        <w:pict>
          <v:group style="position:absolute;margin-left:220.184998pt;margin-top:9.156805pt;width:196.1pt;height:128.5500pt;mso-position-horizontal-relative:page;mso-position-vertical-relative:paragraph;z-index:11320" coordorigin="4404,183" coordsize="3922,2571">
            <v:shape style="position:absolute;left:4466;top:191;width:3824;height:2501" coordorigin="4466,191" coordsize="3824,2501" path="m4466,2379l8290,2379m4466,2065l8290,2065m4466,1753l8290,1753m4466,1441l8290,1441m4466,1129l8290,1129m4466,815l8290,815m4466,503l8290,503m4466,191l8290,191m5232,191l5232,2691m5995,191l5995,2691m6761,191l6761,2691m7526,191l7526,2691m8290,191l8290,2691e" filled="false" stroked="true" strokeweight=".72pt" strokecolor="#d9d9d9">
              <v:path arrowok="t"/>
            </v:shape>
            <v:shape style="position:absolute;left:4459;top:183;width:3838;height:2516" coordorigin="4459,183" coordsize="3838,2516" path="m8290,183l4466,183,4462,186,4459,191,4459,2691,4462,2696,4466,2699,8290,2699,8294,2696,8297,2691,4474,2691,4466,2684,4474,2684,4474,198,4466,198,4474,191,8297,191,8294,186,8290,183xm4474,2684l4466,2684,4474,2691,4474,2684xm8282,2684l4474,2684,4474,2691,8282,2691,8282,2684xm8282,191l8282,2691,8290,2684,8297,2684,8297,198,8290,198,8282,191xm8297,2684l8290,2684,8282,2691,8297,2691,8297,2684xm4474,191l4466,198,4474,198,4474,191xm8282,191l4474,191,4474,198,8282,198,8282,191xm8297,191l8282,191,8290,198,8297,198,8297,191xe" filled="true" fillcolor="#000000" stroked="false">
              <v:path arrowok="t"/>
              <v:fill type="solid"/>
            </v:shape>
            <v:shape style="position:absolute;left:4411;top:191;width:3879;height:2556" coordorigin="4411,191" coordsize="3879,2556" path="m4466,191l4466,2747m4411,2691l4466,2691m4411,2379l4466,2379m4411,2065l4466,2065m4411,1753l4466,1753m4411,1441l4466,1441m4411,1129l4466,1129m4411,815l4466,815m4411,503l4466,503m4411,191l4466,191m4466,2691l8290,2691e" filled="false" stroked="true" strokeweight=".72pt" strokecolor="#000000">
              <v:path arrowok="t"/>
            </v:shape>
            <v:shape style="position:absolute;left:5225;top:2719;width:3072;height:2" coordorigin="5225,2719" coordsize="3072,0" path="m5225,2719l5239,2719m5988,2719l6002,2719m6754,2719l6768,2719m7519,2719l7534,2719m8282,2719l8297,2719e" filled="false" stroked="true" strokeweight="2.76pt" strokecolor="#000000">
              <v:path arrowok="t"/>
            </v:shape>
            <v:shape style="position:absolute;left:5122;top:2591;width:101;height:101" coordorigin="5122,2591" coordsize="101,101" path="m5172,2591l5122,2632,5122,2641,5122,2650,5172,2691,5181,2691,5222,2641,5222,2632,5172,2591xe" filled="true" fillcolor="#243f60" stroked="false">
              <v:path arrowok="t"/>
              <v:fill type="solid"/>
            </v:shape>
            <v:shape style="position:absolute;left:5112;top:2581;width:120;height:120" coordorigin="5112,2581" coordsize="120,120" path="m5194,2696l5150,2696,5160,2701,5184,2701,5194,2696xm5196,2586l5148,2586,5138,2591,5138,2593,5129,2598,5129,2600,5122,2607,5117,2617,5117,2619,5112,2629,5112,2655,5117,2663,5117,2665,5122,2675,5129,2684,5138,2691,5148,2696,5196,2696,5206,2691,5213,2684,5215,2684,5217,2682,5165,2682,5160,2679,5158,2679,5148,2675,5150,2675,5143,2670,5140,2665,5138,2665,5134,2655,5135,2655,5131,2648,5133,2648,5132,2643,5131,2643,5131,2641,5132,2641,5133,2634,5131,2634,5135,2627,5134,2627,5138,2617,5140,2617,5143,2612,5150,2607,5148,2607,5158,2603,5162,2603,5172,2600,5215,2600,5215,2598,5213,2598,5206,2591,5196,2586xm5189,2677l5179,2682,5217,2682,5219,2679,5186,2679,5189,2677xm5155,2677l5158,2679,5160,2679,5155,2677xm5206,2663l5201,2670,5194,2675,5196,2675,5186,2679,5219,2679,5222,2675,5227,2665,5206,2665,5206,2663xm5138,2663l5138,2665,5140,2665,5138,2663xm5232,2655l5210,2655,5206,2665,5227,2665,5227,2663,5232,2655xm5135,2655l5134,2655,5136,2658,5135,2655xm5232,2648l5213,2648,5208,2658,5210,2655,5232,2655,5232,2648xm5133,2648l5131,2648,5134,2651,5133,2648xm5213,2642l5210,2651,5213,2648,5232,2648,5232,2643,5213,2643,5213,2642xm5131,2641l5131,2643,5131,2642,5131,2641xm5131,2642l5131,2643,5132,2643,5131,2642xm5213,2641l5213,2642,5213,2643,5213,2641xm5232,2641l5213,2641,5213,2643,5232,2643,5232,2641xm5132,2641l5131,2641,5131,2642,5132,2641xm5210,2631l5213,2642,5213,2641,5232,2641,5232,2634,5213,2634,5210,2631xm5134,2631l5131,2634,5133,2634,5134,2631xm5208,2624l5213,2634,5232,2634,5232,2629,5231,2627,5210,2627,5208,2624xm5136,2624l5134,2627,5135,2627,5136,2624xm5227,2617l5206,2617,5210,2627,5231,2627,5227,2619,5227,2617xm5140,2617l5138,2617,5138,2619,5140,2617xm5225,2612l5201,2612,5206,2619,5206,2617,5227,2617,5225,2612xm5215,2600l5172,2600,5182,2603,5186,2603,5196,2607,5194,2607,5201,2615,5201,2612,5225,2612,5222,2607,5215,2600xm5165,2603l5158,2603,5155,2605,5165,2603xm5186,2603l5179,2603,5189,2605,5186,2603xm5184,2581l5160,2581,5160,2583,5150,2586,5194,2586,5184,2583,5184,2581xe" filled="true" fillcolor="#16365e" stroked="false">
              <v:path arrowok="t"/>
              <v:fill type="solid"/>
            </v:shape>
            <v:shape style="position:absolute;left:5530;top:2523;width:120;height:120" type="#_x0000_t75" stroked="false">
              <v:imagedata r:id="rId977" o:title=""/>
            </v:shape>
            <v:shape style="position:absolute;left:4817;top:2557;width:120;height:120" type="#_x0000_t75" stroked="false">
              <v:imagedata r:id="rId977" o:title=""/>
            </v:shape>
            <v:shape style="position:absolute;left:6449;top:2089;width:101;height:101" coordorigin="6449,2089" coordsize="101,101" path="m6499,2089l6450,2130,6449,2139,6450,2149,6499,2190,6509,2189,6550,2139,6549,2130,6499,2089xe" filled="true" fillcolor="#243f60" stroked="false">
              <v:path arrowok="t"/>
              <v:fill type="solid"/>
            </v:shape>
            <v:shape style="position:absolute;left:6439;top:2079;width:120;height:120" coordorigin="6439,2079" coordsize="120,120" path="m6521,2195l6478,2195,6487,2199,6511,2199,6521,2195xm6523,2084l6475,2084,6466,2089,6466,2091,6456,2096,6456,2099,6449,2106,6444,2115,6444,2118,6439,2127,6439,2154,6444,2161,6444,2163,6449,2173,6456,2183,6466,2190,6475,2195,6523,2195,6533,2190,6540,2183,6542,2183,6544,2180,6492,2180,6487,2178,6485,2178,6475,2173,6478,2173,6470,2168,6467,2163,6466,2163,6461,2154,6462,2154,6458,2147,6460,2147,6459,2142,6458,2142,6458,2139,6459,2139,6460,2132,6458,2132,6462,2125,6461,2125,6466,2115,6467,2115,6470,2111,6478,2106,6475,2106,6485,2101,6490,2101,6499,2099,6542,2099,6542,2096,6540,2096,6533,2089,6523,2084xm6516,2175l6506,2180,6544,2180,6546,2178,6514,2178,6516,2175xm6482,2175l6485,2178,6487,2178,6482,2175xm6533,2161l6528,2168,6521,2173,6523,2173,6514,2178,6546,2178,6550,2173,6554,2163,6533,2163,6533,2161xm6466,2161l6466,2163,6467,2163,6466,2161xm6559,2154l6538,2154,6533,2163,6554,2163,6554,2161,6559,2154xm6462,2154l6461,2154,6463,2156,6462,2154xm6559,2147l6540,2147,6535,2156,6538,2154,6559,2154,6559,2147xm6460,2147l6458,2147,6461,2149,6460,2147xm6540,2141l6538,2149,6540,2147,6559,2147,6559,2142,6540,2142,6540,2141xm6458,2139l6458,2142,6459,2141,6458,2139xm6459,2141l6458,2142,6459,2142,6459,2141xm6540,2139l6540,2141,6540,2142,6540,2139xm6559,2139l6540,2139,6540,2142,6559,2142,6559,2139xm6459,2139l6458,2139,6459,2141,6459,2139xm6538,2130l6540,2141,6540,2139,6559,2139,6559,2132,6540,2132,6538,2130xm6461,2130l6458,2132,6460,2132,6461,2130xm6535,2123l6540,2132,6559,2132,6559,2127,6558,2125,6538,2125,6535,2123xm6463,2123l6461,2125,6462,2125,6463,2123xm6554,2115l6533,2115,6538,2125,6558,2125,6554,2118,6554,2115xm6467,2115l6466,2115,6466,2118,6467,2115xm6552,2111l6528,2111,6533,2118,6533,2115,6554,2115,6552,2111xm6542,2099l6499,2099,6509,2101,6514,2101,6523,2106,6521,2106,6528,2113,6528,2111,6552,2111,6550,2106,6542,2099xm6492,2101l6485,2101,6482,2103,6492,2101xm6514,2101l6506,2101,6516,2103,6514,2101xm6511,2079l6487,2079,6487,2082,6478,2084,6521,2084,6511,2082,6511,2079xe" filled="true" fillcolor="#16365e" stroked="false">
              <v:path arrowok="t"/>
              <v:fill type="solid"/>
            </v:shape>
            <v:shape style="position:absolute;left:7037;top:1326;width:120;height:120" type="#_x0000_t75" stroked="false">
              <v:imagedata r:id="rId977" o:title=""/>
            </v:shape>
            <v:shape style="position:absolute;left:7416;top:476;width:120;height:120" type="#_x0000_t75" stroked="false">
              <v:imagedata r:id="rId977" o:title=""/>
            </v:shape>
            <v:shape style="position:absolute;left:7236;top:1674;width:120;height:120" type="#_x0000_t75" stroked="false">
              <v:imagedata r:id="rId977" o:title=""/>
            </v:shape>
            <v:shape style="position:absolute;left:7882;top:380;width:120;height:120" type="#_x0000_t75" stroked="false">
              <v:imagedata r:id="rId977" o:title=""/>
            </v:shape>
            <v:shape style="position:absolute;left:5782;top:2348;width:101;height:101" coordorigin="5782,2348" coordsize="101,101" path="m5832,2348l5782,2389,5782,2399,5782,2408,5832,2449,5841,2448,5882,2399,5882,2389,5832,2348xe" filled="true" fillcolor="#243f60" stroked="false">
              <v:path arrowok="t"/>
              <v:fill type="solid"/>
            </v:shape>
            <v:shape style="position:absolute;left:5772;top:2339;width:120;height:120" coordorigin="5772,2339" coordsize="120,120" path="m5854,2454l5810,2454,5820,2459,5844,2459,5854,2454xm5856,2343l5808,2343,5798,2348,5798,2351,5789,2355,5789,2358,5782,2365,5777,2375,5777,2377,5772,2387,5772,2413,5777,2420,5777,2423,5782,2432,5789,2442,5798,2449,5808,2454,5856,2454,5866,2449,5873,2442,5875,2442,5877,2439,5825,2439,5820,2437,5818,2437,5808,2432,5810,2432,5803,2427,5800,2423,5798,2423,5794,2413,5795,2413,5791,2406,5793,2406,5792,2401,5791,2401,5791,2399,5792,2399,5793,2391,5791,2391,5795,2384,5794,2384,5798,2375,5800,2375,5803,2370,5810,2365,5808,2365,5818,2360,5822,2360,5832,2358,5875,2358,5875,2355,5873,2355,5866,2348,5856,2343xm5849,2435l5839,2439,5877,2439,5879,2437,5846,2437,5849,2435xm5815,2435l5818,2437,5820,2437,5815,2435xm5866,2420l5861,2427,5854,2432,5856,2432,5846,2437,5879,2437,5882,2432,5887,2423,5866,2423,5866,2420xm5798,2420l5798,2423,5800,2423,5798,2420xm5892,2413l5870,2413,5866,2423,5887,2423,5887,2420,5892,2413xm5795,2413l5794,2413,5796,2415,5795,2413xm5892,2406l5873,2406,5868,2415,5870,2413,5892,2413,5892,2406xm5793,2406l5791,2406,5794,2408,5793,2406xm5873,2400l5870,2408,5873,2406,5892,2406,5892,2401,5873,2401,5873,2400xm5791,2399l5791,2401,5791,2400,5791,2399xm5791,2400l5791,2401,5792,2401,5791,2400xm5873,2399l5873,2400,5873,2401,5873,2399xm5892,2399l5873,2399,5873,2401,5892,2401,5892,2399xm5792,2399l5791,2399,5791,2400,5792,2399xm5870,2389l5873,2400,5873,2399,5892,2399,5892,2391,5873,2391,5870,2389xm5794,2389l5791,2391,5793,2391,5794,2389xm5868,2382l5873,2391,5892,2391,5892,2387,5891,2384,5870,2384,5868,2382xm5796,2382l5794,2384,5795,2384,5796,2382xm5887,2375l5866,2375,5870,2384,5891,2384,5887,2377,5887,2375xm5800,2375l5798,2375,5798,2377,5800,2375xm5885,2370l5861,2370,5866,2377,5866,2375,5887,2375,5885,2370xm5875,2358l5832,2358,5842,2360,5846,2360,5856,2365,5854,2365,5861,2372,5861,2370,5885,2370,5882,2365,5875,2358xm5825,2360l5818,2360,5815,2363,5825,2360xm5846,2360l5839,2360,5849,2363,5846,2360xm5844,2339l5820,2339,5820,2341,5810,2343,5854,2343,5844,2341,5844,2339xe" filled="true" fillcolor="#16365e" stroked="false">
              <v:path arrowok="t"/>
              <v:fill type="solid"/>
            </v:shape>
            <v:shape style="position:absolute;left:6780;top:1643;width:120;height:120" type="#_x0000_t75" stroked="false">
              <v:imagedata r:id="rId977" o:title=""/>
            </v:shape>
            <v:shape style="position:absolute;left:6326;top:2012;width:101;height:101" coordorigin="6326,2012" coordsize="101,101" path="m6377,2012l6327,2053,6326,2063,6327,2072,6377,2113,6386,2112,6427,2063,6426,2053,6377,2012xe" filled="true" fillcolor="#243f60" stroked="false">
              <v:path arrowok="t"/>
              <v:fill type="solid"/>
            </v:shape>
            <v:shape style="position:absolute;left:6317;top:2003;width:120;height:120" coordorigin="6317,2003" coordsize="120,120" path="m6398,2118l6355,2118,6365,2123,6389,2123,6398,2118xm6401,2007l6353,2007,6343,2012,6343,2015,6334,2019,6334,2022,6326,2029,6322,2039,6322,2041,6317,2051,6317,2077,6322,2084,6322,2087,6326,2096,6334,2106,6343,2113,6353,2118,6401,2118,6410,2113,6418,2106,6420,2106,6422,2103,6370,2103,6365,2101,6362,2101,6353,2096,6355,2096,6348,2091,6345,2087,6343,2087,6338,2077,6340,2077,6336,2070,6338,2070,6337,2065,6336,2065,6336,2063,6336,2063,6338,2055,6336,2055,6340,2048,6338,2048,6343,2039,6345,2039,6348,2034,6355,2029,6353,2029,6362,2024,6367,2024,6377,2022,6420,2022,6420,2019,6418,2019,6410,2012,6401,2007xm6394,2099l6384,2103,6422,2103,6424,2101,6391,2101,6394,2099xm6360,2099l6362,2101,6365,2101,6360,2099xm6410,2084l6406,2091,6398,2096,6401,2096,6391,2101,6424,2101,6427,2096,6432,2087,6410,2087,6410,2084xm6343,2084l6343,2087,6345,2087,6343,2084xm6437,2077l6415,2077,6410,2087,6432,2087,6432,2084,6437,2077xm6340,2077l6338,2077,6341,2079,6340,2077xm6437,2070l6418,2070,6413,2079,6415,2077,6437,2077,6437,2070xm6338,2070l6336,2070,6338,2072,6338,2070xm6417,2064l6415,2072,6418,2070,6437,2070,6437,2065,6418,2065,6417,2064xm6336,2063l6336,2065,6336,2064,6336,2063xm6336,2064l6336,2065,6337,2065,6336,2064xm6418,2063l6417,2064,6418,2065,6418,2063xm6437,2063l6418,2063,6418,2065,6437,2065,6437,2063xm6336,2063l6336,2063,6336,2064,6336,2063xm6415,2053l6417,2064,6418,2063,6437,2063,6437,2055,6418,2055,6415,2053xm6338,2053l6336,2055,6338,2055,6338,2053xm6413,2046l6418,2055,6437,2055,6437,2051,6436,2048,6415,2048,6413,2046xm6341,2046l6338,2048,6340,2048,6341,2046xm6432,2039l6410,2039,6415,2048,6436,2048,6432,2041,6432,2039xm6345,2039l6343,2039,6343,2041,6345,2039xm6430,2034l6406,2034,6410,2041,6410,2039,6432,2039,6430,2034xm6420,2022l6377,2022,6386,2024,6391,2024,6401,2029,6398,2029,6406,2036,6406,2034,6430,2034,6427,2029,6420,2022xm6370,2024l6362,2024,6360,2027,6370,2024xm6391,2024l6384,2024,6394,2027,6391,2024xm6389,2003l6365,2003,6365,2005,6355,2007,6398,2007,6389,2005,6389,2003xe" filled="true" fillcolor="#16365e" stroked="false">
              <v:path arrowok="t"/>
              <v:fill type="solid"/>
            </v:shape>
            <v:shape style="position:absolute;left:6586;top:1887;width:101;height:101" coordorigin="6586,1887" coordsize="101,101" path="m6636,1887l6586,1929,6586,1938,6586,1947,6636,1988,6645,1987,6686,1938,6686,1929,6636,1887xe" filled="true" fillcolor="#243f60" stroked="false">
              <v:path arrowok="t"/>
              <v:fill type="solid"/>
            </v:shape>
            <v:shape style="position:absolute;left:6576;top:1878;width:120;height:120" coordorigin="6576,1878" coordsize="120,120" path="m6658,1993l6614,1993,6624,1998,6648,1998,6658,1993xm6660,1883l6612,1883,6602,1887,6602,1890,6593,1895,6593,1897,6586,1904,6581,1914,6581,1916,6576,1926,6576,1952,6581,1959,6581,1962,6586,1971,6593,1981,6602,1988,6612,1993,6660,1993,6670,1988,6677,1981,6679,1981,6681,1979,6629,1979,6624,1976,6622,1976,6612,1971,6614,1971,6607,1967,6604,1962,6602,1962,6598,1952,6599,1952,6595,1945,6597,1945,6596,1940,6595,1940,6595,1938,6596,1938,6597,1931,6595,1931,6599,1923,6598,1923,6602,1914,6604,1914,6607,1909,6614,1904,6612,1904,6622,1899,6626,1899,6636,1897,6679,1897,6679,1895,6677,1895,6670,1887,6660,1883xm6653,1974l6643,1979,6681,1979,6683,1976,6650,1976,6653,1974xm6619,1974l6622,1976,6624,1976,6619,1974xm6670,1959l6665,1967,6658,1971,6660,1971,6650,1976,6683,1976,6686,1971,6691,1962,6670,1962,6670,1959xm6602,1959l6602,1962,6604,1962,6602,1959xm6696,1952l6674,1952,6670,1962,6691,1962,6691,1959,6696,1952xm6599,1952l6598,1952,6600,1955,6599,1952xm6696,1945l6677,1945,6672,1955,6674,1952,6696,1952,6696,1945xm6597,1945l6595,1945,6598,1947,6597,1945xm6677,1939l6674,1947,6677,1945,6696,1945,6696,1940,6677,1940,6677,1939xm6595,1938l6595,1940,6595,1939,6595,1938xm6595,1939l6595,1940,6596,1940,6595,1939xm6677,1938l6677,1939,6677,1940,6677,1938xm6696,1938l6677,1938,6677,1940,6696,1940,6696,1938xm6596,1938l6595,1938,6595,1939,6596,1938xm6674,1928l6677,1939,6677,1938,6696,1938,6696,1931,6677,1931,6674,1928xm6598,1928l6595,1931,6597,1931,6598,1928xm6672,1921l6677,1931,6696,1931,6696,1926,6695,1923,6674,1923,6672,1921xm6600,1921l6598,1923,6599,1923,6600,1921xm6691,1914l6670,1914,6674,1923,6695,1923,6691,1916,6691,1914xm6604,1914l6602,1914,6602,1916,6604,1914xm6689,1909l6665,1909,6670,1916,6670,1914,6691,1914,6689,1909xm6679,1897l6636,1897,6646,1899,6650,1899,6660,1904,6658,1904,6665,1911,6665,1909,6689,1909,6686,1904,6679,1897xm6629,1899l6622,1899,6619,1902,6629,1899xm6650,1899l6643,1899,6653,1902,6650,1899xm6648,1878l6624,1878,6624,1880,6614,1883,6658,1883,6648,1880,6648,1878xe" filled="true" fillcolor="#16365e" stroked="false">
              <v:path arrowok="t"/>
              <v:fill type="solid"/>
            </v:shape>
            <v:shape style="position:absolute;left:4973;top:2281;width:120;height:120" type="#_x0000_t75" stroked="false">
              <v:imagedata r:id="rId977" o:title=""/>
            </v:shape>
            <v:shape style="position:absolute;left:5894;top:1782;width:120;height:120" type="#_x0000_t75" stroked="false">
              <v:imagedata r:id="rId977" o:title=""/>
            </v:shape>
            <v:shape style="position:absolute;left:5431;top:2360;width:120;height:120" type="#_x0000_t75" stroked="false">
              <v:imagedata r:id="rId977" o:title=""/>
            </v:shape>
            <v:shape style="position:absolute;left:5093;top:846;width:2832;height:1843" type="#_x0000_t75" stroked="false">
              <v:imagedata r:id="rId978" o:title=""/>
            </v:shape>
            <w10:wrap type="none"/>
          </v:group>
        </w:pict>
      </w:r>
      <w:r>
        <w:rPr>
          <w:b/>
          <w:sz w:val="18"/>
        </w:rPr>
        <w:t>40</w:t>
      </w:r>
    </w:p>
    <w:p>
      <w:pPr>
        <w:spacing w:before="107"/>
        <w:ind w:left="2531" w:right="828" w:firstLine="0"/>
        <w:jc w:val="left"/>
        <w:rPr>
          <w:b/>
          <w:sz w:val="18"/>
        </w:rPr>
      </w:pPr>
      <w:r>
        <w:rPr>
          <w:b/>
          <w:sz w:val="18"/>
        </w:rPr>
        <w:t>35</w:t>
      </w:r>
    </w:p>
    <w:p>
      <w:pPr>
        <w:spacing w:before="105"/>
        <w:ind w:left="2531" w:right="828" w:firstLine="0"/>
        <w:jc w:val="left"/>
        <w:rPr>
          <w:b/>
          <w:sz w:val="18"/>
        </w:rPr>
      </w:pPr>
      <w:r>
        <w:rPr/>
        <w:pict>
          <v:shape style="position:absolute;margin-left:188.08844pt;margin-top:12.855176pt;width:12pt;height:69.650pt;mso-position-horizontal-relative:page;mso-position-vertical-relative:paragraph;z-index:11344" type="#_x0000_t202" filled="false" stroked="false">
            <v:textbox inset="0,0,0,0" style="layout-flow:vertical;mso-layout-flow-alt:bottom-to-top">
              <w:txbxContent>
                <w:p>
                  <w:pPr>
                    <w:spacing w:line="224" w:lineRule="exact" w:before="0"/>
                    <w:ind w:left="20" w:right="-594" w:firstLine="0"/>
                    <w:jc w:val="left"/>
                    <w:rPr>
                      <w:b/>
                      <w:sz w:val="20"/>
                    </w:rPr>
                  </w:pPr>
                  <w:r>
                    <w:rPr>
                      <w:b/>
                      <w:w w:val="99"/>
                      <w:sz w:val="20"/>
                    </w:rPr>
                    <w:t>P</w:t>
                  </w:r>
                  <w:r>
                    <w:rPr>
                      <w:b/>
                      <w:spacing w:val="1"/>
                      <w:sz w:val="20"/>
                    </w:rPr>
                    <w:t> </w:t>
                  </w:r>
                  <w:r>
                    <w:rPr>
                      <w:b/>
                      <w:spacing w:val="-1"/>
                      <w:w w:val="99"/>
                      <w:sz w:val="20"/>
                    </w:rPr>
                    <w:t>li</w:t>
                  </w:r>
                  <w:r>
                    <w:rPr>
                      <w:b/>
                      <w:spacing w:val="-1"/>
                      <w:w w:val="99"/>
                      <w:sz w:val="20"/>
                    </w:rPr>
                    <w:t>x</w:t>
                  </w:r>
                  <w:r>
                    <w:rPr>
                      <w:b/>
                      <w:spacing w:val="-1"/>
                      <w:w w:val="99"/>
                      <w:sz w:val="20"/>
                    </w:rPr>
                    <w:t>i</w:t>
                  </w:r>
                  <w:r>
                    <w:rPr>
                      <w:b/>
                      <w:spacing w:val="2"/>
                      <w:w w:val="99"/>
                      <w:sz w:val="20"/>
                    </w:rPr>
                    <w:t>v</w:t>
                  </w:r>
                  <w:r>
                    <w:rPr>
                      <w:b/>
                      <w:spacing w:val="-1"/>
                      <w:w w:val="99"/>
                      <w:sz w:val="20"/>
                    </w:rPr>
                    <w:t>i</w:t>
                  </w:r>
                  <w:r>
                    <w:rPr>
                      <w:b/>
                      <w:spacing w:val="-1"/>
                      <w:w w:val="99"/>
                      <w:sz w:val="20"/>
                    </w:rPr>
                    <w:t>a</w:t>
                  </w:r>
                  <w:r>
                    <w:rPr>
                      <w:b/>
                      <w:w w:val="99"/>
                      <w:sz w:val="20"/>
                    </w:rPr>
                    <w:t>do</w:t>
                  </w:r>
                  <w:r>
                    <w:rPr>
                      <w:b/>
                      <w:sz w:val="20"/>
                    </w:rPr>
                    <w:t> </w:t>
                  </w:r>
                  <w:r>
                    <w:rPr>
                      <w:b/>
                      <w:w w:val="99"/>
                      <w:sz w:val="20"/>
                    </w:rPr>
                    <w:t>(</w:t>
                  </w:r>
                  <w:r>
                    <w:rPr>
                      <w:b/>
                      <w:spacing w:val="-2"/>
                      <w:w w:val="99"/>
                      <w:sz w:val="20"/>
                    </w:rPr>
                    <w:t>%</w:t>
                  </w:r>
                  <w:r>
                    <w:rPr>
                      <w:b/>
                      <w:w w:val="99"/>
                      <w:sz w:val="20"/>
                    </w:rPr>
                    <w:t>)</w:t>
                  </w:r>
                </w:p>
              </w:txbxContent>
            </v:textbox>
            <w10:wrap type="none"/>
          </v:shape>
        </w:pict>
      </w:r>
      <w:r>
        <w:rPr>
          <w:b/>
          <w:sz w:val="18"/>
        </w:rPr>
        <w:t>30</w:t>
      </w:r>
    </w:p>
    <w:p>
      <w:pPr>
        <w:spacing w:before="105"/>
        <w:ind w:left="2531" w:right="828" w:firstLine="0"/>
        <w:jc w:val="left"/>
        <w:rPr>
          <w:b/>
          <w:sz w:val="18"/>
        </w:rPr>
      </w:pPr>
      <w:r>
        <w:rPr>
          <w:b/>
          <w:sz w:val="18"/>
        </w:rPr>
        <w:t>25</w:t>
      </w:r>
    </w:p>
    <w:p>
      <w:pPr>
        <w:spacing w:before="105"/>
        <w:ind w:left="2531" w:right="828" w:firstLine="0"/>
        <w:jc w:val="left"/>
        <w:rPr>
          <w:b/>
          <w:sz w:val="18"/>
        </w:rPr>
      </w:pPr>
      <w:r>
        <w:rPr>
          <w:b/>
          <w:sz w:val="18"/>
        </w:rPr>
        <w:t>20</w:t>
      </w:r>
    </w:p>
    <w:p>
      <w:pPr>
        <w:spacing w:before="107"/>
        <w:ind w:left="2531" w:right="828" w:firstLine="0"/>
        <w:jc w:val="left"/>
        <w:rPr>
          <w:b/>
          <w:sz w:val="18"/>
        </w:rPr>
      </w:pPr>
      <w:r>
        <w:rPr>
          <w:b/>
          <w:sz w:val="18"/>
        </w:rPr>
        <w:t>15</w:t>
      </w:r>
    </w:p>
    <w:p>
      <w:pPr>
        <w:spacing w:before="105"/>
        <w:ind w:left="2531" w:right="828" w:firstLine="0"/>
        <w:jc w:val="left"/>
        <w:rPr>
          <w:b/>
          <w:sz w:val="18"/>
        </w:rPr>
      </w:pPr>
      <w:r>
        <w:rPr>
          <w:b/>
          <w:sz w:val="18"/>
        </w:rPr>
        <w:t>10</w:t>
      </w:r>
    </w:p>
    <w:p>
      <w:pPr>
        <w:spacing w:before="105"/>
        <w:ind w:left="2629" w:right="0" w:firstLine="0"/>
        <w:jc w:val="left"/>
        <w:rPr>
          <w:b/>
          <w:sz w:val="18"/>
        </w:rPr>
      </w:pPr>
      <w:r>
        <w:rPr>
          <w:b/>
          <w:w w:val="99"/>
          <w:sz w:val="18"/>
        </w:rPr>
        <w:t>5</w:t>
      </w:r>
    </w:p>
    <w:p>
      <w:pPr>
        <w:spacing w:before="105"/>
        <w:ind w:left="2629" w:right="0" w:firstLine="0"/>
        <w:jc w:val="left"/>
        <w:rPr>
          <w:b/>
          <w:sz w:val="18"/>
        </w:rPr>
      </w:pPr>
      <w:r>
        <w:rPr>
          <w:b/>
          <w:w w:val="99"/>
          <w:sz w:val="18"/>
        </w:rPr>
        <w:t>0</w:t>
      </w:r>
    </w:p>
    <w:p>
      <w:pPr>
        <w:tabs>
          <w:tab w:pos="1326" w:val="left" w:leader="none"/>
          <w:tab w:pos="2041" w:val="left" w:leader="none"/>
          <w:tab w:pos="2807" w:val="left" w:leader="none"/>
          <w:tab w:pos="3572" w:val="left" w:leader="none"/>
          <w:tab w:pos="4335" w:val="left" w:leader="none"/>
        </w:tabs>
        <w:spacing w:before="9"/>
        <w:ind w:left="613" w:right="0" w:firstLine="0"/>
        <w:jc w:val="center"/>
        <w:rPr>
          <w:b/>
          <w:sz w:val="18"/>
        </w:rPr>
      </w:pPr>
      <w:r>
        <w:rPr>
          <w:b/>
          <w:sz w:val="18"/>
        </w:rPr>
        <w:t>0</w:t>
        <w:tab/>
        <w:t>50</w:t>
        <w:tab/>
        <w:t>100</w:t>
        <w:tab/>
        <w:t>150</w:t>
        <w:tab/>
        <w:t>200</w:t>
        <w:tab/>
        <w:t>250</w:t>
      </w:r>
    </w:p>
    <w:p>
      <w:pPr>
        <w:spacing w:before="60"/>
        <w:ind w:left="510" w:right="0" w:firstLine="0"/>
        <w:jc w:val="center"/>
        <w:rPr>
          <w:b/>
          <w:sz w:val="20"/>
        </w:rPr>
      </w:pPr>
      <w:r>
        <w:rPr>
          <w:b/>
          <w:sz w:val="20"/>
        </w:rPr>
        <w:t>Salidas de agua (mm)</w:t>
      </w:r>
    </w:p>
    <w:p>
      <w:pPr>
        <w:pStyle w:val="BodyText"/>
        <w:spacing w:before="1"/>
        <w:rPr>
          <w:b/>
          <w:sz w:val="15"/>
        </w:rPr>
      </w:pPr>
    </w:p>
    <w:p>
      <w:pPr>
        <w:spacing w:before="74"/>
        <w:ind w:left="1300" w:right="828" w:firstLine="0"/>
        <w:jc w:val="left"/>
        <w:rPr>
          <w:sz w:val="20"/>
        </w:rPr>
      </w:pPr>
      <w:r>
        <w:rPr>
          <w:sz w:val="20"/>
        </w:rPr>
        <w:t>Figura 4.28. Relación entre salidas de agua (mm) y Fósforo Lixiviado (%)</w:t>
      </w:r>
    </w:p>
    <w:p>
      <w:pPr>
        <w:spacing w:after="0"/>
        <w:jc w:val="left"/>
        <w:rPr>
          <w:sz w:val="20"/>
        </w:rPr>
        <w:sectPr>
          <w:headerReference w:type="default" r:id="rId976"/>
          <w:pgSz w:w="12240" w:h="15840"/>
          <w:pgMar w:header="725" w:footer="1005" w:top="960" w:bottom="1200" w:left="1580" w:right="1580"/>
        </w:sectPr>
      </w:pPr>
    </w:p>
    <w:p>
      <w:pPr>
        <w:pStyle w:val="BodyText"/>
        <w:rPr>
          <w:sz w:val="20"/>
        </w:rPr>
      </w:pPr>
    </w:p>
    <w:p>
      <w:pPr>
        <w:pStyle w:val="BodyText"/>
        <w:rPr>
          <w:sz w:val="20"/>
        </w:rPr>
      </w:pPr>
    </w:p>
    <w:p>
      <w:pPr>
        <w:pStyle w:val="BodyText"/>
        <w:rPr>
          <w:sz w:val="20"/>
        </w:rPr>
      </w:pPr>
    </w:p>
    <w:p>
      <w:pPr>
        <w:pStyle w:val="BodyText"/>
        <w:spacing w:before="5"/>
        <w:rPr>
          <w:sz w:val="21"/>
        </w:rPr>
      </w:pPr>
    </w:p>
    <w:p>
      <w:pPr>
        <w:spacing w:after="0"/>
        <w:rPr>
          <w:sz w:val="21"/>
        </w:rPr>
        <w:sectPr>
          <w:headerReference w:type="default" r:id="rId979"/>
          <w:pgSz w:w="12240" w:h="15840"/>
          <w:pgMar w:header="725" w:footer="1005" w:top="980" w:bottom="1200" w:left="1580" w:right="0"/>
        </w:sectPr>
      </w:pPr>
    </w:p>
    <w:p>
      <w:pPr>
        <w:spacing w:before="78"/>
        <w:ind w:left="872" w:right="0" w:firstLine="0"/>
        <w:jc w:val="left"/>
        <w:rPr>
          <w:b/>
          <w:sz w:val="18"/>
        </w:rPr>
      </w:pPr>
      <w:r>
        <w:rPr/>
        <w:pict>
          <v:group style="position:absolute;margin-left:140.039993pt;margin-top:9.22162pt;width:114.6pt;height:117.25pt;mso-position-horizontal-relative:page;mso-position-vertical-relative:paragraph;z-index:11392" coordorigin="2801,184" coordsize="2292,2345">
            <v:shape style="position:absolute;left:2801;top:184;width:2292;height:2345" coordorigin="2801,184" coordsize="2292,2345" path="m5086,184l2808,184,2803,187,2801,192,2801,2522,2803,2527,2808,2529,5086,2529,5090,2527,5093,2522,2815,2522,2808,2515,2815,2515,2815,199,2808,199,2815,192,5093,192,5090,187,5086,184xm2815,2515l2808,2515,2815,2522,2815,2515xm5078,2515l2815,2515,2815,2522,5078,2522,5078,2515xm5078,192l5078,2522,5086,2515,5093,2515,5093,199,5086,199,5078,192xm5093,2515l5086,2515,5078,2522,5093,2522,5093,2515xm2815,192l2808,199,2815,199,2815,192xm5078,192l2815,192,2815,199,5078,199,5078,192xm5093,192l5078,192,5086,199,5093,199,5093,192xe" filled="true" fillcolor="#000000" stroked="false">
              <v:path arrowok="t"/>
              <v:fill type="solid"/>
            </v:shape>
            <v:shape style="position:absolute;left:4512;top:2356;width:115;height:115" type="#_x0000_t75" stroked="false">
              <v:imagedata r:id="rId980" o:title=""/>
            </v:shape>
            <v:shape style="position:absolute;left:3286;top:1605;width:115;height:115" type="#_x0000_t75" stroked="false">
              <v:imagedata r:id="rId981" o:title=""/>
            </v:shape>
            <v:shape style="position:absolute;left:4548;top:1821;width:115;height:115" type="#_x0000_t75" stroked="false">
              <v:imagedata r:id="rId982" o:title=""/>
            </v:shape>
            <v:shape style="position:absolute;left:3410;top:2181;width:115;height:115" type="#_x0000_t75" stroked="false">
              <v:imagedata r:id="rId981" o:title=""/>
            </v:shape>
            <v:shape style="position:absolute;left:2801;top:184;width:2292;height:2345" type="#_x0000_t202" filled="false" stroked="false">
              <v:textbox inset="0,0,0,0">
                <w:txbxContent>
                  <w:p>
                    <w:pPr>
                      <w:spacing w:before="78"/>
                      <w:ind w:left="115" w:right="0" w:firstLine="0"/>
                      <w:jc w:val="left"/>
                      <w:rPr>
                        <w:b/>
                        <w:sz w:val="28"/>
                      </w:rPr>
                    </w:pPr>
                    <w:r>
                      <w:rPr>
                        <w:b/>
                        <w:sz w:val="28"/>
                      </w:rPr>
                      <w:t>Parcela 1</w:t>
                    </w:r>
                  </w:p>
                </w:txbxContent>
              </v:textbox>
              <w10:wrap type="none"/>
            </v:shape>
            <w10:wrap type="none"/>
          </v:group>
        </w:pict>
      </w:r>
      <w:r>
        <w:rPr/>
        <w:pict>
          <v:shape style="position:absolute;margin-left:140.039993pt;margin-top:9.22162pt;width:115pt;height:117.25pt;mso-position-horizontal-relative:page;mso-position-vertical-relative:paragraph;z-index:11656"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758"/>
                    <w:gridCol w:w="758"/>
                    <w:gridCol w:w="761"/>
                  </w:tblGrid>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5"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tcBorders>
                      </w:tcPr>
                      <w:p>
                        <w:pPr/>
                      </w:p>
                    </w:tc>
                    <w:tc>
                      <w:tcPr>
                        <w:tcW w:w="758" w:type="dxa"/>
                      </w:tcPr>
                      <w:p>
                        <w:pPr/>
                      </w:p>
                    </w:tc>
                    <w:tc>
                      <w:tcPr>
                        <w:tcW w:w="761" w:type="dxa"/>
                      </w:tcPr>
                      <w:p>
                        <w:pPr/>
                      </w:p>
                    </w:tc>
                  </w:tr>
                  <w:tr>
                    <w:trPr>
                      <w:trHeight w:val="233" w:hRule="exact"/>
                    </w:trPr>
                    <w:tc>
                      <w:tcPr>
                        <w:tcW w:w="758" w:type="dxa"/>
                        <w:tcBorders>
                          <w:left w:val="single" w:sz="6" w:space="0" w:color="000000"/>
                          <w:bottom w:val="single" w:sz="6" w:space="0" w:color="000000"/>
                        </w:tcBorders>
                      </w:tcPr>
                      <w:p>
                        <w:pPr/>
                      </w:p>
                    </w:tc>
                    <w:tc>
                      <w:tcPr>
                        <w:tcW w:w="758" w:type="dxa"/>
                        <w:tcBorders>
                          <w:bottom w:val="single" w:sz="6" w:space="0" w:color="000000"/>
                        </w:tcBorders>
                      </w:tcPr>
                      <w:p>
                        <w:pPr/>
                      </w:p>
                    </w:tc>
                    <w:tc>
                      <w:tcPr>
                        <w:tcW w:w="761" w:type="dxa"/>
                        <w:tcBorders>
                          <w:bottom w:val="single" w:sz="6" w:space="0" w:color="000000"/>
                        </w:tcBorders>
                      </w:tcPr>
                      <w:p>
                        <w:pPr/>
                      </w:p>
                    </w:tc>
                  </w:tr>
                </w:tbl>
                <w:p>
                  <w:pPr>
                    <w:pStyle w:val="BodyText"/>
                  </w:pPr>
                </w:p>
              </w:txbxContent>
            </v:textbox>
            <w10:wrap type="none"/>
          </v:shape>
        </w:pict>
      </w:r>
      <w:r>
        <w:rPr>
          <w:b/>
          <w:sz w:val="18"/>
        </w:rPr>
        <w:t>20</w:t>
      </w:r>
    </w:p>
    <w:p>
      <w:pPr>
        <w:spacing w:before="26"/>
        <w:ind w:left="872" w:right="0" w:firstLine="0"/>
        <w:jc w:val="left"/>
        <w:rPr>
          <w:b/>
          <w:sz w:val="18"/>
        </w:rPr>
      </w:pPr>
      <w:r>
        <w:rPr>
          <w:b/>
          <w:sz w:val="18"/>
        </w:rPr>
        <w:t>18</w:t>
      </w:r>
    </w:p>
    <w:p>
      <w:pPr>
        <w:spacing w:before="26"/>
        <w:ind w:left="872" w:right="0" w:firstLine="0"/>
        <w:jc w:val="left"/>
        <w:rPr>
          <w:b/>
          <w:sz w:val="18"/>
        </w:rPr>
      </w:pPr>
      <w:r>
        <w:rPr>
          <w:b/>
          <w:sz w:val="18"/>
        </w:rPr>
        <w:t>16</w:t>
      </w:r>
    </w:p>
    <w:p>
      <w:pPr>
        <w:spacing w:before="28"/>
        <w:ind w:left="872" w:right="0" w:firstLine="0"/>
        <w:jc w:val="left"/>
        <w:rPr>
          <w:b/>
          <w:sz w:val="18"/>
        </w:rPr>
      </w:pPr>
      <w:r>
        <w:rPr/>
        <w:pict>
          <v:shape style="position:absolute;margin-left:89.928482pt;margin-top:2.885252pt;width:12pt;height:76.5pt;mso-position-horizontal-relative:page;mso-position-vertical-relative:paragraph;z-index:11584"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P</w:t>
                  </w:r>
                  <w:r>
                    <w:rPr>
                      <w:b/>
                      <w:spacing w:val="1"/>
                      <w:sz w:val="20"/>
                    </w:rPr>
                    <w:t> </w:t>
                  </w:r>
                  <w:r>
                    <w:rPr>
                      <w:b/>
                      <w:w w:val="99"/>
                      <w:sz w:val="20"/>
                    </w:rPr>
                    <w:t>(</w:t>
                  </w:r>
                  <w:r>
                    <w:rPr>
                      <w:b/>
                      <w:w w:val="99"/>
                      <w:sz w:val="20"/>
                    </w:rPr>
                    <w:t>g</w:t>
                  </w:r>
                  <w:r>
                    <w:rPr>
                      <w:b/>
                      <w:w w:val="99"/>
                      <w:sz w:val="20"/>
                    </w:rPr>
                    <w:t>)</w:t>
                  </w:r>
                </w:p>
              </w:txbxContent>
            </v:textbox>
            <w10:wrap type="none"/>
          </v:shape>
        </w:pict>
      </w:r>
      <w:r>
        <w:rPr>
          <w:b/>
          <w:sz w:val="18"/>
        </w:rPr>
        <w:t>14</w:t>
      </w:r>
    </w:p>
    <w:p>
      <w:pPr>
        <w:spacing w:before="26"/>
        <w:ind w:left="872" w:right="0" w:firstLine="0"/>
        <w:jc w:val="left"/>
        <w:rPr>
          <w:b/>
          <w:sz w:val="18"/>
        </w:rPr>
      </w:pPr>
      <w:r>
        <w:rPr>
          <w:b/>
          <w:sz w:val="18"/>
        </w:rPr>
        <w:t>12</w:t>
      </w:r>
    </w:p>
    <w:p>
      <w:pPr>
        <w:spacing w:before="26"/>
        <w:ind w:left="872" w:right="0" w:firstLine="0"/>
        <w:jc w:val="left"/>
        <w:rPr>
          <w:b/>
          <w:sz w:val="18"/>
        </w:rPr>
      </w:pPr>
      <w:r>
        <w:rPr>
          <w:b/>
          <w:sz w:val="18"/>
        </w:rPr>
        <w:t>10</w:t>
      </w:r>
    </w:p>
    <w:p>
      <w:pPr>
        <w:spacing w:before="26"/>
        <w:ind w:left="971" w:right="0" w:firstLine="0"/>
        <w:jc w:val="left"/>
        <w:rPr>
          <w:b/>
          <w:sz w:val="18"/>
        </w:rPr>
      </w:pPr>
      <w:r>
        <w:rPr>
          <w:b/>
          <w:w w:val="99"/>
          <w:sz w:val="18"/>
        </w:rPr>
        <w:t>8</w:t>
      </w:r>
    </w:p>
    <w:p>
      <w:pPr>
        <w:spacing w:before="26"/>
        <w:ind w:left="971" w:right="0" w:firstLine="0"/>
        <w:jc w:val="left"/>
        <w:rPr>
          <w:b/>
          <w:sz w:val="18"/>
        </w:rPr>
      </w:pPr>
      <w:r>
        <w:rPr>
          <w:b/>
          <w:w w:val="99"/>
          <w:sz w:val="18"/>
        </w:rPr>
        <w:t>6</w:t>
      </w:r>
    </w:p>
    <w:p>
      <w:pPr>
        <w:spacing w:before="26"/>
        <w:ind w:left="971" w:right="0" w:firstLine="0"/>
        <w:jc w:val="left"/>
        <w:rPr>
          <w:b/>
          <w:sz w:val="18"/>
        </w:rPr>
      </w:pPr>
      <w:r>
        <w:rPr>
          <w:b/>
          <w:w w:val="99"/>
          <w:sz w:val="18"/>
        </w:rPr>
        <w:t>4</w:t>
      </w:r>
    </w:p>
    <w:p>
      <w:pPr>
        <w:spacing w:before="28"/>
        <w:ind w:left="971" w:right="0" w:firstLine="0"/>
        <w:jc w:val="left"/>
        <w:rPr>
          <w:b/>
          <w:sz w:val="18"/>
        </w:rPr>
      </w:pPr>
      <w:r>
        <w:rPr>
          <w:b/>
          <w:w w:val="99"/>
          <w:sz w:val="18"/>
        </w:rPr>
        <w:t>2</w:t>
      </w:r>
    </w:p>
    <w:p>
      <w:pPr>
        <w:spacing w:before="26"/>
        <w:ind w:left="971" w:right="0" w:firstLine="0"/>
        <w:jc w:val="left"/>
        <w:rPr>
          <w:b/>
          <w:sz w:val="18"/>
        </w:rPr>
      </w:pPr>
      <w:r>
        <w:rPr>
          <w:b/>
          <w:w w:val="99"/>
          <w:sz w:val="18"/>
        </w:rPr>
        <w:t>0</w:t>
      </w:r>
    </w:p>
    <w:p>
      <w:pPr>
        <w:tabs>
          <w:tab w:pos="1885" w:val="left" w:leader="none"/>
          <w:tab w:pos="2595" w:val="left" w:leader="none"/>
          <w:tab w:pos="3354" w:val="left" w:leader="none"/>
        </w:tabs>
        <w:spacing w:before="6"/>
        <w:ind w:left="1177" w:right="0" w:firstLine="0"/>
        <w:jc w:val="center"/>
        <w:rPr>
          <w:b/>
          <w:sz w:val="18"/>
        </w:rPr>
      </w:pPr>
      <w:r>
        <w:rPr>
          <w:b/>
          <w:sz w:val="18"/>
        </w:rPr>
        <w:t>0</w:t>
        <w:tab/>
        <w:t>50</w:t>
        <w:tab/>
        <w:t>100</w:t>
        <w:tab/>
      </w:r>
      <w:r>
        <w:rPr>
          <w:b/>
          <w:spacing w:val="-1"/>
          <w:sz w:val="18"/>
        </w:rPr>
        <w:t>150</w:t>
      </w:r>
    </w:p>
    <w:p>
      <w:pPr>
        <w:spacing w:before="60"/>
        <w:ind w:left="1076" w:right="0" w:firstLine="0"/>
        <w:jc w:val="center"/>
        <w:rPr>
          <w:b/>
          <w:sz w:val="20"/>
        </w:rPr>
      </w:pPr>
      <w:r>
        <w:rPr>
          <w:b/>
          <w:sz w:val="20"/>
        </w:rPr>
        <w:t>Entradas de P (g)</w:t>
      </w:r>
    </w:p>
    <w:p>
      <w:pPr>
        <w:spacing w:before="78"/>
        <w:ind w:left="872" w:right="0" w:firstLine="0"/>
        <w:jc w:val="left"/>
        <w:rPr>
          <w:b/>
          <w:sz w:val="18"/>
        </w:rPr>
      </w:pPr>
      <w:r>
        <w:rPr/>
        <w:br w:type="column"/>
      </w:r>
      <w:r>
        <w:rPr>
          <w:b/>
          <w:sz w:val="18"/>
        </w:rPr>
        <w:t>20</w:t>
      </w:r>
    </w:p>
    <w:p>
      <w:pPr>
        <w:spacing w:before="30"/>
        <w:ind w:left="872" w:right="0" w:firstLine="0"/>
        <w:jc w:val="left"/>
        <w:rPr>
          <w:b/>
          <w:sz w:val="18"/>
        </w:rPr>
      </w:pPr>
      <w:r>
        <w:rPr/>
        <w:pict>
          <v:group style="position:absolute;margin-left:346.904999pt;margin-top:-5.073386pt;width:128.75pt;height:122.2pt;mso-position-horizontal-relative:page;mso-position-vertical-relative:paragraph;z-index:11440" coordorigin="6938,-101" coordsize="2575,2444">
            <v:shape style="position:absolute;left:7001;top:-94;width:2477;height:2374" coordorigin="7001,-94" coordsize="2477,2374" path="m8974,2042l9478,2042m7001,2042l8873,2042m7001,1804l9478,1804m7769,1567l9478,1567m7001,1332l9478,1332m7001,1094l9478,1094m7634,856l9478,856m7001,619l9478,619m7001,381l9478,381m7001,144l9478,144m7001,-94l9478,-94m7826,-94l7826,2280m8652,-94l8652,2280m9478,-94l9478,2280m7001,1567l7668,1567m7001,856l7534,856e" filled="false" stroked="true" strokeweight=".72pt" strokecolor="#d9d9d9">
              <v:path arrowok="t"/>
            </v:shape>
            <v:shape style="position:absolute;left:6994;top:-101;width:2492;height:2388" coordorigin="6994,-101" coordsize="2492,2388" path="m9478,-101l7001,-101,6996,-99,6994,-94,6994,2280,6996,2284,7001,2287,9478,2287,9482,2284,9485,2280,7008,2280,7001,2272,7008,2272,7008,-87,7001,-87,7008,-94,9485,-94,9482,-99,9478,-101xm7008,2272l7001,2272,7008,2280,7008,2272xm9470,2272l7008,2272,7008,2280,9470,2280,9470,2272xm9470,-94l9470,2280,9478,2272,9485,2272,9485,-87,9478,-87,9470,-94xm9485,2272l9478,2272,9470,2280,9485,2280,9485,2272xm7008,-94l7001,-87,7008,-87,7008,-94xm9470,-94l7008,-94,7008,-87,9470,-87,9470,-94xm9485,-94l9470,-94,9478,-87,9485,-87,9485,-94xe" filled="true" fillcolor="#000000" stroked="false">
              <v:path arrowok="t"/>
              <v:fill type="solid"/>
            </v:shape>
            <v:shape style="position:absolute;left:6946;top:-94;width:2532;height:2429" coordorigin="6946,-94" coordsize="2532,2429" path="m7001,-94l7001,2335m6946,2280l7001,2280m6946,2042l7001,2042m6946,1804l7001,1804m6946,1567l7001,1567m6946,1332l7001,1332m6946,1094l7001,1094m6946,856l7001,856m6946,619l7001,619m6946,381l7001,381m6946,144l7001,144m6946,-94l7001,-94m7001,2280l9478,2280e" filled="false" stroked="true" strokeweight=".72pt" strokecolor="#000000">
              <v:path arrowok="t"/>
            </v:shape>
            <v:shape style="position:absolute;left:7819;top:2307;width:1666;height:2" coordorigin="7819,2307" coordsize="1666,0" path="m7819,2307l7834,2307m8645,2307l8659,2307m9470,2307l9485,2307e" filled="false" stroked="true" strokeweight="2.76pt" strokecolor="#000000">
              <v:path arrowok="t"/>
            </v:shape>
            <v:shape style="position:absolute;left:8866;top:1989;width:115;height:115" type="#_x0000_t75" stroked="false">
              <v:imagedata r:id="rId980" o:title=""/>
            </v:shape>
            <v:shape style="position:absolute;left:7526;top:772;width:115;height:115" type="#_x0000_t75" stroked="false">
              <v:imagedata r:id="rId981" o:title=""/>
            </v:shape>
            <v:shape style="position:absolute;left:8904;top:-10;width:115;height:115" type="#_x0000_t75" stroked="false">
              <v:imagedata r:id="rId982" o:title=""/>
            </v:shape>
            <v:shape style="position:absolute;left:7661;top:1519;width:115;height:115" type="#_x0000_t75" stroked="false">
              <v:imagedata r:id="rId982" o:title=""/>
            </v:shape>
            <v:shape style="position:absolute;left:6938;top:-101;width:2574;height:2444" type="#_x0000_t202" filled="false" stroked="false">
              <v:textbox inset="0,0,0,0">
                <w:txbxContent>
                  <w:p>
                    <w:pPr>
                      <w:spacing w:before="78"/>
                      <w:ind w:left="290" w:right="0" w:firstLine="0"/>
                      <w:jc w:val="left"/>
                      <w:rPr>
                        <w:b/>
                        <w:sz w:val="28"/>
                      </w:rPr>
                    </w:pPr>
                    <w:r>
                      <w:rPr>
                        <w:b/>
                        <w:sz w:val="28"/>
                      </w:rPr>
                      <w:t>Parcela 2</w:t>
                    </w:r>
                  </w:p>
                </w:txbxContent>
              </v:textbox>
              <w10:wrap type="none"/>
            </v:shape>
            <w10:wrap type="none"/>
          </v:group>
        </w:pict>
      </w:r>
      <w:r>
        <w:rPr>
          <w:b/>
          <w:sz w:val="18"/>
        </w:rPr>
        <w:t>18</w:t>
      </w:r>
    </w:p>
    <w:p>
      <w:pPr>
        <w:spacing w:before="30"/>
        <w:ind w:left="872" w:right="0" w:firstLine="0"/>
        <w:jc w:val="left"/>
        <w:rPr>
          <w:b/>
          <w:sz w:val="18"/>
        </w:rPr>
      </w:pPr>
      <w:r>
        <w:rPr>
          <w:b/>
          <w:sz w:val="18"/>
        </w:rPr>
        <w:t>16</w:t>
      </w:r>
    </w:p>
    <w:p>
      <w:pPr>
        <w:spacing w:before="30"/>
        <w:ind w:left="872" w:right="0" w:firstLine="0"/>
        <w:jc w:val="left"/>
        <w:rPr>
          <w:b/>
          <w:sz w:val="18"/>
        </w:rPr>
      </w:pPr>
      <w:r>
        <w:rPr/>
        <w:pict>
          <v:shape style="position:absolute;margin-left:310.728394pt;margin-top:2.385277pt;width:12pt;height:76.5pt;mso-position-horizontal-relative:page;mso-position-vertical-relative:paragraph;z-index:11632"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P</w:t>
                  </w:r>
                  <w:r>
                    <w:rPr>
                      <w:b/>
                      <w:spacing w:val="1"/>
                      <w:sz w:val="20"/>
                    </w:rPr>
                    <w:t> </w:t>
                  </w:r>
                  <w:r>
                    <w:rPr>
                      <w:b/>
                      <w:w w:val="99"/>
                      <w:sz w:val="20"/>
                    </w:rPr>
                    <w:t>(</w:t>
                  </w:r>
                  <w:r>
                    <w:rPr>
                      <w:b/>
                      <w:w w:val="99"/>
                      <w:sz w:val="20"/>
                    </w:rPr>
                    <w:t>g</w:t>
                  </w:r>
                  <w:r>
                    <w:rPr>
                      <w:b/>
                      <w:w w:val="99"/>
                      <w:sz w:val="20"/>
                    </w:rPr>
                    <w:t>)</w:t>
                  </w:r>
                </w:p>
              </w:txbxContent>
            </v:textbox>
            <w10:wrap type="none"/>
          </v:shape>
        </w:pict>
      </w:r>
      <w:r>
        <w:rPr>
          <w:b/>
          <w:sz w:val="18"/>
        </w:rPr>
        <w:t>14</w:t>
      </w:r>
    </w:p>
    <w:p>
      <w:pPr>
        <w:spacing w:before="30"/>
        <w:ind w:left="872" w:right="0" w:firstLine="0"/>
        <w:jc w:val="left"/>
        <w:rPr>
          <w:b/>
          <w:sz w:val="18"/>
        </w:rPr>
      </w:pPr>
      <w:r>
        <w:rPr>
          <w:b/>
          <w:sz w:val="18"/>
        </w:rPr>
        <w:t>12</w:t>
      </w:r>
    </w:p>
    <w:p>
      <w:pPr>
        <w:spacing w:before="30"/>
        <w:ind w:left="872" w:right="0" w:firstLine="0"/>
        <w:jc w:val="left"/>
        <w:rPr>
          <w:b/>
          <w:sz w:val="18"/>
        </w:rPr>
      </w:pPr>
      <w:r>
        <w:rPr>
          <w:b/>
          <w:sz w:val="18"/>
        </w:rPr>
        <w:t>10</w:t>
      </w:r>
    </w:p>
    <w:p>
      <w:pPr>
        <w:spacing w:before="30"/>
        <w:ind w:left="971" w:right="0" w:firstLine="0"/>
        <w:jc w:val="left"/>
        <w:rPr>
          <w:b/>
          <w:sz w:val="18"/>
        </w:rPr>
      </w:pPr>
      <w:r>
        <w:rPr>
          <w:b/>
          <w:w w:val="99"/>
          <w:sz w:val="18"/>
        </w:rPr>
        <w:t>8</w:t>
      </w:r>
    </w:p>
    <w:p>
      <w:pPr>
        <w:spacing w:before="30"/>
        <w:ind w:left="971" w:right="0" w:firstLine="0"/>
        <w:jc w:val="left"/>
        <w:rPr>
          <w:b/>
          <w:sz w:val="18"/>
        </w:rPr>
      </w:pPr>
      <w:r>
        <w:rPr>
          <w:b/>
          <w:w w:val="99"/>
          <w:sz w:val="18"/>
        </w:rPr>
        <w:t>6</w:t>
      </w:r>
    </w:p>
    <w:p>
      <w:pPr>
        <w:spacing w:before="30"/>
        <w:ind w:left="971" w:right="0" w:firstLine="0"/>
        <w:jc w:val="left"/>
        <w:rPr>
          <w:b/>
          <w:sz w:val="18"/>
        </w:rPr>
      </w:pPr>
      <w:r>
        <w:rPr>
          <w:b/>
          <w:w w:val="99"/>
          <w:sz w:val="18"/>
        </w:rPr>
        <w:t>4</w:t>
      </w:r>
    </w:p>
    <w:p>
      <w:pPr>
        <w:spacing w:before="30"/>
        <w:ind w:left="971" w:right="0" w:firstLine="0"/>
        <w:jc w:val="left"/>
        <w:rPr>
          <w:b/>
          <w:sz w:val="18"/>
        </w:rPr>
      </w:pPr>
      <w:r>
        <w:rPr>
          <w:b/>
          <w:w w:val="99"/>
          <w:sz w:val="18"/>
        </w:rPr>
        <w:t>2</w:t>
      </w:r>
    </w:p>
    <w:p>
      <w:pPr>
        <w:spacing w:before="30"/>
        <w:ind w:left="971" w:right="0" w:firstLine="0"/>
        <w:jc w:val="left"/>
        <w:rPr>
          <w:b/>
          <w:sz w:val="18"/>
        </w:rPr>
      </w:pPr>
      <w:r>
        <w:rPr>
          <w:b/>
          <w:w w:val="99"/>
          <w:sz w:val="18"/>
        </w:rPr>
        <w:t>0</w:t>
      </w:r>
    </w:p>
    <w:p>
      <w:pPr>
        <w:tabs>
          <w:tab w:pos="775" w:val="left" w:leader="none"/>
          <w:tab w:pos="1550" w:val="left" w:leader="none"/>
          <w:tab w:pos="2375" w:val="left" w:leader="none"/>
        </w:tabs>
        <w:spacing w:before="6"/>
        <w:ind w:left="0" w:right="1434" w:firstLine="0"/>
        <w:jc w:val="center"/>
        <w:rPr>
          <w:b/>
          <w:sz w:val="18"/>
        </w:rPr>
      </w:pPr>
      <w:r>
        <w:rPr>
          <w:b/>
          <w:sz w:val="18"/>
        </w:rPr>
        <w:t>0</w:t>
        <w:tab/>
        <w:t>50</w:t>
        <w:tab/>
        <w:t>100</w:t>
        <w:tab/>
        <w:t>150</w:t>
      </w:r>
    </w:p>
    <w:p>
      <w:pPr>
        <w:spacing w:before="60"/>
        <w:ind w:left="0" w:right="1538" w:firstLine="0"/>
        <w:jc w:val="center"/>
        <w:rPr>
          <w:b/>
          <w:sz w:val="20"/>
        </w:rPr>
      </w:pPr>
      <w:r>
        <w:rPr>
          <w:b/>
          <w:sz w:val="20"/>
        </w:rPr>
        <w:t>Entradas de P (g)</w:t>
      </w:r>
    </w:p>
    <w:p>
      <w:pPr>
        <w:spacing w:after="0"/>
        <w:jc w:val="center"/>
        <w:rPr>
          <w:sz w:val="20"/>
        </w:rPr>
        <w:sectPr>
          <w:type w:val="continuous"/>
          <w:pgSz w:w="12240" w:h="15840"/>
          <w:pgMar w:top="1160" w:bottom="280" w:left="1580" w:right="0"/>
          <w:cols w:num="2" w:equalWidth="0">
            <w:col w:w="3654" w:space="539"/>
            <w:col w:w="6467"/>
          </w:cols>
        </w:sectPr>
      </w:pPr>
    </w:p>
    <w:p>
      <w:pPr>
        <w:pStyle w:val="BodyText"/>
        <w:rPr>
          <w:b/>
          <w:sz w:val="20"/>
        </w:rPr>
      </w:pPr>
    </w:p>
    <w:p>
      <w:pPr>
        <w:pStyle w:val="BodyText"/>
        <w:spacing w:before="5"/>
        <w:rPr>
          <w:b/>
          <w:sz w:val="25"/>
        </w:rPr>
      </w:pPr>
    </w:p>
    <w:p>
      <w:pPr>
        <w:spacing w:after="0"/>
        <w:rPr>
          <w:sz w:val="25"/>
        </w:rPr>
        <w:sectPr>
          <w:type w:val="continuous"/>
          <w:pgSz w:w="12240" w:h="15840"/>
          <w:pgMar w:top="1160" w:bottom="280" w:left="1580" w:right="0"/>
        </w:sectPr>
      </w:pPr>
    </w:p>
    <w:p>
      <w:pPr>
        <w:spacing w:before="77"/>
        <w:ind w:left="651" w:right="0" w:firstLine="0"/>
        <w:jc w:val="left"/>
        <w:rPr>
          <w:b/>
          <w:sz w:val="18"/>
        </w:rPr>
      </w:pPr>
      <w:r>
        <w:rPr/>
        <w:pict>
          <v:group style="position:absolute;margin-left:126.224998pt;margin-top:9.156699pt;width:125.9pt;height:122.2pt;mso-position-horizontal-relative:page;mso-position-vertical-relative:paragraph;z-index:11536" coordorigin="2524,183" coordsize="2518,2444">
            <v:shape style="position:absolute;left:2587;top:191;width:2420;height:2374" coordorigin="2587,191" coordsize="2420,2374" path="m3319,2327l5006,2327m2587,2089l5006,2089m2587,1851l5006,1851m2587,1616l5006,1616m2587,1379l5006,1379m2587,1141l5006,1141m2587,903l5006,903m2587,666l5006,666m2587,428l5006,428m2587,191l5006,191m3394,191l3394,2564m4200,191l4200,2564m5006,191l5006,2564m2587,2327l3218,2327e" filled="false" stroked="true" strokeweight=".72pt" strokecolor="#d9d9d9">
              <v:path arrowok="t"/>
            </v:shape>
            <v:shape style="position:absolute;left:2580;top:183;width:2434;height:2388" coordorigin="2580,183" coordsize="2434,2388" path="m5006,183l2587,183,2582,186,2580,191,2580,2564,2582,2569,2587,2571,5006,2571,5011,2569,5014,2564,2594,2564,2587,2557,2594,2557,2594,198,2587,198,2594,191,5014,191,5011,186,5006,183xm2594,2557l2587,2557,2594,2564,2594,2557xm4999,2557l2594,2557,2594,2564,4999,2564,4999,2557xm4999,191l4999,2564,5006,2557,5014,2557,5014,198,5006,198,4999,191xm5014,2557l5006,2557,4999,2564,5014,2564,5014,2557xm2594,191l2587,198,2594,198,2594,191xm4999,191l2594,191,2594,198,4999,198,4999,191xm5014,191l4999,191,5006,198,5014,198,5014,191xe" filled="true" fillcolor="#000000" stroked="false">
              <v:path arrowok="t"/>
              <v:fill type="solid"/>
            </v:shape>
            <v:shape style="position:absolute;left:2532;top:191;width:2475;height:2429" coordorigin="2532,191" coordsize="2475,2429" path="m2587,191l2587,2619m2532,2564l2587,2564m2532,2327l2587,2327m2532,2089l2587,2089m2532,1851l2587,1851m2532,1616l2587,1616m2532,1379l2587,1379m2532,1141l2587,1141m2532,903l2587,903m2532,666l2587,666m2532,428l2587,428m2532,191l2587,191m2587,2564l5006,2564e" filled="false" stroked="true" strokeweight=".72pt" strokecolor="#000000">
              <v:path arrowok="t"/>
            </v:shape>
            <v:shape style="position:absolute;left:3386;top:2592;width:1628;height:2" coordorigin="3386,2592" coordsize="1628,0" path="m3386,2592l3401,2592m4193,2592l4207,2592m4999,2592l5014,2592e" filled="false" stroked="true" strokeweight="2.76pt" strokecolor="#000000">
              <v:path arrowok="t"/>
            </v:shape>
            <v:shape style="position:absolute;left:4354;top:2351;width:115;height:115" type="#_x0000_t75" stroked="false">
              <v:imagedata r:id="rId982" o:title=""/>
            </v:shape>
            <v:shape style="position:absolute;left:3084;top:1883;width:115;height:115" type="#_x0000_t75" stroked="false">
              <v:imagedata r:id="rId982" o:title=""/>
            </v:shape>
            <v:shape style="position:absolute;left:4392;top:1129;width:115;height:115" type="#_x0000_t75" stroked="false">
              <v:imagedata r:id="rId980" o:title=""/>
            </v:shape>
            <v:shape style="position:absolute;left:3211;top:2288;width:115;height:115" type="#_x0000_t75" stroked="false">
              <v:imagedata r:id="rId982" o:title=""/>
            </v:shape>
            <v:shape style="position:absolute;left:2525;top:183;width:2517;height:2444" type="#_x0000_t202" filled="false" stroked="false">
              <v:textbox inset="0,0,0,0">
                <w:txbxContent>
                  <w:p>
                    <w:pPr>
                      <w:spacing w:before="78"/>
                      <w:ind w:left="271" w:right="0" w:firstLine="0"/>
                      <w:jc w:val="left"/>
                      <w:rPr>
                        <w:b/>
                        <w:sz w:val="28"/>
                      </w:rPr>
                    </w:pPr>
                    <w:r>
                      <w:rPr>
                        <w:b/>
                        <w:sz w:val="28"/>
                      </w:rPr>
                      <w:t>Parcela 3</w:t>
                    </w:r>
                  </w:p>
                </w:txbxContent>
              </v:textbox>
              <w10:wrap type="none"/>
            </v:shape>
            <w10:wrap type="none"/>
          </v:group>
        </w:pict>
      </w:r>
      <w:r>
        <w:rPr>
          <w:b/>
          <w:sz w:val="18"/>
        </w:rPr>
        <w:t>20</w:t>
      </w:r>
    </w:p>
    <w:p>
      <w:pPr>
        <w:spacing w:before="30"/>
        <w:ind w:left="651" w:right="0" w:firstLine="0"/>
        <w:jc w:val="left"/>
        <w:rPr>
          <w:b/>
          <w:sz w:val="18"/>
        </w:rPr>
      </w:pPr>
      <w:r>
        <w:rPr>
          <w:b/>
          <w:sz w:val="18"/>
        </w:rPr>
        <w:t>18</w:t>
      </w:r>
    </w:p>
    <w:p>
      <w:pPr>
        <w:spacing w:before="30"/>
        <w:ind w:left="651" w:right="0" w:firstLine="0"/>
        <w:jc w:val="left"/>
        <w:rPr>
          <w:b/>
          <w:sz w:val="18"/>
        </w:rPr>
      </w:pPr>
      <w:r>
        <w:rPr>
          <w:b/>
          <w:sz w:val="18"/>
        </w:rPr>
        <w:t>16</w:t>
      </w:r>
    </w:p>
    <w:p>
      <w:pPr>
        <w:spacing w:before="30"/>
        <w:ind w:left="651" w:right="0" w:firstLine="0"/>
        <w:jc w:val="left"/>
        <w:rPr>
          <w:b/>
          <w:sz w:val="18"/>
        </w:rPr>
      </w:pPr>
      <w:r>
        <w:rPr/>
        <w:pict>
          <v:shape style="position:absolute;margin-left:89.928482pt;margin-top:2.385140pt;width:12pt;height:76.5pt;mso-position-horizontal-relative:page;mso-position-vertical-relative:paragraph;z-index:11560"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P</w:t>
                  </w:r>
                  <w:r>
                    <w:rPr>
                      <w:b/>
                      <w:spacing w:val="1"/>
                      <w:sz w:val="20"/>
                    </w:rPr>
                    <w:t> </w:t>
                  </w:r>
                  <w:r>
                    <w:rPr>
                      <w:b/>
                      <w:w w:val="99"/>
                      <w:sz w:val="20"/>
                    </w:rPr>
                    <w:t>(</w:t>
                  </w:r>
                  <w:r>
                    <w:rPr>
                      <w:b/>
                      <w:w w:val="99"/>
                      <w:sz w:val="20"/>
                    </w:rPr>
                    <w:t>g</w:t>
                  </w:r>
                  <w:r>
                    <w:rPr>
                      <w:b/>
                      <w:w w:val="99"/>
                      <w:sz w:val="20"/>
                    </w:rPr>
                    <w:t>)</w:t>
                  </w:r>
                </w:p>
              </w:txbxContent>
            </v:textbox>
            <w10:wrap type="none"/>
          </v:shape>
        </w:pict>
      </w:r>
      <w:r>
        <w:rPr>
          <w:b/>
          <w:sz w:val="18"/>
        </w:rPr>
        <w:t>14</w:t>
      </w:r>
    </w:p>
    <w:p>
      <w:pPr>
        <w:spacing w:before="30"/>
        <w:ind w:left="651" w:right="0" w:firstLine="0"/>
        <w:jc w:val="left"/>
        <w:rPr>
          <w:b/>
          <w:sz w:val="18"/>
        </w:rPr>
      </w:pPr>
      <w:r>
        <w:rPr>
          <w:b/>
          <w:sz w:val="18"/>
        </w:rPr>
        <w:t>12</w:t>
      </w:r>
    </w:p>
    <w:p>
      <w:pPr>
        <w:spacing w:before="30"/>
        <w:ind w:left="651" w:right="0" w:firstLine="0"/>
        <w:jc w:val="left"/>
        <w:rPr>
          <w:b/>
          <w:sz w:val="18"/>
        </w:rPr>
      </w:pPr>
      <w:r>
        <w:rPr>
          <w:b/>
          <w:sz w:val="18"/>
        </w:rPr>
        <w:t>10</w:t>
      </w:r>
    </w:p>
    <w:p>
      <w:pPr>
        <w:spacing w:before="30"/>
        <w:ind w:left="750" w:right="0" w:firstLine="0"/>
        <w:jc w:val="left"/>
        <w:rPr>
          <w:b/>
          <w:sz w:val="18"/>
        </w:rPr>
      </w:pPr>
      <w:r>
        <w:rPr>
          <w:b/>
          <w:w w:val="99"/>
          <w:sz w:val="18"/>
        </w:rPr>
        <w:t>8</w:t>
      </w:r>
    </w:p>
    <w:p>
      <w:pPr>
        <w:spacing w:before="30"/>
        <w:ind w:left="750" w:right="0" w:firstLine="0"/>
        <w:jc w:val="left"/>
        <w:rPr>
          <w:b/>
          <w:sz w:val="18"/>
        </w:rPr>
      </w:pPr>
      <w:r>
        <w:rPr>
          <w:b/>
          <w:w w:val="99"/>
          <w:sz w:val="18"/>
        </w:rPr>
        <w:t>6</w:t>
      </w:r>
    </w:p>
    <w:p>
      <w:pPr>
        <w:spacing w:before="30"/>
        <w:ind w:left="750" w:right="0" w:firstLine="0"/>
        <w:jc w:val="left"/>
        <w:rPr>
          <w:b/>
          <w:sz w:val="18"/>
        </w:rPr>
      </w:pPr>
      <w:r>
        <w:rPr>
          <w:b/>
          <w:w w:val="99"/>
          <w:sz w:val="18"/>
        </w:rPr>
        <w:t>4</w:t>
      </w:r>
    </w:p>
    <w:p>
      <w:pPr>
        <w:spacing w:before="30"/>
        <w:ind w:left="750" w:right="0" w:firstLine="0"/>
        <w:jc w:val="left"/>
        <w:rPr>
          <w:b/>
          <w:sz w:val="18"/>
        </w:rPr>
      </w:pPr>
      <w:r>
        <w:rPr>
          <w:b/>
          <w:w w:val="99"/>
          <w:sz w:val="18"/>
        </w:rPr>
        <w:t>2</w:t>
      </w:r>
    </w:p>
    <w:p>
      <w:pPr>
        <w:spacing w:before="30"/>
        <w:ind w:left="750" w:right="0" w:firstLine="0"/>
        <w:jc w:val="left"/>
        <w:rPr>
          <w:b/>
          <w:sz w:val="18"/>
        </w:rPr>
      </w:pPr>
      <w:r>
        <w:rPr>
          <w:b/>
          <w:w w:val="99"/>
          <w:sz w:val="18"/>
        </w:rPr>
        <w:t>0</w:t>
      </w:r>
    </w:p>
    <w:p>
      <w:pPr>
        <w:tabs>
          <w:tab w:pos="1712" w:val="left" w:leader="none"/>
          <w:tab w:pos="2468" w:val="left" w:leader="none"/>
          <w:tab w:pos="3275" w:val="left" w:leader="none"/>
        </w:tabs>
        <w:spacing w:before="6"/>
        <w:ind w:left="956" w:right="0" w:firstLine="0"/>
        <w:jc w:val="center"/>
        <w:rPr>
          <w:b/>
          <w:sz w:val="18"/>
        </w:rPr>
      </w:pPr>
      <w:r>
        <w:rPr>
          <w:b/>
          <w:sz w:val="18"/>
        </w:rPr>
        <w:t>0</w:t>
        <w:tab/>
        <w:t>50</w:t>
        <w:tab/>
        <w:t>100</w:t>
        <w:tab/>
      </w:r>
      <w:r>
        <w:rPr>
          <w:b/>
          <w:spacing w:val="-1"/>
          <w:sz w:val="18"/>
        </w:rPr>
        <w:t>150</w:t>
      </w:r>
    </w:p>
    <w:p>
      <w:pPr>
        <w:spacing w:before="60"/>
        <w:ind w:left="858" w:right="0" w:firstLine="0"/>
        <w:jc w:val="center"/>
        <w:rPr>
          <w:b/>
          <w:sz w:val="20"/>
        </w:rPr>
      </w:pPr>
      <w:r>
        <w:rPr>
          <w:b/>
          <w:sz w:val="20"/>
        </w:rPr>
        <w:t>Entradas de P (g)</w:t>
      </w:r>
    </w:p>
    <w:p>
      <w:pPr>
        <w:spacing w:before="77"/>
        <w:ind w:left="651" w:right="0" w:firstLine="0"/>
        <w:jc w:val="left"/>
        <w:rPr>
          <w:b/>
          <w:sz w:val="18"/>
        </w:rPr>
      </w:pPr>
      <w:r>
        <w:rPr/>
        <w:br w:type="column"/>
      </w:r>
      <w:r>
        <w:rPr>
          <w:b/>
          <w:sz w:val="18"/>
        </w:rPr>
        <w:t>20</w:t>
      </w:r>
    </w:p>
    <w:p>
      <w:pPr>
        <w:spacing w:before="30"/>
        <w:ind w:left="651" w:right="0" w:firstLine="0"/>
        <w:jc w:val="left"/>
        <w:rPr>
          <w:b/>
          <w:sz w:val="18"/>
        </w:rPr>
      </w:pPr>
      <w:r>
        <w:rPr/>
        <w:pict>
          <v:group style="position:absolute;margin-left:346.904999pt;margin-top:-5.073275pt;width:128.75pt;height:122.2pt;mso-position-horizontal-relative:page;mso-position-vertical-relative:paragraph;z-index:11488" coordorigin="6938,-101" coordsize="2575,2444">
            <v:shape style="position:absolute;left:7001;top:-94;width:2477;height:2374" coordorigin="7001,-94" coordsize="2477,2374" path="m7001,2042l9478,2042m7001,1804l9478,1804m7001,1567l9478,1567m7001,1332l9478,1332m7001,1094l9478,1094m7601,856l9478,856m7001,619l9478,619m7001,381l9478,381m7001,144l9478,144m7001,-94l9478,-94m7826,-94l7826,2280m8652,-94l8652,2280m9478,-94l9478,2280m7001,856l7500,856e" filled="false" stroked="true" strokeweight=".72pt" strokecolor="#d9d9d9">
              <v:path arrowok="t"/>
            </v:shape>
            <v:shape style="position:absolute;left:6994;top:-101;width:2492;height:2388" coordorigin="6994,-101" coordsize="2492,2388" path="m9478,-101l7001,-101,6996,-99,6994,-94,6994,2280,6996,2284,7001,2287,9478,2287,9482,2284,9485,2280,7008,2280,7001,2272,7008,2272,7008,-87,7001,-87,7008,-94,9485,-94,9482,-99,9478,-101xm7008,2272l7001,2272,7008,2280,7008,2272xm9470,2272l7008,2272,7008,2280,9470,2280,9470,2272xm9470,-94l9470,2280,9478,2272,9485,2272,9485,-87,9478,-87,9470,-94xm9485,2272l9478,2272,9470,2280,9485,2280,9485,2272xm7008,-94l7001,-87,7008,-87,7008,-94xm9470,-94l7008,-94,7008,-87,9470,-87,9470,-94xm9485,-94l9470,-94,9478,-87,9485,-87,9485,-94xe" filled="true" fillcolor="#000000" stroked="false">
              <v:path arrowok="t"/>
              <v:fill type="solid"/>
            </v:shape>
            <v:shape style="position:absolute;left:6946;top:-94;width:2532;height:2429" coordorigin="6946,-94" coordsize="2532,2429" path="m7001,-94l7001,2335m6946,2280l7001,2280m6946,2042l7001,2042m6946,1804l7001,1804m6946,1567l7001,1567m6946,1332l7001,1332m6946,1094l7001,1094m6946,856l7001,856m6946,619l7001,619m6946,381l7001,381m6946,144l7001,144m6946,-94l7001,-94m7001,2280l9478,2280e" filled="false" stroked="true" strokeweight=".72pt" strokecolor="#000000">
              <v:path arrowok="t"/>
            </v:shape>
            <v:shape style="position:absolute;left:7819;top:2307;width:1666;height:2" coordorigin="7819,2307" coordsize="1666,0" path="m7819,2307l7834,2307m8645,2307l8659,2307m9470,2307l9485,2307e" filled="false" stroked="true" strokeweight="2.76pt" strokecolor="#000000">
              <v:path arrowok="t"/>
            </v:shape>
            <v:shape style="position:absolute;left:8753;top:1072;width:115;height:115" type="#_x0000_t75" stroked="false">
              <v:imagedata r:id="rId981" o:title=""/>
            </v:shape>
            <v:shape style="position:absolute;left:7493;top:796;width:115;height:115" type="#_x0000_t75" stroked="false">
              <v:imagedata r:id="rId981" o:title=""/>
            </v:shape>
            <v:shape style="position:absolute;left:8791;top:619;width:115;height:115" type="#_x0000_t75" stroked="false">
              <v:imagedata r:id="rId983" o:title=""/>
            </v:shape>
            <v:shape style="position:absolute;left:7620;top:1927;width:115;height:115" type="#_x0000_t75" stroked="false">
              <v:imagedata r:id="rId981" o:title=""/>
            </v:shape>
            <v:shape style="position:absolute;left:6938;top:-101;width:2574;height:2444" type="#_x0000_t202" filled="false" stroked="false">
              <v:textbox inset="0,0,0,0">
                <w:txbxContent>
                  <w:p>
                    <w:pPr>
                      <w:spacing w:before="78"/>
                      <w:ind w:left="290" w:right="0" w:firstLine="0"/>
                      <w:jc w:val="left"/>
                      <w:rPr>
                        <w:b/>
                        <w:sz w:val="28"/>
                      </w:rPr>
                    </w:pPr>
                    <w:r>
                      <w:rPr>
                        <w:b/>
                        <w:sz w:val="28"/>
                      </w:rPr>
                      <w:t>Parcela 4</w:t>
                    </w:r>
                  </w:p>
                </w:txbxContent>
              </v:textbox>
              <w10:wrap type="none"/>
            </v:shape>
            <w10:wrap type="none"/>
          </v:group>
        </w:pict>
      </w:r>
      <w:r>
        <w:rPr>
          <w:b/>
          <w:sz w:val="18"/>
        </w:rPr>
        <w:t>18</w:t>
      </w:r>
    </w:p>
    <w:p>
      <w:pPr>
        <w:spacing w:before="30"/>
        <w:ind w:left="651" w:right="0" w:firstLine="0"/>
        <w:jc w:val="left"/>
        <w:rPr>
          <w:b/>
          <w:sz w:val="18"/>
        </w:rPr>
      </w:pPr>
      <w:r>
        <w:rPr>
          <w:b/>
          <w:sz w:val="18"/>
        </w:rPr>
        <w:t>16</w:t>
      </w:r>
    </w:p>
    <w:p>
      <w:pPr>
        <w:spacing w:before="30"/>
        <w:ind w:left="651" w:right="0" w:firstLine="0"/>
        <w:jc w:val="left"/>
        <w:rPr>
          <w:b/>
          <w:sz w:val="18"/>
        </w:rPr>
      </w:pPr>
      <w:r>
        <w:rPr/>
        <w:pict>
          <v:shape style="position:absolute;margin-left:310.728394pt;margin-top:2.385140pt;width:12pt;height:76.5pt;mso-position-horizontal-relative:page;mso-position-vertical-relative:paragraph;z-index:11608" type="#_x0000_t202" filled="false" stroked="false">
            <v:textbox inset="0,0,0,0" style="layout-flow:vertical;mso-layout-flow-alt:bottom-to-top">
              <w:txbxContent>
                <w:p>
                  <w:pPr>
                    <w:spacing w:line="224" w:lineRule="exact" w:before="0"/>
                    <w:ind w:left="20" w:right="-473" w:firstLine="0"/>
                    <w:jc w:val="left"/>
                    <w:rPr>
                      <w:b/>
                      <w:sz w:val="20"/>
                    </w:rPr>
                  </w:pPr>
                  <w:r>
                    <w:rPr>
                      <w:b/>
                      <w:spacing w:val="-1"/>
                      <w:w w:val="99"/>
                      <w:sz w:val="20"/>
                    </w:rPr>
                    <w:t>S</w:t>
                  </w:r>
                  <w:r>
                    <w:rPr>
                      <w:b/>
                      <w:spacing w:val="-1"/>
                      <w:w w:val="99"/>
                      <w:sz w:val="20"/>
                    </w:rPr>
                    <w:t>a</w:t>
                  </w:r>
                  <w:r>
                    <w:rPr>
                      <w:b/>
                      <w:spacing w:val="-1"/>
                      <w:w w:val="99"/>
                      <w:sz w:val="20"/>
                    </w:rPr>
                    <w:t>li</w:t>
                  </w:r>
                  <w:r>
                    <w:rPr>
                      <w:b/>
                      <w:w w:val="99"/>
                      <w:sz w:val="20"/>
                    </w:rPr>
                    <w:t>d</w:t>
                  </w:r>
                  <w:r>
                    <w:rPr>
                      <w:b/>
                      <w:spacing w:val="-1"/>
                      <w:w w:val="99"/>
                      <w:sz w:val="20"/>
                    </w:rPr>
                    <w:t>a</w:t>
                  </w:r>
                  <w:r>
                    <w:rPr>
                      <w:b/>
                      <w:w w:val="99"/>
                      <w:sz w:val="20"/>
                    </w:rPr>
                    <w:t>s</w:t>
                  </w:r>
                  <w:r>
                    <w:rPr>
                      <w:b/>
                      <w:spacing w:val="4"/>
                      <w:sz w:val="20"/>
                    </w:rPr>
                    <w:t> </w:t>
                  </w:r>
                  <w:r>
                    <w:rPr>
                      <w:b/>
                      <w:w w:val="99"/>
                      <w:sz w:val="20"/>
                    </w:rPr>
                    <w:t>d</w:t>
                  </w:r>
                  <w:r>
                    <w:rPr>
                      <w:b/>
                      <w:w w:val="99"/>
                      <w:sz w:val="20"/>
                    </w:rPr>
                    <w:t>e</w:t>
                  </w:r>
                  <w:r>
                    <w:rPr>
                      <w:b/>
                      <w:spacing w:val="-1"/>
                      <w:sz w:val="20"/>
                    </w:rPr>
                    <w:t> </w:t>
                  </w:r>
                  <w:r>
                    <w:rPr>
                      <w:b/>
                      <w:w w:val="99"/>
                      <w:sz w:val="20"/>
                    </w:rPr>
                    <w:t>P</w:t>
                  </w:r>
                  <w:r>
                    <w:rPr>
                      <w:b/>
                      <w:spacing w:val="1"/>
                      <w:sz w:val="20"/>
                    </w:rPr>
                    <w:t> </w:t>
                  </w:r>
                  <w:r>
                    <w:rPr>
                      <w:b/>
                      <w:w w:val="99"/>
                      <w:sz w:val="20"/>
                    </w:rPr>
                    <w:t>(</w:t>
                  </w:r>
                  <w:r>
                    <w:rPr>
                      <w:b/>
                      <w:w w:val="99"/>
                      <w:sz w:val="20"/>
                    </w:rPr>
                    <w:t>g</w:t>
                  </w:r>
                  <w:r>
                    <w:rPr>
                      <w:b/>
                      <w:w w:val="99"/>
                      <w:sz w:val="20"/>
                    </w:rPr>
                    <w:t>)</w:t>
                  </w:r>
                </w:p>
              </w:txbxContent>
            </v:textbox>
            <w10:wrap type="none"/>
          </v:shape>
        </w:pict>
      </w:r>
      <w:r>
        <w:rPr>
          <w:b/>
          <w:sz w:val="18"/>
        </w:rPr>
        <w:t>14</w:t>
      </w:r>
    </w:p>
    <w:p>
      <w:pPr>
        <w:spacing w:before="30"/>
        <w:ind w:left="651" w:right="0" w:firstLine="0"/>
        <w:jc w:val="left"/>
        <w:rPr>
          <w:b/>
          <w:sz w:val="18"/>
        </w:rPr>
      </w:pPr>
      <w:r>
        <w:rPr>
          <w:b/>
          <w:sz w:val="18"/>
        </w:rPr>
        <w:t>12</w:t>
      </w:r>
    </w:p>
    <w:p>
      <w:pPr>
        <w:spacing w:before="30"/>
        <w:ind w:left="651" w:right="0" w:firstLine="0"/>
        <w:jc w:val="left"/>
        <w:rPr>
          <w:b/>
          <w:sz w:val="18"/>
        </w:rPr>
      </w:pPr>
      <w:r>
        <w:rPr>
          <w:b/>
          <w:sz w:val="18"/>
        </w:rPr>
        <w:t>10</w:t>
      </w:r>
    </w:p>
    <w:p>
      <w:pPr>
        <w:spacing w:before="30"/>
        <w:ind w:left="750" w:right="0" w:firstLine="0"/>
        <w:jc w:val="left"/>
        <w:rPr>
          <w:b/>
          <w:sz w:val="18"/>
        </w:rPr>
      </w:pPr>
      <w:r>
        <w:rPr>
          <w:b/>
          <w:w w:val="99"/>
          <w:sz w:val="18"/>
        </w:rPr>
        <w:t>8</w:t>
      </w:r>
    </w:p>
    <w:p>
      <w:pPr>
        <w:spacing w:before="30"/>
        <w:ind w:left="750" w:right="0" w:firstLine="0"/>
        <w:jc w:val="left"/>
        <w:rPr>
          <w:b/>
          <w:sz w:val="18"/>
        </w:rPr>
      </w:pPr>
      <w:r>
        <w:rPr>
          <w:b/>
          <w:w w:val="99"/>
          <w:sz w:val="18"/>
        </w:rPr>
        <w:t>6</w:t>
      </w:r>
    </w:p>
    <w:p>
      <w:pPr>
        <w:spacing w:before="30"/>
        <w:ind w:left="750" w:right="0" w:firstLine="0"/>
        <w:jc w:val="left"/>
        <w:rPr>
          <w:b/>
          <w:sz w:val="18"/>
        </w:rPr>
      </w:pPr>
      <w:r>
        <w:rPr>
          <w:b/>
          <w:w w:val="99"/>
          <w:sz w:val="18"/>
        </w:rPr>
        <w:t>4</w:t>
      </w:r>
    </w:p>
    <w:p>
      <w:pPr>
        <w:spacing w:before="30"/>
        <w:ind w:left="750" w:right="0" w:firstLine="0"/>
        <w:jc w:val="left"/>
        <w:rPr>
          <w:b/>
          <w:sz w:val="18"/>
        </w:rPr>
      </w:pPr>
      <w:r>
        <w:rPr>
          <w:b/>
          <w:w w:val="99"/>
          <w:sz w:val="18"/>
        </w:rPr>
        <w:t>2</w:t>
      </w:r>
    </w:p>
    <w:p>
      <w:pPr>
        <w:spacing w:before="30"/>
        <w:ind w:left="750" w:right="0" w:firstLine="0"/>
        <w:jc w:val="left"/>
        <w:rPr>
          <w:b/>
          <w:sz w:val="18"/>
        </w:rPr>
      </w:pPr>
      <w:r>
        <w:rPr>
          <w:b/>
          <w:w w:val="99"/>
          <w:sz w:val="18"/>
        </w:rPr>
        <w:t>0</w:t>
      </w:r>
    </w:p>
    <w:p>
      <w:pPr>
        <w:tabs>
          <w:tab w:pos="775" w:val="left" w:leader="none"/>
          <w:tab w:pos="1550" w:val="left" w:leader="none"/>
          <w:tab w:pos="2375" w:val="left" w:leader="none"/>
        </w:tabs>
        <w:spacing w:before="6"/>
        <w:ind w:left="0" w:right="1655" w:firstLine="0"/>
        <w:jc w:val="center"/>
        <w:rPr>
          <w:b/>
          <w:sz w:val="18"/>
        </w:rPr>
      </w:pPr>
      <w:r>
        <w:rPr>
          <w:b/>
          <w:sz w:val="18"/>
        </w:rPr>
        <w:t>0</w:t>
        <w:tab/>
        <w:t>50</w:t>
        <w:tab/>
        <w:t>100</w:t>
        <w:tab/>
        <w:t>150</w:t>
      </w:r>
    </w:p>
    <w:p>
      <w:pPr>
        <w:spacing w:before="60"/>
        <w:ind w:left="0" w:right="1758" w:firstLine="0"/>
        <w:jc w:val="center"/>
        <w:rPr>
          <w:b/>
          <w:sz w:val="20"/>
        </w:rPr>
      </w:pPr>
      <w:r>
        <w:rPr>
          <w:b/>
          <w:sz w:val="20"/>
        </w:rPr>
        <w:t>Entradas de P (g)</w:t>
      </w:r>
    </w:p>
    <w:p>
      <w:pPr>
        <w:spacing w:after="0"/>
        <w:jc w:val="center"/>
        <w:rPr>
          <w:sz w:val="20"/>
        </w:rPr>
        <w:sectPr>
          <w:type w:val="continuous"/>
          <w:pgSz w:w="12240" w:h="15840"/>
          <w:pgMar w:top="1160" w:bottom="280" w:left="1580" w:right="0"/>
          <w:cols w:num="2" w:equalWidth="0">
            <w:col w:w="3575" w:space="839"/>
            <w:col w:w="6246"/>
          </w:cols>
        </w:sectPr>
      </w:pPr>
    </w:p>
    <w:p>
      <w:pPr>
        <w:pStyle w:val="BodyText"/>
        <w:rPr>
          <w:b/>
          <w:sz w:val="20"/>
        </w:rPr>
      </w:pPr>
    </w:p>
    <w:p>
      <w:pPr>
        <w:pStyle w:val="BodyText"/>
        <w:spacing w:before="6"/>
        <w:rPr>
          <w:b/>
          <w:sz w:val="21"/>
        </w:rPr>
      </w:pPr>
    </w:p>
    <w:p>
      <w:pPr>
        <w:spacing w:before="0"/>
        <w:ind w:left="236" w:right="1715" w:firstLine="0"/>
        <w:jc w:val="left"/>
        <w:rPr>
          <w:sz w:val="20"/>
        </w:rPr>
      </w:pPr>
      <w:r>
        <w:rPr>
          <w:sz w:val="20"/>
        </w:rPr>
        <w:t>Figura 4.29. Masa de Fósforo aportado vs masa de Fósforo lixiviado en cada una de las parcelas</w:t>
      </w:r>
    </w:p>
    <w:p>
      <w:pPr>
        <w:spacing w:after="0"/>
        <w:jc w:val="left"/>
        <w:rPr>
          <w:sz w:val="20"/>
        </w:rPr>
        <w:sectPr>
          <w:type w:val="continuous"/>
          <w:pgSz w:w="12240" w:h="15840"/>
          <w:pgMar w:top="1160" w:bottom="280" w:left="158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BodyText"/>
        <w:ind w:left="260"/>
        <w:rPr>
          <w:sz w:val="20"/>
        </w:rPr>
      </w:pPr>
      <w:r>
        <w:rPr>
          <w:sz w:val="20"/>
        </w:rPr>
        <w:drawing>
          <wp:inline distT="0" distB="0" distL="0" distR="0">
            <wp:extent cx="5278406" cy="4702302"/>
            <wp:effectExtent l="0" t="0" r="0" b="0"/>
            <wp:docPr id="113" name="image817.png" descr=""/>
            <wp:cNvGraphicFramePr>
              <a:graphicFrameLocks noChangeAspect="1"/>
            </wp:cNvGraphicFramePr>
            <a:graphic>
              <a:graphicData uri="http://schemas.openxmlformats.org/drawingml/2006/picture">
                <pic:pic>
                  <pic:nvPicPr>
                    <pic:cNvPr id="114" name="image817.png"/>
                    <pic:cNvPicPr/>
                  </pic:nvPicPr>
                  <pic:blipFill>
                    <a:blip r:embed="rId986" cstate="print"/>
                    <a:stretch>
                      <a:fillRect/>
                    </a:stretch>
                  </pic:blipFill>
                  <pic:spPr>
                    <a:xfrm>
                      <a:off x="0" y="0"/>
                      <a:ext cx="5278406" cy="4702302"/>
                    </a:xfrm>
                    <a:prstGeom prst="rect">
                      <a:avLst/>
                    </a:prstGeom>
                  </pic:spPr>
                </pic:pic>
              </a:graphicData>
            </a:graphic>
          </wp:inline>
        </w:drawing>
      </w:r>
      <w:r>
        <w:rPr>
          <w:sz w:val="20"/>
        </w:rPr>
      </w:r>
    </w:p>
    <w:p>
      <w:pPr>
        <w:pStyle w:val="BodyText"/>
        <w:rPr>
          <w:sz w:val="20"/>
        </w:rPr>
      </w:pPr>
    </w:p>
    <w:p>
      <w:pPr>
        <w:pStyle w:val="BodyText"/>
        <w:spacing w:before="9"/>
        <w:rPr>
          <w:sz w:val="18"/>
        </w:rPr>
      </w:pPr>
    </w:p>
    <w:p>
      <w:pPr>
        <w:pStyle w:val="Heading4"/>
        <w:spacing w:before="1"/>
        <w:ind w:left="0" w:right="99"/>
        <w:jc w:val="right"/>
      </w:pPr>
      <w:bookmarkStart w:name="_TOC_250026" w:id="61"/>
      <w:bookmarkEnd w:id="61"/>
      <w:r>
        <w:rPr/>
        <w:t>CAPITULO 5</w:t>
      </w:r>
    </w:p>
    <w:p>
      <w:pPr>
        <w:spacing w:before="37"/>
        <w:ind w:left="0" w:right="101" w:firstLine="0"/>
        <w:jc w:val="right"/>
        <w:rPr>
          <w:b/>
          <w:sz w:val="32"/>
        </w:rPr>
      </w:pPr>
      <w:r>
        <w:rPr>
          <w:b/>
          <w:sz w:val="32"/>
        </w:rPr>
        <w:t>SIMULACIÓN DE FLUJO</w:t>
      </w:r>
    </w:p>
    <w:p>
      <w:pPr>
        <w:spacing w:after="0"/>
        <w:jc w:val="right"/>
        <w:rPr>
          <w:sz w:val="32"/>
        </w:rPr>
        <w:sectPr>
          <w:headerReference w:type="default" r:id="rId984"/>
          <w:footerReference w:type="default" r:id="rId985"/>
          <w:pgSz w:w="12240" w:h="15840"/>
          <w:pgMar w:header="0" w:footer="0" w:top="1500" w:bottom="280" w:left="1720" w:right="1600"/>
        </w:sectPr>
      </w:pPr>
    </w:p>
    <w:p>
      <w:pPr>
        <w:pStyle w:val="BodyText"/>
        <w:rPr>
          <w:b/>
          <w:sz w:val="20"/>
        </w:rPr>
      </w:pPr>
    </w:p>
    <w:p>
      <w:pPr>
        <w:pStyle w:val="Heading3"/>
        <w:numPr>
          <w:ilvl w:val="0"/>
          <w:numId w:val="3"/>
        </w:numPr>
        <w:tabs>
          <w:tab w:pos="436" w:val="left" w:leader="none"/>
        </w:tabs>
        <w:spacing w:line="240" w:lineRule="auto" w:before="244" w:after="0"/>
        <w:ind w:left="436" w:right="0" w:hanging="315"/>
        <w:jc w:val="both"/>
      </w:pPr>
      <w:r>
        <w:rPr/>
        <w:t>SIMULACIÓN DE</w:t>
      </w:r>
      <w:r>
        <w:rPr>
          <w:spacing w:val="-11"/>
        </w:rPr>
        <w:t> </w:t>
      </w:r>
      <w:r>
        <w:rPr/>
        <w:t>FLUJO</w:t>
      </w:r>
    </w:p>
    <w:p>
      <w:pPr>
        <w:pStyle w:val="BodyText"/>
        <w:spacing w:before="3"/>
        <w:rPr>
          <w:b/>
          <w:sz w:val="25"/>
        </w:rPr>
      </w:pPr>
    </w:p>
    <w:p>
      <w:pPr>
        <w:pStyle w:val="BodyText"/>
        <w:spacing w:line="360" w:lineRule="auto"/>
        <w:ind w:left="121" w:right="237"/>
        <w:jc w:val="both"/>
      </w:pPr>
      <w:r>
        <w:rPr/>
        <w:pict>
          <v:group style="position:absolute;margin-left:92.639999pt;margin-top:123.957634pt;width:426pt;height:198.85pt;mso-position-horizontal-relative:page;mso-position-vertical-relative:paragraph;z-index:11992" coordorigin="1853,2479" coordsize="8520,3977">
            <v:shape style="position:absolute;left:2662;top:2693;width:6900;height:2376" type="#_x0000_t75" stroked="false">
              <v:imagedata r:id="rId989" o:title=""/>
            </v:shape>
            <v:line style="position:absolute" from="6282,3211" to="6282,5062" stroked="true" strokeweight="1.32pt" strokecolor="#001f5f"/>
            <v:shape style="position:absolute;left:2797;top:4166;width:509;height:896" coordorigin="2797,4166" coordsize="509,896" path="m2797,4166l2797,5062m2881,4510l2881,5062m3052,4894l3052,5062m3222,4531l3222,5062m3306,4723l3306,5062e" filled="false" stroked="true" strokeweight="1.32pt" strokecolor="#30849b">
              <v:path arrowok="t"/>
            </v:shape>
            <v:line style="position:absolute" from="4229,5050" to="4255,5050" stroked="true" strokeweight="1.2pt" strokecolor="#30849b"/>
            <v:line style="position:absolute" from="4412,4435" to="4412,5062" stroked="true" strokeweight="1.32pt" strokecolor="#30849b"/>
            <v:line style="position:absolute" from="4483,5026" to="4510,5026" stroked="true" strokeweight="3.6pt" strokecolor="#30849b"/>
            <v:shape style="position:absolute;left:6366;top:4270;width:341;height:792" coordorigin="6366,4270" coordsize="341,792" path="m6366,4270l6366,5062m6620,4294l6620,5062m6707,4944l6707,5062e" filled="false" stroked="true" strokeweight="1.32pt" strokecolor="#30849b">
              <v:path arrowok="t"/>
            </v:shape>
            <v:shape style="position:absolute;left:6778;top:5050;width:113;height:2" coordorigin="6778,5050" coordsize="113,0" path="m6778,5050l6804,5050m6864,5050l6890,5050e" filled="false" stroked="true" strokeweight="1.2pt" strokecolor="#30849b">
              <v:path arrowok="t"/>
            </v:shape>
            <v:line style="position:absolute" from="7132,4894" to="7132,5062" stroked="true" strokeweight="1.32pt" strokecolor="#30849b"/>
            <v:line style="position:absolute" from="7202,5027" to="7229,5027" stroked="true" strokeweight="3.48pt" strokecolor="#30849b"/>
            <v:shape style="position:absolute;left:7897;top:2990;width:509;height:2072" coordorigin="7897,2990" coordsize="509,2072" path="m7897,4798l7897,5062m7981,4507l7981,5062m8065,2990l8065,5062m8406,3905l8406,5062e" filled="false" stroked="true" strokeweight="1.32pt" strokecolor="#30849b">
              <v:path arrowok="t"/>
            </v:shape>
            <v:line style="position:absolute" from="8563,5038" to="8590,5038" stroked="true" strokeweight="2.4pt" strokecolor="#30849b"/>
            <v:shape style="position:absolute;left:8818;top:5050;width:197;height:2" coordorigin="8818,5050" coordsize="197,0" path="m8818,5050l8844,5050m8902,5050l8930,5050m8988,5050l9014,5050e" filled="false" stroked="true" strokeweight="1.2pt" strokecolor="#30849b">
              <v:path arrowok="t"/>
            </v:shape>
            <v:shape style="position:absolute;left:2662;top:4524;width:6900;height:545" type="#_x0000_t75" stroked="false">
              <v:imagedata r:id="rId990" o:title=""/>
            </v:shape>
            <v:shape style="position:absolute;left:2563;top:5196;width:173;height:187" type="#_x0000_t75" stroked="false">
              <v:imagedata r:id="rId991" o:title=""/>
            </v:shape>
            <v:shape style="position:absolute;left:2818;top:5198;width:170;height:173" type="#_x0000_t75" stroked="false">
              <v:imagedata r:id="rId992" o:title=""/>
            </v:shape>
            <v:shape style="position:absolute;left:3024;top:5196;width:6338;height:286" type="#_x0000_t75" stroked="false">
              <v:imagedata r:id="rId993" o:title=""/>
            </v:shape>
            <v:line style="position:absolute" from="4762,6179" to="5146,6179" stroked="true" strokeweight="3.96pt" strokecolor="#30849b"/>
            <v:shape style="position:absolute;left:6358;top:6156;width:428;height:44" coordorigin="6358,6156" coordsize="428,44" path="m6775,6156l6367,6156,6358,6166,6358,6190,6367,6199,6775,6199,6785,6190,6785,6166,6775,6156xe" filled="true" fillcolor="#4f80bc" stroked="false">
              <v:path arrowok="t"/>
              <v:fill type="solid"/>
            </v:shape>
            <v:shape style="position:absolute;left:1853;top:2479;width:8520;height:3977" coordorigin="1853,2479" coordsize="8520,3977" path="m10373,2479l1853,2479,1853,6454,1858,6456,10368,6456,10373,6454,10373,6449,1870,6449,1860,6442,1870,6442,1870,2489,1860,2489,1870,2482,10373,2482,10373,2479xm1870,6442l1860,6442,1870,6449,1870,6442xm10356,6442l1870,6442,1870,6449,10356,6449,10356,6442xm10356,2482l10356,6449,10363,6442,10373,6442,10373,2489,10363,2489,10356,2482xm10373,6442l10363,6442,10356,6449,10373,6449,10373,6442xm1870,2482l1860,2489,1870,2489,1870,2482xm10356,2482l1870,2482,1870,2489,10356,2489,10356,2482xm10373,2482l10356,2482,10363,2489,10373,2489,10373,2482xe" filled="true" fillcolor="#d9d9d9" stroked="false">
              <v:path arrowok="t"/>
              <v:fill type="solid"/>
            </v:shape>
            <v:shape style="position:absolute;left:2354;top:2620;width:179;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9691;top:2620;width:179;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2354;top:3093;width:179;height:161" type="#_x0000_t202" filled="false" stroked="false">
              <v:textbox inset="0,0,0,0">
                <w:txbxContent>
                  <w:p>
                    <w:pPr>
                      <w:spacing w:line="161" w:lineRule="exact" w:before="0"/>
                      <w:ind w:left="0" w:right="-19" w:firstLine="0"/>
                      <w:jc w:val="left"/>
                      <w:rPr>
                        <w:sz w:val="16"/>
                      </w:rPr>
                    </w:pPr>
                    <w:r>
                      <w:rPr>
                        <w:color w:val="585858"/>
                        <w:sz w:val="16"/>
                      </w:rPr>
                      <w:t>20</w:t>
                    </w:r>
                  </w:p>
                </w:txbxContent>
              </v:textbox>
              <w10:wrap type="none"/>
            </v:shape>
            <v:shape style="position:absolute;left:9691;top:3093;width:179;height:161" type="#_x0000_t202" filled="false" stroked="false">
              <v:textbox inset="0,0,0,0">
                <w:txbxContent>
                  <w:p>
                    <w:pPr>
                      <w:spacing w:line="161" w:lineRule="exact" w:before="0"/>
                      <w:ind w:left="0" w:right="-19" w:firstLine="0"/>
                      <w:jc w:val="left"/>
                      <w:rPr>
                        <w:sz w:val="16"/>
                      </w:rPr>
                    </w:pPr>
                    <w:r>
                      <w:rPr>
                        <w:color w:val="585858"/>
                        <w:sz w:val="16"/>
                      </w:rPr>
                      <w:t>20</w:t>
                    </w:r>
                  </w:p>
                </w:txbxContent>
              </v:textbox>
              <w10:wrap type="none"/>
            </v:shape>
            <v:shape style="position:absolute;left:2354;top:3563;width:179;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9691;top:3563;width:179;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2354;top:4036;width:179;height:161" type="#_x0000_t202" filled="false" stroked="false">
              <v:textbox inset="0,0,0,0">
                <w:txbxContent>
                  <w:p>
                    <w:pPr>
                      <w:spacing w:line="161" w:lineRule="exact" w:before="0"/>
                      <w:ind w:left="0" w:right="-19" w:firstLine="0"/>
                      <w:jc w:val="left"/>
                      <w:rPr>
                        <w:sz w:val="16"/>
                      </w:rPr>
                    </w:pPr>
                    <w:r>
                      <w:rPr>
                        <w:color w:val="585858"/>
                        <w:sz w:val="16"/>
                      </w:rPr>
                      <w:t>10</w:t>
                    </w:r>
                  </w:p>
                </w:txbxContent>
              </v:textbox>
              <w10:wrap type="none"/>
            </v:shape>
            <v:shape style="position:absolute;left:9691;top:4036;width:179;height:161" type="#_x0000_t202" filled="false" stroked="false">
              <v:textbox inset="0,0,0,0">
                <w:txbxContent>
                  <w:p>
                    <w:pPr>
                      <w:spacing w:line="161" w:lineRule="exact" w:before="0"/>
                      <w:ind w:left="0" w:right="-19" w:firstLine="0"/>
                      <w:jc w:val="left"/>
                      <w:rPr>
                        <w:sz w:val="16"/>
                      </w:rPr>
                    </w:pPr>
                    <w:r>
                      <w:rPr>
                        <w:color w:val="585858"/>
                        <w:sz w:val="16"/>
                      </w:rPr>
                      <w:t>10</w:t>
                    </w:r>
                  </w:p>
                </w:txbxContent>
              </v:textbox>
              <w10:wrap type="none"/>
            </v:shape>
            <v:shape style="position:absolute;left:2443;top:4509;width:90;height:161" type="#_x0000_t202" filled="false" stroked="false">
              <v:textbox inset="0,0,0,0">
                <w:txbxContent>
                  <w:p>
                    <w:pPr>
                      <w:spacing w:line="161" w:lineRule="exact" w:before="0"/>
                      <w:ind w:left="0" w:right="0" w:firstLine="0"/>
                      <w:jc w:val="left"/>
                      <w:rPr>
                        <w:sz w:val="16"/>
                      </w:rPr>
                    </w:pPr>
                    <w:r>
                      <w:rPr>
                        <w:color w:val="585858"/>
                        <w:w w:val="100"/>
                        <w:sz w:val="16"/>
                      </w:rPr>
                      <w:t>5</w:t>
                    </w:r>
                  </w:p>
                </w:txbxContent>
              </v:textbox>
              <w10:wrap type="none"/>
            </v:shape>
            <v:shape style="position:absolute;left:9691;top:4509;width:90;height:161" type="#_x0000_t202" filled="false" stroked="false">
              <v:textbox inset="0,0,0,0">
                <w:txbxContent>
                  <w:p>
                    <w:pPr>
                      <w:spacing w:line="161" w:lineRule="exact" w:before="0"/>
                      <w:ind w:left="0" w:right="0" w:firstLine="0"/>
                      <w:jc w:val="left"/>
                      <w:rPr>
                        <w:sz w:val="16"/>
                      </w:rPr>
                    </w:pPr>
                    <w:r>
                      <w:rPr>
                        <w:color w:val="585858"/>
                        <w:w w:val="100"/>
                        <w:sz w:val="16"/>
                      </w:rPr>
                      <w:t>5</w:t>
                    </w:r>
                  </w:p>
                </w:txbxContent>
              </v:textbox>
              <w10:wrap type="none"/>
            </v:shape>
            <v:shape style="position:absolute;left:2443;top:4981;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9691;top:4981;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5186;top:5617;width:2346;height:641" type="#_x0000_t202" filled="false" stroked="false">
              <v:textbox inset="0,0,0,0">
                <w:txbxContent>
                  <w:p>
                    <w:pPr>
                      <w:spacing w:line="164" w:lineRule="exact" w:before="0"/>
                      <w:ind w:left="381" w:right="0" w:firstLine="0"/>
                      <w:jc w:val="left"/>
                      <w:rPr>
                        <w:sz w:val="16"/>
                      </w:rPr>
                    </w:pPr>
                    <w:r>
                      <w:rPr>
                        <w:color w:val="585858"/>
                        <w:sz w:val="16"/>
                      </w:rPr>
                      <w:t>Tiempo (horas)</w:t>
                    </w:r>
                  </w:p>
                  <w:p>
                    <w:pPr>
                      <w:spacing w:line="240" w:lineRule="auto" w:before="0"/>
                      <w:rPr>
                        <w:sz w:val="16"/>
                      </w:rPr>
                    </w:pPr>
                  </w:p>
                  <w:p>
                    <w:pPr>
                      <w:tabs>
                        <w:tab w:pos="1617" w:val="left" w:leader="none"/>
                      </w:tabs>
                      <w:spacing w:line="180" w:lineRule="exact" w:before="112"/>
                      <w:ind w:left="0" w:right="0" w:firstLine="0"/>
                      <w:jc w:val="left"/>
                      <w:rPr>
                        <w:sz w:val="16"/>
                      </w:rPr>
                    </w:pPr>
                    <w:r>
                      <w:rPr>
                        <w:color w:val="585858"/>
                        <w:sz w:val="16"/>
                      </w:rPr>
                      <w:t>Precipitacion</w:t>
                      <w:tab/>
                      <w:t>EVT</w:t>
                    </w:r>
                    <w:r>
                      <w:rPr>
                        <w:color w:val="585858"/>
                        <w:spacing w:val="-4"/>
                        <w:sz w:val="16"/>
                      </w:rPr>
                      <w:t> </w:t>
                    </w:r>
                    <w:r>
                      <w:rPr>
                        <w:color w:val="585858"/>
                        <w:sz w:val="16"/>
                      </w:rPr>
                      <w:t>(mm)</w:t>
                    </w:r>
                  </w:p>
                </w:txbxContent>
              </v:textbox>
              <w10:wrap type="none"/>
            </v:shape>
            <w10:wrap type="none"/>
          </v:group>
        </w:pict>
      </w:r>
      <w:r>
        <w:rPr/>
        <w:pict>
          <v:shape style="position:absolute;margin-left:105.513535pt;margin-top:157.360443pt;width:10.050pt;height:73.350pt;mso-position-horizontal-relative:page;mso-position-vertical-relative:paragraph;z-index:12256" type="#_x0000_t202" filled="false" stroked="false">
            <v:textbox inset="0,0,0,0" style="layout-flow:vertical;mso-layout-flow-alt:bottom-to-top">
              <w:txbxContent>
                <w:p>
                  <w:pPr>
                    <w:spacing w:before="0"/>
                    <w:ind w:left="20" w:right="-757" w:firstLine="0"/>
                    <w:jc w:val="left"/>
                    <w:rPr>
                      <w:sz w:val="16"/>
                    </w:rPr>
                  </w:pPr>
                  <w:r>
                    <w:rPr>
                      <w:color w:val="585858"/>
                      <w:w w:val="100"/>
                      <w:sz w:val="16"/>
                    </w:rPr>
                    <w:t>P</w:t>
                  </w:r>
                  <w:r>
                    <w:rPr>
                      <w:color w:val="585858"/>
                      <w:spacing w:val="-1"/>
                      <w:w w:val="100"/>
                      <w:sz w:val="16"/>
                    </w:rPr>
                    <w:t>r</w:t>
                  </w:r>
                  <w:r>
                    <w:rPr>
                      <w:color w:val="585858"/>
                      <w:spacing w:val="-1"/>
                      <w:w w:val="100"/>
                      <w:sz w:val="16"/>
                    </w:rPr>
                    <w:t>e</w:t>
                  </w:r>
                  <w:r>
                    <w:rPr>
                      <w:color w:val="585858"/>
                      <w:spacing w:val="1"/>
                      <w:w w:val="100"/>
                      <w:sz w:val="16"/>
                    </w:rPr>
                    <w:t>c</w:t>
                  </w:r>
                  <w:r>
                    <w:rPr>
                      <w:color w:val="585858"/>
                      <w:w w:val="100"/>
                      <w:sz w:val="16"/>
                    </w:rPr>
                    <w:t>i</w:t>
                  </w:r>
                  <w:r>
                    <w:rPr>
                      <w:color w:val="585858"/>
                      <w:spacing w:val="-1"/>
                      <w:w w:val="100"/>
                      <w:sz w:val="16"/>
                    </w:rPr>
                    <w:t>p</w:t>
                  </w:r>
                  <w:r>
                    <w:rPr>
                      <w:color w:val="585858"/>
                      <w:w w:val="100"/>
                      <w:sz w:val="16"/>
                    </w:rPr>
                    <w:t>i</w:t>
                  </w:r>
                  <w:r>
                    <w:rPr>
                      <w:color w:val="585858"/>
                      <w:w w:val="100"/>
                      <w:sz w:val="16"/>
                    </w:rPr>
                    <w:t>t</w:t>
                  </w:r>
                  <w:r>
                    <w:rPr>
                      <w:color w:val="585858"/>
                      <w:spacing w:val="-1"/>
                      <w:w w:val="100"/>
                      <w:sz w:val="16"/>
                    </w:rPr>
                    <w:t>a</w:t>
                  </w:r>
                  <w:r>
                    <w:rPr>
                      <w:color w:val="585858"/>
                      <w:spacing w:val="1"/>
                      <w:w w:val="100"/>
                      <w:sz w:val="16"/>
                    </w:rPr>
                    <w:t>c</w:t>
                  </w:r>
                  <w:r>
                    <w:rPr>
                      <w:color w:val="585858"/>
                      <w:w w:val="100"/>
                      <w:sz w:val="16"/>
                    </w:rPr>
                    <w:t>i</w:t>
                  </w:r>
                  <w:r>
                    <w:rPr>
                      <w:color w:val="585858"/>
                      <w:spacing w:val="-1"/>
                      <w:w w:val="100"/>
                      <w:sz w:val="16"/>
                    </w:rPr>
                    <w:t>ó</w:t>
                  </w:r>
                  <w:r>
                    <w:rPr>
                      <w:color w:val="585858"/>
                      <w:w w:val="100"/>
                      <w:sz w:val="16"/>
                    </w:rPr>
                    <w:t>n</w:t>
                  </w:r>
                  <w:r>
                    <w:rPr>
                      <w:color w:val="585858"/>
                      <w:spacing w:val="-7"/>
                      <w:sz w:val="16"/>
                    </w:rPr>
                    <w:t> </w:t>
                  </w:r>
                  <w:r>
                    <w:rPr>
                      <w:color w:val="585858"/>
                      <w:spacing w:val="-1"/>
                      <w:w w:val="100"/>
                      <w:sz w:val="16"/>
                    </w:rPr>
                    <w:t>(</w:t>
                  </w:r>
                  <w:r>
                    <w:rPr>
                      <w:color w:val="585858"/>
                      <w:spacing w:val="-1"/>
                      <w:w w:val="100"/>
                      <w:sz w:val="16"/>
                    </w:rPr>
                    <w:t>L</w:t>
                  </w:r>
                  <w:r>
                    <w:rPr>
                      <w:color w:val="585858"/>
                      <w:w w:val="100"/>
                      <w:sz w:val="16"/>
                    </w:rPr>
                    <w:t>/</w:t>
                  </w:r>
                  <w:r>
                    <w:rPr>
                      <w:color w:val="585858"/>
                      <w:spacing w:val="2"/>
                      <w:w w:val="100"/>
                      <w:sz w:val="16"/>
                    </w:rPr>
                    <w:t>m</w:t>
                  </w:r>
                  <w:r>
                    <w:rPr>
                      <w:color w:val="585858"/>
                      <w:spacing w:val="-1"/>
                      <w:w w:val="100"/>
                      <w:sz w:val="16"/>
                    </w:rPr>
                    <w:t>2</w:t>
                  </w:r>
                  <w:r>
                    <w:rPr>
                      <w:color w:val="585858"/>
                      <w:w w:val="100"/>
                      <w:sz w:val="16"/>
                    </w:rPr>
                    <w:t>)</w:t>
                  </w:r>
                </w:p>
              </w:txbxContent>
            </v:textbox>
            <w10:wrap type="none"/>
          </v:shape>
        </w:pict>
      </w:r>
      <w:r>
        <w:rPr/>
        <w:pict>
          <v:shape style="position:absolute;margin-left:496.473389pt;margin-top:174.640472pt;width:10.050pt;height:38.8pt;mso-position-horizontal-relative:page;mso-position-vertical-relative:paragraph;z-index:12304" type="#_x0000_t202" filled="false" stroked="false">
            <v:textbox inset="0,0,0,0" style="layout-flow:vertical;mso-layout-flow-alt:bottom-to-top">
              <w:txbxContent>
                <w:p>
                  <w:pPr>
                    <w:spacing w:before="0"/>
                    <w:ind w:left="20" w:right="-217" w:firstLine="0"/>
                    <w:jc w:val="left"/>
                    <w:rPr>
                      <w:sz w:val="16"/>
                    </w:rPr>
                  </w:pPr>
                  <w:r>
                    <w:rPr>
                      <w:color w:val="585858"/>
                      <w:w w:val="100"/>
                      <w:sz w:val="16"/>
                    </w:rPr>
                    <w:t>EV</w:t>
                  </w:r>
                  <w:r>
                    <w:rPr>
                      <w:color w:val="585858"/>
                      <w:w w:val="100"/>
                      <w:sz w:val="16"/>
                    </w:rPr>
                    <w:t>T</w:t>
                  </w:r>
                  <w:r>
                    <w:rPr>
                      <w:color w:val="585858"/>
                      <w:spacing w:val="-4"/>
                      <w:sz w:val="16"/>
                    </w:rPr>
                    <w:t> </w:t>
                  </w:r>
                  <w:r>
                    <w:rPr>
                      <w:color w:val="585858"/>
                      <w:spacing w:val="-1"/>
                      <w:w w:val="100"/>
                      <w:sz w:val="16"/>
                    </w:rPr>
                    <w:t>(</w:t>
                  </w:r>
                  <w:r>
                    <w:rPr>
                      <w:color w:val="585858"/>
                      <w:spacing w:val="2"/>
                      <w:w w:val="100"/>
                      <w:sz w:val="16"/>
                    </w:rPr>
                    <w:t>mm</w:t>
                  </w:r>
                  <w:r>
                    <w:rPr>
                      <w:color w:val="585858"/>
                      <w:w w:val="100"/>
                      <w:sz w:val="16"/>
                    </w:rPr>
                    <w:t>)</w:t>
                  </w:r>
                </w:p>
              </w:txbxContent>
            </v:textbox>
            <w10:wrap type="none"/>
          </v:shape>
        </w:pict>
      </w:r>
      <w:r>
        <w:rPr/>
        <w:t>En las Figuras 5.1 y 5.2 se indican los eventos de lluvia ocurridos y los riegos realizados durante el periodo de estudio a simular (del 1 de marzo al 20 de mayo de 2010), respectivamente. Es evidente que hay mayor número de riegos que de precipitaciones ocurridas por lo que la humedad en las parcelas se debe principalmente a esta actividad. Así mismo, cabe destacar que el promedio de entrada de agua por riego es del orden de 10 mm.</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32"/>
        <w:ind w:left="244" w:right="366" w:firstLine="0"/>
        <w:jc w:val="center"/>
        <w:rPr>
          <w:sz w:val="20"/>
        </w:rPr>
      </w:pPr>
      <w:r>
        <w:rPr/>
        <w:pict>
          <v:group style="position:absolute;margin-left:92.639999pt;margin-top:29.779779pt;width:426pt;height:198.85pt;mso-position-horizontal-relative:page;mso-position-vertical-relative:paragraph;z-index:12208" coordorigin="1853,596" coordsize="8520,3977">
            <v:shape style="position:absolute;left:2662;top:809;width:6900;height:2376" type="#_x0000_t75" stroked="false">
              <v:imagedata r:id="rId994" o:title=""/>
            </v:shape>
            <v:line style="position:absolute" from="2944,1942" to="2944,3178" stroked="true" strokeweight=".84pt" strokecolor="#bf4f4d"/>
            <v:shape style="position:absolute;left:3029;top:2285;width:425;height:893" coordorigin="3029,2285" coordsize="425,893" path="m3029,2300l3029,3178m3454,2285l3454,3178e" filled="false" stroked="true" strokeweight=".72pt" strokecolor="#bf4f4d">
              <v:path arrowok="t"/>
            </v:shape>
            <v:shape style="position:absolute;left:3709;top:1894;width:255;height:1284" coordorigin="3709,1894" coordsize="255,1284" path="m3709,2292l3709,3178m3964,1894l3964,3178e" filled="false" stroked="true" strokeweight=".84pt" strokecolor="#bf4f4d">
              <v:path arrowok="t"/>
            </v:shape>
            <v:shape style="position:absolute;left:4219;top:1496;width:1275;height:1683" coordorigin="4219,1496" coordsize="1275,1683" path="m4219,1892l4219,3178m4728,2340l4728,3178m4898,2343l4898,3178m5069,2343l5069,3178m5153,1496l5153,3178m5494,2662l5494,3178e" filled="false" stroked="true" strokeweight=".72pt" strokecolor="#bf4f4d">
              <v:path arrowok="t"/>
            </v:shape>
            <v:line style="position:absolute" from="5579,2828" to="5579,3178" stroked="true" strokeweight=".84pt" strokecolor="#bf4f4d"/>
            <v:line style="position:absolute" from="5748,2328" to="5748,3178" stroked="true" strokeweight=".72pt" strokecolor="#bf4f4d"/>
            <v:shape style="position:absolute;left:5833;top:1846;width:171;height:1332" coordorigin="5833,1846" coordsize="171,1332" path="m5833,1925l5833,3178m6004,1846l6004,3178e" filled="false" stroked="true" strokeweight=".84pt" strokecolor="#bf4f4d">
              <v:path arrowok="t"/>
            </v:shape>
            <v:line style="position:absolute" from="6089,1846" to="6089,3178" stroked="true" strokeweight=".72pt" strokecolor="#bf4f4d"/>
            <v:line style="position:absolute" from="7024,2499" to="7024,3178" stroked="true" strokeweight=".84pt" strokecolor="#bf4f4d"/>
            <v:line style="position:absolute" from="7193,2667" to="7193,3178" stroked="true" strokeweight=".72pt" strokecolor="#bf4f4d"/>
            <v:line style="position:absolute" from="7448,2499" to="7448,3178" stroked="true" strokeweight=".84pt" strokecolor="#bf4f4d"/>
            <v:line style="position:absolute" from="7618,2393" to="7618,3178" stroked="true" strokeweight=".72pt" strokecolor="#bf4f4d"/>
            <v:shape style="position:absolute;left:7703;top:2468;width:596;height:711" coordorigin="7703,2468" coordsize="596,711" path="m7703,2468l7703,3178m8298,2482l8298,3178e" filled="false" stroked="true" strokeweight=".84pt" strokecolor="#bf4f4d">
              <v:path arrowok="t"/>
            </v:shape>
            <v:line style="position:absolute" from="8638,2405" to="8638,3178" stroked="true" strokeweight=".72pt" strokecolor="#bf4f4d"/>
            <v:line style="position:absolute" from="8893,2818" to="8893,3178" stroked="true" strokeweight=".84pt" strokecolor="#bf4f4d"/>
            <v:shape style="position:absolute;left:8978;top:2561;width:84;height:617" coordorigin="8978,2561" coordsize="84,617" path="m8978,2792l8978,3178m9062,2561l9062,3178e" filled="false" stroked="true" strokeweight=".72pt" strokecolor="#bf4f4d">
              <v:path arrowok="t"/>
            </v:shape>
            <v:line style="position:absolute" from="9148,2676" to="9148,3178" stroked="true" strokeweight=".84pt" strokecolor="#bf4f4d"/>
            <v:line style="position:absolute" from="9233,2516" to="9233,3178" stroked="true" strokeweight=".72pt" strokecolor="#bf4f4d"/>
            <v:line style="position:absolute" from="9318,2477" to="9318,3178" stroked="true" strokeweight=".84pt" strokecolor="#bf4f4d"/>
            <v:shape style="position:absolute;left:9403;top:2244;width:84;height:934" coordorigin="9403,2244" coordsize="84,934" path="m9403,2621l9403,3178m9487,2244l9487,3178e" filled="false" stroked="true" strokeweight=".72pt" strokecolor="#bf4f4d">
              <v:path arrowok="t"/>
            </v:shape>
            <v:line style="position:absolute" from="2959,1750" to="2959,3178" stroked="true" strokeweight=".72pt" strokecolor="#9aba59"/>
            <v:shape style="position:absolute;left:3044;top:2201;width:425;height:977" coordorigin="3044,2201" coordsize="425,977" path="m3044,2504l3044,3178m3469,2201l3469,3178e" filled="false" stroked="true" strokeweight=".84pt" strokecolor="#9aba59">
              <v:path arrowok="t"/>
            </v:shape>
            <v:shape style="position:absolute;left:3725;top:1757;width:509;height:1421" coordorigin="3725,1757" coordsize="509,1421" path="m3725,2206l3725,3178m3979,1772l3979,3178m4234,1757l4234,3178e" filled="false" stroked="true" strokeweight=".72pt" strokecolor="#9aba59">
              <v:path arrowok="t"/>
            </v:shape>
            <v:shape style="position:absolute;left:4744;top:1287;width:766;height:1892" coordorigin="4744,1287" coordsize="766,1892" path="m4744,2230l4744,3178m4914,2240l4914,3178m5084,2225l5084,3178m5168,1287l5168,3178m5509,2597l5509,3178e" filled="false" stroked="true" strokeweight=".84pt" strokecolor="#9aba59">
              <v:path arrowok="t"/>
            </v:shape>
            <v:line style="position:absolute" from="5594,2792" to="5594,3178" stroked="true" strokeweight=".72pt" strokecolor="#9aba59"/>
            <v:line style="position:absolute" from="5764,2228" to="5764,3178" stroked="true" strokeweight=".84pt" strokecolor="#9aba59"/>
            <v:shape style="position:absolute;left:5849;top:1757;width:1191;height:1421" coordorigin="5849,1757" coordsize="1191,1421" path="m5849,1769l5849,3178m6019,1757l6019,3178m6103,1757l6103,3178m7039,2499l7039,3178e" filled="false" stroked="true" strokeweight=".72pt" strokecolor="#9aba59">
              <v:path arrowok="t"/>
            </v:shape>
            <v:line style="position:absolute" from="7208,2559" to="7208,3178" stroked="true" strokeweight=".84pt" strokecolor="#9aba59"/>
            <v:line style="position:absolute" from="7464,2434" to="7464,3178" stroked="true" strokeweight=".72pt" strokecolor="#9aba59"/>
            <v:line style="position:absolute" from="7633,2148" to="7633,3178" stroked="true" strokeweight=".84pt" strokecolor="#9aba59"/>
            <v:shape style="position:absolute;left:7718;top:2127;width:596;height:1052" coordorigin="7718,2127" coordsize="596,1052" path="m7718,2127l7718,3178m8314,2194l8314,3178e" filled="false" stroked="true" strokeweight=".72pt" strokecolor="#9aba59">
              <v:path arrowok="t"/>
            </v:shape>
            <v:line style="position:absolute" from="8653,2160" to="8653,3178" stroked="true" strokeweight=".84pt" strokecolor="#9aba59"/>
            <v:shape style="position:absolute;left:8909;top:2696;width:84;height:483" coordorigin="8909,2696" coordsize="84,483" path="m8909,2696l8909,3178m8993,2700l8993,3178e" filled="false" stroked="true" strokeweight=".72pt" strokecolor="#9aba59">
              <v:path arrowok="t"/>
            </v:shape>
            <v:line style="position:absolute" from="9078,2417" to="9078,3178" stroked="true" strokeweight=".84pt" strokecolor="#9aba59"/>
            <v:line style="position:absolute" from="9163,2374" to="9163,3178" stroked="true" strokeweight=".72pt" strokecolor="#9aba59"/>
            <v:line style="position:absolute" from="9248,2242" to="9248,3178" stroked="true" strokeweight=".84pt" strokecolor="#9aba59"/>
            <v:line style="position:absolute" from="9334,2170" to="9334,3178" stroked="true" strokeweight=".72pt" strokecolor="#9aba59"/>
            <v:shape style="position:absolute;left:9419;top:1949;width:84;height:1229" coordorigin="9419,1949" coordsize="84,1229" path="m9419,2540l9419,3178m9503,1949l9503,3178e" filled="false" stroked="true" strokeweight=".84pt" strokecolor="#9aba59">
              <v:path arrowok="t"/>
            </v:shape>
            <v:line style="position:absolute" from="2975,1652" to="2975,3178" stroked="true" strokeweight=".84pt" strokecolor="#7f63a1"/>
            <v:shape style="position:absolute;left:3060;top:2052;width:680;height:1126" coordorigin="3060,2052" coordsize="680,1126" path="m3060,2098l3060,3178m3485,2052l3485,3178m3739,2093l3739,3178e" filled="false" stroked="true" strokeweight=".72pt" strokecolor="#7f63a1">
              <v:path arrowok="t"/>
            </v:shape>
            <v:shape style="position:absolute;left:3995;top:1599;width:255;height:1580" coordorigin="3995,1599" coordsize="255,1580" path="m3995,1599l3995,3178m4249,1649l4249,3178e" filled="false" stroked="true" strokeweight=".84pt" strokecolor="#7f63a1">
              <v:path arrowok="t"/>
            </v:shape>
            <v:shape style="position:absolute;left:4759;top:1188;width:1020;height:1990" coordorigin="4759,1188" coordsize="1020,1990" path="m4759,2158l4759,3178m4930,2168l4930,3178m5100,2136l5100,3178m5184,1188l5184,3178m5525,2542l5525,3178m5609,2777l5609,3178m5779,2160l5779,3178e" filled="false" stroked="true" strokeweight=".72pt" strokecolor="#7f63a1">
              <v:path arrowok="t"/>
            </v:shape>
            <v:line style="position:absolute" from="5864,1683" to="5864,3178" stroked="true" strokeweight=".84pt" strokecolor="#7f63a1"/>
            <v:line style="position:absolute" from="6034,1635" to="6034,3178" stroked="true" strokeweight=".72pt" strokecolor="#7f63a1"/>
            <v:line style="position:absolute" from="6119,1635" to="6119,3178" stroked="true" strokeweight=".84pt" strokecolor="#7f63a1"/>
            <v:shape style="position:absolute;left:7054;top:2340;width:596;height:838" coordorigin="7054,2340" coordsize="596,838" path="m7054,2429l7054,3178m7224,2340l7224,3178m7478,2444l7478,3178m7649,2444l7649,3178e" filled="false" stroked="true" strokeweight=".72pt" strokecolor="#7f63a1">
              <v:path arrowok="t"/>
            </v:shape>
            <v:shape style="position:absolute;left:7734;top:2439;width:596;height:740" coordorigin="7734,2439" coordsize="596,740" path="m7734,2439l7734,3178m8329,2444l8329,3178e" filled="false" stroked="true" strokeweight=".84pt" strokecolor="#7f63a1">
              <v:path arrowok="t"/>
            </v:shape>
            <v:shape style="position:absolute;left:8669;top:2386;width:255;height:792" coordorigin="8669,2386" coordsize="255,792" path="m8669,2386l8669,3178m8923,2804l8923,3178e" filled="false" stroked="true" strokeweight=".72pt" strokecolor="#7f63a1">
              <v:path arrowok="t"/>
            </v:shape>
            <v:line style="position:absolute" from="9008,2816" to="9008,3178" stroked="true" strokeweight=".84pt" strokecolor="#7f63a1"/>
            <v:line style="position:absolute" from="9094,2458" to="9094,3178" stroked="true" strokeweight=".72pt" strokecolor="#7f63a1"/>
            <v:line style="position:absolute" from="9179,2331" to="9179,3178" stroked="true" strokeweight=".84pt" strokecolor="#7f63a1"/>
            <v:line style="position:absolute" from="9264,2415" to="9264,3178" stroked="true" strokeweight=".72pt" strokecolor="#7f63a1"/>
            <v:line style="position:absolute" from="9349,2290" to="9349,3178" stroked="true" strokeweight=".84pt" strokecolor="#7f63a1"/>
            <v:shape style="position:absolute;left:9434;top:2141;width:84;height:1037" coordorigin="9434,2141" coordsize="84,1037" path="m9434,2544l9434,3178m9518,2141l9518,3178e" filled="false" stroked="true" strokeweight=".72pt" strokecolor="#7f63a1">
              <v:path arrowok="t"/>
            </v:shape>
            <v:line style="position:absolute" from="2990,1904" to="2990,3178" stroked="true" strokeweight=".72pt" strokecolor="#4babc6"/>
            <v:shape style="position:absolute;left:3076;top:2199;width:680;height:980" coordorigin="3076,2199" coordsize="680,980" path="m3076,2355l3076,3178m3500,2199l3500,3178m3755,2225l3755,3178e" filled="false" stroked="true" strokeweight=".84pt" strokecolor="#4babc6">
              <v:path arrowok="t"/>
            </v:shape>
            <v:shape style="position:absolute;left:4010;top:1769;width:255;height:1409" coordorigin="4010,1769" coordsize="255,1409" path="m4010,1769l4010,3178m4265,1772l4265,3178e" filled="false" stroked="true" strokeweight=".72pt" strokecolor="#4babc6">
              <v:path arrowok="t"/>
            </v:shape>
            <v:shape style="position:absolute;left:4775;top:2259;width:171;height:920" coordorigin="4775,2259" coordsize="171,920" path="m4775,2259l4775,3178m4945,2288l4945,3178e" filled="false" stroked="true" strokeweight=".84pt" strokecolor="#4babc6">
              <v:path arrowok="t"/>
            </v:shape>
            <v:line style="position:absolute" from="5114,2259" to="5114,3178" stroked="true" strokeweight=".72pt" strokecolor="#4babc6"/>
            <v:line style="position:absolute" from="5200,1380" to="5200,3178" stroked="true" strokeweight=".84pt" strokecolor="#4babc6"/>
            <v:line style="position:absolute" from="5539,2609" to="5539,3178" stroked="true" strokeweight=".72pt" strokecolor="#4babc6"/>
            <v:shape style="position:absolute;left:5624;top:2283;width:171;height:896" coordorigin="5624,2283" coordsize="171,896" path="m5624,2811l5624,3178m5795,2283l5795,3178e" filled="false" stroked="true" strokeweight=".84pt" strokecolor="#4babc6">
              <v:path arrowok="t"/>
            </v:shape>
            <v:line style="position:absolute" from="5880,1791" to="5880,3178" stroked="true" strokeweight=".72pt" strokecolor="#4babc6"/>
            <v:line style="position:absolute" from="6049,1731" to="6049,3178" stroked="true" strokeweight=".84pt" strokecolor="#4babc6"/>
            <v:line style="position:absolute" from="6134,1728" to="6134,3178" stroked="true" strokeweight=".72pt" strokecolor="#4babc6"/>
            <v:shape style="position:absolute;left:7069;top:2271;width:596;height:908" coordorigin="7069,2271" coordsize="596,908" path="m7069,2494l7069,3178m7240,2520l7240,3178m7494,2300l7494,3178m7664,2271l7664,3178e" filled="false" stroked="true" strokeweight=".84pt" strokecolor="#4babc6">
              <v:path arrowok="t"/>
            </v:shape>
            <v:shape style="position:absolute;left:7750;top:2240;width:596;height:939" coordorigin="7750,2240" coordsize="596,939" path="m7750,2273l7750,3178m8345,2240l8345,3178e" filled="false" stroked="true" strokeweight=".72pt" strokecolor="#4babc6">
              <v:path arrowok="t"/>
            </v:shape>
            <v:shape style="position:absolute;left:8684;top:2199;width:255;height:980" coordorigin="8684,2199" coordsize="255,980" path="m8684,2199l8684,3178m8939,2712l8939,3178e" filled="false" stroked="true" strokeweight=".84pt" strokecolor="#4babc6">
              <v:path arrowok="t"/>
            </v:shape>
            <v:line style="position:absolute" from="9024,2724" to="9024,3178" stroked="true" strokeweight=".72pt" strokecolor="#4babc6"/>
            <v:line style="position:absolute" from="9109,2266" to="9109,3178" stroked="true" strokeweight=".84pt" strokecolor="#4babc6"/>
            <v:line style="position:absolute" from="9194,2225" to="9194,3178" stroked="true" strokeweight=".72pt" strokecolor="#4babc6"/>
            <v:line style="position:absolute" from="9280,2434" to="9280,3178" stroked="true" strokeweight=".84pt" strokecolor="#4babc6"/>
            <v:shape style="position:absolute;left:9365;top:2278;width:84;height:900" coordorigin="9365,2278" coordsize="84,900" path="m9365,2278l9365,3178m9449,2552l9449,3178e" filled="false" stroked="true" strokeweight=".72pt" strokecolor="#4babc6">
              <v:path arrowok="t"/>
            </v:shape>
            <v:line style="position:absolute" from="9534,1937" to="9534,3178" stroked="true" strokeweight=".84pt" strokecolor="#4babc6"/>
            <v:shape style="position:absolute;left:2662;top:2350;width:6900;height:835" type="#_x0000_t75" stroked="false">
              <v:imagedata r:id="rId995" o:title=""/>
            </v:shape>
            <v:shape style="position:absolute;left:2563;top:3312;width:173;height:187" type="#_x0000_t75" stroked="false">
              <v:imagedata r:id="rId996" o:title=""/>
            </v:shape>
            <v:shape style="position:absolute;left:2818;top:3315;width:170;height:173" type="#_x0000_t75" stroked="false">
              <v:imagedata r:id="rId997" o:title=""/>
            </v:shape>
            <v:shape style="position:absolute;left:3024;top:3312;width:6338;height:286" type="#_x0000_t75" stroked="false">
              <v:imagedata r:id="rId998" o:title=""/>
            </v:shape>
            <v:line style="position:absolute" from="3146,4295" to="3530,4295" stroked="true" strokeweight="3.96pt" strokecolor="#bf4f4d"/>
            <v:line style="position:absolute" from="4462,4295" to="4846,4295" stroked="true" strokeweight="3.96pt" strokecolor="#9aba59"/>
            <v:line style="position:absolute" from="5779,4295" to="6163,4295" stroked="true" strokeweight="3.96pt" strokecolor="#7f63a1"/>
            <v:line style="position:absolute" from="7094,4295" to="7478,4295" stroked="true" strokeweight="3.96pt" strokecolor="#4babc6"/>
            <v:shape style="position:absolute;left:8390;top:4272;width:428;height:44" coordorigin="8390,4272" coordsize="428,44" path="m8808,4272l8400,4272,8390,4282,8390,4306,8400,4316,8808,4316,8818,4306,8818,4282,8808,4272xe" filled="true" fillcolor="#4f80bc" stroked="false">
              <v:path arrowok="t"/>
              <v:fill type="solid"/>
            </v:shape>
            <v:shape style="position:absolute;left:1853;top:596;width:8520;height:3977" coordorigin="1853,596" coordsize="8520,3977" path="m10373,596l1853,596,1853,4570,1858,4572,10368,4572,10373,4570,10373,4565,1870,4565,1860,4558,1870,4558,1870,605,1860,605,1870,598,10373,598,10373,596xm1870,4558l1860,4558,1870,4565,1870,4558xm10356,4558l1870,4558,1870,4565,10356,4565,10356,4558xm10356,598l10356,4565,10363,4558,10373,4558,10373,605,10363,605,10356,598xm10373,4558l10363,4558,10356,4565,10373,4565,10373,4558xm1870,598l1860,605,1870,605,1870,598xm10356,598l1870,598,1870,605,10356,605,10356,598xm10373,598l10356,598,10363,605,10373,605,10373,598xe" filled="true" fillcolor="#d9d9d9" stroked="false">
              <v:path arrowok="t"/>
              <v:fill type="solid"/>
            </v:shape>
            <v:shape style="position:absolute;left:2354;top:736;width:179;height:2523" type="#_x0000_t202" filled="false" stroked="false">
              <v:textbox inset="0,0,0,0">
                <w:txbxContent>
                  <w:p>
                    <w:pPr>
                      <w:spacing w:line="164" w:lineRule="exact" w:before="0"/>
                      <w:ind w:left="0" w:right="-19" w:firstLine="0"/>
                      <w:jc w:val="left"/>
                      <w:rPr>
                        <w:sz w:val="16"/>
                      </w:rPr>
                    </w:pPr>
                    <w:r>
                      <w:rPr>
                        <w:color w:val="585858"/>
                        <w:sz w:val="16"/>
                      </w:rPr>
                      <w:t>16</w:t>
                    </w:r>
                  </w:p>
                  <w:p>
                    <w:pPr>
                      <w:spacing w:before="111"/>
                      <w:ind w:left="0" w:right="-19" w:firstLine="0"/>
                      <w:jc w:val="left"/>
                      <w:rPr>
                        <w:sz w:val="16"/>
                      </w:rPr>
                    </w:pPr>
                    <w:r>
                      <w:rPr>
                        <w:color w:val="585858"/>
                        <w:sz w:val="16"/>
                      </w:rPr>
                      <w:t>14</w:t>
                    </w:r>
                  </w:p>
                  <w:p>
                    <w:pPr>
                      <w:spacing w:before="111"/>
                      <w:ind w:left="0" w:right="-19" w:firstLine="0"/>
                      <w:jc w:val="left"/>
                      <w:rPr>
                        <w:sz w:val="16"/>
                      </w:rPr>
                    </w:pPr>
                    <w:r>
                      <w:rPr>
                        <w:color w:val="585858"/>
                        <w:sz w:val="16"/>
                      </w:rPr>
                      <w:t>12</w:t>
                    </w:r>
                  </w:p>
                  <w:p>
                    <w:pPr>
                      <w:spacing w:before="111"/>
                      <w:ind w:left="0" w:right="-19" w:firstLine="0"/>
                      <w:jc w:val="left"/>
                      <w:rPr>
                        <w:sz w:val="16"/>
                      </w:rPr>
                    </w:pPr>
                    <w:r>
                      <w:rPr>
                        <w:color w:val="585858"/>
                        <w:sz w:val="16"/>
                      </w:rPr>
                      <w:t>10</w:t>
                    </w:r>
                  </w:p>
                  <w:p>
                    <w:pPr>
                      <w:spacing w:before="111"/>
                      <w:ind w:left="88" w:right="0" w:firstLine="0"/>
                      <w:jc w:val="left"/>
                      <w:rPr>
                        <w:sz w:val="16"/>
                      </w:rPr>
                    </w:pPr>
                    <w:r>
                      <w:rPr>
                        <w:color w:val="585858"/>
                        <w:w w:val="100"/>
                        <w:sz w:val="16"/>
                      </w:rPr>
                      <w:t>8</w:t>
                    </w:r>
                  </w:p>
                  <w:p>
                    <w:pPr>
                      <w:spacing w:before="111"/>
                      <w:ind w:left="88" w:right="0" w:firstLine="0"/>
                      <w:jc w:val="left"/>
                      <w:rPr>
                        <w:sz w:val="16"/>
                      </w:rPr>
                    </w:pPr>
                    <w:r>
                      <w:rPr>
                        <w:color w:val="585858"/>
                        <w:w w:val="100"/>
                        <w:sz w:val="16"/>
                      </w:rPr>
                      <w:t>6</w:t>
                    </w:r>
                  </w:p>
                  <w:p>
                    <w:pPr>
                      <w:spacing w:before="111"/>
                      <w:ind w:left="88" w:right="0" w:firstLine="0"/>
                      <w:jc w:val="left"/>
                      <w:rPr>
                        <w:sz w:val="16"/>
                      </w:rPr>
                    </w:pPr>
                    <w:r>
                      <w:rPr>
                        <w:color w:val="585858"/>
                        <w:w w:val="100"/>
                        <w:sz w:val="16"/>
                      </w:rPr>
                      <w:t>4</w:t>
                    </w:r>
                  </w:p>
                  <w:p>
                    <w:pPr>
                      <w:spacing w:before="111"/>
                      <w:ind w:left="88" w:right="0" w:firstLine="0"/>
                      <w:jc w:val="left"/>
                      <w:rPr>
                        <w:sz w:val="16"/>
                      </w:rPr>
                    </w:pPr>
                    <w:r>
                      <w:rPr>
                        <w:color w:val="585858"/>
                        <w:w w:val="100"/>
                        <w:sz w:val="16"/>
                      </w:rPr>
                      <w:t>2</w:t>
                    </w:r>
                  </w:p>
                  <w:p>
                    <w:pPr>
                      <w:spacing w:line="180" w:lineRule="exact" w:before="111"/>
                      <w:ind w:left="88" w:right="0" w:firstLine="0"/>
                      <w:jc w:val="left"/>
                      <w:rPr>
                        <w:sz w:val="16"/>
                      </w:rPr>
                    </w:pPr>
                    <w:r>
                      <w:rPr>
                        <w:color w:val="585858"/>
                        <w:w w:val="100"/>
                        <w:sz w:val="16"/>
                      </w:rPr>
                      <w:t>0</w:t>
                    </w:r>
                  </w:p>
                </w:txbxContent>
              </v:textbox>
              <w10:wrap type="none"/>
            </v:shape>
            <v:shape style="position:absolute;left:9691;top:736;width:179;height:2523" type="#_x0000_t202" filled="false" stroked="false">
              <v:textbox inset="0,0,0,0">
                <w:txbxContent>
                  <w:p>
                    <w:pPr>
                      <w:spacing w:line="164" w:lineRule="exact" w:before="0"/>
                      <w:ind w:left="0" w:right="-19" w:firstLine="0"/>
                      <w:jc w:val="left"/>
                      <w:rPr>
                        <w:sz w:val="16"/>
                      </w:rPr>
                    </w:pPr>
                    <w:r>
                      <w:rPr>
                        <w:color w:val="585858"/>
                        <w:sz w:val="16"/>
                      </w:rPr>
                      <w:t>16</w:t>
                    </w:r>
                  </w:p>
                  <w:p>
                    <w:pPr>
                      <w:spacing w:before="111"/>
                      <w:ind w:left="0" w:right="-19" w:firstLine="0"/>
                      <w:jc w:val="left"/>
                      <w:rPr>
                        <w:sz w:val="16"/>
                      </w:rPr>
                    </w:pPr>
                    <w:r>
                      <w:rPr>
                        <w:color w:val="585858"/>
                        <w:sz w:val="16"/>
                      </w:rPr>
                      <w:t>14</w:t>
                    </w:r>
                  </w:p>
                  <w:p>
                    <w:pPr>
                      <w:spacing w:before="111"/>
                      <w:ind w:left="0" w:right="-19" w:firstLine="0"/>
                      <w:jc w:val="left"/>
                      <w:rPr>
                        <w:sz w:val="16"/>
                      </w:rPr>
                    </w:pPr>
                    <w:r>
                      <w:rPr>
                        <w:color w:val="585858"/>
                        <w:sz w:val="16"/>
                      </w:rPr>
                      <w:t>12</w:t>
                    </w:r>
                  </w:p>
                  <w:p>
                    <w:pPr>
                      <w:spacing w:before="111"/>
                      <w:ind w:left="0" w:right="-19" w:firstLine="0"/>
                      <w:jc w:val="left"/>
                      <w:rPr>
                        <w:sz w:val="16"/>
                      </w:rPr>
                    </w:pPr>
                    <w:r>
                      <w:rPr>
                        <w:color w:val="585858"/>
                        <w:sz w:val="16"/>
                      </w:rPr>
                      <w:t>10</w:t>
                    </w:r>
                  </w:p>
                  <w:p>
                    <w:pPr>
                      <w:spacing w:before="111"/>
                      <w:ind w:left="0" w:right="0" w:firstLine="0"/>
                      <w:jc w:val="left"/>
                      <w:rPr>
                        <w:sz w:val="16"/>
                      </w:rPr>
                    </w:pPr>
                    <w:r>
                      <w:rPr>
                        <w:color w:val="585858"/>
                        <w:w w:val="100"/>
                        <w:sz w:val="16"/>
                      </w:rPr>
                      <w:t>8</w:t>
                    </w:r>
                  </w:p>
                  <w:p>
                    <w:pPr>
                      <w:spacing w:before="111"/>
                      <w:ind w:left="0" w:right="0" w:firstLine="0"/>
                      <w:jc w:val="left"/>
                      <w:rPr>
                        <w:sz w:val="16"/>
                      </w:rPr>
                    </w:pPr>
                    <w:r>
                      <w:rPr>
                        <w:color w:val="585858"/>
                        <w:w w:val="100"/>
                        <w:sz w:val="16"/>
                      </w:rPr>
                      <w:t>6</w:t>
                    </w:r>
                  </w:p>
                  <w:p>
                    <w:pPr>
                      <w:spacing w:before="111"/>
                      <w:ind w:left="0" w:right="0" w:firstLine="0"/>
                      <w:jc w:val="left"/>
                      <w:rPr>
                        <w:sz w:val="16"/>
                      </w:rPr>
                    </w:pPr>
                    <w:r>
                      <w:rPr>
                        <w:color w:val="585858"/>
                        <w:w w:val="100"/>
                        <w:sz w:val="16"/>
                      </w:rPr>
                      <w:t>4</w:t>
                    </w:r>
                  </w:p>
                  <w:p>
                    <w:pPr>
                      <w:spacing w:before="111"/>
                      <w:ind w:left="0" w:right="0" w:firstLine="0"/>
                      <w:jc w:val="left"/>
                      <w:rPr>
                        <w:sz w:val="16"/>
                      </w:rPr>
                    </w:pPr>
                    <w:r>
                      <w:rPr>
                        <w:color w:val="585858"/>
                        <w:w w:val="100"/>
                        <w:sz w:val="16"/>
                      </w:rPr>
                      <w:t>2</w:t>
                    </w:r>
                  </w:p>
                  <w:p>
                    <w:pPr>
                      <w:spacing w:line="180" w:lineRule="exact" w:before="111"/>
                      <w:ind w:left="0" w:right="0" w:firstLine="0"/>
                      <w:jc w:val="left"/>
                      <w:rPr>
                        <w:sz w:val="16"/>
                      </w:rPr>
                    </w:pPr>
                    <w:r>
                      <w:rPr>
                        <w:color w:val="585858"/>
                        <w:w w:val="100"/>
                        <w:sz w:val="16"/>
                      </w:rPr>
                      <w:t>0</w:t>
                    </w:r>
                  </w:p>
                </w:txbxContent>
              </v:textbox>
              <w10:wrap type="none"/>
            </v:shape>
            <v:shape style="position:absolute;left:5568;top:3734;width:1086;height:161" type="#_x0000_t202" filled="false" stroked="false">
              <v:textbox inset="0,0,0,0">
                <w:txbxContent>
                  <w:p>
                    <w:pPr>
                      <w:spacing w:line="161" w:lineRule="exact" w:before="0"/>
                      <w:ind w:left="0" w:right="-19" w:firstLine="0"/>
                      <w:jc w:val="left"/>
                      <w:rPr>
                        <w:sz w:val="16"/>
                      </w:rPr>
                    </w:pPr>
                    <w:r>
                      <w:rPr>
                        <w:color w:val="585858"/>
                        <w:sz w:val="16"/>
                      </w:rPr>
                      <w:t>Tiempo (horas)</w:t>
                    </w:r>
                  </w:p>
                </w:txbxContent>
              </v:textbox>
              <w10:wrap type="none"/>
            </v:shape>
            <v:shape style="position:absolute;left:3571;top:4216;width:659;height:161" type="#_x0000_t202" filled="false" stroked="false">
              <v:textbox inset="0,0,0,0">
                <w:txbxContent>
                  <w:p>
                    <w:pPr>
                      <w:spacing w:line="161" w:lineRule="exact" w:before="0"/>
                      <w:ind w:left="0" w:right="-20" w:firstLine="0"/>
                      <w:jc w:val="left"/>
                      <w:rPr>
                        <w:sz w:val="16"/>
                      </w:rPr>
                    </w:pPr>
                    <w:r>
                      <w:rPr>
                        <w:color w:val="585858"/>
                        <w:sz w:val="16"/>
                      </w:rPr>
                      <w:t>Riego P1</w:t>
                    </w:r>
                  </w:p>
                </w:txbxContent>
              </v:textbox>
              <w10:wrap type="none"/>
            </v:shape>
            <v:shape style="position:absolute;left:4886;top:4216;width:659;height:161" type="#_x0000_t202" filled="false" stroked="false">
              <v:textbox inset="0,0,0,0">
                <w:txbxContent>
                  <w:p>
                    <w:pPr>
                      <w:spacing w:line="161" w:lineRule="exact" w:before="0"/>
                      <w:ind w:left="0" w:right="-20" w:firstLine="0"/>
                      <w:jc w:val="left"/>
                      <w:rPr>
                        <w:sz w:val="16"/>
                      </w:rPr>
                    </w:pPr>
                    <w:r>
                      <w:rPr>
                        <w:color w:val="585858"/>
                        <w:sz w:val="16"/>
                      </w:rPr>
                      <w:t>Riego P2</w:t>
                    </w:r>
                  </w:p>
                </w:txbxContent>
              </v:textbox>
              <w10:wrap type="none"/>
            </v:shape>
            <v:shape style="position:absolute;left:6204;top:4216;width:659;height:161" type="#_x0000_t202" filled="false" stroked="false">
              <v:textbox inset="0,0,0,0">
                <w:txbxContent>
                  <w:p>
                    <w:pPr>
                      <w:spacing w:line="161" w:lineRule="exact" w:before="0"/>
                      <w:ind w:left="0" w:right="-20" w:firstLine="0"/>
                      <w:jc w:val="left"/>
                      <w:rPr>
                        <w:sz w:val="16"/>
                      </w:rPr>
                    </w:pPr>
                    <w:r>
                      <w:rPr>
                        <w:color w:val="585858"/>
                        <w:sz w:val="16"/>
                      </w:rPr>
                      <w:t>Riego P3</w:t>
                    </w:r>
                  </w:p>
                </w:txbxContent>
              </v:textbox>
              <w10:wrap type="none"/>
            </v:shape>
            <v:shape style="position:absolute;left:7519;top:4216;width:659;height:161" type="#_x0000_t202" filled="false" stroked="false">
              <v:textbox inset="0,0,0,0">
                <w:txbxContent>
                  <w:p>
                    <w:pPr>
                      <w:spacing w:line="161" w:lineRule="exact" w:before="0"/>
                      <w:ind w:left="0" w:right="-20" w:firstLine="0"/>
                      <w:jc w:val="left"/>
                      <w:rPr>
                        <w:sz w:val="16"/>
                      </w:rPr>
                    </w:pPr>
                    <w:r>
                      <w:rPr>
                        <w:color w:val="585858"/>
                        <w:sz w:val="16"/>
                      </w:rPr>
                      <w:t>Riego P4</w:t>
                    </w:r>
                  </w:p>
                </w:txbxContent>
              </v:textbox>
              <w10:wrap type="none"/>
            </v:shape>
            <v:shape style="position:absolute;left:8837;top:4216;width:312;height:161" type="#_x0000_t202" filled="false" stroked="false">
              <v:textbox inset="0,0,0,0">
                <w:txbxContent>
                  <w:p>
                    <w:pPr>
                      <w:spacing w:line="161" w:lineRule="exact" w:before="0"/>
                      <w:ind w:left="0" w:right="-20" w:firstLine="0"/>
                      <w:jc w:val="left"/>
                      <w:rPr>
                        <w:sz w:val="16"/>
                      </w:rPr>
                    </w:pPr>
                    <w:r>
                      <w:rPr>
                        <w:color w:val="585858"/>
                        <w:sz w:val="16"/>
                      </w:rPr>
                      <w:t>EVT</w:t>
                    </w:r>
                  </w:p>
                </w:txbxContent>
              </v:textbox>
              <w10:wrap type="none"/>
            </v:shape>
            <w10:wrap type="none"/>
          </v:group>
        </w:pict>
      </w:r>
      <w:r>
        <w:rPr/>
        <w:pict>
          <v:shape style="position:absolute;margin-left:105.513535pt;margin-top:75.542526pt;width:10.050pt;height:48.5pt;mso-position-horizontal-relative:page;mso-position-vertical-relative:paragraph;z-index:12232" type="#_x0000_t202" filled="false" stroked="false">
            <v:textbox inset="0,0,0,0" style="layout-flow:vertical;mso-layout-flow-alt:bottom-to-top">
              <w:txbxContent>
                <w:p>
                  <w:pPr>
                    <w:spacing w:before="0"/>
                    <w:ind w:left="20" w:right="-303" w:firstLine="0"/>
                    <w:jc w:val="left"/>
                    <w:rPr>
                      <w:sz w:val="16"/>
                    </w:rPr>
                  </w:pPr>
                  <w:r>
                    <w:rPr>
                      <w:color w:val="585858"/>
                      <w:spacing w:val="-1"/>
                      <w:w w:val="100"/>
                      <w:sz w:val="16"/>
                    </w:rPr>
                    <w:t>R</w:t>
                  </w:r>
                  <w:r>
                    <w:rPr>
                      <w:color w:val="585858"/>
                      <w:w w:val="100"/>
                      <w:sz w:val="16"/>
                    </w:rPr>
                    <w:t>i</w:t>
                  </w:r>
                  <w:r>
                    <w:rPr>
                      <w:color w:val="585858"/>
                      <w:spacing w:val="-1"/>
                      <w:w w:val="100"/>
                      <w:sz w:val="16"/>
                    </w:rPr>
                    <w:t>eg</w:t>
                  </w:r>
                  <w:r>
                    <w:rPr>
                      <w:color w:val="585858"/>
                      <w:w w:val="100"/>
                      <w:sz w:val="16"/>
                    </w:rPr>
                    <w:t>o</w:t>
                  </w:r>
                  <w:r>
                    <w:rPr>
                      <w:color w:val="585858"/>
                      <w:sz w:val="16"/>
                    </w:rPr>
                    <w:t> </w:t>
                  </w:r>
                  <w:r>
                    <w:rPr>
                      <w:color w:val="585858"/>
                      <w:spacing w:val="-1"/>
                      <w:w w:val="100"/>
                      <w:sz w:val="16"/>
                    </w:rPr>
                    <w:t>(</w:t>
                  </w:r>
                  <w:r>
                    <w:rPr>
                      <w:color w:val="585858"/>
                      <w:spacing w:val="-1"/>
                      <w:w w:val="100"/>
                      <w:sz w:val="16"/>
                    </w:rPr>
                    <w:t>L</w:t>
                  </w:r>
                  <w:r>
                    <w:rPr>
                      <w:color w:val="585858"/>
                      <w:w w:val="100"/>
                      <w:sz w:val="16"/>
                    </w:rPr>
                    <w:t>/</w:t>
                  </w:r>
                  <w:r>
                    <w:rPr>
                      <w:color w:val="585858"/>
                      <w:spacing w:val="2"/>
                      <w:w w:val="100"/>
                      <w:sz w:val="16"/>
                    </w:rPr>
                    <w:t>m</w:t>
                  </w:r>
                  <w:r>
                    <w:rPr>
                      <w:color w:val="585858"/>
                      <w:spacing w:val="-1"/>
                      <w:w w:val="100"/>
                      <w:sz w:val="16"/>
                    </w:rPr>
                    <w:t>2</w:t>
                  </w:r>
                  <w:r>
                    <w:rPr>
                      <w:color w:val="585858"/>
                      <w:w w:val="100"/>
                      <w:sz w:val="16"/>
                    </w:rPr>
                    <w:t>)</w:t>
                  </w:r>
                </w:p>
              </w:txbxContent>
            </v:textbox>
            <w10:wrap type="none"/>
          </v:shape>
        </w:pict>
      </w:r>
      <w:r>
        <w:rPr/>
        <w:pict>
          <v:shape style="position:absolute;margin-left:496.473389pt;margin-top:80.462547pt;width:10.050pt;height:38.8pt;mso-position-horizontal-relative:page;mso-position-vertical-relative:paragraph;z-index:12280" type="#_x0000_t202" filled="false" stroked="false">
            <v:textbox inset="0,0,0,0" style="layout-flow:vertical;mso-layout-flow-alt:bottom-to-top">
              <w:txbxContent>
                <w:p>
                  <w:pPr>
                    <w:spacing w:before="0"/>
                    <w:ind w:left="20" w:right="-217" w:firstLine="0"/>
                    <w:jc w:val="left"/>
                    <w:rPr>
                      <w:sz w:val="16"/>
                    </w:rPr>
                  </w:pPr>
                  <w:r>
                    <w:rPr>
                      <w:color w:val="585858"/>
                      <w:w w:val="100"/>
                      <w:sz w:val="16"/>
                    </w:rPr>
                    <w:t>EV</w:t>
                  </w:r>
                  <w:r>
                    <w:rPr>
                      <w:color w:val="585858"/>
                      <w:w w:val="100"/>
                      <w:sz w:val="16"/>
                    </w:rPr>
                    <w:t>T</w:t>
                  </w:r>
                  <w:r>
                    <w:rPr>
                      <w:color w:val="585858"/>
                      <w:spacing w:val="-4"/>
                      <w:sz w:val="16"/>
                    </w:rPr>
                    <w:t> </w:t>
                  </w:r>
                  <w:r>
                    <w:rPr>
                      <w:color w:val="585858"/>
                      <w:spacing w:val="-1"/>
                      <w:w w:val="100"/>
                      <w:sz w:val="16"/>
                    </w:rPr>
                    <w:t>(</w:t>
                  </w:r>
                  <w:r>
                    <w:rPr>
                      <w:color w:val="585858"/>
                      <w:spacing w:val="2"/>
                      <w:w w:val="100"/>
                      <w:sz w:val="16"/>
                    </w:rPr>
                    <w:t>mm</w:t>
                  </w:r>
                  <w:r>
                    <w:rPr>
                      <w:color w:val="585858"/>
                      <w:w w:val="100"/>
                      <w:sz w:val="16"/>
                    </w:rPr>
                    <w:t>)</w:t>
                  </w:r>
                </w:p>
              </w:txbxContent>
            </v:textbox>
            <w10:wrap type="none"/>
          </v:shape>
        </w:pict>
      </w:r>
      <w:r>
        <w:rPr>
          <w:sz w:val="20"/>
        </w:rPr>
        <w:t>Figura 5.1. Precipitación y EVT durante el periodo de calibración y validación del modelo de flujo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line="276" w:lineRule="auto" w:before="0"/>
        <w:ind w:left="244" w:right="361" w:firstLine="0"/>
        <w:jc w:val="center"/>
        <w:rPr>
          <w:sz w:val="20"/>
        </w:rPr>
      </w:pPr>
      <w:r>
        <w:rPr>
          <w:sz w:val="20"/>
        </w:rPr>
        <w:t>Figura 5.2. Riegos en cada una de las parcelas y EVT durante el periodo de calibración y validación de modelo de flujo</w:t>
      </w:r>
    </w:p>
    <w:p>
      <w:pPr>
        <w:spacing w:after="0" w:line="276" w:lineRule="auto"/>
        <w:jc w:val="center"/>
        <w:rPr>
          <w:sz w:val="20"/>
        </w:rPr>
        <w:sectPr>
          <w:headerReference w:type="default" r:id="rId987"/>
          <w:footerReference w:type="default" r:id="rId988"/>
          <w:pgSz w:w="12240" w:h="15840"/>
          <w:pgMar w:header="725" w:footer="1005" w:top="920" w:bottom="1200" w:left="1580" w:right="1460"/>
          <w:pgNumType w:start="120"/>
        </w:sectPr>
      </w:pPr>
    </w:p>
    <w:p>
      <w:pPr>
        <w:pStyle w:val="BodyText"/>
        <w:rPr>
          <w:sz w:val="20"/>
        </w:rPr>
      </w:pPr>
    </w:p>
    <w:p>
      <w:pPr>
        <w:pStyle w:val="BodyText"/>
        <w:spacing w:before="11"/>
        <w:rPr>
          <w:sz w:val="17"/>
        </w:rPr>
      </w:pPr>
    </w:p>
    <w:p>
      <w:pPr>
        <w:pStyle w:val="Heading4"/>
        <w:numPr>
          <w:ilvl w:val="1"/>
          <w:numId w:val="3"/>
        </w:numPr>
        <w:tabs>
          <w:tab w:pos="552" w:val="left" w:leader="none"/>
        </w:tabs>
        <w:spacing w:line="240" w:lineRule="auto" w:before="0" w:after="0"/>
        <w:ind w:left="551" w:right="0" w:hanging="430"/>
        <w:jc w:val="both"/>
      </w:pPr>
      <w:bookmarkStart w:name="_TOC_250025" w:id="62"/>
      <w:r>
        <w:rPr/>
        <w:t>CALIBRACIÓN Y AJUSTE DEL</w:t>
      </w:r>
      <w:r>
        <w:rPr>
          <w:spacing w:val="-12"/>
        </w:rPr>
        <w:t> </w:t>
      </w:r>
      <w:bookmarkEnd w:id="62"/>
      <w:r>
        <w:rPr/>
        <w:t>MODELO</w:t>
      </w:r>
    </w:p>
    <w:p>
      <w:pPr>
        <w:pStyle w:val="BodyText"/>
        <w:spacing w:before="3"/>
        <w:rPr>
          <w:b/>
          <w:sz w:val="24"/>
        </w:rPr>
      </w:pPr>
    </w:p>
    <w:p>
      <w:pPr>
        <w:pStyle w:val="BodyText"/>
        <w:spacing w:line="360" w:lineRule="auto" w:before="1"/>
        <w:ind w:left="121" w:right="117"/>
        <w:jc w:val="both"/>
      </w:pPr>
      <w:r>
        <w:rPr/>
        <w:t>Los resultados obtenidos con el modelo empleando los valores de los parámetros hidráulicos estimados por Bandenay (2013) no fueron los adecuados para representar la realidad (Anexo 1). Ello indica que estos valores calculados y ajustados para un flujo uniforme, dificultan obtener una simulación adecuada cuando no se presenta este mismo tipo de flujo en otros periodos de tiempo.</w:t>
      </w:r>
    </w:p>
    <w:p>
      <w:pPr>
        <w:pStyle w:val="BodyText"/>
        <w:spacing w:before="1"/>
        <w:rPr>
          <w:sz w:val="21"/>
        </w:rPr>
      </w:pPr>
    </w:p>
    <w:p>
      <w:pPr>
        <w:pStyle w:val="BodyText"/>
        <w:spacing w:line="360" w:lineRule="auto" w:before="1"/>
        <w:ind w:left="121" w:right="117"/>
        <w:jc w:val="both"/>
      </w:pPr>
      <w:r>
        <w:rPr/>
        <w:t>La calibración del modelo de flujo de agua en el </w:t>
      </w:r>
      <w:r>
        <w:rPr>
          <w:i/>
        </w:rPr>
        <w:t>green </w:t>
      </w:r>
      <w:r>
        <w:rPr/>
        <w:t>experimental del campo de golf comprende del 1 al 12 de marzo del 2010 (288 horas). Durante este periodo, como se aprecia en las figuras 5.1 y 5.2, hubo alternancia de riegos y lluvias (entradas), además de días sin ningún tipo de entrada de agua; lo cual también sucedió durante el resto de periodo de tiempo a simular.</w:t>
      </w:r>
    </w:p>
    <w:p>
      <w:pPr>
        <w:pStyle w:val="BodyText"/>
        <w:spacing w:before="9"/>
        <w:rPr>
          <w:sz w:val="17"/>
        </w:rPr>
      </w:pPr>
    </w:p>
    <w:p>
      <w:pPr>
        <w:pStyle w:val="BodyText"/>
        <w:ind w:left="121"/>
        <w:jc w:val="both"/>
      </w:pPr>
      <w:r>
        <w:rPr/>
        <w:t>En la calibración del modelo se consideraran los siguientes puntos:</w:t>
      </w:r>
    </w:p>
    <w:p>
      <w:pPr>
        <w:pStyle w:val="BodyText"/>
        <w:spacing w:before="3"/>
        <w:rPr>
          <w:sz w:val="28"/>
        </w:rPr>
      </w:pPr>
    </w:p>
    <w:p>
      <w:pPr>
        <w:pStyle w:val="ListParagraph"/>
        <w:numPr>
          <w:ilvl w:val="0"/>
          <w:numId w:val="33"/>
        </w:numPr>
        <w:tabs>
          <w:tab w:pos="842" w:val="left" w:leader="none"/>
        </w:tabs>
        <w:spacing w:line="355" w:lineRule="auto" w:before="0" w:after="0"/>
        <w:ind w:left="841" w:right="117" w:hanging="360"/>
        <w:jc w:val="both"/>
        <w:rPr>
          <w:sz w:val="22"/>
        </w:rPr>
      </w:pPr>
      <w:r>
        <w:rPr>
          <w:sz w:val="22"/>
        </w:rPr>
        <w:t>La distribución temporal de los datos de entrada (Tabla 5.1) permite identificar en qué momento se presenta una entrada de agua (lluvia o riego), así como también la</w:t>
      </w:r>
      <w:r>
        <w:rPr>
          <w:spacing w:val="-9"/>
          <w:sz w:val="22"/>
        </w:rPr>
        <w:t> </w:t>
      </w:r>
      <w:r>
        <w:rPr>
          <w:sz w:val="22"/>
        </w:rPr>
        <w:t>evapotranspiración.</w:t>
      </w:r>
    </w:p>
    <w:p>
      <w:pPr>
        <w:pStyle w:val="ListParagraph"/>
        <w:numPr>
          <w:ilvl w:val="0"/>
          <w:numId w:val="33"/>
        </w:numPr>
        <w:tabs>
          <w:tab w:pos="842" w:val="left" w:leader="none"/>
        </w:tabs>
        <w:spacing w:line="357" w:lineRule="auto" w:before="8" w:after="0"/>
        <w:ind w:left="841" w:right="117" w:hanging="360"/>
        <w:jc w:val="both"/>
        <w:rPr>
          <w:sz w:val="22"/>
        </w:rPr>
      </w:pPr>
      <w:r>
        <w:rPr>
          <w:sz w:val="22"/>
        </w:rPr>
        <w:t>Como valores iniciales de los parámetros hidráulicos se consideraron los reportados por Bandenay (2013) (Tabla 3.2), sin embargo generaron simulaciones no muy cercanas a la los datos observados, por lo que se ajustaron los parámetros de </w:t>
      </w:r>
      <w:r>
        <w:rPr>
          <w:b/>
          <w:sz w:val="22"/>
        </w:rPr>
        <w:t>θr y θs </w:t>
      </w:r>
      <w:r>
        <w:rPr>
          <w:sz w:val="22"/>
        </w:rPr>
        <w:t>(humedad residual y a saturación, respectivamente), </w:t>
      </w:r>
      <w:r>
        <w:rPr>
          <w:b/>
          <w:sz w:val="22"/>
        </w:rPr>
        <w:t>α </w:t>
      </w:r>
      <w:r>
        <w:rPr>
          <w:sz w:val="22"/>
        </w:rPr>
        <w:t>(capacidad de desaturación del suelo), </w:t>
      </w:r>
      <w:r>
        <w:rPr>
          <w:b/>
          <w:sz w:val="22"/>
        </w:rPr>
        <w:t>n </w:t>
      </w:r>
      <w:r>
        <w:rPr>
          <w:sz w:val="22"/>
        </w:rPr>
        <w:t>(distribución del tamaño de los poros) y </w:t>
      </w:r>
      <w:r>
        <w:rPr>
          <w:b/>
          <w:sz w:val="22"/>
        </w:rPr>
        <w:t>L </w:t>
      </w:r>
      <w:r>
        <w:rPr>
          <w:sz w:val="22"/>
        </w:rPr>
        <w:t>(conectividad entre los</w:t>
      </w:r>
      <w:r>
        <w:rPr>
          <w:spacing w:val="-7"/>
          <w:sz w:val="22"/>
        </w:rPr>
        <w:t> </w:t>
      </w:r>
      <w:r>
        <w:rPr>
          <w:sz w:val="22"/>
        </w:rPr>
        <w:t>poros).</w:t>
      </w:r>
    </w:p>
    <w:p>
      <w:pPr>
        <w:pStyle w:val="ListParagraph"/>
        <w:numPr>
          <w:ilvl w:val="0"/>
          <w:numId w:val="33"/>
        </w:numPr>
        <w:tabs>
          <w:tab w:pos="902" w:val="left" w:leader="none"/>
        </w:tabs>
        <w:spacing w:line="350" w:lineRule="auto" w:before="5" w:after="0"/>
        <w:ind w:left="841" w:right="117" w:hanging="360"/>
        <w:jc w:val="both"/>
        <w:rPr>
          <w:sz w:val="22"/>
        </w:rPr>
      </w:pPr>
      <w:r>
        <w:rPr>
          <w:sz w:val="22"/>
        </w:rPr>
        <w:t>Se definieron momentos específicos del periodo de calibración </w:t>
      </w:r>
      <w:r>
        <w:rPr>
          <w:i/>
          <w:sz w:val="22"/>
        </w:rPr>
        <w:t>(print times) </w:t>
      </w:r>
      <w:r>
        <w:rPr>
          <w:sz w:val="22"/>
        </w:rPr>
        <w:t>para conocer qué sucede con el flujo a lo largo del perfil de la</w:t>
      </w:r>
      <w:r>
        <w:rPr>
          <w:spacing w:val="-25"/>
          <w:sz w:val="22"/>
        </w:rPr>
        <w:t> </w:t>
      </w:r>
      <w:r>
        <w:rPr>
          <w:sz w:val="22"/>
        </w:rPr>
        <w:t>ZNS.</w:t>
      </w:r>
    </w:p>
    <w:p>
      <w:pPr>
        <w:spacing w:after="0" w:line="350" w:lineRule="auto"/>
        <w:jc w:val="both"/>
        <w:rPr>
          <w:sz w:val="22"/>
        </w:rPr>
        <w:sectPr>
          <w:headerReference w:type="default" r:id="rId999"/>
          <w:pgSz w:w="12240" w:h="15840"/>
          <w:pgMar w:header="725" w:footer="1005" w:top="960" w:bottom="1200" w:left="1580" w:right="1580"/>
        </w:sectPr>
      </w:pPr>
    </w:p>
    <w:p>
      <w:pPr>
        <w:tabs>
          <w:tab w:pos="11595" w:val="left" w:leader="none"/>
        </w:tabs>
        <w:spacing w:before="66"/>
        <w:ind w:left="178" w:right="0" w:firstLine="0"/>
        <w:jc w:val="left"/>
        <w:rPr>
          <w:i/>
          <w:sz w:val="14"/>
        </w:rPr>
      </w:pPr>
      <w:r>
        <w:rPr/>
        <w:pict>
          <v:line style="position:absolute;mso-position-horizontal-relative:page;mso-position-vertical-relative:paragraph;z-index:12328;mso-wrap-distance-left:0;mso-wrap-distance-right:0" from="70.919998pt,14.125912pt" to="510.359988pt,14.125912pt" stroked="true" strokeweight="1.56pt" strokecolor="#7c5f9f">
            <w10:wrap type="topAndBottom"/>
          </v:line>
        </w:pict>
      </w:r>
      <w:r>
        <w:rPr>
          <w:i/>
          <w:sz w:val="14"/>
        </w:rPr>
        <w:t>CAPITULO</w:t>
      </w:r>
      <w:r>
        <w:rPr>
          <w:i/>
          <w:spacing w:val="-3"/>
          <w:sz w:val="14"/>
        </w:rPr>
        <w:t> </w:t>
      </w:r>
      <w:r>
        <w:rPr>
          <w:i/>
          <w:sz w:val="14"/>
        </w:rPr>
        <w:t>5</w:t>
        <w:tab/>
        <w:t>SIMULACIÓN DE</w:t>
      </w:r>
      <w:r>
        <w:rPr>
          <w:i/>
          <w:spacing w:val="-9"/>
          <w:sz w:val="14"/>
        </w:rPr>
        <w:t> </w:t>
      </w:r>
      <w:r>
        <w:rPr>
          <w:i/>
          <w:sz w:val="14"/>
        </w:rPr>
        <w:t>FLUJO</w:t>
      </w:r>
    </w:p>
    <w:p>
      <w:pPr>
        <w:pStyle w:val="BodyText"/>
        <w:rPr>
          <w:i/>
          <w:sz w:val="20"/>
        </w:rPr>
      </w:pPr>
    </w:p>
    <w:p>
      <w:pPr>
        <w:pStyle w:val="BodyText"/>
        <w:rPr>
          <w:i/>
          <w:sz w:val="20"/>
        </w:rPr>
      </w:pPr>
    </w:p>
    <w:p>
      <w:pPr>
        <w:pStyle w:val="BodyText"/>
        <w:spacing w:before="10"/>
        <w:rPr>
          <w:i/>
          <w:sz w:val="16"/>
        </w:rPr>
      </w:pPr>
    </w:p>
    <w:p>
      <w:pPr>
        <w:spacing w:line="242" w:lineRule="auto" w:before="74"/>
        <w:ind w:left="3948" w:right="375" w:hanging="3495"/>
        <w:jc w:val="left"/>
        <w:rPr>
          <w:sz w:val="20"/>
        </w:rPr>
      </w:pPr>
      <w:r>
        <w:rPr>
          <w:sz w:val="20"/>
        </w:rPr>
        <w:t>Tabla 5.1. Entrada y distribución de la información para la calibración del modelo de flujo de agua en las parcelas del </w:t>
      </w:r>
      <w:r>
        <w:rPr>
          <w:i/>
          <w:sz w:val="20"/>
        </w:rPr>
        <w:t>green </w:t>
      </w:r>
      <w:r>
        <w:rPr>
          <w:sz w:val="20"/>
        </w:rPr>
        <w:t>experimental del campo de golf (el valor negativo del drenaje significa salidas).</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11"/>
        <w:gridCol w:w="1135"/>
        <w:gridCol w:w="1354"/>
        <w:gridCol w:w="756"/>
        <w:gridCol w:w="754"/>
        <w:gridCol w:w="756"/>
        <w:gridCol w:w="713"/>
        <w:gridCol w:w="794"/>
        <w:gridCol w:w="878"/>
        <w:gridCol w:w="984"/>
        <w:gridCol w:w="878"/>
        <w:gridCol w:w="881"/>
        <w:gridCol w:w="1795"/>
      </w:tblGrid>
      <w:tr>
        <w:trPr>
          <w:trHeight w:val="379" w:hRule="exact"/>
        </w:trPr>
        <w:tc>
          <w:tcPr>
            <w:tcW w:w="511" w:type="dxa"/>
            <w:vMerge w:val="restart"/>
          </w:tcPr>
          <w:p>
            <w:pPr>
              <w:pStyle w:val="TableParagraph"/>
              <w:spacing w:before="10"/>
              <w:jc w:val="left"/>
              <w:rPr>
                <w:sz w:val="18"/>
              </w:rPr>
            </w:pPr>
          </w:p>
          <w:p>
            <w:pPr>
              <w:pStyle w:val="TableParagraph"/>
              <w:ind w:left="124"/>
              <w:jc w:val="left"/>
              <w:rPr>
                <w:b/>
                <w:sz w:val="16"/>
              </w:rPr>
            </w:pPr>
            <w:r>
              <w:rPr>
                <w:b/>
                <w:sz w:val="16"/>
              </w:rPr>
              <w:t>Día</w:t>
            </w:r>
          </w:p>
        </w:tc>
        <w:tc>
          <w:tcPr>
            <w:tcW w:w="1135" w:type="dxa"/>
            <w:vMerge w:val="restart"/>
          </w:tcPr>
          <w:p>
            <w:pPr>
              <w:pStyle w:val="TableParagraph"/>
              <w:spacing w:before="10"/>
              <w:jc w:val="left"/>
              <w:rPr>
                <w:sz w:val="18"/>
              </w:rPr>
            </w:pPr>
          </w:p>
          <w:p>
            <w:pPr>
              <w:pStyle w:val="TableParagraph"/>
              <w:ind w:left="331" w:right="173"/>
              <w:jc w:val="left"/>
              <w:rPr>
                <w:b/>
                <w:sz w:val="16"/>
              </w:rPr>
            </w:pPr>
            <w:r>
              <w:rPr>
                <w:b/>
                <w:sz w:val="16"/>
              </w:rPr>
              <w:t>Fecha</w:t>
            </w:r>
          </w:p>
        </w:tc>
        <w:tc>
          <w:tcPr>
            <w:tcW w:w="1354" w:type="dxa"/>
            <w:vMerge w:val="restart"/>
          </w:tcPr>
          <w:p>
            <w:pPr>
              <w:pStyle w:val="TableParagraph"/>
              <w:spacing w:line="184" w:lineRule="exact" w:before="128"/>
              <w:ind w:left="448" w:right="152" w:hanging="281"/>
              <w:jc w:val="left"/>
              <w:rPr>
                <w:b/>
                <w:sz w:val="16"/>
              </w:rPr>
            </w:pPr>
            <w:r>
              <w:rPr>
                <w:b/>
                <w:sz w:val="16"/>
              </w:rPr>
              <w:t>Precipitación (L/m</w:t>
            </w:r>
            <w:r>
              <w:rPr>
                <w:b/>
                <w:position w:val="8"/>
                <w:sz w:val="10"/>
              </w:rPr>
              <w:t>2</w:t>
            </w:r>
            <w:r>
              <w:rPr>
                <w:b/>
                <w:sz w:val="16"/>
              </w:rPr>
              <w:t>)</w:t>
            </w:r>
          </w:p>
        </w:tc>
        <w:tc>
          <w:tcPr>
            <w:tcW w:w="2978" w:type="dxa"/>
            <w:gridSpan w:val="4"/>
          </w:tcPr>
          <w:p>
            <w:pPr>
              <w:pStyle w:val="TableParagraph"/>
              <w:spacing w:line="182" w:lineRule="exact"/>
              <w:ind w:left="1259" w:right="1257" w:hanging="4"/>
              <w:rPr>
                <w:b/>
                <w:sz w:val="16"/>
              </w:rPr>
            </w:pPr>
            <w:r>
              <w:rPr>
                <w:b/>
                <w:sz w:val="16"/>
              </w:rPr>
              <w:t>Riego (L/m</w:t>
            </w:r>
            <w:r>
              <w:rPr>
                <w:b/>
                <w:position w:val="8"/>
                <w:sz w:val="10"/>
              </w:rPr>
              <w:t>2</w:t>
            </w:r>
            <w:r>
              <w:rPr>
                <w:b/>
                <w:sz w:val="16"/>
              </w:rPr>
              <w:t>)</w:t>
            </w:r>
          </w:p>
        </w:tc>
        <w:tc>
          <w:tcPr>
            <w:tcW w:w="794" w:type="dxa"/>
            <w:vMerge w:val="restart"/>
          </w:tcPr>
          <w:p>
            <w:pPr>
              <w:pStyle w:val="TableParagraph"/>
              <w:spacing w:before="126"/>
              <w:ind w:left="235"/>
              <w:jc w:val="left"/>
              <w:rPr>
                <w:b/>
                <w:sz w:val="16"/>
              </w:rPr>
            </w:pPr>
            <w:r>
              <w:rPr>
                <w:b/>
                <w:sz w:val="16"/>
              </w:rPr>
              <w:t>EVT</w:t>
            </w:r>
          </w:p>
          <w:p>
            <w:pPr>
              <w:pStyle w:val="TableParagraph"/>
              <w:spacing w:before="1"/>
              <w:ind w:left="194"/>
              <w:jc w:val="left"/>
              <w:rPr>
                <w:b/>
                <w:sz w:val="16"/>
              </w:rPr>
            </w:pPr>
            <w:r>
              <w:rPr>
                <w:b/>
                <w:sz w:val="16"/>
              </w:rPr>
              <w:t>(mm)</w:t>
            </w:r>
          </w:p>
        </w:tc>
        <w:tc>
          <w:tcPr>
            <w:tcW w:w="3622" w:type="dxa"/>
            <w:gridSpan w:val="4"/>
          </w:tcPr>
          <w:p>
            <w:pPr>
              <w:pStyle w:val="TableParagraph"/>
              <w:spacing w:before="64"/>
              <w:ind w:left="1248" w:right="1245"/>
              <w:rPr>
                <w:b/>
                <w:sz w:val="16"/>
              </w:rPr>
            </w:pPr>
            <w:r>
              <w:rPr>
                <w:b/>
                <w:sz w:val="16"/>
              </w:rPr>
              <w:t>Drenaje (L/m</w:t>
            </w:r>
            <w:r>
              <w:rPr>
                <w:b/>
                <w:position w:val="8"/>
                <w:sz w:val="10"/>
              </w:rPr>
              <w:t>2</w:t>
            </w:r>
            <w:r>
              <w:rPr>
                <w:b/>
                <w:sz w:val="16"/>
              </w:rPr>
              <w:t>)</w:t>
            </w:r>
          </w:p>
        </w:tc>
        <w:tc>
          <w:tcPr>
            <w:tcW w:w="1795" w:type="dxa"/>
          </w:tcPr>
          <w:p>
            <w:pPr>
              <w:pStyle w:val="TableParagraph"/>
              <w:spacing w:before="87"/>
              <w:ind w:left="319"/>
              <w:jc w:val="left"/>
              <w:rPr>
                <w:b/>
                <w:sz w:val="16"/>
              </w:rPr>
            </w:pPr>
            <w:r>
              <w:rPr>
                <w:b/>
                <w:sz w:val="16"/>
              </w:rPr>
              <w:t>Observaciones</w:t>
            </w:r>
          </w:p>
        </w:tc>
      </w:tr>
      <w:tr>
        <w:trPr>
          <w:trHeight w:val="262" w:hRule="exact"/>
        </w:trPr>
        <w:tc>
          <w:tcPr>
            <w:tcW w:w="511" w:type="dxa"/>
            <w:vMerge/>
          </w:tcPr>
          <w:p>
            <w:pPr/>
          </w:p>
        </w:tc>
        <w:tc>
          <w:tcPr>
            <w:tcW w:w="1135" w:type="dxa"/>
            <w:vMerge/>
          </w:tcPr>
          <w:p>
            <w:pPr/>
          </w:p>
        </w:tc>
        <w:tc>
          <w:tcPr>
            <w:tcW w:w="1354" w:type="dxa"/>
            <w:vMerge/>
          </w:tcPr>
          <w:p>
            <w:pPr/>
          </w:p>
        </w:tc>
        <w:tc>
          <w:tcPr>
            <w:tcW w:w="756" w:type="dxa"/>
          </w:tcPr>
          <w:p>
            <w:pPr>
              <w:pStyle w:val="TableParagraph"/>
              <w:spacing w:before="27"/>
              <w:ind w:left="152" w:right="153"/>
              <w:rPr>
                <w:b/>
                <w:sz w:val="16"/>
              </w:rPr>
            </w:pPr>
            <w:r>
              <w:rPr>
                <w:b/>
                <w:sz w:val="16"/>
              </w:rPr>
              <w:t>P1</w:t>
            </w:r>
          </w:p>
        </w:tc>
        <w:tc>
          <w:tcPr>
            <w:tcW w:w="754" w:type="dxa"/>
          </w:tcPr>
          <w:p>
            <w:pPr>
              <w:pStyle w:val="TableParagraph"/>
              <w:spacing w:before="27"/>
              <w:ind w:left="151" w:right="151"/>
              <w:rPr>
                <w:b/>
                <w:sz w:val="16"/>
              </w:rPr>
            </w:pPr>
            <w:r>
              <w:rPr>
                <w:b/>
                <w:sz w:val="16"/>
              </w:rPr>
              <w:t>P2</w:t>
            </w:r>
          </w:p>
        </w:tc>
        <w:tc>
          <w:tcPr>
            <w:tcW w:w="756" w:type="dxa"/>
          </w:tcPr>
          <w:p>
            <w:pPr>
              <w:pStyle w:val="TableParagraph"/>
              <w:spacing w:before="27"/>
              <w:ind w:left="152" w:right="153"/>
              <w:rPr>
                <w:b/>
                <w:sz w:val="16"/>
              </w:rPr>
            </w:pPr>
            <w:r>
              <w:rPr>
                <w:b/>
                <w:sz w:val="16"/>
              </w:rPr>
              <w:t>P3</w:t>
            </w:r>
          </w:p>
        </w:tc>
        <w:tc>
          <w:tcPr>
            <w:tcW w:w="713" w:type="dxa"/>
          </w:tcPr>
          <w:p>
            <w:pPr>
              <w:pStyle w:val="TableParagraph"/>
              <w:spacing w:before="27"/>
              <w:ind w:left="252"/>
              <w:jc w:val="left"/>
              <w:rPr>
                <w:b/>
                <w:sz w:val="16"/>
              </w:rPr>
            </w:pPr>
            <w:r>
              <w:rPr>
                <w:b/>
                <w:sz w:val="16"/>
              </w:rPr>
              <w:t>P4</w:t>
            </w:r>
          </w:p>
        </w:tc>
        <w:tc>
          <w:tcPr>
            <w:tcW w:w="794" w:type="dxa"/>
            <w:vMerge/>
          </w:tcPr>
          <w:p>
            <w:pPr/>
          </w:p>
        </w:tc>
        <w:tc>
          <w:tcPr>
            <w:tcW w:w="878" w:type="dxa"/>
          </w:tcPr>
          <w:p>
            <w:pPr>
              <w:pStyle w:val="TableParagraph"/>
              <w:spacing w:before="27"/>
              <w:ind w:left="143" w:right="143"/>
              <w:rPr>
                <w:b/>
                <w:sz w:val="16"/>
              </w:rPr>
            </w:pPr>
            <w:r>
              <w:rPr>
                <w:b/>
                <w:sz w:val="16"/>
              </w:rPr>
              <w:t>P1</w:t>
            </w:r>
          </w:p>
        </w:tc>
        <w:tc>
          <w:tcPr>
            <w:tcW w:w="984" w:type="dxa"/>
          </w:tcPr>
          <w:p>
            <w:pPr>
              <w:pStyle w:val="TableParagraph"/>
              <w:spacing w:before="27"/>
              <w:ind w:left="105" w:right="105"/>
              <w:rPr>
                <w:b/>
                <w:sz w:val="16"/>
              </w:rPr>
            </w:pPr>
            <w:r>
              <w:rPr>
                <w:b/>
                <w:sz w:val="16"/>
              </w:rPr>
              <w:t>P2</w:t>
            </w:r>
          </w:p>
        </w:tc>
        <w:tc>
          <w:tcPr>
            <w:tcW w:w="878" w:type="dxa"/>
          </w:tcPr>
          <w:p>
            <w:pPr>
              <w:pStyle w:val="TableParagraph"/>
              <w:spacing w:before="27"/>
              <w:ind w:left="143" w:right="143"/>
              <w:rPr>
                <w:b/>
                <w:sz w:val="16"/>
              </w:rPr>
            </w:pPr>
            <w:r>
              <w:rPr>
                <w:b/>
                <w:sz w:val="16"/>
              </w:rPr>
              <w:t>P3</w:t>
            </w:r>
          </w:p>
        </w:tc>
        <w:tc>
          <w:tcPr>
            <w:tcW w:w="881" w:type="dxa"/>
          </w:tcPr>
          <w:p>
            <w:pPr>
              <w:pStyle w:val="TableParagraph"/>
              <w:spacing w:before="27"/>
              <w:ind w:left="99" w:right="100"/>
              <w:rPr>
                <w:b/>
                <w:sz w:val="16"/>
              </w:rPr>
            </w:pPr>
            <w:r>
              <w:rPr>
                <w:b/>
                <w:sz w:val="16"/>
              </w:rPr>
              <w:t>P4</w:t>
            </w:r>
          </w:p>
        </w:tc>
        <w:tc>
          <w:tcPr>
            <w:tcW w:w="1795" w:type="dxa"/>
          </w:tcPr>
          <w:p>
            <w:pPr/>
          </w:p>
        </w:tc>
      </w:tr>
      <w:tr>
        <w:trPr>
          <w:trHeight w:val="379" w:hRule="exact"/>
        </w:trPr>
        <w:tc>
          <w:tcPr>
            <w:tcW w:w="511" w:type="dxa"/>
          </w:tcPr>
          <w:p>
            <w:pPr>
              <w:pStyle w:val="TableParagraph"/>
              <w:spacing w:before="90"/>
              <w:rPr>
                <w:sz w:val="16"/>
              </w:rPr>
            </w:pPr>
            <w:r>
              <w:rPr>
                <w:w w:val="100"/>
                <w:sz w:val="16"/>
              </w:rPr>
              <w:t>1</w:t>
            </w:r>
          </w:p>
        </w:tc>
        <w:tc>
          <w:tcPr>
            <w:tcW w:w="1135" w:type="dxa"/>
          </w:tcPr>
          <w:p>
            <w:pPr>
              <w:pStyle w:val="TableParagraph"/>
              <w:spacing w:before="90"/>
              <w:ind w:left="85" w:right="86"/>
              <w:rPr>
                <w:sz w:val="16"/>
              </w:rPr>
            </w:pPr>
            <w:r>
              <w:rPr>
                <w:sz w:val="16"/>
              </w:rPr>
              <w:t>01/03/2010</w:t>
            </w: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90"/>
              <w:ind w:left="104" w:right="105"/>
              <w:rPr>
                <w:sz w:val="16"/>
              </w:rPr>
            </w:pPr>
            <w:r>
              <w:rPr>
                <w:sz w:val="16"/>
              </w:rPr>
              <w:t>2.36</w:t>
            </w:r>
          </w:p>
        </w:tc>
        <w:tc>
          <w:tcPr>
            <w:tcW w:w="878" w:type="dxa"/>
          </w:tcPr>
          <w:p>
            <w:pPr>
              <w:pStyle w:val="TableParagraph"/>
              <w:spacing w:before="90"/>
              <w:ind w:right="206"/>
              <w:jc w:val="right"/>
              <w:rPr>
                <w:sz w:val="16"/>
              </w:rPr>
            </w:pPr>
            <w:r>
              <w:rPr>
                <w:sz w:val="16"/>
              </w:rPr>
              <w:t>-0.187</w:t>
            </w:r>
          </w:p>
        </w:tc>
        <w:tc>
          <w:tcPr>
            <w:tcW w:w="984" w:type="dxa"/>
          </w:tcPr>
          <w:p>
            <w:pPr>
              <w:pStyle w:val="TableParagraph"/>
              <w:spacing w:before="90"/>
              <w:ind w:left="105" w:right="106"/>
              <w:rPr>
                <w:sz w:val="16"/>
              </w:rPr>
            </w:pPr>
            <w:r>
              <w:rPr>
                <w:sz w:val="16"/>
              </w:rPr>
              <w:t>-0.865</w:t>
            </w:r>
          </w:p>
        </w:tc>
        <w:tc>
          <w:tcPr>
            <w:tcW w:w="878" w:type="dxa"/>
          </w:tcPr>
          <w:p>
            <w:pPr>
              <w:pStyle w:val="TableParagraph"/>
              <w:spacing w:before="90"/>
              <w:ind w:left="142" w:right="143"/>
              <w:rPr>
                <w:sz w:val="16"/>
              </w:rPr>
            </w:pPr>
            <w:r>
              <w:rPr>
                <w:sz w:val="16"/>
              </w:rPr>
              <w:t>-0.137</w:t>
            </w:r>
          </w:p>
        </w:tc>
        <w:tc>
          <w:tcPr>
            <w:tcW w:w="881" w:type="dxa"/>
          </w:tcPr>
          <w:p>
            <w:pPr>
              <w:pStyle w:val="TableParagraph"/>
              <w:spacing w:before="90"/>
              <w:ind w:left="99" w:right="100"/>
              <w:rPr>
                <w:sz w:val="16"/>
              </w:rPr>
            </w:pPr>
            <w:r>
              <w:rPr>
                <w:sz w:val="16"/>
              </w:rPr>
              <w:t>-0.974</w:t>
            </w:r>
          </w:p>
        </w:tc>
        <w:tc>
          <w:tcPr>
            <w:tcW w:w="1795" w:type="dxa"/>
          </w:tcPr>
          <w:p>
            <w:pPr>
              <w:pStyle w:val="TableParagraph"/>
              <w:ind w:left="64" w:right="527"/>
              <w:jc w:val="left"/>
              <w:rPr>
                <w:sz w:val="16"/>
              </w:rPr>
            </w:pPr>
            <w:r>
              <w:rPr>
                <w:sz w:val="16"/>
              </w:rPr>
              <w:t>Inicio periodo de calibración</w:t>
            </w:r>
          </w:p>
        </w:tc>
      </w:tr>
      <w:tr>
        <w:trPr>
          <w:trHeight w:val="262" w:hRule="exact"/>
        </w:trPr>
        <w:tc>
          <w:tcPr>
            <w:tcW w:w="511" w:type="dxa"/>
          </w:tcPr>
          <w:p>
            <w:pPr>
              <w:pStyle w:val="TableParagraph"/>
              <w:spacing w:before="30"/>
              <w:rPr>
                <w:sz w:val="16"/>
              </w:rPr>
            </w:pPr>
            <w:r>
              <w:rPr>
                <w:w w:val="100"/>
                <w:sz w:val="16"/>
              </w:rPr>
              <w:t>2</w:t>
            </w:r>
          </w:p>
        </w:tc>
        <w:tc>
          <w:tcPr>
            <w:tcW w:w="1135" w:type="dxa"/>
          </w:tcPr>
          <w:p>
            <w:pPr>
              <w:pStyle w:val="TableParagraph"/>
              <w:spacing w:before="30"/>
              <w:ind w:left="85" w:right="86"/>
              <w:rPr>
                <w:sz w:val="16"/>
              </w:rPr>
            </w:pPr>
            <w:r>
              <w:rPr>
                <w:sz w:val="16"/>
              </w:rPr>
              <w:t>02/03/2010</w:t>
            </w:r>
          </w:p>
        </w:tc>
        <w:tc>
          <w:tcPr>
            <w:tcW w:w="1354" w:type="dxa"/>
          </w:tcPr>
          <w:p>
            <w:pPr>
              <w:pStyle w:val="TableParagraph"/>
              <w:spacing w:before="30"/>
              <w:ind w:right="513"/>
              <w:jc w:val="right"/>
              <w:rPr>
                <w:sz w:val="16"/>
              </w:rPr>
            </w:pPr>
            <w:r>
              <w:rPr>
                <w:sz w:val="16"/>
              </w:rPr>
              <w:t>9.48</w:t>
            </w: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0"/>
              <w:ind w:left="104" w:right="105"/>
              <w:rPr>
                <w:sz w:val="16"/>
              </w:rPr>
            </w:pPr>
            <w:r>
              <w:rPr>
                <w:sz w:val="16"/>
              </w:rPr>
              <w:t>2.37</w:t>
            </w:r>
          </w:p>
        </w:tc>
        <w:tc>
          <w:tcPr>
            <w:tcW w:w="878" w:type="dxa"/>
          </w:tcPr>
          <w:p>
            <w:pPr>
              <w:pStyle w:val="TableParagraph"/>
              <w:spacing w:before="30"/>
              <w:ind w:right="206"/>
              <w:jc w:val="right"/>
              <w:rPr>
                <w:sz w:val="16"/>
              </w:rPr>
            </w:pPr>
            <w:r>
              <w:rPr>
                <w:sz w:val="16"/>
              </w:rPr>
              <w:t>-0.748</w:t>
            </w:r>
          </w:p>
        </w:tc>
        <w:tc>
          <w:tcPr>
            <w:tcW w:w="984" w:type="dxa"/>
          </w:tcPr>
          <w:p>
            <w:pPr>
              <w:pStyle w:val="TableParagraph"/>
              <w:spacing w:before="30"/>
              <w:ind w:left="105" w:right="106"/>
              <w:rPr>
                <w:sz w:val="16"/>
              </w:rPr>
            </w:pPr>
            <w:r>
              <w:rPr>
                <w:sz w:val="16"/>
              </w:rPr>
              <w:t>-3.979</w:t>
            </w:r>
          </w:p>
        </w:tc>
        <w:tc>
          <w:tcPr>
            <w:tcW w:w="878" w:type="dxa"/>
          </w:tcPr>
          <w:p>
            <w:pPr>
              <w:pStyle w:val="TableParagraph"/>
              <w:spacing w:before="30"/>
              <w:ind w:left="142" w:right="143"/>
              <w:rPr>
                <w:sz w:val="16"/>
              </w:rPr>
            </w:pPr>
            <w:r>
              <w:rPr>
                <w:sz w:val="16"/>
              </w:rPr>
              <w:t>-3.096</w:t>
            </w:r>
          </w:p>
        </w:tc>
        <w:tc>
          <w:tcPr>
            <w:tcW w:w="881" w:type="dxa"/>
          </w:tcPr>
          <w:p>
            <w:pPr>
              <w:pStyle w:val="TableParagraph"/>
              <w:spacing w:before="30"/>
              <w:ind w:left="97" w:right="100"/>
              <w:rPr>
                <w:sz w:val="16"/>
              </w:rPr>
            </w:pPr>
            <w:r>
              <w:rPr>
                <w:sz w:val="16"/>
              </w:rPr>
              <w:t>-4.251</w:t>
            </w:r>
          </w:p>
        </w:tc>
        <w:tc>
          <w:tcPr>
            <w:tcW w:w="1795" w:type="dxa"/>
          </w:tcPr>
          <w:p>
            <w:pPr/>
          </w:p>
        </w:tc>
      </w:tr>
      <w:tr>
        <w:trPr>
          <w:trHeight w:val="262" w:hRule="exact"/>
        </w:trPr>
        <w:tc>
          <w:tcPr>
            <w:tcW w:w="511" w:type="dxa"/>
          </w:tcPr>
          <w:p>
            <w:pPr>
              <w:pStyle w:val="TableParagraph"/>
              <w:spacing w:before="30"/>
              <w:rPr>
                <w:sz w:val="16"/>
              </w:rPr>
            </w:pPr>
            <w:r>
              <w:rPr>
                <w:w w:val="100"/>
                <w:sz w:val="16"/>
              </w:rPr>
              <w:t>3</w:t>
            </w:r>
          </w:p>
        </w:tc>
        <w:tc>
          <w:tcPr>
            <w:tcW w:w="1135" w:type="dxa"/>
          </w:tcPr>
          <w:p>
            <w:pPr>
              <w:pStyle w:val="TableParagraph"/>
              <w:spacing w:before="30"/>
              <w:ind w:left="85" w:right="86"/>
              <w:rPr>
                <w:sz w:val="16"/>
              </w:rPr>
            </w:pPr>
            <w:r>
              <w:rPr>
                <w:sz w:val="16"/>
              </w:rPr>
              <w:t>03/03/2010</w:t>
            </w:r>
          </w:p>
        </w:tc>
        <w:tc>
          <w:tcPr>
            <w:tcW w:w="1354" w:type="dxa"/>
          </w:tcPr>
          <w:p>
            <w:pPr>
              <w:pStyle w:val="TableParagraph"/>
              <w:spacing w:before="30"/>
              <w:ind w:right="513"/>
              <w:jc w:val="right"/>
              <w:rPr>
                <w:sz w:val="16"/>
              </w:rPr>
            </w:pPr>
            <w:r>
              <w:rPr>
                <w:sz w:val="16"/>
              </w:rPr>
              <w:t>5.84</w:t>
            </w: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0"/>
              <w:ind w:left="104" w:right="105"/>
              <w:rPr>
                <w:sz w:val="16"/>
              </w:rPr>
            </w:pPr>
            <w:r>
              <w:rPr>
                <w:sz w:val="16"/>
              </w:rPr>
              <w:t>1.39</w:t>
            </w:r>
          </w:p>
        </w:tc>
        <w:tc>
          <w:tcPr>
            <w:tcW w:w="878" w:type="dxa"/>
          </w:tcPr>
          <w:p>
            <w:pPr>
              <w:pStyle w:val="TableParagraph"/>
              <w:spacing w:before="30"/>
              <w:ind w:right="206"/>
              <w:jc w:val="right"/>
              <w:rPr>
                <w:sz w:val="16"/>
              </w:rPr>
            </w:pPr>
            <w:r>
              <w:rPr>
                <w:sz w:val="16"/>
              </w:rPr>
              <w:t>-2.216</w:t>
            </w:r>
          </w:p>
        </w:tc>
        <w:tc>
          <w:tcPr>
            <w:tcW w:w="984" w:type="dxa"/>
          </w:tcPr>
          <w:p>
            <w:pPr>
              <w:pStyle w:val="TableParagraph"/>
              <w:spacing w:before="30"/>
              <w:ind w:left="105" w:right="106"/>
              <w:rPr>
                <w:sz w:val="16"/>
              </w:rPr>
            </w:pPr>
            <w:r>
              <w:rPr>
                <w:sz w:val="16"/>
              </w:rPr>
              <w:t>-4.697</w:t>
            </w:r>
          </w:p>
        </w:tc>
        <w:tc>
          <w:tcPr>
            <w:tcW w:w="878" w:type="dxa"/>
          </w:tcPr>
          <w:p>
            <w:pPr>
              <w:pStyle w:val="TableParagraph"/>
              <w:spacing w:before="30"/>
              <w:ind w:left="142" w:right="143"/>
              <w:rPr>
                <w:sz w:val="16"/>
              </w:rPr>
            </w:pPr>
            <w:r>
              <w:rPr>
                <w:sz w:val="16"/>
              </w:rPr>
              <w:t>-4.931</w:t>
            </w:r>
          </w:p>
        </w:tc>
        <w:tc>
          <w:tcPr>
            <w:tcW w:w="881" w:type="dxa"/>
          </w:tcPr>
          <w:p>
            <w:pPr>
              <w:pStyle w:val="TableParagraph"/>
              <w:spacing w:before="30"/>
              <w:ind w:left="97" w:right="100"/>
              <w:rPr>
                <w:sz w:val="16"/>
              </w:rPr>
            </w:pPr>
            <w:r>
              <w:rPr>
                <w:sz w:val="16"/>
              </w:rPr>
              <w:t>-5.663</w:t>
            </w:r>
          </w:p>
        </w:tc>
        <w:tc>
          <w:tcPr>
            <w:tcW w:w="1795" w:type="dxa"/>
          </w:tcPr>
          <w:p>
            <w:pPr/>
          </w:p>
        </w:tc>
      </w:tr>
      <w:tr>
        <w:trPr>
          <w:trHeight w:val="262" w:hRule="exact"/>
        </w:trPr>
        <w:tc>
          <w:tcPr>
            <w:tcW w:w="511" w:type="dxa"/>
          </w:tcPr>
          <w:p>
            <w:pPr>
              <w:pStyle w:val="TableParagraph"/>
              <w:spacing w:before="30"/>
              <w:rPr>
                <w:sz w:val="16"/>
              </w:rPr>
            </w:pPr>
            <w:r>
              <w:rPr>
                <w:w w:val="100"/>
                <w:sz w:val="16"/>
              </w:rPr>
              <w:t>4</w:t>
            </w:r>
          </w:p>
        </w:tc>
        <w:tc>
          <w:tcPr>
            <w:tcW w:w="1135" w:type="dxa"/>
          </w:tcPr>
          <w:p>
            <w:pPr>
              <w:pStyle w:val="TableParagraph"/>
              <w:spacing w:before="30"/>
              <w:ind w:left="85" w:right="86"/>
              <w:rPr>
                <w:sz w:val="16"/>
              </w:rPr>
            </w:pPr>
            <w:r>
              <w:rPr>
                <w:sz w:val="16"/>
              </w:rPr>
              <w:t>04/03/2010</w:t>
            </w:r>
          </w:p>
        </w:tc>
        <w:tc>
          <w:tcPr>
            <w:tcW w:w="1354" w:type="dxa"/>
          </w:tcPr>
          <w:p>
            <w:pPr/>
          </w:p>
        </w:tc>
        <w:tc>
          <w:tcPr>
            <w:tcW w:w="756" w:type="dxa"/>
          </w:tcPr>
          <w:p>
            <w:pPr>
              <w:pStyle w:val="TableParagraph"/>
              <w:spacing w:before="30"/>
              <w:ind w:left="152" w:right="153"/>
              <w:rPr>
                <w:sz w:val="16"/>
              </w:rPr>
            </w:pPr>
            <w:r>
              <w:rPr>
                <w:sz w:val="16"/>
              </w:rPr>
              <w:t>8.37</w:t>
            </w:r>
          </w:p>
        </w:tc>
        <w:tc>
          <w:tcPr>
            <w:tcW w:w="754" w:type="dxa"/>
          </w:tcPr>
          <w:p>
            <w:pPr>
              <w:pStyle w:val="TableParagraph"/>
              <w:spacing w:before="30"/>
              <w:ind w:left="151" w:right="151"/>
              <w:rPr>
                <w:sz w:val="16"/>
              </w:rPr>
            </w:pPr>
            <w:r>
              <w:rPr>
                <w:sz w:val="16"/>
              </w:rPr>
              <w:t>9.68</w:t>
            </w:r>
          </w:p>
        </w:tc>
        <w:tc>
          <w:tcPr>
            <w:tcW w:w="756" w:type="dxa"/>
          </w:tcPr>
          <w:p>
            <w:pPr>
              <w:pStyle w:val="TableParagraph"/>
              <w:spacing w:before="30"/>
              <w:ind w:left="152" w:right="154"/>
              <w:rPr>
                <w:sz w:val="16"/>
              </w:rPr>
            </w:pPr>
            <w:r>
              <w:rPr>
                <w:sz w:val="16"/>
              </w:rPr>
              <w:t>10.34</w:t>
            </w:r>
          </w:p>
        </w:tc>
        <w:tc>
          <w:tcPr>
            <w:tcW w:w="713" w:type="dxa"/>
          </w:tcPr>
          <w:p>
            <w:pPr>
              <w:pStyle w:val="TableParagraph"/>
              <w:spacing w:before="30"/>
              <w:ind w:left="194"/>
              <w:jc w:val="left"/>
              <w:rPr>
                <w:sz w:val="16"/>
              </w:rPr>
            </w:pPr>
            <w:r>
              <w:rPr>
                <w:sz w:val="16"/>
              </w:rPr>
              <w:t>8.63</w:t>
            </w:r>
          </w:p>
        </w:tc>
        <w:tc>
          <w:tcPr>
            <w:tcW w:w="794" w:type="dxa"/>
          </w:tcPr>
          <w:p>
            <w:pPr>
              <w:pStyle w:val="TableParagraph"/>
              <w:spacing w:before="30"/>
              <w:ind w:left="104" w:right="105"/>
              <w:rPr>
                <w:sz w:val="16"/>
              </w:rPr>
            </w:pPr>
            <w:r>
              <w:rPr>
                <w:sz w:val="16"/>
              </w:rPr>
              <w:t>2.37</w:t>
            </w:r>
          </w:p>
        </w:tc>
        <w:tc>
          <w:tcPr>
            <w:tcW w:w="878" w:type="dxa"/>
          </w:tcPr>
          <w:p>
            <w:pPr>
              <w:pStyle w:val="TableParagraph"/>
              <w:spacing w:before="30"/>
              <w:ind w:right="206"/>
              <w:jc w:val="right"/>
              <w:rPr>
                <w:sz w:val="16"/>
              </w:rPr>
            </w:pPr>
            <w:r>
              <w:rPr>
                <w:sz w:val="16"/>
              </w:rPr>
              <w:t>-5.340</w:t>
            </w:r>
          </w:p>
        </w:tc>
        <w:tc>
          <w:tcPr>
            <w:tcW w:w="984" w:type="dxa"/>
          </w:tcPr>
          <w:p>
            <w:pPr>
              <w:pStyle w:val="TableParagraph"/>
              <w:spacing w:before="30"/>
              <w:ind w:left="105" w:right="106"/>
              <w:rPr>
                <w:sz w:val="16"/>
              </w:rPr>
            </w:pPr>
            <w:r>
              <w:rPr>
                <w:sz w:val="16"/>
              </w:rPr>
              <w:t>-7.811</w:t>
            </w:r>
          </w:p>
        </w:tc>
        <w:tc>
          <w:tcPr>
            <w:tcW w:w="878" w:type="dxa"/>
          </w:tcPr>
          <w:p>
            <w:pPr>
              <w:pStyle w:val="TableParagraph"/>
              <w:spacing w:before="30"/>
              <w:ind w:left="142" w:right="143"/>
              <w:rPr>
                <w:sz w:val="16"/>
              </w:rPr>
            </w:pPr>
            <w:r>
              <w:rPr>
                <w:sz w:val="16"/>
              </w:rPr>
              <w:t>-5.068</w:t>
            </w:r>
          </w:p>
        </w:tc>
        <w:tc>
          <w:tcPr>
            <w:tcW w:w="881" w:type="dxa"/>
          </w:tcPr>
          <w:p>
            <w:pPr>
              <w:pStyle w:val="TableParagraph"/>
              <w:spacing w:before="30"/>
              <w:ind w:left="99" w:right="100"/>
              <w:rPr>
                <w:sz w:val="16"/>
              </w:rPr>
            </w:pPr>
            <w:r>
              <w:rPr>
                <w:sz w:val="16"/>
              </w:rPr>
              <w:t>-8.911</w:t>
            </w:r>
          </w:p>
        </w:tc>
        <w:tc>
          <w:tcPr>
            <w:tcW w:w="1795" w:type="dxa"/>
          </w:tcPr>
          <w:p>
            <w:pPr>
              <w:pStyle w:val="TableParagraph"/>
              <w:spacing w:before="63"/>
              <w:ind w:left="64"/>
              <w:jc w:val="left"/>
              <w:rPr>
                <w:sz w:val="16"/>
              </w:rPr>
            </w:pPr>
            <w:r>
              <w:rPr>
                <w:sz w:val="16"/>
              </w:rPr>
              <w:t>Fertilización</w:t>
            </w:r>
          </w:p>
        </w:tc>
      </w:tr>
      <w:tr>
        <w:trPr>
          <w:trHeight w:val="262" w:hRule="exact"/>
        </w:trPr>
        <w:tc>
          <w:tcPr>
            <w:tcW w:w="511" w:type="dxa"/>
          </w:tcPr>
          <w:p>
            <w:pPr>
              <w:pStyle w:val="TableParagraph"/>
              <w:spacing w:before="30"/>
              <w:rPr>
                <w:sz w:val="16"/>
              </w:rPr>
            </w:pPr>
            <w:r>
              <w:rPr>
                <w:w w:val="100"/>
                <w:sz w:val="16"/>
              </w:rPr>
              <w:t>5</w:t>
            </w:r>
          </w:p>
        </w:tc>
        <w:tc>
          <w:tcPr>
            <w:tcW w:w="1135" w:type="dxa"/>
          </w:tcPr>
          <w:p>
            <w:pPr>
              <w:pStyle w:val="TableParagraph"/>
              <w:spacing w:before="30"/>
              <w:ind w:left="85" w:right="86"/>
              <w:rPr>
                <w:sz w:val="16"/>
              </w:rPr>
            </w:pPr>
            <w:r>
              <w:rPr>
                <w:sz w:val="16"/>
              </w:rPr>
              <w:t>05/03/2010</w:t>
            </w:r>
          </w:p>
        </w:tc>
        <w:tc>
          <w:tcPr>
            <w:tcW w:w="1354" w:type="dxa"/>
          </w:tcPr>
          <w:p>
            <w:pPr>
              <w:pStyle w:val="TableParagraph"/>
              <w:spacing w:before="30"/>
              <w:ind w:right="513"/>
              <w:jc w:val="right"/>
              <w:rPr>
                <w:sz w:val="16"/>
              </w:rPr>
            </w:pPr>
            <w:r>
              <w:rPr>
                <w:sz w:val="16"/>
              </w:rPr>
              <w:t>1.78</w:t>
            </w:r>
          </w:p>
        </w:tc>
        <w:tc>
          <w:tcPr>
            <w:tcW w:w="756" w:type="dxa"/>
          </w:tcPr>
          <w:p>
            <w:pPr>
              <w:pStyle w:val="TableParagraph"/>
              <w:spacing w:before="30"/>
              <w:ind w:left="152" w:right="153"/>
              <w:rPr>
                <w:sz w:val="16"/>
              </w:rPr>
            </w:pPr>
            <w:r>
              <w:rPr>
                <w:sz w:val="16"/>
              </w:rPr>
              <w:t>5.95</w:t>
            </w:r>
          </w:p>
        </w:tc>
        <w:tc>
          <w:tcPr>
            <w:tcW w:w="754" w:type="dxa"/>
          </w:tcPr>
          <w:p>
            <w:pPr>
              <w:pStyle w:val="TableParagraph"/>
              <w:spacing w:before="30"/>
              <w:ind w:left="151" w:right="151"/>
              <w:rPr>
                <w:sz w:val="16"/>
              </w:rPr>
            </w:pPr>
            <w:r>
              <w:rPr>
                <w:sz w:val="16"/>
              </w:rPr>
              <w:t>4.57</w:t>
            </w:r>
          </w:p>
        </w:tc>
        <w:tc>
          <w:tcPr>
            <w:tcW w:w="756" w:type="dxa"/>
          </w:tcPr>
          <w:p>
            <w:pPr>
              <w:pStyle w:val="TableParagraph"/>
              <w:spacing w:before="30"/>
              <w:ind w:left="152" w:right="153"/>
              <w:rPr>
                <w:sz w:val="16"/>
              </w:rPr>
            </w:pPr>
            <w:r>
              <w:rPr>
                <w:sz w:val="16"/>
              </w:rPr>
              <w:t>7.31</w:t>
            </w:r>
          </w:p>
        </w:tc>
        <w:tc>
          <w:tcPr>
            <w:tcW w:w="713" w:type="dxa"/>
          </w:tcPr>
          <w:p>
            <w:pPr>
              <w:pStyle w:val="TableParagraph"/>
              <w:spacing w:before="30"/>
              <w:ind w:left="194"/>
              <w:jc w:val="left"/>
              <w:rPr>
                <w:sz w:val="16"/>
              </w:rPr>
            </w:pPr>
            <w:r>
              <w:rPr>
                <w:sz w:val="16"/>
              </w:rPr>
              <w:t>5.57</w:t>
            </w:r>
          </w:p>
        </w:tc>
        <w:tc>
          <w:tcPr>
            <w:tcW w:w="794" w:type="dxa"/>
          </w:tcPr>
          <w:p>
            <w:pPr>
              <w:pStyle w:val="TableParagraph"/>
              <w:spacing w:before="30"/>
              <w:ind w:left="104" w:right="105"/>
              <w:rPr>
                <w:sz w:val="16"/>
              </w:rPr>
            </w:pPr>
            <w:r>
              <w:rPr>
                <w:sz w:val="16"/>
              </w:rPr>
              <w:t>1.92</w:t>
            </w:r>
          </w:p>
        </w:tc>
        <w:tc>
          <w:tcPr>
            <w:tcW w:w="878" w:type="dxa"/>
          </w:tcPr>
          <w:p>
            <w:pPr>
              <w:pStyle w:val="TableParagraph"/>
              <w:spacing w:before="30"/>
              <w:ind w:right="207"/>
              <w:jc w:val="right"/>
              <w:rPr>
                <w:sz w:val="16"/>
              </w:rPr>
            </w:pPr>
            <w:r>
              <w:rPr>
                <w:sz w:val="16"/>
              </w:rPr>
              <w:t>-6.541</w:t>
            </w:r>
          </w:p>
        </w:tc>
        <w:tc>
          <w:tcPr>
            <w:tcW w:w="984" w:type="dxa"/>
          </w:tcPr>
          <w:p>
            <w:pPr>
              <w:pStyle w:val="TableParagraph"/>
              <w:spacing w:before="30"/>
              <w:ind w:left="105" w:right="106"/>
              <w:rPr>
                <w:sz w:val="16"/>
              </w:rPr>
            </w:pPr>
            <w:r>
              <w:rPr>
                <w:sz w:val="16"/>
              </w:rPr>
              <w:t>-9.434</w:t>
            </w:r>
          </w:p>
        </w:tc>
        <w:tc>
          <w:tcPr>
            <w:tcW w:w="878" w:type="dxa"/>
          </w:tcPr>
          <w:p>
            <w:pPr>
              <w:pStyle w:val="TableParagraph"/>
              <w:spacing w:before="30"/>
              <w:ind w:left="142" w:right="143"/>
              <w:rPr>
                <w:sz w:val="16"/>
              </w:rPr>
            </w:pPr>
            <w:r>
              <w:rPr>
                <w:sz w:val="16"/>
              </w:rPr>
              <w:t>-5.479</w:t>
            </w:r>
          </w:p>
        </w:tc>
        <w:tc>
          <w:tcPr>
            <w:tcW w:w="881" w:type="dxa"/>
          </w:tcPr>
          <w:p>
            <w:pPr>
              <w:pStyle w:val="TableParagraph"/>
              <w:spacing w:before="30"/>
              <w:ind w:left="99" w:right="100"/>
              <w:rPr>
                <w:sz w:val="16"/>
              </w:rPr>
            </w:pPr>
            <w:r>
              <w:rPr>
                <w:sz w:val="16"/>
              </w:rPr>
              <w:t>-9.815</w:t>
            </w:r>
          </w:p>
        </w:tc>
        <w:tc>
          <w:tcPr>
            <w:tcW w:w="1795" w:type="dxa"/>
          </w:tcPr>
          <w:p>
            <w:pPr/>
          </w:p>
        </w:tc>
      </w:tr>
      <w:tr>
        <w:trPr>
          <w:trHeight w:val="262" w:hRule="exact"/>
        </w:trPr>
        <w:tc>
          <w:tcPr>
            <w:tcW w:w="511" w:type="dxa"/>
          </w:tcPr>
          <w:p>
            <w:pPr>
              <w:pStyle w:val="TableParagraph"/>
              <w:spacing w:before="32"/>
              <w:rPr>
                <w:sz w:val="16"/>
              </w:rPr>
            </w:pPr>
            <w:r>
              <w:rPr>
                <w:w w:val="100"/>
                <w:sz w:val="16"/>
              </w:rPr>
              <w:t>6</w:t>
            </w:r>
          </w:p>
        </w:tc>
        <w:tc>
          <w:tcPr>
            <w:tcW w:w="1135" w:type="dxa"/>
          </w:tcPr>
          <w:p>
            <w:pPr>
              <w:pStyle w:val="TableParagraph"/>
              <w:spacing w:before="32"/>
              <w:ind w:left="85" w:right="86"/>
              <w:rPr>
                <w:sz w:val="16"/>
              </w:rPr>
            </w:pPr>
            <w:r>
              <w:rPr>
                <w:sz w:val="16"/>
              </w:rPr>
              <w:t>06/03/2010</w:t>
            </w: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2"/>
              <w:ind w:left="104" w:right="105"/>
              <w:rPr>
                <w:sz w:val="16"/>
              </w:rPr>
            </w:pPr>
            <w:r>
              <w:rPr>
                <w:sz w:val="16"/>
              </w:rPr>
              <w:t>1.84</w:t>
            </w:r>
          </w:p>
        </w:tc>
        <w:tc>
          <w:tcPr>
            <w:tcW w:w="878" w:type="dxa"/>
          </w:tcPr>
          <w:p>
            <w:pPr>
              <w:pStyle w:val="TableParagraph"/>
              <w:spacing w:before="32"/>
              <w:ind w:right="160"/>
              <w:jc w:val="right"/>
              <w:rPr>
                <w:sz w:val="16"/>
              </w:rPr>
            </w:pPr>
            <w:r>
              <w:rPr>
                <w:sz w:val="16"/>
              </w:rPr>
              <w:t>-10.199</w:t>
            </w:r>
          </w:p>
        </w:tc>
        <w:tc>
          <w:tcPr>
            <w:tcW w:w="984" w:type="dxa"/>
          </w:tcPr>
          <w:p>
            <w:pPr>
              <w:pStyle w:val="TableParagraph"/>
              <w:spacing w:before="32"/>
              <w:ind w:left="105" w:right="105"/>
              <w:rPr>
                <w:sz w:val="16"/>
              </w:rPr>
            </w:pPr>
            <w:r>
              <w:rPr>
                <w:sz w:val="16"/>
              </w:rPr>
              <w:t>-11.697</w:t>
            </w:r>
          </w:p>
        </w:tc>
        <w:tc>
          <w:tcPr>
            <w:tcW w:w="878" w:type="dxa"/>
          </w:tcPr>
          <w:p>
            <w:pPr>
              <w:pStyle w:val="TableParagraph"/>
              <w:spacing w:before="32"/>
              <w:ind w:left="142" w:right="143"/>
              <w:rPr>
                <w:sz w:val="16"/>
              </w:rPr>
            </w:pPr>
            <w:r>
              <w:rPr>
                <w:sz w:val="16"/>
              </w:rPr>
              <w:t>-8.670</w:t>
            </w:r>
          </w:p>
        </w:tc>
        <w:tc>
          <w:tcPr>
            <w:tcW w:w="881" w:type="dxa"/>
          </w:tcPr>
          <w:p>
            <w:pPr>
              <w:pStyle w:val="TableParagraph"/>
              <w:spacing w:before="32"/>
              <w:ind w:left="99" w:right="100"/>
              <w:rPr>
                <w:sz w:val="16"/>
              </w:rPr>
            </w:pPr>
            <w:r>
              <w:rPr>
                <w:sz w:val="16"/>
              </w:rPr>
              <w:t>-12.950</w:t>
            </w:r>
          </w:p>
        </w:tc>
        <w:tc>
          <w:tcPr>
            <w:tcW w:w="1795" w:type="dxa"/>
          </w:tcPr>
          <w:p>
            <w:pPr/>
          </w:p>
        </w:tc>
      </w:tr>
      <w:tr>
        <w:trPr>
          <w:trHeight w:val="264" w:hRule="exact"/>
        </w:trPr>
        <w:tc>
          <w:tcPr>
            <w:tcW w:w="511" w:type="dxa"/>
          </w:tcPr>
          <w:p>
            <w:pPr>
              <w:pStyle w:val="TableParagraph"/>
              <w:spacing w:before="32"/>
              <w:rPr>
                <w:sz w:val="16"/>
              </w:rPr>
            </w:pPr>
            <w:r>
              <w:rPr>
                <w:w w:val="100"/>
                <w:sz w:val="16"/>
              </w:rPr>
              <w:t>7</w:t>
            </w:r>
          </w:p>
        </w:tc>
        <w:tc>
          <w:tcPr>
            <w:tcW w:w="1135" w:type="dxa"/>
          </w:tcPr>
          <w:p>
            <w:pPr>
              <w:pStyle w:val="TableParagraph"/>
              <w:spacing w:before="32"/>
              <w:ind w:left="85" w:right="86"/>
              <w:rPr>
                <w:sz w:val="16"/>
              </w:rPr>
            </w:pPr>
            <w:r>
              <w:rPr>
                <w:sz w:val="16"/>
              </w:rPr>
              <w:t>07/03/2010</w:t>
            </w:r>
          </w:p>
        </w:tc>
        <w:tc>
          <w:tcPr>
            <w:tcW w:w="1354" w:type="dxa"/>
          </w:tcPr>
          <w:p>
            <w:pPr>
              <w:pStyle w:val="TableParagraph"/>
              <w:spacing w:before="32"/>
              <w:ind w:right="513"/>
              <w:jc w:val="right"/>
              <w:rPr>
                <w:sz w:val="16"/>
              </w:rPr>
            </w:pPr>
            <w:r>
              <w:rPr>
                <w:sz w:val="16"/>
              </w:rPr>
              <w:t>5.61</w:t>
            </w: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2"/>
              <w:ind w:left="104" w:right="105"/>
              <w:rPr>
                <w:sz w:val="16"/>
              </w:rPr>
            </w:pPr>
            <w:r>
              <w:rPr>
                <w:sz w:val="16"/>
              </w:rPr>
              <w:t>0.99</w:t>
            </w:r>
          </w:p>
        </w:tc>
        <w:tc>
          <w:tcPr>
            <w:tcW w:w="878" w:type="dxa"/>
          </w:tcPr>
          <w:p>
            <w:pPr>
              <w:pStyle w:val="TableParagraph"/>
              <w:spacing w:before="32"/>
              <w:ind w:right="160"/>
              <w:jc w:val="right"/>
              <w:rPr>
                <w:sz w:val="16"/>
              </w:rPr>
            </w:pPr>
            <w:r>
              <w:rPr>
                <w:sz w:val="16"/>
              </w:rPr>
              <w:t>-12.521</w:t>
            </w:r>
          </w:p>
        </w:tc>
        <w:tc>
          <w:tcPr>
            <w:tcW w:w="984" w:type="dxa"/>
          </w:tcPr>
          <w:p>
            <w:pPr>
              <w:pStyle w:val="TableParagraph"/>
              <w:spacing w:before="32"/>
              <w:ind w:left="105" w:right="105"/>
              <w:rPr>
                <w:sz w:val="16"/>
              </w:rPr>
            </w:pPr>
            <w:r>
              <w:rPr>
                <w:sz w:val="16"/>
              </w:rPr>
              <w:t>-14.305</w:t>
            </w:r>
          </w:p>
        </w:tc>
        <w:tc>
          <w:tcPr>
            <w:tcW w:w="878" w:type="dxa"/>
          </w:tcPr>
          <w:p>
            <w:pPr>
              <w:pStyle w:val="TableParagraph"/>
              <w:spacing w:before="32"/>
              <w:ind w:left="142" w:right="143"/>
              <w:rPr>
                <w:sz w:val="16"/>
              </w:rPr>
            </w:pPr>
            <w:r>
              <w:rPr>
                <w:sz w:val="16"/>
              </w:rPr>
              <w:t>-9.766</w:t>
            </w:r>
          </w:p>
        </w:tc>
        <w:tc>
          <w:tcPr>
            <w:tcW w:w="881" w:type="dxa"/>
          </w:tcPr>
          <w:p>
            <w:pPr>
              <w:pStyle w:val="TableParagraph"/>
              <w:spacing w:before="32"/>
              <w:ind w:left="99" w:right="100"/>
              <w:rPr>
                <w:sz w:val="16"/>
              </w:rPr>
            </w:pPr>
            <w:r>
              <w:rPr>
                <w:sz w:val="16"/>
              </w:rPr>
              <w:t>-15.323</w:t>
            </w:r>
          </w:p>
        </w:tc>
        <w:tc>
          <w:tcPr>
            <w:tcW w:w="1795" w:type="dxa"/>
          </w:tcPr>
          <w:p>
            <w:pPr/>
          </w:p>
        </w:tc>
      </w:tr>
      <w:tr>
        <w:trPr>
          <w:trHeight w:val="262" w:hRule="exact"/>
        </w:trPr>
        <w:tc>
          <w:tcPr>
            <w:tcW w:w="511" w:type="dxa"/>
          </w:tcPr>
          <w:p>
            <w:pPr>
              <w:pStyle w:val="TableParagraph"/>
              <w:spacing w:before="30"/>
              <w:rPr>
                <w:sz w:val="16"/>
              </w:rPr>
            </w:pPr>
            <w:r>
              <w:rPr>
                <w:w w:val="100"/>
                <w:sz w:val="16"/>
              </w:rPr>
              <w:t>8</w:t>
            </w:r>
          </w:p>
        </w:tc>
        <w:tc>
          <w:tcPr>
            <w:tcW w:w="1135" w:type="dxa"/>
          </w:tcPr>
          <w:p>
            <w:pPr>
              <w:pStyle w:val="TableParagraph"/>
              <w:spacing w:before="30"/>
              <w:ind w:left="85" w:right="86"/>
              <w:rPr>
                <w:sz w:val="16"/>
              </w:rPr>
            </w:pPr>
            <w:r>
              <w:rPr>
                <w:sz w:val="16"/>
              </w:rPr>
              <w:t>08/03/2010</w:t>
            </w:r>
          </w:p>
        </w:tc>
        <w:tc>
          <w:tcPr>
            <w:tcW w:w="1354" w:type="dxa"/>
          </w:tcPr>
          <w:p>
            <w:pPr>
              <w:pStyle w:val="TableParagraph"/>
              <w:spacing w:before="30"/>
              <w:ind w:right="513"/>
              <w:jc w:val="right"/>
              <w:rPr>
                <w:sz w:val="16"/>
              </w:rPr>
            </w:pPr>
            <w:r>
              <w:rPr>
                <w:sz w:val="16"/>
              </w:rPr>
              <w:t>3.58</w:t>
            </w: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0"/>
              <w:ind w:left="104" w:right="105"/>
              <w:rPr>
                <w:sz w:val="16"/>
              </w:rPr>
            </w:pPr>
            <w:r>
              <w:rPr>
                <w:sz w:val="16"/>
              </w:rPr>
              <w:t>2.52</w:t>
            </w:r>
          </w:p>
        </w:tc>
        <w:tc>
          <w:tcPr>
            <w:tcW w:w="878" w:type="dxa"/>
          </w:tcPr>
          <w:p>
            <w:pPr>
              <w:pStyle w:val="TableParagraph"/>
              <w:spacing w:before="30"/>
              <w:ind w:right="160"/>
              <w:jc w:val="right"/>
              <w:rPr>
                <w:sz w:val="16"/>
              </w:rPr>
            </w:pPr>
            <w:r>
              <w:rPr>
                <w:sz w:val="16"/>
              </w:rPr>
              <w:t>-15.538</w:t>
            </w:r>
          </w:p>
        </w:tc>
        <w:tc>
          <w:tcPr>
            <w:tcW w:w="984" w:type="dxa"/>
          </w:tcPr>
          <w:p>
            <w:pPr>
              <w:pStyle w:val="TableParagraph"/>
              <w:spacing w:before="30"/>
              <w:ind w:left="105" w:right="105"/>
              <w:rPr>
                <w:sz w:val="16"/>
              </w:rPr>
            </w:pPr>
            <w:r>
              <w:rPr>
                <w:sz w:val="16"/>
              </w:rPr>
              <w:t>-16.673</w:t>
            </w:r>
          </w:p>
        </w:tc>
        <w:tc>
          <w:tcPr>
            <w:tcW w:w="878" w:type="dxa"/>
          </w:tcPr>
          <w:p>
            <w:pPr>
              <w:pStyle w:val="TableParagraph"/>
              <w:spacing w:before="30"/>
              <w:ind w:left="143" w:right="143"/>
              <w:rPr>
                <w:sz w:val="16"/>
              </w:rPr>
            </w:pPr>
            <w:r>
              <w:rPr>
                <w:sz w:val="16"/>
              </w:rPr>
              <w:t>-12.971</w:t>
            </w:r>
          </w:p>
        </w:tc>
        <w:tc>
          <w:tcPr>
            <w:tcW w:w="881" w:type="dxa"/>
          </w:tcPr>
          <w:p>
            <w:pPr>
              <w:pStyle w:val="TableParagraph"/>
              <w:spacing w:before="30"/>
              <w:ind w:left="99" w:right="100"/>
              <w:rPr>
                <w:sz w:val="16"/>
              </w:rPr>
            </w:pPr>
            <w:r>
              <w:rPr>
                <w:sz w:val="16"/>
              </w:rPr>
              <w:t>-18.627</w:t>
            </w:r>
          </w:p>
        </w:tc>
        <w:tc>
          <w:tcPr>
            <w:tcW w:w="1795" w:type="dxa"/>
          </w:tcPr>
          <w:p>
            <w:pPr/>
          </w:p>
        </w:tc>
      </w:tr>
      <w:tr>
        <w:trPr>
          <w:trHeight w:val="262" w:hRule="exact"/>
        </w:trPr>
        <w:tc>
          <w:tcPr>
            <w:tcW w:w="511" w:type="dxa"/>
          </w:tcPr>
          <w:p>
            <w:pPr>
              <w:pStyle w:val="TableParagraph"/>
              <w:spacing w:before="30"/>
              <w:rPr>
                <w:sz w:val="16"/>
              </w:rPr>
            </w:pPr>
            <w:r>
              <w:rPr>
                <w:w w:val="100"/>
                <w:sz w:val="16"/>
              </w:rPr>
              <w:t>9</w:t>
            </w:r>
          </w:p>
        </w:tc>
        <w:tc>
          <w:tcPr>
            <w:tcW w:w="1135" w:type="dxa"/>
          </w:tcPr>
          <w:p>
            <w:pPr>
              <w:pStyle w:val="TableParagraph"/>
              <w:spacing w:before="30"/>
              <w:ind w:left="85" w:right="86"/>
              <w:rPr>
                <w:sz w:val="16"/>
              </w:rPr>
            </w:pPr>
            <w:r>
              <w:rPr>
                <w:sz w:val="16"/>
              </w:rPr>
              <w:t>09/03/2010</w:t>
            </w: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0"/>
              <w:ind w:left="104" w:right="105"/>
              <w:rPr>
                <w:sz w:val="16"/>
              </w:rPr>
            </w:pPr>
            <w:r>
              <w:rPr>
                <w:sz w:val="16"/>
              </w:rPr>
              <w:t>3.23</w:t>
            </w:r>
          </w:p>
        </w:tc>
        <w:tc>
          <w:tcPr>
            <w:tcW w:w="878" w:type="dxa"/>
          </w:tcPr>
          <w:p>
            <w:pPr>
              <w:pStyle w:val="TableParagraph"/>
              <w:spacing w:before="30"/>
              <w:ind w:right="160"/>
              <w:jc w:val="right"/>
              <w:rPr>
                <w:sz w:val="16"/>
              </w:rPr>
            </w:pPr>
            <w:r>
              <w:rPr>
                <w:sz w:val="16"/>
              </w:rPr>
              <w:t>-16.339</w:t>
            </w:r>
          </w:p>
        </w:tc>
        <w:tc>
          <w:tcPr>
            <w:tcW w:w="984" w:type="dxa"/>
          </w:tcPr>
          <w:p>
            <w:pPr>
              <w:pStyle w:val="TableParagraph"/>
              <w:spacing w:before="30"/>
              <w:ind w:left="105" w:right="105"/>
              <w:rPr>
                <w:sz w:val="16"/>
              </w:rPr>
            </w:pPr>
            <w:r>
              <w:rPr>
                <w:sz w:val="16"/>
              </w:rPr>
              <w:t>-17.418</w:t>
            </w:r>
          </w:p>
        </w:tc>
        <w:tc>
          <w:tcPr>
            <w:tcW w:w="878" w:type="dxa"/>
          </w:tcPr>
          <w:p>
            <w:pPr>
              <w:pStyle w:val="TableParagraph"/>
              <w:spacing w:before="30"/>
              <w:ind w:left="143" w:right="143"/>
              <w:rPr>
                <w:sz w:val="16"/>
              </w:rPr>
            </w:pPr>
            <w:r>
              <w:rPr>
                <w:sz w:val="16"/>
              </w:rPr>
              <w:t>-13.026</w:t>
            </w:r>
          </w:p>
        </w:tc>
        <w:tc>
          <w:tcPr>
            <w:tcW w:w="881" w:type="dxa"/>
          </w:tcPr>
          <w:p>
            <w:pPr>
              <w:pStyle w:val="TableParagraph"/>
              <w:spacing w:before="30"/>
              <w:ind w:left="99" w:right="100"/>
              <w:rPr>
                <w:sz w:val="16"/>
              </w:rPr>
            </w:pPr>
            <w:r>
              <w:rPr>
                <w:sz w:val="16"/>
              </w:rPr>
              <w:t>-19.319</w:t>
            </w:r>
          </w:p>
        </w:tc>
        <w:tc>
          <w:tcPr>
            <w:tcW w:w="1795" w:type="dxa"/>
          </w:tcPr>
          <w:p>
            <w:pPr/>
          </w:p>
        </w:tc>
      </w:tr>
      <w:tr>
        <w:trPr>
          <w:trHeight w:val="262" w:hRule="exact"/>
        </w:trPr>
        <w:tc>
          <w:tcPr>
            <w:tcW w:w="511" w:type="dxa"/>
          </w:tcPr>
          <w:p>
            <w:pPr>
              <w:pStyle w:val="TableParagraph"/>
              <w:spacing w:before="30"/>
              <w:ind w:left="50" w:right="51"/>
              <w:rPr>
                <w:sz w:val="16"/>
              </w:rPr>
            </w:pPr>
            <w:r>
              <w:rPr>
                <w:sz w:val="16"/>
              </w:rPr>
              <w:t>10</w:t>
            </w:r>
          </w:p>
        </w:tc>
        <w:tc>
          <w:tcPr>
            <w:tcW w:w="1135" w:type="dxa"/>
          </w:tcPr>
          <w:p>
            <w:pPr>
              <w:pStyle w:val="TableParagraph"/>
              <w:spacing w:before="30"/>
              <w:ind w:left="85" w:right="86"/>
              <w:rPr>
                <w:sz w:val="16"/>
              </w:rPr>
            </w:pPr>
            <w:r>
              <w:rPr>
                <w:sz w:val="16"/>
              </w:rPr>
              <w:t>10/03/2010</w:t>
            </w:r>
          </w:p>
        </w:tc>
        <w:tc>
          <w:tcPr>
            <w:tcW w:w="1354" w:type="dxa"/>
          </w:tcPr>
          <w:p>
            <w:pPr/>
          </w:p>
        </w:tc>
        <w:tc>
          <w:tcPr>
            <w:tcW w:w="756" w:type="dxa"/>
          </w:tcPr>
          <w:p>
            <w:pPr>
              <w:pStyle w:val="TableParagraph"/>
              <w:spacing w:before="30"/>
              <w:ind w:left="152" w:right="153"/>
              <w:rPr>
                <w:sz w:val="16"/>
              </w:rPr>
            </w:pPr>
            <w:r>
              <w:rPr>
                <w:sz w:val="16"/>
              </w:rPr>
              <w:t>6.05</w:t>
            </w:r>
          </w:p>
        </w:tc>
        <w:tc>
          <w:tcPr>
            <w:tcW w:w="754" w:type="dxa"/>
          </w:tcPr>
          <w:p>
            <w:pPr>
              <w:pStyle w:val="TableParagraph"/>
              <w:spacing w:before="30"/>
              <w:ind w:left="151" w:right="151"/>
              <w:rPr>
                <w:sz w:val="16"/>
              </w:rPr>
            </w:pPr>
            <w:r>
              <w:rPr>
                <w:sz w:val="16"/>
              </w:rPr>
              <w:t>6.62</w:t>
            </w:r>
          </w:p>
        </w:tc>
        <w:tc>
          <w:tcPr>
            <w:tcW w:w="756" w:type="dxa"/>
          </w:tcPr>
          <w:p>
            <w:pPr>
              <w:pStyle w:val="TableParagraph"/>
              <w:spacing w:before="30"/>
              <w:ind w:left="152" w:right="153"/>
              <w:rPr>
                <w:sz w:val="16"/>
              </w:rPr>
            </w:pPr>
            <w:r>
              <w:rPr>
                <w:sz w:val="16"/>
              </w:rPr>
              <w:t>7.62</w:t>
            </w:r>
          </w:p>
        </w:tc>
        <w:tc>
          <w:tcPr>
            <w:tcW w:w="713" w:type="dxa"/>
          </w:tcPr>
          <w:p>
            <w:pPr>
              <w:pStyle w:val="TableParagraph"/>
              <w:spacing w:before="30"/>
              <w:ind w:left="194"/>
              <w:jc w:val="left"/>
              <w:rPr>
                <w:sz w:val="16"/>
              </w:rPr>
            </w:pPr>
            <w:r>
              <w:rPr>
                <w:sz w:val="16"/>
              </w:rPr>
              <w:t>6.63</w:t>
            </w:r>
          </w:p>
        </w:tc>
        <w:tc>
          <w:tcPr>
            <w:tcW w:w="794" w:type="dxa"/>
          </w:tcPr>
          <w:p>
            <w:pPr>
              <w:pStyle w:val="TableParagraph"/>
              <w:spacing w:before="30"/>
              <w:ind w:left="104" w:right="106"/>
              <w:rPr>
                <w:sz w:val="16"/>
              </w:rPr>
            </w:pPr>
            <w:r>
              <w:rPr>
                <w:sz w:val="16"/>
              </w:rPr>
              <w:t>1.6</w:t>
            </w:r>
          </w:p>
        </w:tc>
        <w:tc>
          <w:tcPr>
            <w:tcW w:w="878" w:type="dxa"/>
          </w:tcPr>
          <w:p>
            <w:pPr>
              <w:pStyle w:val="TableParagraph"/>
              <w:spacing w:before="30"/>
              <w:ind w:right="160"/>
              <w:jc w:val="right"/>
              <w:rPr>
                <w:sz w:val="16"/>
              </w:rPr>
            </w:pPr>
            <w:r>
              <w:rPr>
                <w:sz w:val="16"/>
              </w:rPr>
              <w:t>-17.194</w:t>
            </w:r>
          </w:p>
        </w:tc>
        <w:tc>
          <w:tcPr>
            <w:tcW w:w="984" w:type="dxa"/>
          </w:tcPr>
          <w:p>
            <w:pPr>
              <w:pStyle w:val="TableParagraph"/>
              <w:spacing w:before="30"/>
              <w:ind w:left="105" w:right="105"/>
              <w:rPr>
                <w:sz w:val="16"/>
              </w:rPr>
            </w:pPr>
            <w:r>
              <w:rPr>
                <w:sz w:val="16"/>
              </w:rPr>
              <w:t>-20.532</w:t>
            </w:r>
          </w:p>
        </w:tc>
        <w:tc>
          <w:tcPr>
            <w:tcW w:w="878" w:type="dxa"/>
          </w:tcPr>
          <w:p>
            <w:pPr>
              <w:pStyle w:val="TableParagraph"/>
              <w:spacing w:before="30"/>
              <w:ind w:left="143" w:right="143"/>
              <w:rPr>
                <w:sz w:val="16"/>
              </w:rPr>
            </w:pPr>
            <w:r>
              <w:rPr>
                <w:sz w:val="16"/>
              </w:rPr>
              <w:t>-15.190</w:t>
            </w:r>
          </w:p>
        </w:tc>
        <w:tc>
          <w:tcPr>
            <w:tcW w:w="881" w:type="dxa"/>
          </w:tcPr>
          <w:p>
            <w:pPr>
              <w:pStyle w:val="TableParagraph"/>
              <w:spacing w:before="30"/>
              <w:ind w:left="99" w:right="100"/>
              <w:rPr>
                <w:sz w:val="16"/>
              </w:rPr>
            </w:pPr>
            <w:r>
              <w:rPr>
                <w:sz w:val="16"/>
              </w:rPr>
              <w:t>-22.370</w:t>
            </w:r>
          </w:p>
        </w:tc>
        <w:tc>
          <w:tcPr>
            <w:tcW w:w="1795" w:type="dxa"/>
          </w:tcPr>
          <w:p>
            <w:pPr/>
          </w:p>
        </w:tc>
      </w:tr>
      <w:tr>
        <w:trPr>
          <w:trHeight w:val="262" w:hRule="exact"/>
        </w:trPr>
        <w:tc>
          <w:tcPr>
            <w:tcW w:w="511" w:type="dxa"/>
          </w:tcPr>
          <w:p>
            <w:pPr>
              <w:pStyle w:val="TableParagraph"/>
              <w:spacing w:before="30"/>
              <w:ind w:left="50" w:right="51"/>
              <w:rPr>
                <w:sz w:val="16"/>
              </w:rPr>
            </w:pPr>
            <w:r>
              <w:rPr>
                <w:sz w:val="16"/>
              </w:rPr>
              <w:t>11</w:t>
            </w:r>
          </w:p>
        </w:tc>
        <w:tc>
          <w:tcPr>
            <w:tcW w:w="1135" w:type="dxa"/>
          </w:tcPr>
          <w:p>
            <w:pPr>
              <w:pStyle w:val="TableParagraph"/>
              <w:spacing w:before="30"/>
              <w:ind w:left="85" w:right="86"/>
              <w:rPr>
                <w:sz w:val="16"/>
              </w:rPr>
            </w:pPr>
            <w:r>
              <w:rPr>
                <w:sz w:val="16"/>
              </w:rPr>
              <w:t>11/03/2010</w:t>
            </w: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30"/>
              <w:ind w:left="104" w:right="105"/>
              <w:rPr>
                <w:sz w:val="16"/>
              </w:rPr>
            </w:pPr>
            <w:r>
              <w:rPr>
                <w:sz w:val="16"/>
              </w:rPr>
              <w:t>2.14</w:t>
            </w:r>
          </w:p>
        </w:tc>
        <w:tc>
          <w:tcPr>
            <w:tcW w:w="878" w:type="dxa"/>
          </w:tcPr>
          <w:p>
            <w:pPr>
              <w:pStyle w:val="TableParagraph"/>
              <w:spacing w:before="30"/>
              <w:ind w:right="160"/>
              <w:jc w:val="right"/>
              <w:rPr>
                <w:sz w:val="16"/>
              </w:rPr>
            </w:pPr>
            <w:r>
              <w:rPr>
                <w:sz w:val="16"/>
              </w:rPr>
              <w:t>-17.808</w:t>
            </w:r>
          </w:p>
        </w:tc>
        <w:tc>
          <w:tcPr>
            <w:tcW w:w="984" w:type="dxa"/>
          </w:tcPr>
          <w:p>
            <w:pPr>
              <w:pStyle w:val="TableParagraph"/>
              <w:spacing w:before="30"/>
              <w:ind w:left="105" w:right="105"/>
              <w:rPr>
                <w:sz w:val="16"/>
              </w:rPr>
            </w:pPr>
            <w:r>
              <w:rPr>
                <w:sz w:val="16"/>
              </w:rPr>
              <w:t>-21.397</w:t>
            </w:r>
          </w:p>
        </w:tc>
        <w:tc>
          <w:tcPr>
            <w:tcW w:w="878" w:type="dxa"/>
          </w:tcPr>
          <w:p>
            <w:pPr>
              <w:pStyle w:val="TableParagraph"/>
              <w:spacing w:before="30"/>
              <w:ind w:left="143" w:right="143"/>
              <w:rPr>
                <w:sz w:val="16"/>
              </w:rPr>
            </w:pPr>
            <w:r>
              <w:rPr>
                <w:sz w:val="16"/>
              </w:rPr>
              <w:t>-15.313</w:t>
            </w:r>
          </w:p>
        </w:tc>
        <w:tc>
          <w:tcPr>
            <w:tcW w:w="881" w:type="dxa"/>
          </w:tcPr>
          <w:p>
            <w:pPr>
              <w:pStyle w:val="TableParagraph"/>
              <w:spacing w:before="30"/>
              <w:ind w:left="99" w:right="100"/>
              <w:rPr>
                <w:sz w:val="16"/>
              </w:rPr>
            </w:pPr>
            <w:r>
              <w:rPr>
                <w:sz w:val="16"/>
              </w:rPr>
              <w:t>-22.511</w:t>
            </w:r>
          </w:p>
        </w:tc>
        <w:tc>
          <w:tcPr>
            <w:tcW w:w="1795" w:type="dxa"/>
          </w:tcPr>
          <w:p>
            <w:pPr/>
          </w:p>
        </w:tc>
      </w:tr>
      <w:tr>
        <w:trPr>
          <w:trHeight w:val="379" w:hRule="exact"/>
        </w:trPr>
        <w:tc>
          <w:tcPr>
            <w:tcW w:w="511" w:type="dxa"/>
          </w:tcPr>
          <w:p>
            <w:pPr>
              <w:pStyle w:val="TableParagraph"/>
              <w:spacing w:before="90"/>
              <w:ind w:left="50" w:right="51"/>
              <w:rPr>
                <w:sz w:val="16"/>
              </w:rPr>
            </w:pPr>
            <w:r>
              <w:rPr>
                <w:sz w:val="16"/>
              </w:rPr>
              <w:t>12</w:t>
            </w:r>
          </w:p>
        </w:tc>
        <w:tc>
          <w:tcPr>
            <w:tcW w:w="1135" w:type="dxa"/>
          </w:tcPr>
          <w:p>
            <w:pPr>
              <w:pStyle w:val="TableParagraph"/>
              <w:spacing w:before="90"/>
              <w:ind w:left="85" w:right="86"/>
              <w:rPr>
                <w:sz w:val="16"/>
              </w:rPr>
            </w:pPr>
            <w:r>
              <w:rPr>
                <w:sz w:val="16"/>
              </w:rPr>
              <w:t>12/03/2010</w:t>
            </w: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90"/>
              <w:ind w:left="104" w:right="105"/>
              <w:rPr>
                <w:sz w:val="16"/>
              </w:rPr>
            </w:pPr>
            <w:r>
              <w:rPr>
                <w:sz w:val="16"/>
              </w:rPr>
              <w:t>0.98</w:t>
            </w:r>
          </w:p>
        </w:tc>
        <w:tc>
          <w:tcPr>
            <w:tcW w:w="878" w:type="dxa"/>
          </w:tcPr>
          <w:p>
            <w:pPr>
              <w:pStyle w:val="TableParagraph"/>
              <w:spacing w:before="90"/>
              <w:ind w:right="160"/>
              <w:jc w:val="right"/>
              <w:rPr>
                <w:sz w:val="16"/>
              </w:rPr>
            </w:pPr>
            <w:r>
              <w:rPr>
                <w:sz w:val="16"/>
              </w:rPr>
              <w:t>-18.155</w:t>
            </w:r>
          </w:p>
        </w:tc>
        <w:tc>
          <w:tcPr>
            <w:tcW w:w="984" w:type="dxa"/>
          </w:tcPr>
          <w:p>
            <w:pPr>
              <w:pStyle w:val="TableParagraph"/>
              <w:spacing w:before="90"/>
              <w:ind w:left="105" w:right="105"/>
              <w:rPr>
                <w:sz w:val="16"/>
              </w:rPr>
            </w:pPr>
            <w:r>
              <w:rPr>
                <w:sz w:val="16"/>
              </w:rPr>
              <w:t>-21.823</w:t>
            </w:r>
          </w:p>
        </w:tc>
        <w:tc>
          <w:tcPr>
            <w:tcW w:w="878" w:type="dxa"/>
          </w:tcPr>
          <w:p>
            <w:pPr>
              <w:pStyle w:val="TableParagraph"/>
              <w:spacing w:before="90"/>
              <w:ind w:left="143" w:right="143"/>
              <w:rPr>
                <w:sz w:val="16"/>
              </w:rPr>
            </w:pPr>
            <w:r>
              <w:rPr>
                <w:sz w:val="16"/>
              </w:rPr>
              <w:t>-15.313</w:t>
            </w:r>
          </w:p>
        </w:tc>
        <w:tc>
          <w:tcPr>
            <w:tcW w:w="881" w:type="dxa"/>
          </w:tcPr>
          <w:p>
            <w:pPr>
              <w:pStyle w:val="TableParagraph"/>
              <w:spacing w:before="90"/>
              <w:ind w:left="99" w:right="100"/>
              <w:rPr>
                <w:sz w:val="16"/>
              </w:rPr>
            </w:pPr>
            <w:r>
              <w:rPr>
                <w:sz w:val="16"/>
              </w:rPr>
              <w:t>-22.765</w:t>
            </w:r>
          </w:p>
        </w:tc>
        <w:tc>
          <w:tcPr>
            <w:tcW w:w="1795" w:type="dxa"/>
          </w:tcPr>
          <w:p>
            <w:pPr>
              <w:pStyle w:val="TableParagraph"/>
              <w:ind w:left="64" w:right="678"/>
              <w:jc w:val="left"/>
              <w:rPr>
                <w:sz w:val="16"/>
              </w:rPr>
            </w:pPr>
            <w:r>
              <w:rPr>
                <w:sz w:val="16"/>
              </w:rPr>
              <w:t>Fin periodo de calibración</w:t>
            </w:r>
          </w:p>
        </w:tc>
      </w:tr>
      <w:tr>
        <w:trPr>
          <w:trHeight w:val="262" w:hRule="exact"/>
        </w:trPr>
        <w:tc>
          <w:tcPr>
            <w:tcW w:w="511" w:type="dxa"/>
          </w:tcPr>
          <w:p>
            <w:pPr/>
          </w:p>
        </w:tc>
        <w:tc>
          <w:tcPr>
            <w:tcW w:w="1135" w:type="dxa"/>
          </w:tcPr>
          <w:p>
            <w:pPr/>
          </w:p>
        </w:tc>
        <w:tc>
          <w:tcPr>
            <w:tcW w:w="1354" w:type="dxa"/>
          </w:tcPr>
          <w:p>
            <w:pPr/>
          </w:p>
        </w:tc>
        <w:tc>
          <w:tcPr>
            <w:tcW w:w="756" w:type="dxa"/>
          </w:tcPr>
          <w:p>
            <w:pPr/>
          </w:p>
        </w:tc>
        <w:tc>
          <w:tcPr>
            <w:tcW w:w="754" w:type="dxa"/>
          </w:tcPr>
          <w:p>
            <w:pPr/>
          </w:p>
        </w:tc>
        <w:tc>
          <w:tcPr>
            <w:tcW w:w="756" w:type="dxa"/>
          </w:tcPr>
          <w:p>
            <w:pPr/>
          </w:p>
        </w:tc>
        <w:tc>
          <w:tcPr>
            <w:tcW w:w="713" w:type="dxa"/>
          </w:tcPr>
          <w:p>
            <w:pPr/>
          </w:p>
        </w:tc>
        <w:tc>
          <w:tcPr>
            <w:tcW w:w="794" w:type="dxa"/>
          </w:tcPr>
          <w:p>
            <w:pPr>
              <w:pStyle w:val="TableParagraph"/>
              <w:spacing w:before="27"/>
              <w:ind w:left="104" w:right="106"/>
              <w:rPr>
                <w:b/>
                <w:sz w:val="16"/>
              </w:rPr>
            </w:pPr>
            <w:r>
              <w:rPr>
                <w:b/>
                <w:sz w:val="16"/>
              </w:rPr>
              <w:t>TOTAL</w:t>
            </w:r>
          </w:p>
        </w:tc>
        <w:tc>
          <w:tcPr>
            <w:tcW w:w="878" w:type="dxa"/>
          </w:tcPr>
          <w:p>
            <w:pPr>
              <w:pStyle w:val="TableParagraph"/>
              <w:spacing w:before="27"/>
              <w:ind w:right="117"/>
              <w:jc w:val="right"/>
              <w:rPr>
                <w:b/>
                <w:sz w:val="16"/>
              </w:rPr>
            </w:pPr>
            <w:r>
              <w:rPr>
                <w:b/>
                <w:sz w:val="16"/>
              </w:rPr>
              <w:t>-122.786</w:t>
            </w:r>
          </w:p>
        </w:tc>
        <w:tc>
          <w:tcPr>
            <w:tcW w:w="984" w:type="dxa"/>
          </w:tcPr>
          <w:p>
            <w:pPr>
              <w:pStyle w:val="TableParagraph"/>
              <w:spacing w:before="27"/>
              <w:ind w:left="105" w:right="106"/>
              <w:rPr>
                <w:b/>
                <w:sz w:val="16"/>
              </w:rPr>
            </w:pPr>
            <w:r>
              <w:rPr>
                <w:b/>
                <w:sz w:val="16"/>
              </w:rPr>
              <w:t>-150.631</w:t>
            </w:r>
          </w:p>
        </w:tc>
        <w:tc>
          <w:tcPr>
            <w:tcW w:w="878" w:type="dxa"/>
          </w:tcPr>
          <w:p>
            <w:pPr>
              <w:pStyle w:val="TableParagraph"/>
              <w:spacing w:before="27"/>
              <w:ind w:left="143" w:right="143"/>
              <w:rPr>
                <w:b/>
                <w:sz w:val="16"/>
              </w:rPr>
            </w:pPr>
            <w:r>
              <w:rPr>
                <w:b/>
                <w:sz w:val="16"/>
              </w:rPr>
              <w:t>-108.96</w:t>
            </w:r>
          </w:p>
        </w:tc>
        <w:tc>
          <w:tcPr>
            <w:tcW w:w="881" w:type="dxa"/>
          </w:tcPr>
          <w:p>
            <w:pPr>
              <w:pStyle w:val="TableParagraph"/>
              <w:spacing w:before="27"/>
              <w:ind w:left="99" w:right="100"/>
              <w:rPr>
                <w:b/>
                <w:sz w:val="16"/>
              </w:rPr>
            </w:pPr>
            <w:r>
              <w:rPr>
                <w:b/>
                <w:sz w:val="16"/>
              </w:rPr>
              <w:t>-163.479</w:t>
            </w:r>
          </w:p>
        </w:tc>
        <w:tc>
          <w:tcPr>
            <w:tcW w:w="1795"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71"/>
        <w:ind w:right="114"/>
        <w:jc w:val="right"/>
        <w:rPr>
          <w:rFonts w:ascii="Calibri"/>
        </w:rPr>
      </w:pPr>
      <w:r>
        <w:rPr>
          <w:rFonts w:ascii="Calibri"/>
        </w:rPr>
        <w:t>122</w:t>
      </w:r>
    </w:p>
    <w:p>
      <w:pPr>
        <w:spacing w:after="0"/>
        <w:jc w:val="right"/>
        <w:rPr>
          <w:rFonts w:ascii="Calibri"/>
        </w:rPr>
        <w:sectPr>
          <w:headerReference w:type="default" r:id="rId1000"/>
          <w:footerReference w:type="default" r:id="rId1001"/>
          <w:pgSz w:w="15840" w:h="12240" w:orient="landscape"/>
          <w:pgMar w:header="0" w:footer="0" w:top="640" w:bottom="280" w:left="1240" w:right="1300"/>
        </w:sectPr>
      </w:pPr>
    </w:p>
    <w:p>
      <w:pPr>
        <w:pStyle w:val="BodyText"/>
        <w:spacing w:before="10"/>
        <w:rPr>
          <w:rFonts w:ascii="Calibri"/>
          <w:sz w:val="29"/>
        </w:rPr>
      </w:pPr>
    </w:p>
    <w:p>
      <w:pPr>
        <w:pStyle w:val="Heading4"/>
        <w:numPr>
          <w:ilvl w:val="2"/>
          <w:numId w:val="34"/>
        </w:numPr>
        <w:tabs>
          <w:tab w:pos="736" w:val="left" w:leader="none"/>
        </w:tabs>
        <w:spacing w:line="240" w:lineRule="auto" w:before="73" w:after="0"/>
        <w:ind w:left="736" w:right="0" w:hanging="615"/>
        <w:jc w:val="both"/>
      </w:pPr>
      <w:bookmarkStart w:name="_TOC_250024" w:id="63"/>
      <w:r>
        <w:rPr/>
        <w:t>Resultados obtenidos de la</w:t>
      </w:r>
      <w:r>
        <w:rPr>
          <w:spacing w:val="-20"/>
        </w:rPr>
        <w:t> </w:t>
      </w:r>
      <w:bookmarkEnd w:id="63"/>
      <w:r>
        <w:rPr/>
        <w:t>calibración</w:t>
      </w:r>
    </w:p>
    <w:p>
      <w:pPr>
        <w:pStyle w:val="BodyText"/>
        <w:spacing w:before="3"/>
        <w:rPr>
          <w:b/>
          <w:sz w:val="24"/>
        </w:rPr>
      </w:pPr>
    </w:p>
    <w:p>
      <w:pPr>
        <w:pStyle w:val="BodyText"/>
        <w:spacing w:line="360" w:lineRule="auto" w:before="1"/>
        <w:ind w:left="121" w:right="117"/>
        <w:jc w:val="both"/>
      </w:pPr>
      <w:r>
        <w:rPr/>
        <w:t>Una vez realizadas varias simulaciones (Anexo 1), para ajustar los parámetros hidráulicos de forma que se obtiene un ajuste adecuado entre los datos observados y los estimados, así como para definir la distribución temporal de los datos de entrada durante el día, es posible conseguir un modelo que sea capaz de representar de manera más cercana a la realidad la dinámica del flujo. Con base en ello, los valores de los parámetros hidráulicas  a emplear en la simulación son los que se detallan en la Tabla</w:t>
      </w:r>
      <w:r>
        <w:rPr>
          <w:spacing w:val="-27"/>
        </w:rPr>
        <w:t> </w:t>
      </w:r>
      <w:r>
        <w:rPr/>
        <w:t>5.2.</w:t>
      </w:r>
    </w:p>
    <w:p>
      <w:pPr>
        <w:pStyle w:val="BodyText"/>
        <w:spacing w:before="4"/>
        <w:rPr>
          <w:sz w:val="17"/>
        </w:rPr>
      </w:pPr>
    </w:p>
    <w:p>
      <w:pPr>
        <w:pStyle w:val="BodyText"/>
        <w:spacing w:line="360" w:lineRule="auto"/>
        <w:ind w:left="121" w:right="117"/>
        <w:jc w:val="both"/>
      </w:pPr>
      <w:r>
        <w:rPr/>
        <w:t>El ajuste de los parámetros hidráulicos </w:t>
      </w:r>
      <w:r>
        <w:rPr>
          <w:b/>
        </w:rPr>
        <w:t>θr </w:t>
      </w:r>
      <w:r>
        <w:rPr/>
        <w:t>y </w:t>
      </w:r>
      <w:r>
        <w:rPr>
          <w:b/>
        </w:rPr>
        <w:t>θs </w:t>
      </w:r>
      <w:r>
        <w:rPr/>
        <w:t>está afectado por la enmienda del hidrogel, principalmente, debido a la característica física de este producto de retener el agua y mantener la humedad en el suelo. La variación en los valores de estos parámetros, también están determinada por las condiciones de humedad inicial, ya que como se ha discutido anteriormente, el periodo de estudio seleccionado, a diferencia de Bandenay (2013), no mantiene la humedad constante y las entradas de agua son variables en tiempo e intensidad. Los valores de </w:t>
      </w:r>
      <w:r>
        <w:rPr>
          <w:b/>
        </w:rPr>
        <w:t>α </w:t>
      </w:r>
      <w:r>
        <w:rPr/>
        <w:t>también están determinados por el contenido de humedad presente en la parcela y, en la mayoría de las parcelas, no es significativa la variación entre los valores obtenidos en la presente simulación y los valores propuestos por Bandenay (2013). El valor de </w:t>
      </w:r>
      <w:r>
        <w:rPr>
          <w:b/>
        </w:rPr>
        <w:t>n </w:t>
      </w:r>
      <w:r>
        <w:rPr/>
        <w:t>podría considerarse un valor fijo y constante ya que no hubo modificación en los materiales del diseño constructivo de cada parcela, sin embargo las enmiendas (parcelas 1, 2 y 3) y las labores de mantenimiento obligó a realizar pequeños ajustes en su valor que parecen no ser significativos, pero es la diferencia entre que el modelo pueda o no representar de manera adecuada lo que sucede en la realidad. El valor de la conductividad hidráulica, </w:t>
      </w:r>
      <w:r>
        <w:rPr>
          <w:b/>
        </w:rPr>
        <w:t>K</w:t>
      </w:r>
      <w:r>
        <w:rPr/>
        <w:t>, solo se modificó ligeramente en la parcela 4 donde no existe enmienda. Finalmente, el ajuste del parámetro L (parcelas 1, 2 y 3) puede deberse a la formación de agregados, de arena e hidrogel o materia orgánica, las cuales pueden favorecer el flujo preferencial (Tabla</w:t>
      </w:r>
      <w:r>
        <w:rPr>
          <w:spacing w:val="-24"/>
        </w:rPr>
        <w:t> </w:t>
      </w:r>
      <w:r>
        <w:rPr/>
        <w:t>5.2).</w:t>
      </w:r>
    </w:p>
    <w:p>
      <w:pPr>
        <w:spacing w:after="0" w:line="360" w:lineRule="auto"/>
        <w:jc w:val="both"/>
        <w:sectPr>
          <w:headerReference w:type="default" r:id="rId1002"/>
          <w:footerReference w:type="default" r:id="rId1003"/>
          <w:pgSz w:w="12240" w:h="15840"/>
          <w:pgMar w:header="725" w:footer="1005" w:top="960" w:bottom="1200" w:left="1580" w:right="1580"/>
          <w:pgNumType w:start="123"/>
        </w:sectPr>
      </w:pPr>
    </w:p>
    <w:p>
      <w:pPr>
        <w:pStyle w:val="BodyText"/>
        <w:rPr>
          <w:sz w:val="20"/>
        </w:rPr>
      </w:pPr>
    </w:p>
    <w:p>
      <w:pPr>
        <w:pStyle w:val="BodyText"/>
        <w:spacing w:before="3"/>
        <w:rPr>
          <w:sz w:val="21"/>
        </w:rPr>
      </w:pPr>
    </w:p>
    <w:p>
      <w:pPr>
        <w:spacing w:before="0"/>
        <w:ind w:left="174" w:right="0" w:firstLine="0"/>
        <w:jc w:val="left"/>
        <w:rPr>
          <w:sz w:val="20"/>
        </w:rPr>
      </w:pPr>
      <w:r>
        <w:rPr>
          <w:sz w:val="20"/>
        </w:rPr>
        <w:t>Tabla 5.2. Parámetros hidráulicos ajustados para cada una de las parcelas del </w:t>
      </w:r>
      <w:r>
        <w:rPr>
          <w:i/>
          <w:sz w:val="20"/>
        </w:rPr>
        <w:t>green </w:t>
      </w:r>
      <w:r>
        <w:rPr>
          <w:sz w:val="20"/>
        </w:rPr>
        <w:t>experimental</w:t>
      </w:r>
    </w:p>
    <w:p>
      <w:pPr>
        <w:pStyle w:val="BodyText"/>
        <w:spacing w:before="3"/>
        <w:rPr>
          <w:sz w:val="20"/>
        </w:rPr>
      </w:pPr>
    </w:p>
    <w:tbl>
      <w:tblPr>
        <w:tblW w:w="0" w:type="auto"/>
        <w:jc w:val="left"/>
        <w:tblInd w:w="2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0"/>
        <w:gridCol w:w="1063"/>
        <w:gridCol w:w="931"/>
        <w:gridCol w:w="1190"/>
        <w:gridCol w:w="893"/>
        <w:gridCol w:w="1090"/>
        <w:gridCol w:w="792"/>
        <w:gridCol w:w="960"/>
        <w:gridCol w:w="950"/>
      </w:tblGrid>
      <w:tr>
        <w:trPr>
          <w:trHeight w:val="298" w:hRule="exact"/>
        </w:trPr>
        <w:tc>
          <w:tcPr>
            <w:tcW w:w="780" w:type="dxa"/>
            <w:tcBorders>
              <w:bottom w:val="single" w:sz="8" w:space="0" w:color="000000"/>
              <w:right w:val="single" w:sz="8" w:space="0" w:color="000000"/>
            </w:tcBorders>
          </w:tcPr>
          <w:p>
            <w:pPr/>
          </w:p>
        </w:tc>
        <w:tc>
          <w:tcPr>
            <w:tcW w:w="1063" w:type="dxa"/>
            <w:tcBorders>
              <w:top w:val="single" w:sz="8" w:space="0" w:color="000000"/>
              <w:left w:val="single" w:sz="8" w:space="0" w:color="000000"/>
              <w:bottom w:val="single" w:sz="8" w:space="0" w:color="000000"/>
              <w:right w:val="single" w:sz="8" w:space="0" w:color="000000"/>
            </w:tcBorders>
          </w:tcPr>
          <w:p>
            <w:pP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30"/>
              <w:ind w:left="110"/>
              <w:jc w:val="left"/>
              <w:rPr>
                <w:b/>
                <w:sz w:val="18"/>
              </w:rPr>
            </w:pPr>
            <w:r>
              <w:rPr>
                <w:b/>
                <w:sz w:val="18"/>
              </w:rPr>
              <w:t>Sección</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9"/>
              <w:ind w:left="388" w:right="389"/>
              <w:rPr>
                <w:b/>
                <w:sz w:val="12"/>
              </w:rPr>
            </w:pPr>
            <w:r>
              <w:rPr>
                <w:b/>
                <w:position w:val="2"/>
                <w:sz w:val="18"/>
              </w:rPr>
              <w:t>θ </w:t>
            </w:r>
            <w:r>
              <w:rPr>
                <w:b/>
                <w:sz w:val="12"/>
              </w:rPr>
              <w:t>r</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9"/>
              <w:ind w:left="47" w:right="47"/>
              <w:rPr>
                <w:b/>
                <w:sz w:val="12"/>
              </w:rPr>
            </w:pPr>
            <w:r>
              <w:rPr>
                <w:b/>
                <w:position w:val="2"/>
                <w:sz w:val="18"/>
              </w:rPr>
              <w:t>θ </w:t>
            </w:r>
            <w:r>
              <w:rPr>
                <w:b/>
                <w:sz w:val="12"/>
              </w:rPr>
              <w:t>s</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line="237" w:lineRule="exact"/>
              <w:ind w:left="208"/>
              <w:jc w:val="left"/>
              <w:rPr>
                <w:b/>
                <w:sz w:val="18"/>
              </w:rPr>
            </w:pPr>
            <w:r>
              <w:rPr>
                <w:b/>
                <w:sz w:val="18"/>
              </w:rPr>
              <w:t>α (cm</w:t>
            </w:r>
            <w:r>
              <w:rPr>
                <w:b/>
                <w:position w:val="9"/>
                <w:sz w:val="12"/>
              </w:rPr>
              <w:t>-1</w:t>
            </w:r>
            <w:r>
              <w:rPr>
                <w:b/>
                <w:sz w:val="18"/>
              </w:rPr>
              <w:t>)</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30"/>
              <w:ind w:right="3"/>
              <w:rPr>
                <w:b/>
                <w:sz w:val="18"/>
              </w:rPr>
            </w:pPr>
            <w:r>
              <w:rPr>
                <w:b/>
                <w:w w:val="99"/>
                <w:sz w:val="18"/>
              </w:rPr>
              <w:t>n</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30"/>
              <w:ind w:left="110"/>
              <w:jc w:val="left"/>
              <w:rPr>
                <w:b/>
                <w:sz w:val="18"/>
              </w:rPr>
            </w:pPr>
            <w:r>
              <w:rPr>
                <w:b/>
                <w:sz w:val="18"/>
              </w:rPr>
              <w:t>K (cm/h)</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30"/>
              <w:rPr>
                <w:b/>
                <w:sz w:val="18"/>
              </w:rPr>
            </w:pPr>
            <w:r>
              <w:rPr>
                <w:b/>
                <w:w w:val="99"/>
                <w:sz w:val="18"/>
              </w:rPr>
              <w:t>L</w:t>
            </w:r>
          </w:p>
        </w:tc>
      </w:tr>
      <w:tr>
        <w:trPr>
          <w:trHeight w:val="581" w:hRule="exact"/>
        </w:trPr>
        <w:tc>
          <w:tcPr>
            <w:tcW w:w="780" w:type="dxa"/>
            <w:vMerge w:val="restart"/>
            <w:tcBorders>
              <w:top w:val="single" w:sz="8" w:space="0" w:color="000000"/>
              <w:left w:val="single" w:sz="8" w:space="0" w:color="000000"/>
              <w:right w:val="single" w:sz="8" w:space="0" w:color="000000"/>
            </w:tcBorders>
          </w:tcPr>
          <w:p>
            <w:pPr>
              <w:pStyle w:val="TableParagraph"/>
              <w:jc w:val="left"/>
              <w:rPr>
                <w:sz w:val="18"/>
              </w:rPr>
            </w:pPr>
          </w:p>
          <w:p>
            <w:pPr>
              <w:pStyle w:val="TableParagraph"/>
              <w:spacing w:before="152"/>
              <w:ind w:left="328" w:right="41" w:hanging="269"/>
              <w:jc w:val="left"/>
              <w:rPr>
                <w:b/>
                <w:sz w:val="18"/>
              </w:rPr>
            </w:pPr>
            <w:r>
              <w:rPr>
                <w:b/>
                <w:sz w:val="18"/>
              </w:rPr>
              <w:t>Parcela 1</w:t>
            </w: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68"/>
              <w:ind w:left="259" w:right="72" w:hanging="168"/>
              <w:jc w:val="left"/>
              <w:rPr>
                <w:b/>
                <w:sz w:val="18"/>
              </w:rPr>
            </w:pPr>
            <w:r>
              <w:rPr>
                <w:b/>
                <w:sz w:val="18"/>
              </w:rPr>
              <w:t>Bandenay (2013)</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8"/>
              <w:ind w:left="259"/>
              <w:jc w:val="left"/>
              <w:rPr>
                <w:sz w:val="18"/>
              </w:rPr>
            </w:pPr>
            <w:r>
              <w:rPr>
                <w:sz w:val="18"/>
              </w:rPr>
              <w:t>0.05067</w:t>
            </w:r>
          </w:p>
          <w:p>
            <w:pPr>
              <w:pStyle w:val="TableParagraph"/>
              <w:spacing w:before="83"/>
              <w:ind w:left="259"/>
              <w:jc w:val="left"/>
              <w:rPr>
                <w:sz w:val="18"/>
              </w:rPr>
            </w:pPr>
            <w:r>
              <w:rPr>
                <w:sz w:val="18"/>
              </w:rPr>
              <w:t>0.05457</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jc w:val="left"/>
              <w:rPr>
                <w:sz w:val="18"/>
              </w:rPr>
            </w:pPr>
            <w:r>
              <w:rPr>
                <w:sz w:val="18"/>
              </w:rPr>
              <w:t>0.3516</w:t>
            </w:r>
          </w:p>
          <w:p>
            <w:pPr>
              <w:pStyle w:val="TableParagraph"/>
              <w:spacing w:before="83"/>
              <w:ind w:left="160"/>
              <w:jc w:val="left"/>
              <w:rPr>
                <w:sz w:val="18"/>
              </w:rPr>
            </w:pPr>
            <w:r>
              <w:rPr>
                <w:sz w:val="18"/>
              </w:rPr>
              <w:t>0.4500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8"/>
              <w:ind w:left="206"/>
              <w:jc w:val="left"/>
              <w:rPr>
                <w:sz w:val="18"/>
              </w:rPr>
            </w:pPr>
            <w:r>
              <w:rPr>
                <w:sz w:val="18"/>
              </w:rPr>
              <w:t>0.06049</w:t>
            </w:r>
          </w:p>
          <w:p>
            <w:pPr>
              <w:pStyle w:val="TableParagraph"/>
              <w:spacing w:before="83"/>
              <w:ind w:left="206"/>
              <w:jc w:val="left"/>
              <w:rPr>
                <w:sz w:val="18"/>
              </w:rPr>
            </w:pPr>
            <w:r>
              <w:rPr>
                <w:sz w:val="18"/>
              </w:rPr>
              <w:t>0.04743</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8"/>
              <w:ind w:left="158"/>
              <w:jc w:val="left"/>
              <w:rPr>
                <w:sz w:val="18"/>
              </w:rPr>
            </w:pPr>
            <w:r>
              <w:rPr>
                <w:sz w:val="18"/>
              </w:rPr>
              <w:t>1.543</w:t>
            </w:r>
          </w:p>
          <w:p>
            <w:pPr>
              <w:pStyle w:val="TableParagraph"/>
              <w:spacing w:before="83"/>
              <w:ind w:left="158"/>
              <w:jc w:val="left"/>
              <w:rPr>
                <w:sz w:val="18"/>
              </w:rPr>
            </w:pPr>
            <w:r>
              <w:rPr>
                <w:sz w:val="18"/>
              </w:rPr>
              <w:t>1.380</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28"/>
              <w:ind w:left="244"/>
              <w:jc w:val="left"/>
              <w:rPr>
                <w:sz w:val="18"/>
              </w:rPr>
            </w:pPr>
            <w:r>
              <w:rPr>
                <w:sz w:val="18"/>
              </w:rPr>
              <w:t>594.5</w:t>
            </w:r>
          </w:p>
          <w:p>
            <w:pPr>
              <w:pStyle w:val="TableParagraph"/>
              <w:spacing w:before="83"/>
              <w:ind w:left="244"/>
              <w:jc w:val="left"/>
              <w:rPr>
                <w:sz w:val="18"/>
              </w:rPr>
            </w:pPr>
            <w:r>
              <w:rPr>
                <w:sz w:val="18"/>
              </w:rPr>
              <w:t>89.68</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259" w:right="48"/>
              <w:jc w:val="left"/>
              <w:rPr>
                <w:sz w:val="18"/>
              </w:rPr>
            </w:pPr>
            <w:r>
              <w:rPr>
                <w:sz w:val="18"/>
              </w:rPr>
              <w:t>-5.00</w:t>
            </w:r>
          </w:p>
          <w:p>
            <w:pPr>
              <w:pStyle w:val="TableParagraph"/>
              <w:spacing w:before="83"/>
              <w:ind w:left="160" w:right="48"/>
              <w:jc w:val="left"/>
              <w:rPr>
                <w:sz w:val="18"/>
              </w:rPr>
            </w:pPr>
            <w:r>
              <w:rPr>
                <w:sz w:val="18"/>
              </w:rPr>
              <w:t>-0.1317</w:t>
            </w:r>
          </w:p>
        </w:tc>
      </w:tr>
      <w:tr>
        <w:trPr>
          <w:trHeight w:val="581" w:hRule="exact"/>
        </w:trPr>
        <w:tc>
          <w:tcPr>
            <w:tcW w:w="780" w:type="dxa"/>
            <w:vMerge/>
            <w:tcBorders>
              <w:left w:val="single" w:sz="8" w:space="0" w:color="000000"/>
              <w:bottom w:val="single" w:sz="8" w:space="0" w:color="000000"/>
              <w:right w:val="single" w:sz="8" w:space="0" w:color="000000"/>
            </w:tcBorders>
          </w:tcPr>
          <w:p>
            <w:pP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11"/>
              <w:jc w:val="left"/>
              <w:rPr>
                <w:sz w:val="14"/>
              </w:rPr>
            </w:pPr>
          </w:p>
          <w:p>
            <w:pPr>
              <w:pStyle w:val="TableParagraph"/>
              <w:ind w:left="65" w:right="68"/>
              <w:rPr>
                <w:b/>
                <w:sz w:val="18"/>
              </w:rPr>
            </w:pPr>
            <w:r>
              <w:rPr>
                <w:b/>
                <w:sz w:val="18"/>
              </w:rPr>
              <w:t>Ajustados</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30"/>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8"/>
              <w:ind w:left="208"/>
              <w:jc w:val="left"/>
              <w:rPr>
                <w:b/>
                <w:i/>
                <w:sz w:val="18"/>
              </w:rPr>
            </w:pPr>
            <w:r>
              <w:rPr>
                <w:b/>
                <w:i/>
                <w:sz w:val="18"/>
                <w:u w:val="single"/>
              </w:rPr>
              <w:t>0.000179</w:t>
            </w:r>
          </w:p>
          <w:p>
            <w:pPr>
              <w:pStyle w:val="TableParagraph"/>
              <w:spacing w:before="83"/>
              <w:ind w:left="220"/>
              <w:jc w:val="left"/>
              <w:rPr>
                <w:b/>
                <w:i/>
                <w:sz w:val="18"/>
              </w:rPr>
            </w:pPr>
            <w:r>
              <w:rPr>
                <w:b/>
                <w:i/>
                <w:sz w:val="18"/>
                <w:u w:val="single"/>
              </w:rPr>
              <w:t>9.90E-06</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110"/>
              <w:jc w:val="left"/>
              <w:rPr>
                <w:b/>
                <w:i/>
                <w:sz w:val="18"/>
              </w:rPr>
            </w:pPr>
            <w:r>
              <w:rPr>
                <w:b/>
                <w:i/>
                <w:sz w:val="18"/>
                <w:u w:val="single"/>
              </w:rPr>
              <w:t>0.32527</w:t>
            </w:r>
          </w:p>
          <w:p>
            <w:pPr>
              <w:pStyle w:val="TableParagraph"/>
              <w:spacing w:before="83"/>
              <w:ind w:left="110"/>
              <w:jc w:val="left"/>
              <w:rPr>
                <w:b/>
                <w:i/>
                <w:sz w:val="18"/>
              </w:rPr>
            </w:pPr>
            <w:r>
              <w:rPr>
                <w:b/>
                <w:i/>
                <w:sz w:val="18"/>
                <w:u w:val="single"/>
              </w:rPr>
              <w:t>0.43039</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8"/>
              <w:ind w:left="256"/>
              <w:jc w:val="left"/>
              <w:rPr>
                <w:b/>
                <w:i/>
                <w:sz w:val="18"/>
              </w:rPr>
            </w:pPr>
            <w:r>
              <w:rPr>
                <w:b/>
                <w:i/>
                <w:sz w:val="18"/>
                <w:u w:val="single"/>
              </w:rPr>
              <w:t>0.0045</w:t>
            </w:r>
          </w:p>
          <w:p>
            <w:pPr>
              <w:pStyle w:val="TableParagraph"/>
              <w:spacing w:before="83"/>
              <w:ind w:left="256"/>
              <w:jc w:val="left"/>
              <w:rPr>
                <w:b/>
                <w:i/>
                <w:sz w:val="18"/>
              </w:rPr>
            </w:pPr>
            <w:r>
              <w:rPr>
                <w:b/>
                <w:i/>
                <w:sz w:val="18"/>
                <w:u w:val="single"/>
              </w:rPr>
              <w:t>0.0055</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8"/>
              <w:ind w:left="158"/>
              <w:jc w:val="left"/>
              <w:rPr>
                <w:b/>
                <w:i/>
                <w:sz w:val="18"/>
              </w:rPr>
            </w:pPr>
            <w:r>
              <w:rPr>
                <w:b/>
                <w:i/>
                <w:sz w:val="18"/>
                <w:u w:val="single"/>
              </w:rPr>
              <w:t>1.422</w:t>
            </w:r>
          </w:p>
          <w:p>
            <w:pPr>
              <w:pStyle w:val="TableParagraph"/>
              <w:spacing w:before="83"/>
              <w:ind w:left="158"/>
              <w:jc w:val="left"/>
              <w:rPr>
                <w:b/>
                <w:i/>
                <w:sz w:val="18"/>
              </w:rPr>
            </w:pPr>
            <w:r>
              <w:rPr>
                <w:b/>
                <w:i/>
                <w:sz w:val="18"/>
                <w:u w:val="single"/>
              </w:rPr>
              <w:t>1.301</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30"/>
              <w:ind w:left="244"/>
              <w:jc w:val="left"/>
              <w:rPr>
                <w:sz w:val="18"/>
              </w:rPr>
            </w:pPr>
            <w:r>
              <w:rPr>
                <w:sz w:val="18"/>
              </w:rPr>
              <w:t>594.5</w:t>
            </w:r>
          </w:p>
          <w:p>
            <w:pPr>
              <w:pStyle w:val="TableParagraph"/>
              <w:spacing w:before="83"/>
              <w:ind w:left="244"/>
              <w:jc w:val="left"/>
              <w:rPr>
                <w:sz w:val="18"/>
              </w:rPr>
            </w:pPr>
            <w:r>
              <w:rPr>
                <w:sz w:val="18"/>
              </w:rPr>
              <w:t>89.68</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right="48"/>
              <w:jc w:val="left"/>
              <w:rPr>
                <w:b/>
                <w:i/>
                <w:sz w:val="18"/>
              </w:rPr>
            </w:pPr>
            <w:r>
              <w:rPr>
                <w:b/>
                <w:i/>
                <w:sz w:val="18"/>
                <w:u w:val="single"/>
              </w:rPr>
              <w:t>-4.5555</w:t>
            </w:r>
          </w:p>
          <w:p>
            <w:pPr>
              <w:pStyle w:val="TableParagraph"/>
              <w:spacing w:before="83"/>
              <w:ind w:left="110" w:right="48"/>
              <w:jc w:val="left"/>
              <w:rPr>
                <w:b/>
                <w:i/>
                <w:sz w:val="18"/>
              </w:rPr>
            </w:pPr>
            <w:r>
              <w:rPr>
                <w:b/>
                <w:i/>
                <w:sz w:val="18"/>
                <w:u w:val="single"/>
              </w:rPr>
              <w:t>-0.38371</w:t>
            </w:r>
          </w:p>
        </w:tc>
      </w:tr>
      <w:tr>
        <w:trPr>
          <w:trHeight w:val="581" w:hRule="exact"/>
        </w:trPr>
        <w:tc>
          <w:tcPr>
            <w:tcW w:w="780" w:type="dxa"/>
            <w:vMerge w:val="restart"/>
            <w:tcBorders>
              <w:top w:val="single" w:sz="8" w:space="0" w:color="000000"/>
              <w:left w:val="single" w:sz="8" w:space="0" w:color="000000"/>
              <w:right w:val="single" w:sz="8" w:space="0" w:color="000000"/>
            </w:tcBorders>
          </w:tcPr>
          <w:p>
            <w:pPr>
              <w:pStyle w:val="TableParagraph"/>
              <w:jc w:val="left"/>
              <w:rPr>
                <w:sz w:val="18"/>
              </w:rPr>
            </w:pPr>
          </w:p>
          <w:p>
            <w:pPr>
              <w:pStyle w:val="TableParagraph"/>
              <w:spacing w:before="152"/>
              <w:ind w:left="328" w:right="41" w:hanging="269"/>
              <w:jc w:val="left"/>
              <w:rPr>
                <w:b/>
                <w:sz w:val="18"/>
              </w:rPr>
            </w:pPr>
            <w:r>
              <w:rPr>
                <w:b/>
                <w:sz w:val="18"/>
              </w:rPr>
              <w:t>Parcela 2</w:t>
            </w: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68"/>
              <w:ind w:left="259" w:right="72" w:hanging="168"/>
              <w:jc w:val="left"/>
              <w:rPr>
                <w:b/>
                <w:sz w:val="18"/>
              </w:rPr>
            </w:pPr>
            <w:r>
              <w:rPr>
                <w:b/>
                <w:sz w:val="18"/>
              </w:rPr>
              <w:t>Bandenay (2013)</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30"/>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30"/>
              <w:ind w:left="390" w:right="389"/>
              <w:rPr>
                <w:sz w:val="18"/>
              </w:rPr>
            </w:pPr>
            <w:r>
              <w:rPr>
                <w:sz w:val="18"/>
              </w:rPr>
              <w:t>0.02</w:t>
            </w:r>
          </w:p>
          <w:p>
            <w:pPr>
              <w:pStyle w:val="TableParagraph"/>
              <w:spacing w:before="83"/>
              <w:ind w:left="390" w:right="389"/>
              <w:rPr>
                <w:sz w:val="18"/>
              </w:rPr>
            </w:pPr>
            <w:r>
              <w:rPr>
                <w:sz w:val="18"/>
              </w:rPr>
              <w:t>0.03</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30"/>
              <w:ind w:left="160"/>
              <w:jc w:val="left"/>
              <w:rPr>
                <w:sz w:val="18"/>
              </w:rPr>
            </w:pPr>
            <w:r>
              <w:rPr>
                <w:sz w:val="18"/>
              </w:rPr>
              <w:t>0.2907</w:t>
            </w:r>
          </w:p>
          <w:p>
            <w:pPr>
              <w:pStyle w:val="TableParagraph"/>
              <w:spacing w:before="83"/>
              <w:ind w:left="160"/>
              <w:jc w:val="left"/>
              <w:rPr>
                <w:sz w:val="18"/>
              </w:rPr>
            </w:pPr>
            <w:r>
              <w:rPr>
                <w:sz w:val="18"/>
              </w:rPr>
              <w:t>0.4430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30"/>
              <w:ind w:left="206"/>
              <w:jc w:val="left"/>
              <w:rPr>
                <w:sz w:val="18"/>
              </w:rPr>
            </w:pPr>
            <w:r>
              <w:rPr>
                <w:sz w:val="18"/>
              </w:rPr>
              <w:t>0.06393</w:t>
            </w:r>
          </w:p>
          <w:p>
            <w:pPr>
              <w:pStyle w:val="TableParagraph"/>
              <w:spacing w:before="83"/>
              <w:ind w:left="206"/>
              <w:jc w:val="left"/>
              <w:rPr>
                <w:sz w:val="18"/>
              </w:rPr>
            </w:pPr>
            <w:r>
              <w:rPr>
                <w:sz w:val="18"/>
              </w:rPr>
              <w:t>0.05731</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30"/>
              <w:ind w:left="158"/>
              <w:jc w:val="left"/>
              <w:rPr>
                <w:sz w:val="18"/>
              </w:rPr>
            </w:pPr>
            <w:r>
              <w:rPr>
                <w:sz w:val="18"/>
              </w:rPr>
              <w:t>1.571</w:t>
            </w:r>
          </w:p>
          <w:p>
            <w:pPr>
              <w:pStyle w:val="TableParagraph"/>
              <w:spacing w:before="83"/>
              <w:ind w:left="158"/>
              <w:jc w:val="left"/>
              <w:rPr>
                <w:sz w:val="18"/>
              </w:rPr>
            </w:pPr>
            <w:r>
              <w:rPr>
                <w:sz w:val="18"/>
              </w:rPr>
              <w:t>1.495</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30"/>
              <w:ind w:left="244"/>
              <w:jc w:val="left"/>
              <w:rPr>
                <w:sz w:val="18"/>
              </w:rPr>
            </w:pPr>
            <w:r>
              <w:rPr>
                <w:sz w:val="18"/>
              </w:rPr>
              <w:t>123.6</w:t>
            </w:r>
          </w:p>
          <w:p>
            <w:pPr>
              <w:pStyle w:val="TableParagraph"/>
              <w:spacing w:before="83"/>
              <w:ind w:left="244"/>
              <w:jc w:val="left"/>
              <w:rPr>
                <w:sz w:val="18"/>
              </w:rPr>
            </w:pPr>
            <w:r>
              <w:rPr>
                <w:sz w:val="18"/>
              </w:rPr>
              <w:t>54.32</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30"/>
              <w:ind w:left="208" w:right="48"/>
              <w:jc w:val="left"/>
              <w:rPr>
                <w:sz w:val="18"/>
              </w:rPr>
            </w:pPr>
            <w:r>
              <w:rPr>
                <w:sz w:val="18"/>
              </w:rPr>
              <w:t>-1.861</w:t>
            </w:r>
          </w:p>
          <w:p>
            <w:pPr>
              <w:pStyle w:val="TableParagraph"/>
              <w:spacing w:before="83"/>
              <w:ind w:left="208" w:right="48"/>
              <w:jc w:val="left"/>
              <w:rPr>
                <w:sz w:val="18"/>
              </w:rPr>
            </w:pPr>
            <w:r>
              <w:rPr>
                <w:sz w:val="18"/>
              </w:rPr>
              <w:t>-1.312</w:t>
            </w:r>
          </w:p>
        </w:tc>
      </w:tr>
      <w:tr>
        <w:trPr>
          <w:trHeight w:val="583" w:hRule="exact"/>
        </w:trPr>
        <w:tc>
          <w:tcPr>
            <w:tcW w:w="780" w:type="dxa"/>
            <w:vMerge/>
            <w:tcBorders>
              <w:left w:val="single" w:sz="8" w:space="0" w:color="000000"/>
              <w:bottom w:val="single" w:sz="8" w:space="0" w:color="000000"/>
              <w:right w:val="single" w:sz="8" w:space="0" w:color="000000"/>
            </w:tcBorders>
          </w:tcPr>
          <w:p>
            <w:pP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1"/>
              <w:jc w:val="left"/>
              <w:rPr>
                <w:sz w:val="15"/>
              </w:rPr>
            </w:pPr>
          </w:p>
          <w:p>
            <w:pPr>
              <w:pStyle w:val="TableParagraph"/>
              <w:spacing w:before="1"/>
              <w:ind w:left="65" w:right="68"/>
              <w:rPr>
                <w:b/>
                <w:sz w:val="18"/>
              </w:rPr>
            </w:pPr>
            <w:r>
              <w:rPr>
                <w:b/>
                <w:sz w:val="18"/>
              </w:rPr>
              <w:t>Ajustados</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30"/>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5"/>
              <w:ind w:left="110"/>
              <w:jc w:val="left"/>
              <w:rPr>
                <w:b/>
                <w:sz w:val="18"/>
              </w:rPr>
            </w:pPr>
            <w:r>
              <w:rPr>
                <w:b/>
                <w:sz w:val="18"/>
                <w:u w:val="single"/>
              </w:rPr>
              <w:t>0.00028022</w:t>
            </w:r>
          </w:p>
          <w:p>
            <w:pPr>
              <w:pStyle w:val="TableParagraph"/>
              <w:spacing w:before="83"/>
              <w:ind w:left="110"/>
              <w:jc w:val="left"/>
              <w:rPr>
                <w:b/>
                <w:sz w:val="18"/>
              </w:rPr>
            </w:pPr>
            <w:r>
              <w:rPr>
                <w:b/>
                <w:sz w:val="18"/>
                <w:u w:val="single"/>
              </w:rPr>
              <w:t>0.00011719</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jc w:val="left"/>
              <w:rPr>
                <w:b/>
                <w:i/>
                <w:sz w:val="18"/>
              </w:rPr>
            </w:pPr>
            <w:r>
              <w:rPr>
                <w:b/>
                <w:i/>
                <w:sz w:val="18"/>
                <w:u w:val="single"/>
              </w:rPr>
              <w:t>0.2807</w:t>
            </w:r>
          </w:p>
          <w:p>
            <w:pPr>
              <w:pStyle w:val="TableParagraph"/>
              <w:spacing w:before="83"/>
              <w:ind w:left="160"/>
              <w:jc w:val="left"/>
              <w:rPr>
                <w:b/>
                <w:i/>
                <w:sz w:val="18"/>
              </w:rPr>
            </w:pPr>
            <w:r>
              <w:rPr>
                <w:b/>
                <w:i/>
                <w:sz w:val="18"/>
                <w:u w:val="single"/>
              </w:rPr>
              <w:t>0.4330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8"/>
              <w:ind w:left="206"/>
              <w:jc w:val="left"/>
              <w:rPr>
                <w:b/>
                <w:i/>
                <w:sz w:val="18"/>
              </w:rPr>
            </w:pPr>
            <w:r>
              <w:rPr>
                <w:b/>
                <w:i/>
                <w:sz w:val="18"/>
                <w:u w:val="single"/>
              </w:rPr>
              <w:t>0.09277</w:t>
            </w:r>
          </w:p>
          <w:p>
            <w:pPr>
              <w:pStyle w:val="TableParagraph"/>
              <w:spacing w:before="83"/>
              <w:ind w:left="206"/>
              <w:jc w:val="left"/>
              <w:rPr>
                <w:b/>
                <w:i/>
                <w:sz w:val="18"/>
              </w:rPr>
            </w:pPr>
            <w:r>
              <w:rPr>
                <w:b/>
                <w:i/>
                <w:sz w:val="18"/>
                <w:u w:val="single"/>
              </w:rPr>
              <w:t>0.01838</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8"/>
              <w:ind w:left="158"/>
              <w:jc w:val="left"/>
              <w:rPr>
                <w:b/>
                <w:i/>
                <w:sz w:val="18"/>
              </w:rPr>
            </w:pPr>
            <w:r>
              <w:rPr>
                <w:b/>
                <w:i/>
                <w:sz w:val="18"/>
                <w:u w:val="single"/>
              </w:rPr>
              <w:t>1.320</w:t>
            </w:r>
          </w:p>
          <w:p>
            <w:pPr>
              <w:pStyle w:val="TableParagraph"/>
              <w:spacing w:before="83"/>
              <w:ind w:left="158"/>
              <w:jc w:val="left"/>
              <w:rPr>
                <w:b/>
                <w:i/>
                <w:sz w:val="18"/>
              </w:rPr>
            </w:pPr>
            <w:r>
              <w:rPr>
                <w:b/>
                <w:i/>
                <w:sz w:val="18"/>
                <w:u w:val="single"/>
              </w:rPr>
              <w:t>1.339</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30"/>
              <w:ind w:left="244"/>
              <w:jc w:val="left"/>
              <w:rPr>
                <w:sz w:val="18"/>
              </w:rPr>
            </w:pPr>
            <w:r>
              <w:rPr>
                <w:sz w:val="18"/>
              </w:rPr>
              <w:t>123.6</w:t>
            </w:r>
          </w:p>
          <w:p>
            <w:pPr>
              <w:pStyle w:val="TableParagraph"/>
              <w:spacing w:before="83"/>
              <w:ind w:left="244"/>
              <w:jc w:val="left"/>
              <w:rPr>
                <w:sz w:val="18"/>
              </w:rPr>
            </w:pPr>
            <w:r>
              <w:rPr>
                <w:sz w:val="18"/>
              </w:rPr>
              <w:t>54.32</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right="48"/>
              <w:jc w:val="left"/>
              <w:rPr>
                <w:b/>
                <w:i/>
                <w:sz w:val="18"/>
              </w:rPr>
            </w:pPr>
            <w:r>
              <w:rPr>
                <w:b/>
                <w:i/>
                <w:sz w:val="18"/>
                <w:u w:val="single"/>
              </w:rPr>
              <w:t>-1.9071</w:t>
            </w:r>
          </w:p>
          <w:p>
            <w:pPr>
              <w:pStyle w:val="TableParagraph"/>
              <w:spacing w:before="83"/>
              <w:ind w:left="160" w:right="48"/>
              <w:jc w:val="left"/>
              <w:rPr>
                <w:b/>
                <w:i/>
                <w:sz w:val="18"/>
              </w:rPr>
            </w:pPr>
            <w:r>
              <w:rPr>
                <w:b/>
                <w:i/>
                <w:sz w:val="18"/>
                <w:u w:val="single"/>
              </w:rPr>
              <w:t>-0.9013</w:t>
            </w:r>
          </w:p>
        </w:tc>
      </w:tr>
      <w:tr>
        <w:trPr>
          <w:trHeight w:val="581" w:hRule="exact"/>
        </w:trPr>
        <w:tc>
          <w:tcPr>
            <w:tcW w:w="780" w:type="dxa"/>
            <w:vMerge w:val="restart"/>
            <w:tcBorders>
              <w:top w:val="single" w:sz="8" w:space="0" w:color="000000"/>
              <w:left w:val="single" w:sz="8" w:space="0" w:color="000000"/>
              <w:right w:val="single" w:sz="8" w:space="0" w:color="000000"/>
            </w:tcBorders>
          </w:tcPr>
          <w:p>
            <w:pPr>
              <w:pStyle w:val="TableParagraph"/>
              <w:jc w:val="left"/>
              <w:rPr>
                <w:sz w:val="18"/>
              </w:rPr>
            </w:pPr>
          </w:p>
          <w:p>
            <w:pPr>
              <w:pStyle w:val="TableParagraph"/>
              <w:spacing w:before="152"/>
              <w:ind w:left="328" w:right="41" w:hanging="269"/>
              <w:jc w:val="left"/>
              <w:rPr>
                <w:b/>
                <w:sz w:val="18"/>
              </w:rPr>
            </w:pPr>
            <w:r>
              <w:rPr>
                <w:b/>
                <w:sz w:val="18"/>
              </w:rPr>
              <w:t>Parcela 3</w:t>
            </w: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68"/>
              <w:ind w:left="259" w:right="72" w:hanging="168"/>
              <w:jc w:val="left"/>
              <w:rPr>
                <w:b/>
                <w:sz w:val="18"/>
              </w:rPr>
            </w:pPr>
            <w:r>
              <w:rPr>
                <w:b/>
                <w:sz w:val="18"/>
              </w:rPr>
              <w:t>Bandenay (2013)</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8"/>
              <w:ind w:left="259"/>
              <w:jc w:val="left"/>
              <w:rPr>
                <w:sz w:val="18"/>
              </w:rPr>
            </w:pPr>
            <w:r>
              <w:rPr>
                <w:sz w:val="18"/>
              </w:rPr>
              <w:t>0.04689</w:t>
            </w:r>
          </w:p>
          <w:p>
            <w:pPr>
              <w:pStyle w:val="TableParagraph"/>
              <w:spacing w:before="83"/>
              <w:ind w:left="259"/>
              <w:jc w:val="left"/>
              <w:rPr>
                <w:sz w:val="18"/>
              </w:rPr>
            </w:pPr>
            <w:r>
              <w:rPr>
                <w:sz w:val="18"/>
              </w:rPr>
              <w:t>0.04582</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jc w:val="left"/>
              <w:rPr>
                <w:sz w:val="18"/>
              </w:rPr>
            </w:pPr>
            <w:r>
              <w:rPr>
                <w:sz w:val="18"/>
              </w:rPr>
              <w:t>0.4364</w:t>
            </w:r>
          </w:p>
          <w:p>
            <w:pPr>
              <w:pStyle w:val="TableParagraph"/>
              <w:spacing w:before="83"/>
              <w:ind w:left="160"/>
              <w:jc w:val="left"/>
              <w:rPr>
                <w:sz w:val="18"/>
              </w:rPr>
            </w:pPr>
            <w:r>
              <w:rPr>
                <w:sz w:val="18"/>
              </w:rPr>
              <w:t>0.4500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8"/>
              <w:ind w:left="206"/>
              <w:jc w:val="left"/>
              <w:rPr>
                <w:sz w:val="18"/>
              </w:rPr>
            </w:pPr>
            <w:r>
              <w:rPr>
                <w:sz w:val="18"/>
              </w:rPr>
              <w:t>0.07406</w:t>
            </w:r>
          </w:p>
          <w:p>
            <w:pPr>
              <w:pStyle w:val="TableParagraph"/>
              <w:spacing w:before="83"/>
              <w:ind w:left="206"/>
              <w:jc w:val="left"/>
              <w:rPr>
                <w:sz w:val="18"/>
              </w:rPr>
            </w:pPr>
            <w:r>
              <w:rPr>
                <w:sz w:val="18"/>
              </w:rPr>
              <w:t>0.05574</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8"/>
              <w:ind w:left="158"/>
              <w:jc w:val="left"/>
              <w:rPr>
                <w:sz w:val="18"/>
              </w:rPr>
            </w:pPr>
            <w:r>
              <w:rPr>
                <w:sz w:val="18"/>
              </w:rPr>
              <w:t>1.668</w:t>
            </w:r>
          </w:p>
          <w:p>
            <w:pPr>
              <w:pStyle w:val="TableParagraph"/>
              <w:spacing w:before="83"/>
              <w:ind w:left="158"/>
              <w:jc w:val="left"/>
              <w:rPr>
                <w:sz w:val="18"/>
              </w:rPr>
            </w:pPr>
            <w:r>
              <w:rPr>
                <w:sz w:val="18"/>
              </w:rPr>
              <w:t>1.457</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28"/>
              <w:ind w:left="244"/>
              <w:jc w:val="left"/>
              <w:rPr>
                <w:sz w:val="18"/>
              </w:rPr>
            </w:pPr>
            <w:r>
              <w:rPr>
                <w:sz w:val="18"/>
              </w:rPr>
              <w:t>427.7</w:t>
            </w:r>
          </w:p>
          <w:p>
            <w:pPr>
              <w:pStyle w:val="TableParagraph"/>
              <w:spacing w:before="83"/>
              <w:ind w:left="244"/>
              <w:jc w:val="left"/>
              <w:rPr>
                <w:sz w:val="18"/>
              </w:rPr>
            </w:pPr>
            <w:r>
              <w:rPr>
                <w:sz w:val="18"/>
              </w:rPr>
              <w:t>73.32</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208" w:right="48"/>
              <w:jc w:val="left"/>
              <w:rPr>
                <w:sz w:val="18"/>
              </w:rPr>
            </w:pPr>
            <w:r>
              <w:rPr>
                <w:sz w:val="18"/>
              </w:rPr>
              <w:t>-4.806</w:t>
            </w:r>
          </w:p>
          <w:p>
            <w:pPr>
              <w:pStyle w:val="TableParagraph"/>
              <w:spacing w:before="83"/>
              <w:ind w:left="208" w:right="48"/>
              <w:jc w:val="left"/>
              <w:rPr>
                <w:sz w:val="18"/>
              </w:rPr>
            </w:pPr>
            <w:r>
              <w:rPr>
                <w:sz w:val="18"/>
              </w:rPr>
              <w:t>-1.322</w:t>
            </w:r>
          </w:p>
        </w:tc>
      </w:tr>
      <w:tr>
        <w:trPr>
          <w:trHeight w:val="581" w:hRule="exact"/>
        </w:trPr>
        <w:tc>
          <w:tcPr>
            <w:tcW w:w="780" w:type="dxa"/>
            <w:vMerge/>
            <w:tcBorders>
              <w:left w:val="single" w:sz="8" w:space="0" w:color="000000"/>
              <w:bottom w:val="single" w:sz="8" w:space="0" w:color="000000"/>
              <w:right w:val="single" w:sz="8" w:space="0" w:color="000000"/>
            </w:tcBorders>
          </w:tcPr>
          <w:p>
            <w:pP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10"/>
              <w:jc w:val="left"/>
              <w:rPr>
                <w:sz w:val="14"/>
              </w:rPr>
            </w:pPr>
          </w:p>
          <w:p>
            <w:pPr>
              <w:pStyle w:val="TableParagraph"/>
              <w:spacing w:before="1"/>
              <w:ind w:left="65" w:right="68"/>
              <w:rPr>
                <w:b/>
                <w:sz w:val="18"/>
              </w:rPr>
            </w:pPr>
            <w:r>
              <w:rPr>
                <w:b/>
                <w:sz w:val="18"/>
              </w:rPr>
              <w:t>Ajustados</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5"/>
              <w:ind w:left="208"/>
              <w:jc w:val="left"/>
              <w:rPr>
                <w:b/>
                <w:i/>
                <w:sz w:val="18"/>
              </w:rPr>
            </w:pPr>
            <w:r>
              <w:rPr>
                <w:b/>
                <w:i/>
                <w:sz w:val="18"/>
                <w:u w:val="single"/>
              </w:rPr>
              <w:t>0.024778</w:t>
            </w:r>
          </w:p>
          <w:p>
            <w:pPr>
              <w:pStyle w:val="TableParagraph"/>
              <w:spacing w:before="83"/>
              <w:ind w:left="220"/>
              <w:jc w:val="left"/>
              <w:rPr>
                <w:b/>
                <w:i/>
                <w:sz w:val="18"/>
              </w:rPr>
            </w:pPr>
            <w:r>
              <w:rPr>
                <w:b/>
                <w:i/>
                <w:sz w:val="18"/>
                <w:u w:val="single"/>
              </w:rPr>
              <w:t>5.07E-06</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160"/>
              <w:jc w:val="left"/>
              <w:rPr>
                <w:sz w:val="18"/>
              </w:rPr>
            </w:pPr>
            <w:r>
              <w:rPr>
                <w:sz w:val="18"/>
              </w:rPr>
              <w:t>0.4364</w:t>
            </w:r>
          </w:p>
          <w:p>
            <w:pPr>
              <w:pStyle w:val="TableParagraph"/>
              <w:spacing w:before="83"/>
              <w:ind w:left="160"/>
              <w:jc w:val="left"/>
              <w:rPr>
                <w:sz w:val="18"/>
              </w:rPr>
            </w:pPr>
            <w:r>
              <w:rPr>
                <w:sz w:val="18"/>
              </w:rPr>
              <w:t>0.4500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5"/>
              <w:ind w:left="155"/>
              <w:jc w:val="left"/>
              <w:rPr>
                <w:b/>
                <w:i/>
                <w:sz w:val="18"/>
              </w:rPr>
            </w:pPr>
            <w:r>
              <w:rPr>
                <w:b/>
                <w:i/>
                <w:sz w:val="18"/>
                <w:u w:val="single"/>
              </w:rPr>
              <w:t>0.068633</w:t>
            </w:r>
          </w:p>
          <w:p>
            <w:pPr>
              <w:pStyle w:val="TableParagraph"/>
              <w:spacing w:before="83"/>
              <w:ind w:left="155"/>
              <w:jc w:val="left"/>
              <w:rPr>
                <w:b/>
                <w:i/>
                <w:sz w:val="18"/>
              </w:rPr>
            </w:pPr>
            <w:r>
              <w:rPr>
                <w:b/>
                <w:i/>
                <w:sz w:val="18"/>
                <w:u w:val="single"/>
              </w:rPr>
              <w:t>0.055497</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5"/>
              <w:ind w:left="158"/>
              <w:jc w:val="left"/>
              <w:rPr>
                <w:b/>
                <w:i/>
                <w:sz w:val="18"/>
              </w:rPr>
            </w:pPr>
            <w:r>
              <w:rPr>
                <w:b/>
                <w:i/>
                <w:sz w:val="18"/>
                <w:u w:val="single"/>
              </w:rPr>
              <w:t>1.515</w:t>
            </w:r>
          </w:p>
          <w:p>
            <w:pPr>
              <w:pStyle w:val="TableParagraph"/>
              <w:spacing w:before="83"/>
              <w:ind w:left="158"/>
              <w:jc w:val="left"/>
              <w:rPr>
                <w:b/>
                <w:i/>
                <w:sz w:val="18"/>
              </w:rPr>
            </w:pPr>
            <w:r>
              <w:rPr>
                <w:b/>
                <w:i/>
                <w:sz w:val="18"/>
                <w:u w:val="single"/>
              </w:rPr>
              <w:t>1.292</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28"/>
              <w:ind w:left="244"/>
              <w:jc w:val="left"/>
              <w:rPr>
                <w:sz w:val="18"/>
              </w:rPr>
            </w:pPr>
            <w:r>
              <w:rPr>
                <w:sz w:val="18"/>
              </w:rPr>
              <w:t>427.7</w:t>
            </w:r>
          </w:p>
          <w:p>
            <w:pPr>
              <w:pStyle w:val="TableParagraph"/>
              <w:spacing w:before="83"/>
              <w:ind w:left="244"/>
              <w:jc w:val="left"/>
              <w:rPr>
                <w:sz w:val="18"/>
              </w:rPr>
            </w:pPr>
            <w:r>
              <w:rPr>
                <w:sz w:val="18"/>
              </w:rPr>
              <w:t>73.32</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5"/>
              <w:ind w:left="208" w:right="48"/>
              <w:jc w:val="left"/>
              <w:rPr>
                <w:b/>
                <w:i/>
                <w:sz w:val="18"/>
              </w:rPr>
            </w:pPr>
            <w:r>
              <w:rPr>
                <w:b/>
                <w:i/>
                <w:sz w:val="18"/>
                <w:u w:val="single"/>
              </w:rPr>
              <w:t>-2.806</w:t>
            </w:r>
          </w:p>
          <w:p>
            <w:pPr>
              <w:pStyle w:val="TableParagraph"/>
              <w:spacing w:before="83"/>
              <w:ind w:left="208" w:right="48"/>
              <w:jc w:val="left"/>
              <w:rPr>
                <w:b/>
                <w:i/>
                <w:sz w:val="18"/>
              </w:rPr>
            </w:pPr>
            <w:r>
              <w:rPr>
                <w:b/>
                <w:i/>
                <w:sz w:val="18"/>
                <w:u w:val="single"/>
              </w:rPr>
              <w:t>-1.417</w:t>
            </w:r>
          </w:p>
        </w:tc>
      </w:tr>
      <w:tr>
        <w:trPr>
          <w:trHeight w:val="581" w:hRule="exact"/>
        </w:trPr>
        <w:tc>
          <w:tcPr>
            <w:tcW w:w="780" w:type="dxa"/>
            <w:vMerge w:val="restart"/>
            <w:tcBorders>
              <w:top w:val="single" w:sz="8" w:space="0" w:color="000000"/>
              <w:left w:val="single" w:sz="8" w:space="0" w:color="000000"/>
              <w:right w:val="single" w:sz="8" w:space="0" w:color="000000"/>
            </w:tcBorders>
          </w:tcPr>
          <w:p>
            <w:pPr>
              <w:pStyle w:val="TableParagraph"/>
              <w:jc w:val="left"/>
              <w:rPr>
                <w:sz w:val="18"/>
              </w:rPr>
            </w:pPr>
          </w:p>
          <w:p>
            <w:pPr>
              <w:pStyle w:val="TableParagraph"/>
              <w:spacing w:before="152"/>
              <w:ind w:left="328" w:right="41" w:hanging="269"/>
              <w:jc w:val="left"/>
              <w:rPr>
                <w:b/>
                <w:sz w:val="18"/>
              </w:rPr>
            </w:pPr>
            <w:r>
              <w:rPr>
                <w:b/>
                <w:sz w:val="18"/>
              </w:rPr>
              <w:t>Parcela 4</w:t>
            </w: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68"/>
              <w:ind w:left="259" w:right="72" w:hanging="168"/>
              <w:jc w:val="left"/>
              <w:rPr>
                <w:b/>
                <w:sz w:val="18"/>
              </w:rPr>
            </w:pPr>
            <w:r>
              <w:rPr>
                <w:b/>
                <w:sz w:val="18"/>
              </w:rPr>
              <w:t>Bandenay (2013)</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8"/>
              <w:ind w:left="359"/>
              <w:jc w:val="left"/>
              <w:rPr>
                <w:sz w:val="18"/>
              </w:rPr>
            </w:pPr>
            <w:r>
              <w:rPr>
                <w:sz w:val="18"/>
              </w:rPr>
              <w:t>0.045</w:t>
            </w:r>
          </w:p>
          <w:p>
            <w:pPr>
              <w:pStyle w:val="TableParagraph"/>
              <w:spacing w:before="83"/>
              <w:ind w:left="359"/>
              <w:jc w:val="left"/>
              <w:rPr>
                <w:sz w:val="18"/>
              </w:rPr>
            </w:pPr>
            <w:r>
              <w:rPr>
                <w:sz w:val="18"/>
              </w:rPr>
              <w:t>0.080</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8"/>
              <w:ind w:left="208"/>
              <w:jc w:val="left"/>
              <w:rPr>
                <w:sz w:val="18"/>
              </w:rPr>
            </w:pPr>
            <w:r>
              <w:rPr>
                <w:sz w:val="18"/>
              </w:rPr>
              <w:t>0.300</w:t>
            </w:r>
          </w:p>
          <w:p>
            <w:pPr>
              <w:pStyle w:val="TableParagraph"/>
              <w:spacing w:before="83"/>
              <w:ind w:left="208"/>
              <w:jc w:val="left"/>
              <w:rPr>
                <w:sz w:val="18"/>
              </w:rPr>
            </w:pPr>
            <w:r>
              <w:rPr>
                <w:sz w:val="18"/>
              </w:rPr>
              <w:t>0.400</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8"/>
              <w:ind w:left="206"/>
              <w:jc w:val="left"/>
              <w:rPr>
                <w:sz w:val="18"/>
              </w:rPr>
            </w:pPr>
            <w:r>
              <w:rPr>
                <w:sz w:val="18"/>
              </w:rPr>
              <w:t>0.06743</w:t>
            </w:r>
          </w:p>
          <w:p>
            <w:pPr>
              <w:pStyle w:val="TableParagraph"/>
              <w:spacing w:before="83"/>
              <w:ind w:left="206"/>
              <w:jc w:val="left"/>
              <w:rPr>
                <w:sz w:val="18"/>
              </w:rPr>
            </w:pPr>
            <w:r>
              <w:rPr>
                <w:sz w:val="18"/>
              </w:rPr>
              <w:t>0.05273</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8"/>
              <w:ind w:left="158"/>
              <w:jc w:val="left"/>
              <w:rPr>
                <w:sz w:val="18"/>
              </w:rPr>
            </w:pPr>
            <w:r>
              <w:rPr>
                <w:sz w:val="18"/>
              </w:rPr>
              <w:t>1.605</w:t>
            </w:r>
          </w:p>
          <w:p>
            <w:pPr>
              <w:pStyle w:val="TableParagraph"/>
              <w:spacing w:before="83"/>
              <w:ind w:left="158"/>
              <w:jc w:val="left"/>
              <w:rPr>
                <w:sz w:val="18"/>
              </w:rPr>
            </w:pPr>
            <w:r>
              <w:rPr>
                <w:sz w:val="18"/>
              </w:rPr>
              <w:t>1.500</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28"/>
              <w:ind w:left="175" w:right="175"/>
              <w:rPr>
                <w:sz w:val="18"/>
              </w:rPr>
            </w:pPr>
            <w:r>
              <w:rPr>
                <w:sz w:val="18"/>
              </w:rPr>
              <w:t>700</w:t>
            </w:r>
          </w:p>
          <w:p>
            <w:pPr>
              <w:pStyle w:val="TableParagraph"/>
              <w:spacing w:before="83"/>
              <w:ind w:left="175" w:right="175"/>
              <w:rPr>
                <w:sz w:val="18"/>
              </w:rPr>
            </w:pPr>
            <w:r>
              <w:rPr>
                <w:sz w:val="18"/>
              </w:rPr>
              <w:t>20</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89" w:right="89"/>
              <w:rPr>
                <w:sz w:val="18"/>
              </w:rPr>
            </w:pPr>
            <w:r>
              <w:rPr>
                <w:sz w:val="18"/>
              </w:rPr>
              <w:t>-1.92</w:t>
            </w:r>
          </w:p>
          <w:p>
            <w:pPr>
              <w:pStyle w:val="TableParagraph"/>
              <w:spacing w:before="83"/>
              <w:ind w:left="90" w:right="89"/>
              <w:rPr>
                <w:sz w:val="18"/>
              </w:rPr>
            </w:pPr>
            <w:r>
              <w:rPr>
                <w:sz w:val="18"/>
              </w:rPr>
              <w:t>-0.04154</w:t>
            </w:r>
          </w:p>
        </w:tc>
      </w:tr>
      <w:tr>
        <w:trPr>
          <w:trHeight w:val="581" w:hRule="exact"/>
        </w:trPr>
        <w:tc>
          <w:tcPr>
            <w:tcW w:w="780" w:type="dxa"/>
            <w:vMerge/>
            <w:tcBorders>
              <w:left w:val="single" w:sz="8" w:space="0" w:color="000000"/>
              <w:bottom w:val="single" w:sz="8" w:space="0" w:color="000000"/>
              <w:right w:val="single" w:sz="8" w:space="0" w:color="000000"/>
            </w:tcBorders>
          </w:tcPr>
          <w:p>
            <w:pPr/>
          </w:p>
        </w:tc>
        <w:tc>
          <w:tcPr>
            <w:tcW w:w="1063" w:type="dxa"/>
            <w:tcBorders>
              <w:top w:val="single" w:sz="8" w:space="0" w:color="000000"/>
              <w:left w:val="single" w:sz="8" w:space="0" w:color="000000"/>
              <w:bottom w:val="single" w:sz="8" w:space="0" w:color="000000"/>
              <w:right w:val="single" w:sz="8" w:space="0" w:color="000000"/>
            </w:tcBorders>
          </w:tcPr>
          <w:p>
            <w:pPr>
              <w:pStyle w:val="TableParagraph"/>
              <w:spacing w:before="10"/>
              <w:jc w:val="left"/>
              <w:rPr>
                <w:sz w:val="14"/>
              </w:rPr>
            </w:pPr>
          </w:p>
          <w:p>
            <w:pPr>
              <w:pStyle w:val="TableParagraph"/>
              <w:spacing w:before="1"/>
              <w:ind w:left="65" w:right="68"/>
              <w:rPr>
                <w:b/>
                <w:sz w:val="18"/>
              </w:rPr>
            </w:pPr>
            <w:r>
              <w:rPr>
                <w:b/>
                <w:sz w:val="18"/>
              </w:rPr>
              <w:t>Ajustados</w:t>
            </w:r>
          </w:p>
        </w:tc>
        <w:tc>
          <w:tcPr>
            <w:tcW w:w="931" w:type="dxa"/>
            <w:tcBorders>
              <w:top w:val="single" w:sz="8" w:space="0" w:color="000000"/>
              <w:left w:val="single" w:sz="8" w:space="0" w:color="000000"/>
              <w:bottom w:val="single" w:sz="8" w:space="0" w:color="000000"/>
              <w:right w:val="single" w:sz="8" w:space="0" w:color="000000"/>
            </w:tcBorders>
          </w:tcPr>
          <w:p>
            <w:pPr>
              <w:pStyle w:val="TableParagraph"/>
              <w:spacing w:before="28"/>
              <w:rPr>
                <w:sz w:val="18"/>
              </w:rPr>
            </w:pPr>
            <w:r>
              <w:rPr>
                <w:w w:val="99"/>
                <w:sz w:val="18"/>
              </w:rPr>
              <w:t>1</w:t>
            </w:r>
          </w:p>
          <w:p>
            <w:pPr>
              <w:pStyle w:val="TableParagraph"/>
              <w:spacing w:before="83"/>
              <w:rPr>
                <w:sz w:val="18"/>
              </w:rPr>
            </w:pPr>
            <w:r>
              <w:rPr>
                <w:w w:val="99"/>
                <w:sz w:val="18"/>
              </w:rPr>
              <w:t>2</w:t>
            </w:r>
          </w:p>
        </w:tc>
        <w:tc>
          <w:tcPr>
            <w:tcW w:w="1190" w:type="dxa"/>
            <w:tcBorders>
              <w:top w:val="single" w:sz="8" w:space="0" w:color="000000"/>
              <w:left w:val="single" w:sz="8" w:space="0" w:color="000000"/>
              <w:bottom w:val="single" w:sz="8" w:space="0" w:color="000000"/>
              <w:right w:val="single" w:sz="8" w:space="0" w:color="000000"/>
            </w:tcBorders>
          </w:tcPr>
          <w:p>
            <w:pPr>
              <w:pStyle w:val="TableParagraph"/>
              <w:spacing w:before="25"/>
              <w:ind w:left="208"/>
              <w:jc w:val="left"/>
              <w:rPr>
                <w:b/>
                <w:i/>
                <w:sz w:val="18"/>
              </w:rPr>
            </w:pPr>
            <w:r>
              <w:rPr>
                <w:b/>
                <w:i/>
                <w:sz w:val="18"/>
                <w:u w:val="single"/>
              </w:rPr>
              <w:t>0.034496</w:t>
            </w:r>
          </w:p>
          <w:p>
            <w:pPr>
              <w:pStyle w:val="TableParagraph"/>
              <w:spacing w:before="83"/>
              <w:ind w:left="208"/>
              <w:jc w:val="left"/>
              <w:rPr>
                <w:b/>
                <w:i/>
                <w:sz w:val="18"/>
              </w:rPr>
            </w:pPr>
            <w:r>
              <w:rPr>
                <w:b/>
                <w:i/>
                <w:sz w:val="18"/>
                <w:u w:val="single"/>
              </w:rPr>
              <w:t>0.051206</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25"/>
              <w:ind w:left="110"/>
              <w:jc w:val="left"/>
              <w:rPr>
                <w:b/>
                <w:i/>
                <w:sz w:val="18"/>
              </w:rPr>
            </w:pPr>
            <w:r>
              <w:rPr>
                <w:b/>
                <w:i/>
                <w:sz w:val="18"/>
                <w:u w:val="single"/>
              </w:rPr>
              <w:t>0.33417</w:t>
            </w:r>
          </w:p>
          <w:p>
            <w:pPr>
              <w:pStyle w:val="TableParagraph"/>
              <w:spacing w:before="83"/>
              <w:ind w:left="110"/>
              <w:jc w:val="left"/>
              <w:rPr>
                <w:b/>
                <w:i/>
                <w:sz w:val="18"/>
              </w:rPr>
            </w:pPr>
            <w:r>
              <w:rPr>
                <w:b/>
                <w:i/>
                <w:sz w:val="18"/>
                <w:u w:val="single"/>
              </w:rPr>
              <w:t>0.49085</w:t>
            </w:r>
          </w:p>
        </w:tc>
        <w:tc>
          <w:tcPr>
            <w:tcW w:w="1090" w:type="dxa"/>
            <w:tcBorders>
              <w:top w:val="single" w:sz="8" w:space="0" w:color="000000"/>
              <w:left w:val="single" w:sz="8" w:space="0" w:color="000000"/>
              <w:bottom w:val="single" w:sz="8" w:space="0" w:color="000000"/>
              <w:right w:val="single" w:sz="8" w:space="0" w:color="000000"/>
            </w:tcBorders>
          </w:tcPr>
          <w:p>
            <w:pPr>
              <w:pStyle w:val="TableParagraph"/>
              <w:spacing w:before="25"/>
              <w:ind w:left="105"/>
              <w:jc w:val="left"/>
              <w:rPr>
                <w:b/>
                <w:i/>
                <w:sz w:val="18"/>
              </w:rPr>
            </w:pPr>
            <w:r>
              <w:rPr>
                <w:b/>
                <w:i/>
                <w:sz w:val="18"/>
                <w:u w:val="single"/>
              </w:rPr>
              <w:t>0.0015128</w:t>
            </w:r>
          </w:p>
          <w:p>
            <w:pPr>
              <w:pStyle w:val="TableParagraph"/>
              <w:spacing w:before="83"/>
              <w:ind w:left="105"/>
              <w:jc w:val="left"/>
              <w:rPr>
                <w:b/>
                <w:i/>
                <w:sz w:val="18"/>
              </w:rPr>
            </w:pPr>
            <w:r>
              <w:rPr>
                <w:b/>
                <w:i/>
                <w:sz w:val="18"/>
                <w:u w:val="single"/>
              </w:rPr>
              <w:t>0.0012181</w:t>
            </w:r>
          </w:p>
        </w:tc>
        <w:tc>
          <w:tcPr>
            <w:tcW w:w="792" w:type="dxa"/>
            <w:tcBorders>
              <w:top w:val="single" w:sz="8" w:space="0" w:color="000000"/>
              <w:left w:val="single" w:sz="8" w:space="0" w:color="000000"/>
              <w:bottom w:val="single" w:sz="8" w:space="0" w:color="000000"/>
              <w:right w:val="single" w:sz="8" w:space="0" w:color="000000"/>
            </w:tcBorders>
          </w:tcPr>
          <w:p>
            <w:pPr>
              <w:pStyle w:val="TableParagraph"/>
              <w:spacing w:before="25"/>
              <w:ind w:left="158"/>
              <w:jc w:val="left"/>
              <w:rPr>
                <w:b/>
                <w:i/>
                <w:sz w:val="18"/>
              </w:rPr>
            </w:pPr>
            <w:r>
              <w:rPr>
                <w:b/>
                <w:i/>
                <w:sz w:val="18"/>
                <w:u w:val="single"/>
              </w:rPr>
              <w:t>1.858</w:t>
            </w:r>
          </w:p>
          <w:p>
            <w:pPr>
              <w:pStyle w:val="TableParagraph"/>
              <w:spacing w:before="83"/>
              <w:ind w:left="158"/>
              <w:jc w:val="left"/>
              <w:rPr>
                <w:b/>
                <w:i/>
                <w:sz w:val="18"/>
              </w:rPr>
            </w:pPr>
            <w:r>
              <w:rPr>
                <w:b/>
                <w:i/>
                <w:sz w:val="18"/>
                <w:u w:val="single"/>
              </w:rPr>
              <w:t>1.726</w:t>
            </w:r>
          </w:p>
        </w:tc>
        <w:tc>
          <w:tcPr>
            <w:tcW w:w="960" w:type="dxa"/>
            <w:tcBorders>
              <w:top w:val="single" w:sz="8" w:space="0" w:color="000000"/>
              <w:left w:val="single" w:sz="8" w:space="0" w:color="000000"/>
              <w:bottom w:val="single" w:sz="8" w:space="0" w:color="000000"/>
              <w:right w:val="single" w:sz="8" w:space="0" w:color="000000"/>
            </w:tcBorders>
          </w:tcPr>
          <w:p>
            <w:pPr>
              <w:pStyle w:val="TableParagraph"/>
              <w:spacing w:before="25"/>
              <w:ind w:left="175" w:right="175"/>
              <w:rPr>
                <w:b/>
                <w:i/>
                <w:sz w:val="18"/>
              </w:rPr>
            </w:pPr>
            <w:r>
              <w:rPr>
                <w:b/>
                <w:i/>
                <w:sz w:val="18"/>
                <w:u w:val="single"/>
              </w:rPr>
              <w:t>817.22</w:t>
            </w:r>
          </w:p>
          <w:p>
            <w:pPr>
              <w:pStyle w:val="TableParagraph"/>
              <w:spacing w:before="83"/>
              <w:ind w:left="175" w:right="174"/>
              <w:rPr>
                <w:b/>
                <w:i/>
                <w:sz w:val="18"/>
              </w:rPr>
            </w:pPr>
            <w:r>
              <w:rPr>
                <w:b/>
                <w:i/>
                <w:sz w:val="18"/>
                <w:u w:val="single"/>
              </w:rPr>
              <w:t>15.0</w:t>
            </w:r>
          </w:p>
        </w:tc>
        <w:tc>
          <w:tcPr>
            <w:tcW w:w="950" w:type="dxa"/>
            <w:tcBorders>
              <w:top w:val="single" w:sz="8" w:space="0" w:color="000000"/>
              <w:left w:val="single" w:sz="8" w:space="0" w:color="000000"/>
              <w:bottom w:val="single" w:sz="8" w:space="0" w:color="000000"/>
              <w:right w:val="single" w:sz="8" w:space="0" w:color="000000"/>
            </w:tcBorders>
          </w:tcPr>
          <w:p>
            <w:pPr>
              <w:pStyle w:val="TableParagraph"/>
              <w:spacing w:before="28"/>
              <w:ind w:left="89" w:right="89"/>
              <w:rPr>
                <w:sz w:val="18"/>
              </w:rPr>
            </w:pPr>
            <w:r>
              <w:rPr>
                <w:sz w:val="18"/>
              </w:rPr>
              <w:t>-1.92</w:t>
            </w:r>
          </w:p>
          <w:p>
            <w:pPr>
              <w:pStyle w:val="TableParagraph"/>
              <w:spacing w:before="83"/>
              <w:ind w:left="90" w:right="89"/>
              <w:rPr>
                <w:sz w:val="18"/>
              </w:rPr>
            </w:pPr>
            <w:r>
              <w:rPr>
                <w:sz w:val="18"/>
              </w:rPr>
              <w:t>-0.04154</w:t>
            </w:r>
          </w:p>
        </w:tc>
      </w:tr>
    </w:tbl>
    <w:p>
      <w:pPr>
        <w:pStyle w:val="BodyText"/>
        <w:rPr>
          <w:sz w:val="20"/>
        </w:rPr>
      </w:pPr>
    </w:p>
    <w:p>
      <w:pPr>
        <w:pStyle w:val="BodyText"/>
        <w:spacing w:before="11"/>
        <w:rPr>
          <w:sz w:val="23"/>
        </w:rPr>
      </w:pPr>
    </w:p>
    <w:p>
      <w:pPr>
        <w:pStyle w:val="BodyText"/>
        <w:spacing w:line="360" w:lineRule="auto" w:before="73"/>
        <w:ind w:left="121" w:right="117"/>
        <w:jc w:val="both"/>
      </w:pPr>
      <w:r>
        <w:rPr/>
        <w:t>En los gráficos de la Figura 5.3 se presentan los resultados de la calibración para cada una de las parcelas. En estos gráficos la línea continua representa los datos de humedad estimados por HYDRUS y los puntos son los datos de campo de humedad obtenidos de los sensores instalados en las parcelas del </w:t>
      </w:r>
      <w:r>
        <w:rPr>
          <w:i/>
        </w:rPr>
        <w:t>green </w:t>
      </w:r>
      <w:r>
        <w:rPr/>
        <w:t>experimental.</w:t>
      </w:r>
    </w:p>
    <w:p>
      <w:pPr>
        <w:pStyle w:val="BodyText"/>
        <w:spacing w:before="7"/>
        <w:rPr>
          <w:sz w:val="17"/>
        </w:rPr>
      </w:pPr>
    </w:p>
    <w:p>
      <w:pPr>
        <w:pStyle w:val="BodyText"/>
        <w:spacing w:line="360" w:lineRule="auto"/>
        <w:ind w:left="121" w:right="116"/>
        <w:jc w:val="both"/>
      </w:pPr>
      <w:r>
        <w:rPr/>
        <w:t>En el gráfico de la Figura 5.3a correspondientes a la calibración del modelo de flujo para  la parcela 1, se puede apreciar que el ajuste del modelo es muy cercano a la realidad  para la sección superior y representa la dinámica del flujo de agua registrada en el sensor de humedad más superficial; sin embargo, para la sección inferior no ocurre lo mismo sobre todo a partir de las 50 horas ya que el modelo subestima el valor de humedad. Por otra parte, el modelo pudo representar el rápido incremento de humedad al inicio del periodo, hecho que refleja la influencia del pinchado en las parcelas (a las 24 horas), como parte de las actividades de</w:t>
      </w:r>
      <w:r>
        <w:rPr>
          <w:spacing w:val="-21"/>
        </w:rPr>
        <w:t> </w:t>
      </w:r>
      <w:r>
        <w:rPr/>
        <w:t>mantenimiento.</w:t>
      </w:r>
    </w:p>
    <w:p>
      <w:pPr>
        <w:pStyle w:val="BodyText"/>
        <w:spacing w:before="9"/>
        <w:rPr>
          <w:sz w:val="17"/>
        </w:rPr>
      </w:pPr>
    </w:p>
    <w:p>
      <w:pPr>
        <w:pStyle w:val="BodyText"/>
        <w:spacing w:line="360" w:lineRule="auto"/>
        <w:ind w:left="121" w:right="117"/>
        <w:jc w:val="both"/>
      </w:pPr>
      <w:r>
        <w:rPr/>
        <w:t>En el caso de la parcela 2, la Figura 5.3b muestra un ajuste adecuado a pesar de representar menor contenido de humedad estimado con respecto de los registros en los sensores para la sección superior (enmienda), mientras que para la sección  inferior (arena) no sucede así.</w:t>
      </w:r>
    </w:p>
    <w:p>
      <w:pPr>
        <w:spacing w:after="0" w:line="360" w:lineRule="auto"/>
        <w:jc w:val="both"/>
        <w:sectPr>
          <w:headerReference w:type="default" r:id="rId1004"/>
          <w:pgSz w:w="12240" w:h="15840"/>
          <w:pgMar w:header="725" w:footer="1005" w:top="920" w:bottom="1200" w:left="1580" w:right="1580"/>
        </w:sectPr>
      </w:pPr>
    </w:p>
    <w:p>
      <w:pPr>
        <w:pStyle w:val="BodyText"/>
        <w:rPr>
          <w:sz w:val="20"/>
        </w:rPr>
      </w:pPr>
    </w:p>
    <w:p>
      <w:pPr>
        <w:pStyle w:val="BodyText"/>
        <w:spacing w:before="2"/>
        <w:rPr>
          <w:sz w:val="18"/>
        </w:rPr>
      </w:pPr>
    </w:p>
    <w:p>
      <w:pPr>
        <w:pStyle w:val="BodyText"/>
        <w:spacing w:line="360" w:lineRule="auto"/>
        <w:ind w:left="121" w:right="117"/>
        <w:jc w:val="both"/>
      </w:pPr>
      <w:r>
        <w:rPr/>
        <w:t>La dificultad que se ha tenido para ajustar los datos de la sección inferior, tanto en la parcela 1 como en la parcela 2, se puede deber a la rápida circulación de agua de una sección hacia otra, lo que implica un mayor contenido de humedad en profundidad. Esto significa que en la sección inferior existe acumulación de agua y que esta aguas es drenada más lentamente que en la sección superior; razón por la cual los sensores de esta sección registran valores más altos de</w:t>
      </w:r>
      <w:r>
        <w:rPr>
          <w:spacing w:val="-19"/>
        </w:rPr>
        <w:t> </w:t>
      </w:r>
      <w:r>
        <w:rPr/>
        <w:t>humedad</w:t>
      </w:r>
    </w:p>
    <w:p>
      <w:pPr>
        <w:pStyle w:val="BodyText"/>
        <w:spacing w:before="9"/>
        <w:rPr>
          <w:sz w:val="17"/>
        </w:rPr>
      </w:pPr>
    </w:p>
    <w:p>
      <w:pPr>
        <w:pStyle w:val="BodyText"/>
        <w:spacing w:line="360" w:lineRule="auto"/>
        <w:ind w:left="121" w:right="116"/>
        <w:jc w:val="both"/>
      </w:pPr>
      <w:r>
        <w:rPr/>
        <w:t>El ajuste de parámetros en la parcela 3 permite apreciar que el modelo dibuja pequeños sobresaltos, que representan la sobreestimación del contenido de humedad lo cual ocurre después de la ausencia de información (Figura 5.3c); pero en general la calibración del modelo permite obtener una gran similitud con la realidad.</w:t>
      </w:r>
    </w:p>
    <w:p>
      <w:pPr>
        <w:pStyle w:val="BodyText"/>
        <w:spacing w:before="9"/>
        <w:rPr>
          <w:sz w:val="17"/>
        </w:rPr>
      </w:pPr>
    </w:p>
    <w:p>
      <w:pPr>
        <w:pStyle w:val="BodyText"/>
        <w:spacing w:line="360" w:lineRule="auto"/>
        <w:ind w:left="121" w:right="115"/>
        <w:jc w:val="both"/>
      </w:pPr>
      <w:r>
        <w:rPr/>
        <w:t>La calibración en la parcela 4 es la que permitió un mayor ajuste entre datos observados y datos estimados, ya que los resultados del modelo coinciden en gran medida con los datos observados (Figura</w:t>
      </w:r>
      <w:r>
        <w:rPr>
          <w:spacing w:val="-13"/>
        </w:rPr>
        <w:t> </w:t>
      </w:r>
      <w:r>
        <w:rPr/>
        <w:t>5.3d).</w:t>
      </w:r>
    </w:p>
    <w:p>
      <w:pPr>
        <w:pStyle w:val="BodyText"/>
        <w:spacing w:before="7"/>
        <w:rPr>
          <w:sz w:val="17"/>
        </w:rPr>
      </w:pPr>
    </w:p>
    <w:p>
      <w:pPr>
        <w:pStyle w:val="BodyText"/>
        <w:spacing w:line="360" w:lineRule="auto"/>
        <w:ind w:left="121" w:right="117"/>
        <w:jc w:val="both"/>
      </w:pPr>
      <w:r>
        <w:rPr/>
        <w:t>Lo que hay que remarcar para todas las parcelas es que los mejores ajustes se obtienen en la sección superior, existiendo más problemas de modelación para la sección inferior.</w:t>
      </w:r>
    </w:p>
    <w:p>
      <w:pPr>
        <w:spacing w:after="0" w:line="360" w:lineRule="auto"/>
        <w:jc w:val="both"/>
        <w:sectPr>
          <w:headerReference w:type="default" r:id="rId1005"/>
          <w:pgSz w:w="12240" w:h="15840"/>
          <w:pgMar w:header="725" w:footer="1005" w:top="960" w:bottom="1200" w:left="1580" w:right="1580"/>
        </w:sectPr>
      </w:pPr>
    </w:p>
    <w:p>
      <w:pPr>
        <w:tabs>
          <w:tab w:pos="11535" w:val="left" w:leader="none"/>
        </w:tabs>
        <w:spacing w:before="66"/>
        <w:ind w:left="118" w:right="0" w:firstLine="0"/>
        <w:jc w:val="left"/>
        <w:rPr>
          <w:i/>
          <w:sz w:val="14"/>
        </w:rPr>
      </w:pPr>
      <w:r>
        <w:rPr/>
        <w:pict>
          <v:line style="position:absolute;mso-position-horizontal-relative:page;mso-position-vertical-relative:paragraph;z-index:12352;mso-wrap-distance-left:0;mso-wrap-distance-right:0" from="70.919998pt,14.125912pt" to="510.359988pt,14.125912pt" stroked="true" strokeweight="1.56pt" strokecolor="#7c5f9f">
            <w10:wrap type="topAndBottom"/>
          </v:line>
        </w:pict>
      </w:r>
      <w:r>
        <w:rPr>
          <w:i/>
          <w:sz w:val="14"/>
        </w:rPr>
        <w:t>CAPITULO</w:t>
      </w:r>
      <w:r>
        <w:rPr>
          <w:i/>
          <w:spacing w:val="-3"/>
          <w:sz w:val="14"/>
        </w:rPr>
        <w:t> </w:t>
      </w:r>
      <w:r>
        <w:rPr>
          <w:i/>
          <w:sz w:val="14"/>
        </w:rPr>
        <w:t>5</w:t>
        <w:tab/>
        <w:t>SIMULACIÓN DE</w:t>
      </w:r>
      <w:r>
        <w:rPr>
          <w:i/>
          <w:spacing w:val="-9"/>
          <w:sz w:val="14"/>
        </w:rPr>
        <w:t> </w:t>
      </w:r>
      <w:r>
        <w:rPr>
          <w:i/>
          <w:sz w:val="14"/>
        </w:rPr>
        <w:t>FLUJO</w:t>
      </w:r>
    </w:p>
    <w:p>
      <w:pPr>
        <w:pStyle w:val="BodyText"/>
        <w:rPr>
          <w:i/>
          <w:sz w:val="20"/>
        </w:rPr>
      </w:pPr>
    </w:p>
    <w:p>
      <w:pPr>
        <w:pStyle w:val="BodyText"/>
        <w:rPr>
          <w:i/>
          <w:sz w:val="20"/>
        </w:rPr>
      </w:pPr>
    </w:p>
    <w:p>
      <w:pPr>
        <w:pStyle w:val="BodyText"/>
        <w:spacing w:before="1"/>
        <w:rPr>
          <w:i/>
          <w:sz w:val="17"/>
        </w:rPr>
      </w:pPr>
    </w:p>
    <w:p>
      <w:pPr>
        <w:pStyle w:val="ListParagraph"/>
        <w:numPr>
          <w:ilvl w:val="3"/>
          <w:numId w:val="34"/>
        </w:numPr>
        <w:tabs>
          <w:tab w:pos="2627" w:val="left" w:leader="none"/>
          <w:tab w:pos="6922" w:val="left" w:leader="none"/>
        </w:tabs>
        <w:spacing w:line="240" w:lineRule="auto" w:before="74" w:after="0"/>
        <w:ind w:left="2626" w:right="0" w:hanging="360"/>
        <w:jc w:val="left"/>
        <w:rPr>
          <w:sz w:val="20"/>
        </w:rPr>
      </w:pPr>
      <w:r>
        <w:rPr>
          <w:sz w:val="20"/>
        </w:rPr>
        <w:t>Parcela</w:t>
      </w:r>
      <w:r>
        <w:rPr>
          <w:spacing w:val="-3"/>
          <w:sz w:val="20"/>
        </w:rPr>
        <w:t> </w:t>
      </w:r>
      <w:r>
        <w:rPr>
          <w:sz w:val="20"/>
        </w:rPr>
        <w:t>1</w:t>
        <w:tab/>
        <w:t>b)   Parcela</w:t>
      </w:r>
      <w:r>
        <w:rPr>
          <w:spacing w:val="9"/>
          <w:sz w:val="20"/>
        </w:rPr>
        <w:t> </w:t>
      </w:r>
      <w:r>
        <w:rPr>
          <w:sz w:val="20"/>
        </w:rPr>
        <w:t>2</w:t>
      </w:r>
    </w:p>
    <w:p>
      <w:pPr>
        <w:tabs>
          <w:tab w:pos="6862" w:val="left" w:leader="none"/>
        </w:tabs>
        <w:spacing w:before="153"/>
        <w:ind w:left="2187" w:right="0" w:firstLine="0"/>
        <w:jc w:val="left"/>
        <w:rPr>
          <w:sz w:val="17"/>
        </w:rPr>
      </w:pPr>
      <w:r>
        <w:rPr/>
        <w:pict>
          <v:group style="position:absolute;margin-left:194.084991pt;margin-top:12.232926pt;width:181.9pt;height:134.75pt;mso-position-horizontal-relative:page;mso-position-vertical-relative:paragraph;z-index:-738136" coordorigin="3882,245" coordsize="3638,2695">
            <v:line style="position:absolute" from="3938,248" to="3938,2888" stroked="true" strokeweight=".3pt" strokecolor="#d2d2d2">
              <v:stroke dashstyle="longDash"/>
            </v:line>
            <v:shape style="position:absolute;left:18140;top:-32454;width:22000;height:4980" coordorigin="18140,-32454" coordsize="22000,4980" path="m4534,248l4534,2888m5132,248l5132,2888e" filled="false" stroked="true" strokeweight=".18pt" strokecolor="#d2d2d2">
              <v:path arrowok="t"/>
              <v:stroke dashstyle="longDash"/>
            </v:shape>
            <v:line style="position:absolute" from="5728,248" to="5728,2888" stroked="true" strokeweight=".3pt" strokecolor="#d2d2d2">
              <v:stroke dashstyle="longDash"/>
            </v:line>
            <v:line style="position:absolute" from="6325,248" to="6325,2888" stroked="true" strokeweight=".18pt" strokecolor="#d2d2d2">
              <v:stroke dashstyle="longDash"/>
            </v:line>
            <v:line style="position:absolute" from="6919,2888" to="6919,248" stroked="true" strokeweight=".12pt" strokecolor="#d2d2d2">
              <v:stroke dashstyle="longDash"/>
            </v:line>
            <v:line style="position:absolute" from="6922,249" to="6924,249" stroked="true" strokeweight=".12pt" strokecolor="#d2d2d2"/>
            <v:line style="position:absolute" from="7517,248" to="7517,2890" stroked="true" strokeweight=".180136pt" strokecolor="#d2d2d2">
              <v:stroke dashstyle="longDash"/>
            </v:line>
            <v:shape style="position:absolute;left:18140;top:-52329;width:22000;height:29840" coordorigin="18140,-52329" coordsize="22000,29840" path="m3936,2888l7517,2888m3936,2360l7517,2360m3936,1832l7517,1832m3936,1304l7517,1304m3936,773l7517,773m3936,248l7517,248e" filled="false" stroked="true" strokeweight=".12pt" strokecolor="#d2d2d2">
              <v:path arrowok="t"/>
              <v:stroke dashstyle="longDash"/>
            </v:shape>
            <v:shape style="position:absolute;left:3938;top:684;width:3435;height:713" coordorigin="3938,684" coordsize="3435,713" path="m3938,1234l3943,1277,3946,1306,3948,1328,3984,1373,3996,1376,4025,1376,4044,1378,4063,1378,4080,1380,4104,1383,4126,1385,4152,1385,4186,1388,4236,1390,4296,1390,4330,1392,4366,1392,4414,1397,4452,1397,4457,1390,4462,1380,4464,1371,4469,1352,4474,1328,4476,1311,4481,1277,4486,1239,4490,1186,4498,1133,4500,1112,4505,1083,4510,1056,4512,1042,4517,1025,4522,1008,4526,1001,4531,999,4550,999,4565,1001,4582,1001,4606,1006,4608,1006,4613,1004,4615,1001,4620,992,4622,970,4630,944,4632,929,4637,912,4642,896,4644,891,4649,886,4651,879,4654,876,4661,867,4666,857,4668,852,4673,845,4675,838,4680,838,4687,840,4694,843,4699,850,4711,857,4723,864,4735,874,4759,879,4783,884,4807,888,4838,893,4867,898,4915,908,4918,869,4920,850,4922,838,4932,838,4939,840,4946,845,4958,855,4970,862,4992,874,5011,886,5035,900,5059,905,5081,910,5095,912,5124,915,5153,922,5201,929,5203,903,5208,888,5210,881,5213,879,5218,881,5225,884,5232,888,5242,893,5249,896,5266,905,5280,912,5297,920,5299,920,5304,915,5306,910,5314,900,5321,893,5333,874,5345,857,5347,855,5352,852,5357,850,5374,850,5381,852,5390,852,5400,855,5412,857,5426,860,5441,864,5458,867,5474,874,5510,893,5561,915,5582,929,5618,944,5654,948,5666,953,5726,960,5762,963,5798,975,5846,989,5870,994,5880,999,5904,941,5911,915,5916,888,5923,862,5930,836,5933,826,5938,814,5940,802,5945,795,5947,778,5954,759,5959,732,5964,708,5969,699,5971,692,5976,687,5995,687,6000,684,6007,684,6012,687,6019,689,6026,696,6036,704,6048,716,6060,725,6084,744,6108,764,6132,780,6156,797,6192,824,6240,836,6300,850,6334,855,6370,881,6420,915,6442,934,6478,958,6514,963,6526,965,6586,972,6622,977,6634,982,6636,958,6638,944,6641,936,6646,932,6653,932,6658,934,6662,936,6672,939,6684,944,6694,948,6706,953,6730,963,6746,970,6766,972,6790,977,6811,977,6842,982,6871,984,6907,992,6943,1006,6991,1028,7015,1035,7051,1049,7099,1054,7159,1061,7195,1064,7229,1097,7277,1138,7301,1152,7337,1186,7361,1191,7373,1191e" filled="false" stroked="true" strokeweight=".12pt" strokecolor="#0000ff">
              <v:path arrowok="t"/>
            </v:shape>
            <v:shape style="position:absolute;left:18140;top:-52329;width:22420;height:30280" coordorigin="18140,-52329" coordsize="22420,30280" path="m3938,2139l3943,2139,3946,2129,3948,2120,3953,2108,3958,2100,3965,2093,3972,2088,3984,2086,4025,2086,4044,2088,4063,2088,4080,2091,4104,2093,4126,2093,4152,2096,4186,2096,4236,2098,4330,2098,4366,2100,4414,2103,4450,2103,4452,2091,4457,2074,4462,2057,4464,2040,4469,2014,4474,1992,4476,1971,4481,1937,4486,1908,4490,1875,4498,1836,4500,1832,4505,1820,4510,1805,4512,1800,4517,1793,4522,1781,4526,1788,4531,1793,4541,1793,4550,1796,4565,1796,4582,1798,4608,1798,4613,1796,4615,1793,4620,1769,4622,1740,4630,1714,4632,1712,4637,1704,4642,1695,4651,1695,4654,1685,4661,1678,4666,1668,4668,1666,4673,1661,4675,1656,4680,1659,4687,1666,4694,1668,4699,1673,4711,1678,4723,1685,4735,1695,4759,1697,4783,1700,4807,1704,4838,1707,4867,1712,4915,1719,4918,1623,4920,1644,4922,1654,4927,1659,4932,1664,4939,1666,4946,1671,4958,1676,4970,1683,4992,1695,5011,1704,5035,1714,5059,1719,5081,1721,5095,1724,5124,1728,5153,1731,5201,1736,5203,1668,5208,1683,5210,1692,5213,1695,5218,1700,5225,1702,5232,1704,5242,1707,5249,1712,5266,1719,5280,1726,5297,1731,5299,1728,5304,1721,5306,1714,5314,1707,5321,1700,5333,1685,5345,1671,5347,1671,5352,1668,5357,1668,5362,1671,5369,1671,5374,1673,5390,1673,5400,1676,5412,1678,5426,1680,5441,1683,5458,1685,5474,1695,5510,1709,5561,1728,5582,1738,5618,1752,5654,1755,5666,1757,5726,1764,5762,1767,5798,1776,5846,1786,5870,1793,5880,1793,5885,1788,5890,1781,5894,1776,5897,1760,5902,1738,5904,1721,5911,1702,5916,1685,5923,1661,5930,1637,5933,1635,5938,1630,5940,1623,5945,1608,5947,1596,5954,1580,5959,1558,5964,1536,5969,1536,5971,1532,5976,1527,5983,1532,5990,1534,5993,1532,5995,1532,6000,1529,6007,1532,6012,1534,6019,1536,6026,1541,6036,1551,6048,1560,6060,1568,6084,1584,6108,1601,6132,1618,6156,1630,6192,1654,6240,1661,6300,1671,6334,1676,6370,1700,6420,1731,6442,1743,6478,1764,6514,1767,6526,1767,6586,1774,6622,1776,6634,1781,6636,1709,6638,1724,6641,1731,6646,1736,6653,1740,6658,1743,6662,1745,6672,1748,6684,1750,6694,1755,6706,1760,6730,1767,6746,1772,6766,1774,6790,1776,6811,1776,6842,1781,6871,1784,6907,1786,6943,1800,6991,1817,7015,1827,7051,1839,7099,1841,7159,1844,7195,1848,7229,1877,7277,1911,7301,1923,7337,1952,7361,1949,7373,1949m3936,2888l3936,248m3883,2888l3989,2888m3883,2360l3989,2360m3883,1832l3989,1832m3883,1304l3989,1304m3883,773l3989,773m3883,248l3989,248m3936,2888l3936,248m3883,2888l3989,2888m3883,2360l3989,2360m3883,1832l3989,1832m3883,1304l3989,1304m3883,773l3989,773m3883,248l3989,248m3936,2888l7517,2888m3936,2938l3936,2835m4534,2938l4534,2835m5131,2938l5131,2835m5726,2938l5726,2835m6324,2938l6324,2835m6919,2938l6919,2835m7517,2938l7517,2835m3936,2888l7517,2888m3936,2938l3936,2835m4534,2938l4534,2835m5131,2938l5131,2835m5726,2938l5726,2835m6324,2938l6324,2835m6919,2938l6919,2835m7517,2938l7517,2835e" filled="false" stroked="true" strokeweight=".12pt" strokecolor="#000000">
              <v:path arrowok="t"/>
            </v:shape>
            <v:shape style="position:absolute;left:25860;top:-24649;width:1480;height:1860" coordorigin="25860,-24649" coordsize="1480,1860" path="m4015,1196l4015,1184,4006,1174,3994,1174,3982,1174,3972,1184,3972,1196,3972,1208,3982,1217,3994,1217,4006,1217,4015,1208,4015,1196xm4051,1196l4051,1184,4042,1174,4030,1174,4018,1174,4008,1184,4008,1196,4008,1208,4018,1217,4030,1217,4042,1217,4051,1208,4051,1196xm4087,1308l4087,1296,4078,1287,4068,1287,4056,1287,4046,1296,4046,1308,4046,1318,4056,1328,4068,1328,4078,1328,4087,1318,4087,1308xm4135,1330l4135,1320,4126,1311,4114,1311,4102,1311,4092,1320,4092,1330,4092,1342,4102,1352,4114,1352,4126,1352,4135,1342,4135,1330xm4157,1287l4157,1275,4150,1265,4138,1265,4128,1265,4118,1275,4118,1287,4118,1296,4128,1306,4138,1306,4150,1306,4157,1296,4157,1287xm4195,1308l4195,1296,4186,1287,4174,1287,4162,1287,4152,1296,4152,1308,4152,1318,4162,1328,4174,1328,4186,1328,4195,1318,4195,1308xe" filled="false" stroked="true" strokeweight=".12pt" strokecolor="#0000ff">
              <v:path arrowok="t"/>
            </v:shape>
            <v:shape style="position:absolute;left:4261;top:1286;width:230;height:156" type="#_x0000_t75" stroked="false">
              <v:imagedata r:id="rId1008" o:title=""/>
            </v:shape>
            <v:shape style="position:absolute;left:22280;top:-28229;width:2760;height:1240" coordorigin="22280,-28229" coordsize="2760,1240" path="m4517,1054l4517,1044,4507,1035,4498,1035,4486,1035,4476,1044,4476,1054,4476,1066,4486,1076,4498,1076,4507,1076,4517,1066,4517,1054xm4586,764l4586,754,4579,744,4567,744,4555,744,4546,754,4546,764,4546,776,4555,785,4567,785,4579,785,4586,776,4586,764xm4625,764l4625,754,4615,744,4603,744,4591,744,4582,754,4582,764,4582,776,4591,785,4603,785,4615,785,4625,776,4625,764xe" filled="false" stroked="true" strokeweight=".12pt" strokecolor="#0000ff">
              <v:path arrowok="t"/>
            </v:shape>
            <v:shape style="position:absolute;left:4616;top:438;width:151;height:149" type="#_x0000_t75" stroked="false">
              <v:imagedata r:id="rId1009" o:title=""/>
            </v:shape>
            <v:shape style="position:absolute;left:5404;top:386;width:223;height:151" type="#_x0000_t75" stroked="false">
              <v:imagedata r:id="rId1010" o:title=""/>
            </v:shape>
            <v:shape style="position:absolute;left:5689;top:489;width:238;height:122" type="#_x0000_t75" stroked="false">
              <v:imagedata r:id="rId1011" o:title=""/>
            </v:shape>
            <v:shape style="position:absolute;left:19080;top:-43729;width:2720;height:4240" coordorigin="19080,-43729" coordsize="2720,4240" path="m6017,382l6017,370,6010,360,5998,360,5986,360,5976,370,5976,382,5976,394,5986,404,5998,404,6010,404,6017,394,6017,382xm6055,408l6055,396,6046,387,6034,387,6022,387,6012,396,6012,408,6012,420,6022,430,6034,430,6046,430,6055,420,6055,408xm6091,408l6091,396,6082,387,6070,387,6058,387,6048,396,6048,408,6048,420,6058,430,6070,430,6082,430,6091,420,6091,408xm6137,538l6137,526,6130,516,6118,516,6106,516,6098,526,6098,538,6098,548,6106,557,6118,557,6130,557,6137,548,6137,538xm6161,488l6161,476,6151,468,6142,468,6130,468,6120,476,6120,488,6120,497,6130,507,6142,507,6151,507,6161,497,6161,488xm6197,488l6197,476,6187,468,6175,468,6163,468,6156,476,6156,488,6156,497,6163,507,6175,507,6187,507,6197,497,6197,488xm6305,512l6305,500,6298,490,6286,490,6274,490,6264,500,6264,512,6264,524,6274,536,6286,536,6298,536,6305,524,6305,512xm6341,538l6341,526,6331,516,6322,516,6310,516,6300,526,6300,538,6300,548,6310,557,6322,557,6331,557,6341,548,6341,538xm6377,641l6377,629,6367,620,6355,620,6346,620,6336,629,6336,641,6336,651,6346,660,6355,660,6367,660,6377,651,6377,641xm6425,665l6425,656,6415,646,6403,646,6391,646,6382,656,6382,665,6382,677,6391,687,6403,687,6415,687,6425,677,6425,665xm6449,615l6449,603,6439,593,6427,593,6415,593,6406,603,6406,615,6406,627,6415,636,6427,636,6439,636,6449,627,6449,615xm6485,641l6485,629,6475,620,6463,620,6454,620,6444,629,6444,641,6444,651,6454,660,6463,660,6475,660,6485,651,6485,641xe" filled="false" stroked="true" strokeweight=".12pt" strokecolor="#0000ff">
              <v:path arrowok="t"/>
            </v:shape>
            <v:shape style="position:absolute;left:6548;top:669;width:223;height:142" type="#_x0000_t75" stroked="false">
              <v:imagedata r:id="rId1012" o:title=""/>
            </v:shape>
            <v:shape style="position:absolute;left:6834;top:794;width:223;height:139" type="#_x0000_t75" stroked="false">
              <v:imagedata r:id="rId1013" o:title=""/>
            </v:shape>
            <v:shape style="position:absolute;left:23900;top:-49989;width:1340;height:940" coordorigin="23900,-49989" coordsize="1340,940" path="m7164,960l7164,948,7154,939,7142,939,7133,939,7123,948,7123,960,7123,972,7133,982,7142,982,7154,982,7164,972,7164,960xm7236,1078l7236,1066,7226,1059,7214,1059,7202,1059,7193,1066,7193,1078,7193,1090,7202,1100,7214,1100,7226,1100,7236,1090,7236,1078xe" filled="false" stroked="true" strokeweight=".12pt" strokecolor="#0000ff">
              <v:path arrowok="t"/>
            </v:shape>
            <v:shape style="position:absolute;left:7158;top:818;width:187;height:187" type="#_x0000_t75" stroked="false">
              <v:imagedata r:id="rId1014" o:title=""/>
            </v:shape>
            <v:shape style="position:absolute;left:3971;top:2003;width:226;height:170" type="#_x0000_t75" stroked="false">
              <v:imagedata r:id="rId1015" o:title=""/>
            </v:shape>
            <v:shape style="position:absolute;left:4261;top:2078;width:185;height:115" type="#_x0000_t75" stroked="false">
              <v:imagedata r:id="rId1016" o:title=""/>
            </v:shape>
            <v:shape style="position:absolute;left:29140;top:-29409;width:3980;height:2720" coordorigin="29140,-29409" coordsize="3980,2720" path="m4481,2024l4481,2014,4471,2004,4462,2004,4450,2004,4440,2014,4440,2024,4440,2036,4450,2045,4462,2045,4471,2045,4481,2036,4481,2024xm4490,1872l4490,1863,4483,1853,4471,1853,4459,1853,4450,1863,4450,1872,4450,1884,4459,1892,4471,1892,4483,1892,4490,1884,4490,1872xm4517,1692l4517,1683,4507,1673,4498,1673,4486,1673,4476,1683,4476,1692,4476,1704,4486,1714,4498,1714,4507,1714,4517,1704,4517,1692xm4586,1714l4586,1702,4579,1692,4567,1692,4555,1692,4546,1702,4546,1714,4546,1726,4555,1736,4567,1736,4579,1736,4586,1726,4586,1714xm4625,1714l4625,1702,4615,1692,4603,1692,4591,1692,4582,1702,4582,1714,4582,1726,4591,1736,4603,1736,4615,1736,4625,1726,4625,1714xm4658,1589l4658,1577,4649,1568,4637,1568,4627,1568,4618,1577,4618,1589,4618,1601,4627,1608,4637,1608,4649,1608,4658,1601,4658,1589xm4706,1630l4706,1620,4697,1611,4685,1611,4675,1611,4666,1620,4666,1630,4666,1642,4675,1652,4685,1652,4697,1652,4706,1642,4706,1630xm4730,1589l4730,1577,4721,1568,4711,1568,4699,1568,4690,1577,4690,1589,4690,1601,4699,1608,4711,1608,4721,1608,4730,1601,4730,1589xm4766,1611l4766,1599,4757,1589,4745,1589,4735,1589,4726,1599,4726,1611,4726,1620,4735,1630,4745,1630,4757,1630,4766,1620,4766,1611xe" filled="false" stroked="true" strokeweight=".12pt" strokecolor="#000000">
              <v:path arrowok="t"/>
            </v:shape>
            <v:shape style="position:absolute;left:5404;top:1526;width:223;height:149" type="#_x0000_t75" stroked="false">
              <v:imagedata r:id="rId1017" o:title=""/>
            </v:shape>
            <v:shape style="position:absolute;left:5689;top:1566;width:238;height:170" type="#_x0000_t75" stroked="false">
              <v:imagedata r:id="rId1018" o:title=""/>
            </v:shape>
            <v:shape style="position:absolute;left:28260;top:-40149;width:520;height:660" coordorigin="28260,-40149" coordsize="520,660" path="m6017,1484l6017,1472,6010,1462,5998,1462,5986,1462,5976,1472,5976,1484,5976,1496,5986,1503,5998,1503,6010,1503,6017,1496,6017,1484xm6055,1505l6055,1493,6046,1484,6034,1484,6022,1484,6012,1493,6012,1505,6012,1515,6022,1524,6034,1524,6046,1524,6055,1515,6055,1505xe" filled="false" stroked="true" strokeweight=".12pt" strokecolor="#000000">
              <v:path arrowok="t"/>
            </v:shape>
            <v:shape style="position:absolute;left:6047;top:1506;width:151;height:168" type="#_x0000_t75" stroked="false">
              <v:imagedata r:id="rId1019" o:title=""/>
            </v:shape>
            <v:shape style="position:absolute;left:6264;top:1611;width:41;height:41" coordorigin="6264,1611" coordsize="41,41" path="m6305,1630l6305,1620,6298,1611,6286,1611,6274,1611,6264,1620,6264,1630,6264,1642,6274,1652,6286,1652,6298,1652,6305,1642,6305,1630xe" filled="false" stroked="true" strokeweight=".12pt" strokecolor="#000000">
              <v:path arrowok="t"/>
            </v:shape>
            <v:shape style="position:absolute;left:6299;top:1631;width:187;height:185" type="#_x0000_t75" stroked="false">
              <v:imagedata r:id="rId1020" o:title=""/>
            </v:shape>
            <v:shape style="position:absolute;left:6548;top:1734;width:223;height:142" type="#_x0000_t75" stroked="false">
              <v:imagedata r:id="rId1021" o:title=""/>
            </v:shape>
            <v:shape style="position:absolute;left:6834;top:1773;width:223;height:120" type="#_x0000_t75" stroked="false">
              <v:imagedata r:id="rId1022" o:title=""/>
            </v:shape>
            <v:shape style="position:absolute;left:7122;top:1792;width:223;height:101" type="#_x0000_t75" stroked="false">
              <v:imagedata r:id="rId1023" o:title=""/>
            </v:shape>
            <w10:wrap type="none"/>
          </v:group>
        </w:pict>
      </w:r>
      <w:r>
        <w:rPr/>
        <w:pict>
          <v:group style="position:absolute;margin-left:427.845001pt;margin-top:12.23283pt;width:181.65pt;height:134.550pt;mso-position-horizontal-relative:page;mso-position-vertical-relative:paragraph;z-index:12424" coordorigin="8557,245" coordsize="3633,2691">
            <v:shape style="position:absolute;left:18140;top:-66414;width:21960;height:4960" coordorigin="18140,-66414" coordsize="21960,4960" path="m8612,248l8612,2883m9207,248l9207,2883e" filled="false" stroked="true" strokeweight=".18pt" strokecolor="#d2d2d2">
              <v:path arrowok="t"/>
              <v:stroke dashstyle="longDash"/>
            </v:shape>
            <v:line style="position:absolute" from="9803,248" to="9803,2883" stroked="true" strokeweight=".3pt" strokecolor="#d2d2d2">
              <v:stroke dashstyle="longDash"/>
            </v:line>
            <v:shape style="position:absolute;left:18140;top:-86274;width:21960;height:9920" coordorigin="18140,-86274" coordsize="21960,9920" path="m10400,248l10400,2883m10995,248l10995,2883m11590,248l11590,2883e" filled="false" stroked="true" strokeweight=".18pt" strokecolor="#d2d2d2">
              <v:path arrowok="t"/>
              <v:stroke dashstyle="longDash"/>
            </v:shape>
            <v:line style="position:absolute" from="12187,248" to="12187,2888" stroked="true" strokeweight=".300221pt" strokecolor="#d2d2d2">
              <v:stroke dashstyle="longDash"/>
            </v:line>
            <v:shape style="position:absolute;left:18140;top:-91229;width:21960;height:29780" coordorigin="18140,-91229" coordsize="21960,29780" path="m8611,2883l12185,2883m8611,2355l12185,2355m8611,1829l12185,1829m8611,1301l12185,1301m8611,776l12185,776m8611,248l12185,248e" filled="false" stroked="true" strokeweight=".12pt" strokecolor="#d2d2d2">
              <v:path arrowok="t"/>
              <v:stroke dashstyle="longDash"/>
            </v:shape>
            <v:shape style="position:absolute;left:8614;top:879;width:3430;height:797" coordorigin="8614,879" coordsize="3430,797" path="m8614,1433l8616,1440,8618,1460,8623,1486,8642,1544,8669,1558,8700,1558,8717,1560,8736,1563,8753,1568,8777,1575,8801,1587,8825,1596,8861,1611,8909,1628,8957,1635,8969,1637,9002,1642,9038,1647,9086,1661,9110,1668,9122,1671,9127,1673,9132,1673,9134,1676,9146,1676,9149,1673,9151,1671,9156,1664,9158,1656,9161,1644,9166,1632,9168,1613,9170,1592,9173,1568,9175,1544,9180,1515,9182,1484,9185,1460,9190,1424,9194,1383,9199,1349,9204,1323,9209,1294,9218,1268,9230,1246,9242,1232,9254,1227,9266,1222,9286,1222,9288,1224,9293,1224,9295,1222,9300,1220,9302,1215,9305,1208,9307,1200,9310,1188,9314,1181,9317,1167,9319,1155,9322,1145,9324,1133,9329,1124,9331,1116,9334,1109,9338,1100,9341,1092,9346,1080,9348,1068,9353,1059,9360,1049,9367,1044,9372,1040,9384,1042,9398,1049,9408,1059,9432,1071,9456,1080,9492,1090,9528,1097,9540,1100,9588,1112,9590,1109,9593,1102,9595,1095,9598,1083,9602,1073,9607,1059,9614,1049,9622,1042,9631,1040,9646,1047,9665,1056,9730,1104,9814,1128,9826,1131,9874,1138,9881,1138,9883,1136,9888,1131,9893,1124,9898,1121,9905,1116,9922,1119,9936,1126,9953,1133,9970,1145,9972,1145,9974,1148,9977,1150,9989,1150,9994,1148,10003,1133,10018,1116,10020,1114,10025,1107,10030,1100,10066,1078,10085,1078,10099,1080,10111,1083,10130,1085,10147,1092,10166,1102,10183,1112,10207,1128,10231,1145,10255,1160,10291,1186,10327,1198,10356,1205,10385,1210,10399,1212,10433,1220,10469,1229,10517,1244,10541,1253,10553,1258,10560,1258,10565,1260,10567,1260,10572,1258,10574,1256,10577,1251,10582,1244,10584,1232,10589,1220,10594,1196,10601,1167,10603,1152,10606,1136,10610,1121,10613,1107,10615,1092,10618,1078,10620,1066,10625,1052,10632,1023,10637,992,10639,975,10642,960,10646,946,10649,934,10654,915,10661,903,10663,898,10668,893,10673,888,10678,886,10685,881,10690,879,10697,881,10709,888,10718,898,10730,908,10754,934,10778,958,10805,984,10862,1044,10958,1083,10970,1085,11004,1092,11040,1116,11090,1160,11114,1184,11148,1217,11184,1236,11244,1251,11256,1253,11292,1258,11304,1260,11306,1263,11309,1260,11311,1258,11316,1251,11321,1244,11328,1234,11335,1227,11345,1222,11359,1222,11378,1227,11400,1234,11422,1244,11448,1253,11489,1263,11530,1268,11542,1270,11614,1277,11662,1294,11686,1306,11722,1328,11815,1347,11827,1349,11863,1354,11899,1373,11947,1412,11971,1428,12007,1460,12031,1476,12043,1481e" filled="false" stroked="true" strokeweight=".12pt" strokecolor="#0000ff">
              <v:path arrowok="t"/>
            </v:shape>
            <v:shape style="position:absolute;left:18140;top:-91229;width:22380;height:30220" coordorigin="18140,-91229" coordsize="22380,30220" path="m8614,2422l8616,2417,8618,2408,8623,2391,8628,2374,8633,2360,8642,2345,8652,2338,8669,2333,8683,2331,8700,2331,8717,2336,8736,2338,8753,2343,8777,2348,8801,2352,8825,2360,8861,2364,8909,2367,9002,2367,9038,2372,9086,2379,9110,2384,9122,2386,9130,2386,9132,2384,9134,2381,9137,2379,9142,2372,9144,2364,9146,2350,9149,2338,9151,2324,9156,2302,9158,2285,9161,2264,9166,2247,9168,2232,9170,2216,9173,2204,9175,2196,9180,2189,9182,2184,9185,2182,9190,2177,9194,2175,9199,2175,9204,2180,9209,2184,9218,2189,9230,2192,9242,2194,9254,2196,9266,2196,9278,2201,9288,2201,9293,2199,9295,2194,9300,2187,9302,2175,9305,2165,9307,2156,9310,2151,9314,2146,9317,2141,9319,2141,9322,2139,9324,2139,9329,2136,9331,2134,9334,2132,9338,2129,9341,2127,9346,2124,9348,2120,9360,2120,9367,2122,9372,2127,9384,2132,9398,2136,9408,2141,9432,2144,9456,2148,9492,2148,9528,2153,9540,2153,9588,2156,9590,2146,9590,2144,9593,2129,9595,2120,9598,2115,9602,2115,9607,2117,9614,2120,9622,2124,9631,2127,9646,2134,9665,2141,9684,2148,9708,2156,9730,2158,9754,2160,9785,2163,9814,2165,9826,2165,9874,2168,9876,2165,9881,2158,9883,2153,9888,2153,9893,2151,9898,2153,9905,2156,9922,2160,9936,2165,9953,2170,9970,2175,9977,2175,9984,2170,9989,2168,9994,2163,10003,2153,10018,2146,10020,2144,10025,2141,10066,2141,10085,2144,10099,2146,10111,2146,10130,2148,10147,2151,10166,2156,10183,2160,10207,2168,10231,2175,10255,2182,10291,2192,10327,2194,10356,2196,10399,2196,10433,2199,10469,2204,10517,2211,10541,2216,10553,2218,10558,2218,10560,2216,10565,2216,10567,2211,10572,2206,10574,2199,10577,2192,10582,2182,10584,2170,10589,2160,10594,2148,10601,2134,10603,2127,10606,2122,10610,2120,10613,2117,10615,2112,10618,2108,10620,2103,10625,2098,10632,2084,10637,2074,10639,2069,10642,2064,10646,2064,10649,2060,10654,2060,10661,2062,10668,2062,10673,2060,10678,2062,10685,2062,10690,2064,10697,2067,10709,2072,10718,2076,10730,2081,10754,2091,10778,2103,10805,2112,10826,2124,10862,2136,10910,2141,10958,2146,10970,2148,11004,2151,11040,2165,11090,2184,11114,2194,11148,2206,11184,2211,11244,2213,11256,2216,11292,2216,11304,2218,11306,2213,11309,2204,11311,2196,11316,2192,11321,2189,11328,2192,11335,2192,11345,2196,11359,2199,11378,2204,11400,2208,11422,2213,11448,2216,11489,2218,11530,2218,11542,2220,11614,2223,11662,2232,11686,2237,11722,2249,11815,2252,11827,2254,11863,2254,11899,2268,11947,2288,11971,2295,12007,2309,12031,2312,12043,2312m8611,2883l8611,248m8558,2883l8662,2883m8558,2355l8662,2355m8558,1829l8662,1829m8558,1301l8662,1301m8558,776l8662,776m8558,248l8662,248m8611,2883l8611,248m8558,2883l8662,2883m8558,2355l8662,2355m8558,1829l8662,1829m8558,1301l8662,1301m8558,776l8662,776m8558,248l8662,248m8611,2883l12185,2883m8611,2933l8611,2830m9206,2933l9206,2830m9802,2933l9802,2830m10399,2933l10399,2830m10994,2933l10994,2830m11590,2933l11590,2830m12185,2933l12185,2830m8611,2883l12185,2883m8611,2933l8611,2830m9206,2933l9206,2830m9802,2933l9802,2830m10399,2933l10399,2830m10994,2933l10994,2830m11590,2933l11590,2830m12185,2933l12185,2830e" filled="false" stroked="true" strokeweight=".12pt" strokecolor="#000000">
              <v:path arrowok="t"/>
            </v:shape>
            <v:shape style="position:absolute;left:28620;top:-63589;width:1200;height:1840" coordorigin="28620,-63589" coordsize="1200,1840" path="m8688,1527l8688,1515,8678,1505,8666,1505,8657,1505,8647,1515,8647,1527,8647,1536,8657,1546,8666,1546,8678,1546,8688,1536,8688,1527xm8724,1527l8724,1515,8714,1505,8702,1505,8693,1505,8683,1515,8683,1527,8683,1536,8693,1546,8702,1546,8714,1546,8724,1536,8724,1527xm8762,1608l8762,1596,8753,1589,8741,1589,8729,1589,8719,1596,8719,1608,8719,1620,8729,1630,8741,1630,8753,1630,8762,1620,8762,1608xm8808,1630l8808,1618,8801,1608,8789,1608,8777,1608,8767,1618,8767,1630,8767,1642,8777,1649,8789,1649,8801,1649,8808,1642,8808,1630xm8832,1587l8832,1577,8822,1568,8810,1568,8801,1568,8791,1577,8791,1587,8791,1599,8801,1608,8813,1608,8822,1608,8832,1599,8832,1587xm8868,1587l8868,1577,8858,1568,8846,1568,8837,1568,8827,1577,8827,1587,8827,1599,8837,1608,8846,1608,8858,1608,8868,1599,8868,1587xe" filled="false" stroked="true" strokeweight=".12pt" strokecolor="#0000ff">
              <v:path arrowok="t"/>
            </v:shape>
            <v:shape style="position:absolute;left:8934;top:1629;width:221;height:146" type="#_x0000_t75" stroked="false">
              <v:imagedata r:id="rId1024" o:title=""/>
            </v:shape>
            <v:shape style="position:absolute;left:23100;top:-68049;width:3860;height:1540" coordorigin="23100,-68049" coordsize="3860,1540" path="m9262,1284l9262,1272,9252,1265,9240,1265,9228,1265,9218,1272,9218,1284,9218,1296,9228,1306,9240,1306,9252,1306,9262,1296,9262,1284xm9298,1263l9298,1251,9288,1241,9276,1241,9264,1241,9254,1251,9254,1263,9254,1275,9264,1284,9276,1284,9288,1284,9298,1275,9298,1263xm9331,1172l9331,1160,9322,1150,9312,1150,9300,1150,9290,1160,9290,1172,9290,1181,9300,1191,9312,1191,9322,1191,9331,1181,9331,1172xm9379,984l9379,972,9370,965,9358,965,9348,965,9338,972,9338,984,9338,994,9348,1004,9358,1004,9370,1004,9379,994,9379,984xm9403,864l9403,852,9394,843,9384,843,9372,843,9362,852,9362,864,9362,876,9372,886,9384,886,9394,886,9403,876,9403,864xe" filled="false" stroked="true" strokeweight=".12pt" strokecolor="#0000ff">
              <v:path arrowok="t"/>
            </v:shape>
            <v:shape style="position:absolute;left:10076;top:693;width:223;height:218" type="#_x0000_t75" stroked="false">
              <v:imagedata r:id="rId1025" o:title=""/>
            </v:shape>
            <v:shape style="position:absolute;left:10362;top:964;width:223;height:161" type="#_x0000_t75" stroked="false">
              <v:imagedata r:id="rId1026" o:title=""/>
            </v:shape>
            <v:shape style="position:absolute;left:21240;top:-79949;width:1600;height:1520" coordorigin="21240,-79949" coordsize="1600,1520" path="m10690,641l10690,629,10680,620,10668,620,10658,620,10649,629,10649,641,10649,653,10658,660,10668,660,10680,660,10690,653,10690,641xm10726,641l10726,629,10716,620,10706,620,10694,620,10685,629,10685,641,10685,653,10694,660,10706,660,10716,660,10726,653,10726,641xm10762,668l10762,656,10752,646,10740,646,10730,646,10721,656,10721,668,10721,677,10730,687,10740,687,10752,687,10762,677,10762,668xm10810,742l10810,730,10800,720,10788,720,10778,720,10769,730,10769,742,10769,754,10778,764,10788,764,10800,764,10810,754,10810,742xm10831,790l10831,780,10824,771,10812,771,10800,771,10790,780,10790,790,10790,802,10800,812,10812,812,10824,812,10831,802,10831,790xe" filled="false" stroked="true" strokeweight=".12pt" strokecolor="#0000ff">
              <v:path arrowok="t"/>
            </v:shape>
            <v:shape style="position:absolute;left:10933;top:892;width:223;height:233" type="#_x0000_t75" stroked="false">
              <v:imagedata r:id="rId1027" o:title=""/>
            </v:shape>
            <v:shape style="position:absolute;left:25860;top:-87409;width:1480;height:4220" coordorigin="25860,-87409" coordsize="1480,4220" path="m11263,1196l11263,1184,11254,1174,11242,1174,11230,1174,11220,1184,11220,1196,11220,1208,11230,1217,11242,1217,11254,1217,11263,1208,11263,1196xm11297,1217l11297,1205,11287,1196,11278,1196,11266,1196,11256,1205,11256,1217,11256,1229,11266,1239,11278,1239,11287,1239,11297,1229,11297,1217xm11621,1330l11621,1318,11611,1308,11599,1308,11587,1308,11578,1318,11578,1330,11578,1342,11587,1352,11599,1352,11611,1352,11621,1342,11621,1330xm11669,1330l11669,1318,11659,1308,11647,1308,11635,1308,11626,1318,11626,1330,11626,1342,11635,1352,11647,1352,11659,1352,11669,1342,11669,1330xm11693,1284l11693,1272,11683,1265,11671,1265,11659,1265,11650,1272,11650,1284,11650,1296,11659,1306,11671,1306,11683,1306,11693,1296,11693,1284xm11726,1306l11726,1294,11717,1284,11705,1284,11695,1284,11686,1294,11686,1306,11686,1318,11695,1328,11705,1328,11717,1328,11726,1318,11726,1306xe" filled="false" stroked="true" strokeweight=".12pt" strokecolor="#0000ff">
              <v:path arrowok="t"/>
            </v:shape>
            <v:shape style="position:absolute;left:11792;top:1329;width:223;height:154" type="#_x0000_t75" stroked="false">
              <v:imagedata r:id="rId1028" o:title=""/>
            </v:shape>
            <v:shape style="position:absolute;left:8646;top:2181;width:223;height:149" type="#_x0000_t75" stroked="false">
              <v:imagedata r:id="rId1029" o:title=""/>
            </v:shape>
            <v:shape style="position:absolute;left:8934;top:2267;width:221;height:144" type="#_x0000_t75" stroked="false">
              <v:imagedata r:id="rId1030" o:title=""/>
            </v:shape>
            <v:shape style="position:absolute;left:31640;top:-68349;width:1760;height:1840" coordorigin="31640,-68349" coordsize="1760,1840" path="m9262,2021l9262,2012,9252,2002,9240,2002,9228,2002,9218,2012,9218,2021,9218,2033,9228,2043,9240,2043,9252,2043,9262,2033,9262,2021xm9298,2060l9298,2048,9288,2038,9276,2038,9264,2038,9254,2048,9254,2060,9254,2069,9264,2079,9276,2079,9288,2079,9298,2069,9298,2060xm9331,1889l9331,1877,9322,1868,9312,1868,9300,1868,9290,1877,9290,1889,9290,1901,9300,1911,9312,1911,9322,1911,9331,1901,9331,1889xm9379,2004l9379,1995,9370,1985,9358,1985,9348,1985,9338,1995,9338,2004,9338,2016,9348,2024,9358,2024,9370,2024,9379,2016,9379,2004xm9403,1985l9403,1973,9394,1964,9384,1964,9372,1964,9362,1973,9362,1985,9362,1997,9372,2007,9384,2007,9394,2007,9403,1997,9403,1985xm9439,2004l9439,1995,9430,1985,9418,1985,9408,1985,9398,1995,9398,2004,9398,2016,9408,2024,9418,2024,9430,2024,9439,2016,9439,2004xe" filled="false" stroked="true" strokeweight=".12pt" strokecolor="#000000">
              <v:path arrowok="t"/>
            </v:shape>
            <v:shape style="position:absolute;left:10076;top:1943;width:223;height:137" type="#_x0000_t75" stroked="false">
              <v:imagedata r:id="rId1031" o:title=""/>
            </v:shape>
            <v:shape style="position:absolute;left:33220;top:-77889;width:800;height:1840" coordorigin="33220,-77889" coordsize="800,1840" path="m10404,2079l10404,2067,10394,2057,10382,2057,10370,2057,10363,2067,10363,2079,10363,2091,10370,2098,10382,2098,10394,2098,10404,2091,10404,2079xm10440,2079l10440,2067,10430,2057,10418,2057,10409,2057,10399,2067,10399,2079,10399,2091,10409,2098,10418,2098,10430,2098,10440,2091,10440,2079xm10476,2115l10476,2103,10466,2093,10454,2093,10445,2093,10435,2103,10435,2115,10435,2127,10445,2136,10454,2136,10466,2136,10476,2127,10476,2115xm10522,2132l10522,2122,10512,2112,10502,2112,10490,2112,10481,2122,10481,2132,10481,2144,10490,2153,10502,2153,10512,2153,10522,2144,10522,2132xm10546,2115l10546,2103,10536,2093,10526,2093,10514,2093,10505,2103,10505,2115,10505,2127,10514,2136,10526,2136,10536,2136,10546,2127,10546,2115xm10584,2132l10584,2122,10574,2112,10562,2112,10550,2112,10541,2122,10541,2132,10541,2144,10550,2153,10562,2153,10574,2153,10584,2144,10584,2132xe" filled="false" stroked="true" strokeweight=".12pt" strokecolor="#000000">
              <v:path arrowok="t"/>
            </v:shape>
            <v:shape style="position:absolute;left:10648;top:1866;width:221;height:178" type="#_x0000_t75" stroked="false">
              <v:imagedata r:id="rId1032" o:title=""/>
            </v:shape>
            <v:shape style="position:absolute;left:10933;top:2001;width:223;height:170" type="#_x0000_t75" stroked="false">
              <v:imagedata r:id="rId1033" o:title=""/>
            </v:shape>
            <v:shape style="position:absolute;left:33680;top:-89809;width:1360;height:6620" coordorigin="33680,-89809" coordsize="1360,6620" path="m11263,2132l11263,2122,11254,2112,11242,2112,11230,2112,11220,2122,11220,2132,11220,2144,11230,2153,11242,2153,11254,2153,11263,2144,11263,2132xm11297,2151l11297,2139,11287,2129,11278,2129,11266,2129,11256,2139,11256,2151,11256,2163,11266,2170,11278,2170,11287,2170,11297,2163,11297,2151xm11621,2201l11621,2192,11611,2182,11599,2182,11587,2182,11578,2192,11578,2201,11578,2213,11587,2223,11599,2223,11611,2223,11621,2213,11621,2201xm11669,2256l11669,2244,11659,2235,11647,2235,11635,2235,11626,2244,11626,2256,11626,2266,11635,2276,11647,2276,11659,2276,11669,2266,11669,2256xm11693,2201l11693,2192,11683,2182,11671,2182,11659,2182,11650,2192,11650,2201,11650,2213,11659,2223,11671,2223,11683,2223,11693,2213,11693,2201xm11726,2201l11726,2192,11717,2182,11705,2182,11695,2182,11686,2192,11686,2201,11686,2213,11695,2223,11705,2223,11717,2223,11726,2213,11726,2201xm11834,2201l11834,2192,11825,2182,11813,2182,11803,2182,11794,2192,11794,2201,11794,2213,11803,2223,11813,2223,11825,2223,11834,2213,11834,2201xm11870,2201l11870,2192,11861,2182,11849,2182,11837,2182,11827,2192,11827,2201,11827,2213,11837,2223,11849,2223,11861,2223,11870,2213,11870,2201xm11906,2220l11906,2211,11897,2201,11885,2201,11873,2201,11863,2211,11863,2220,11863,2232,11873,2242,11885,2242,11897,2242,11906,2232,11906,2220xm11954,2256l11954,2244,11945,2235,11933,2235,11921,2235,11911,2244,11911,2256,11911,2266,11921,2276,11933,2276,11945,2276,11954,2266,11954,2256xm11976,2256l11976,2244,11966,2235,11957,2235,11945,2235,11938,2244,11938,2256,11938,2266,11945,2276,11957,2276,11966,2276,11976,2266,11976,2256xm12014,2240l12014,2228,12005,2218,11993,2218,11981,2218,11971,2228,11971,2240,11971,2249,11981,2259,11993,2259,12005,2259,12014,2249,12014,2240xe" filled="false" stroked="true" strokeweight=".12pt" strokecolor="#000000">
              <v:path arrowok="t"/>
            </v:shape>
            <w10:wrap type="none"/>
          </v:group>
        </w:pict>
      </w:r>
      <w:r>
        <w:rPr>
          <w:spacing w:val="-5"/>
          <w:sz w:val="17"/>
        </w:rPr>
        <w:t>0.25</w:t>
        <w:tab/>
      </w:r>
      <w:r>
        <w:rPr>
          <w:spacing w:val="-4"/>
          <w:sz w:val="17"/>
        </w:rPr>
        <w:t>0.25</w:t>
      </w:r>
    </w:p>
    <w:p>
      <w:pPr>
        <w:pStyle w:val="BodyText"/>
        <w:spacing w:before="7"/>
        <w:rPr>
          <w:sz w:val="21"/>
        </w:rPr>
      </w:pPr>
    </w:p>
    <w:p>
      <w:pPr>
        <w:tabs>
          <w:tab w:pos="6948" w:val="left" w:leader="none"/>
        </w:tabs>
        <w:spacing w:before="81"/>
        <w:ind w:left="2273" w:right="0" w:firstLine="0"/>
        <w:jc w:val="left"/>
        <w:rPr>
          <w:sz w:val="17"/>
        </w:rPr>
      </w:pPr>
      <w:r>
        <w:rPr>
          <w:sz w:val="17"/>
        </w:rPr>
        <w:t>0.2</w:t>
        <w:tab/>
      </w:r>
      <w:r>
        <w:rPr>
          <w:spacing w:val="-2"/>
          <w:sz w:val="17"/>
        </w:rPr>
        <w:t>0.2</w:t>
      </w:r>
    </w:p>
    <w:p>
      <w:pPr>
        <w:pStyle w:val="BodyText"/>
        <w:spacing w:before="10"/>
        <w:rPr>
          <w:sz w:val="21"/>
        </w:rPr>
      </w:pPr>
    </w:p>
    <w:p>
      <w:pPr>
        <w:tabs>
          <w:tab w:pos="6862" w:val="left" w:leader="none"/>
        </w:tabs>
        <w:spacing w:before="81"/>
        <w:ind w:left="2187" w:right="0" w:firstLine="0"/>
        <w:jc w:val="left"/>
        <w:rPr>
          <w:sz w:val="17"/>
        </w:rPr>
      </w:pPr>
      <w:r>
        <w:rPr/>
        <w:pict>
          <v:group style="position:absolute;margin-left:160.679993pt;margin-top:5.422948pt;width:8.0500pt;height:32.8pt;mso-position-horizontal-relative:page;mso-position-vertical-relative:paragraph;z-index:12400" coordorigin="3214,108" coordsize="161,656">
            <v:shape style="position:absolute;left:3216;top:334;width:125;height:430" type="#_x0000_t75" stroked="false">
              <v:imagedata r:id="rId1034" o:title=""/>
            </v:shape>
            <v:shape style="position:absolute;left:3214;top:108;width:161;height:156" type="#_x0000_t75" stroked="false">
              <v:imagedata r:id="rId1035" o:title=""/>
            </v:shape>
            <w10:wrap type="none"/>
          </v:group>
        </w:pict>
      </w:r>
      <w:r>
        <w:rPr/>
        <w:pict>
          <v:group style="position:absolute;margin-left:394.440002pt;margin-top:5.302948pt;width:8.0500pt;height:32.8pt;mso-position-horizontal-relative:page;mso-position-vertical-relative:paragraph;z-index:-738064" coordorigin="7889,106" coordsize="161,656">
            <v:shape style="position:absolute;left:7891;top:332;width:125;height:430" type="#_x0000_t75" stroked="false">
              <v:imagedata r:id="rId1036" o:title=""/>
            </v:shape>
            <v:shape style="position:absolute;left:7889;top:106;width:161;height:156" type="#_x0000_t75" stroked="false">
              <v:imagedata r:id="rId1037" o:title=""/>
            </v:shape>
            <w10:wrap type="none"/>
          </v:group>
        </w:pict>
      </w:r>
      <w:r>
        <w:rPr>
          <w:spacing w:val="-5"/>
          <w:sz w:val="17"/>
        </w:rPr>
        <w:t>0.15</w:t>
        <w:tab/>
      </w:r>
      <w:r>
        <w:rPr>
          <w:spacing w:val="-4"/>
          <w:sz w:val="17"/>
        </w:rPr>
        <w:t>0.15</w:t>
      </w:r>
    </w:p>
    <w:p>
      <w:pPr>
        <w:pStyle w:val="BodyText"/>
        <w:spacing w:before="10"/>
        <w:rPr>
          <w:sz w:val="21"/>
        </w:rPr>
      </w:pPr>
    </w:p>
    <w:p>
      <w:pPr>
        <w:tabs>
          <w:tab w:pos="6948" w:val="left" w:leader="none"/>
        </w:tabs>
        <w:spacing w:before="81"/>
        <w:ind w:left="2273" w:right="0" w:firstLine="0"/>
        <w:jc w:val="left"/>
        <w:rPr>
          <w:sz w:val="17"/>
        </w:rPr>
      </w:pPr>
      <w:r>
        <w:rPr>
          <w:sz w:val="17"/>
        </w:rPr>
        <w:t>0.1</w:t>
        <w:tab/>
      </w:r>
      <w:r>
        <w:rPr>
          <w:spacing w:val="-2"/>
          <w:sz w:val="17"/>
        </w:rPr>
        <w:t>0.1</w:t>
      </w:r>
    </w:p>
    <w:p>
      <w:pPr>
        <w:pStyle w:val="BodyText"/>
        <w:spacing w:before="8"/>
        <w:rPr>
          <w:sz w:val="21"/>
        </w:rPr>
      </w:pPr>
    </w:p>
    <w:p>
      <w:pPr>
        <w:tabs>
          <w:tab w:pos="6862" w:val="left" w:leader="none"/>
        </w:tabs>
        <w:spacing w:before="83"/>
        <w:ind w:left="2187" w:right="0" w:firstLine="0"/>
        <w:jc w:val="left"/>
        <w:rPr>
          <w:sz w:val="17"/>
        </w:rPr>
      </w:pPr>
      <w:r>
        <w:rPr>
          <w:spacing w:val="-5"/>
          <w:sz w:val="17"/>
        </w:rPr>
        <w:t>0.05</w:t>
        <w:tab/>
      </w:r>
      <w:r>
        <w:rPr>
          <w:spacing w:val="-4"/>
          <w:sz w:val="17"/>
        </w:rPr>
        <w:t>0.05</w:t>
      </w:r>
    </w:p>
    <w:p>
      <w:pPr>
        <w:pStyle w:val="BodyText"/>
        <w:spacing w:before="5"/>
        <w:rPr>
          <w:sz w:val="21"/>
        </w:rPr>
      </w:pPr>
    </w:p>
    <w:p>
      <w:pPr>
        <w:spacing w:after="0"/>
        <w:rPr>
          <w:sz w:val="21"/>
        </w:rPr>
        <w:sectPr>
          <w:headerReference w:type="default" r:id="rId1006"/>
          <w:footerReference w:type="default" r:id="rId1007"/>
          <w:pgSz w:w="15840" w:h="12240" w:orient="landscape"/>
          <w:pgMar w:header="0" w:footer="0" w:top="640" w:bottom="280" w:left="1300" w:right="1300"/>
        </w:sectPr>
      </w:pPr>
    </w:p>
    <w:p>
      <w:pPr>
        <w:spacing w:before="86"/>
        <w:ind w:left="0" w:right="1425" w:firstLine="0"/>
        <w:jc w:val="center"/>
        <w:rPr>
          <w:sz w:val="17"/>
        </w:rPr>
      </w:pPr>
      <w:r>
        <w:rPr>
          <w:w w:val="101"/>
          <w:sz w:val="17"/>
        </w:rPr>
        <w:t>0</w:t>
      </w:r>
    </w:p>
    <w:p>
      <w:pPr>
        <w:tabs>
          <w:tab w:pos="3149" w:val="left" w:leader="none"/>
          <w:tab w:pos="3703" w:val="left" w:leader="none"/>
          <w:tab w:pos="4299" w:val="left" w:leader="none"/>
          <w:tab w:pos="4896" w:val="left" w:leader="none"/>
          <w:tab w:pos="5491" w:val="left" w:leader="none"/>
          <w:tab w:pos="6089" w:val="left" w:leader="none"/>
        </w:tabs>
        <w:spacing w:before="39"/>
        <w:ind w:left="2595" w:right="0" w:firstLine="0"/>
        <w:jc w:val="center"/>
        <w:rPr>
          <w:sz w:val="17"/>
        </w:rPr>
      </w:pPr>
      <w:r>
        <w:rPr>
          <w:sz w:val="17"/>
        </w:rPr>
        <w:t>0</w:t>
        <w:tab/>
      </w:r>
      <w:r>
        <w:rPr>
          <w:spacing w:val="-7"/>
          <w:sz w:val="17"/>
        </w:rPr>
        <w:t>50</w:t>
        <w:tab/>
      </w:r>
      <w:r>
        <w:rPr>
          <w:spacing w:val="-9"/>
          <w:sz w:val="17"/>
        </w:rPr>
        <w:t>100</w:t>
        <w:tab/>
      </w:r>
      <w:r>
        <w:rPr>
          <w:spacing w:val="-8"/>
          <w:sz w:val="17"/>
        </w:rPr>
        <w:t>150</w:t>
        <w:tab/>
      </w:r>
      <w:r>
        <w:rPr>
          <w:spacing w:val="-9"/>
          <w:sz w:val="17"/>
        </w:rPr>
        <w:t>200</w:t>
        <w:tab/>
      </w:r>
      <w:r>
        <w:rPr>
          <w:spacing w:val="-8"/>
          <w:sz w:val="17"/>
        </w:rPr>
        <w:t>250</w:t>
        <w:tab/>
      </w:r>
      <w:r>
        <w:rPr>
          <w:spacing w:val="-9"/>
          <w:sz w:val="17"/>
        </w:rPr>
        <w:t>300</w:t>
      </w:r>
    </w:p>
    <w:p>
      <w:pPr>
        <w:spacing w:before="87"/>
        <w:ind w:left="2501" w:right="0" w:firstLine="0"/>
        <w:jc w:val="center"/>
        <w:rPr>
          <w:sz w:val="17"/>
        </w:rPr>
      </w:pPr>
      <w:r>
        <w:rPr>
          <w:sz w:val="17"/>
        </w:rPr>
        <w:t>Tiempo (horas)</w:t>
      </w:r>
    </w:p>
    <w:p>
      <w:pPr>
        <w:spacing w:before="81"/>
        <w:ind w:left="696" w:right="0" w:firstLine="0"/>
        <w:jc w:val="left"/>
        <w:rPr>
          <w:sz w:val="17"/>
        </w:rPr>
      </w:pPr>
      <w:r>
        <w:rPr/>
        <w:br w:type="column"/>
      </w:r>
      <w:r>
        <w:rPr>
          <w:sz w:val="17"/>
        </w:rPr>
        <w:t>0</w:t>
      </w:r>
    </w:p>
    <w:p>
      <w:pPr>
        <w:tabs>
          <w:tab w:pos="554" w:val="left" w:leader="none"/>
          <w:tab w:pos="1106" w:val="left" w:leader="none"/>
          <w:tab w:pos="1703" w:val="left" w:leader="none"/>
          <w:tab w:pos="2299" w:val="left" w:leader="none"/>
          <w:tab w:pos="2894" w:val="left" w:leader="none"/>
          <w:tab w:pos="3489" w:val="left" w:leader="none"/>
        </w:tabs>
        <w:spacing w:before="42"/>
        <w:ind w:left="0" w:right="1339" w:firstLine="0"/>
        <w:jc w:val="center"/>
        <w:rPr>
          <w:sz w:val="17"/>
        </w:rPr>
      </w:pPr>
      <w:r>
        <w:rPr>
          <w:sz w:val="17"/>
        </w:rPr>
        <w:t>0</w:t>
        <w:tab/>
      </w:r>
      <w:r>
        <w:rPr>
          <w:spacing w:val="-7"/>
          <w:sz w:val="17"/>
        </w:rPr>
        <w:t>50</w:t>
        <w:tab/>
      </w:r>
      <w:r>
        <w:rPr>
          <w:spacing w:val="-8"/>
          <w:sz w:val="17"/>
        </w:rPr>
        <w:t>100</w:t>
        <w:tab/>
      </w:r>
      <w:r>
        <w:rPr>
          <w:spacing w:val="-9"/>
          <w:sz w:val="17"/>
        </w:rPr>
        <w:t>150</w:t>
        <w:tab/>
        <w:t>200</w:t>
        <w:tab/>
        <w:t>250</w:t>
        <w:tab/>
      </w:r>
      <w:r>
        <w:rPr>
          <w:spacing w:val="-8"/>
          <w:sz w:val="17"/>
        </w:rPr>
        <w:t>300</w:t>
      </w:r>
    </w:p>
    <w:p>
      <w:pPr>
        <w:spacing w:before="87"/>
        <w:ind w:left="0" w:right="1431" w:firstLine="0"/>
        <w:jc w:val="center"/>
        <w:rPr>
          <w:sz w:val="17"/>
        </w:rPr>
      </w:pPr>
      <w:r>
        <w:rPr>
          <w:sz w:val="17"/>
        </w:rPr>
        <w:t>Tiempo (horas)</w:t>
      </w:r>
    </w:p>
    <w:p>
      <w:pPr>
        <w:spacing w:after="0"/>
        <w:jc w:val="center"/>
        <w:rPr>
          <w:sz w:val="17"/>
        </w:rPr>
        <w:sectPr>
          <w:type w:val="continuous"/>
          <w:pgSz w:w="15840" w:h="12240" w:orient="landscape"/>
          <w:pgMar w:top="1160" w:bottom="280" w:left="1300" w:right="1300"/>
          <w:cols w:num="2" w:equalWidth="0">
            <w:col w:w="6354" w:space="40"/>
            <w:col w:w="6846"/>
          </w:cols>
        </w:sectPr>
      </w:pPr>
    </w:p>
    <w:p>
      <w:pPr>
        <w:tabs>
          <w:tab w:pos="6922" w:val="left" w:leader="none"/>
        </w:tabs>
        <w:spacing w:before="124"/>
        <w:ind w:left="1906" w:right="0" w:firstLine="0"/>
        <w:jc w:val="left"/>
        <w:rPr>
          <w:sz w:val="20"/>
        </w:rPr>
      </w:pPr>
      <w:r>
        <w:rPr>
          <w:sz w:val="20"/>
        </w:rPr>
        <w:t>c)</w:t>
      </w:r>
      <w:r>
        <w:rPr>
          <w:spacing w:val="-2"/>
          <w:sz w:val="20"/>
        </w:rPr>
        <w:t> </w:t>
      </w:r>
      <w:r>
        <w:rPr>
          <w:sz w:val="20"/>
        </w:rPr>
        <w:t>Parcela</w:t>
      </w:r>
      <w:r>
        <w:rPr>
          <w:spacing w:val="-1"/>
          <w:sz w:val="20"/>
        </w:rPr>
        <w:t> </w:t>
      </w:r>
      <w:r>
        <w:rPr>
          <w:sz w:val="20"/>
        </w:rPr>
        <w:t>3</w:t>
        <w:tab/>
        <w:t>d) Parcela</w:t>
      </w:r>
      <w:r>
        <w:rPr>
          <w:spacing w:val="-7"/>
          <w:sz w:val="20"/>
        </w:rPr>
        <w:t> </w:t>
      </w:r>
      <w:r>
        <w:rPr>
          <w:sz w:val="20"/>
        </w:rPr>
        <w:t>4</w:t>
      </w:r>
    </w:p>
    <w:p>
      <w:pPr>
        <w:pStyle w:val="BodyText"/>
        <w:spacing w:before="5"/>
        <w:rPr>
          <w:sz w:val="10"/>
        </w:rPr>
      </w:pPr>
    </w:p>
    <w:p>
      <w:pPr>
        <w:tabs>
          <w:tab w:pos="7195" w:val="left" w:leader="none"/>
        </w:tabs>
        <w:spacing w:before="79"/>
        <w:ind w:left="2196" w:right="0" w:firstLine="0"/>
        <w:jc w:val="left"/>
        <w:rPr>
          <w:sz w:val="17"/>
        </w:rPr>
      </w:pPr>
      <w:r>
        <w:rPr/>
        <w:pict>
          <v:group style="position:absolute;margin-left:194.324997pt;margin-top:8.652814pt;width:179.15pt;height:132.75pt;mso-position-horizontal-relative:page;mso-position-vertical-relative:paragraph;z-index:-738040" coordorigin="3886,173" coordsize="3583,2655">
            <v:line style="position:absolute" from="3938,2775" to="3938,176" stroked="true" strokeweight=".12pt" strokecolor="#d2d2d2">
              <v:stroke dashstyle="longDash"/>
            </v:line>
            <v:line style="position:absolute" from="3941,177" to="3943,177" stroked="true" strokeweight=".12pt" strokecolor="#d2d2d2"/>
            <v:line style="position:absolute" from="4527,176" to="4527,2775" stroked="true" strokeweight=".18pt" strokecolor="#d2d2d2">
              <v:stroke dashstyle="longDash"/>
            </v:line>
            <v:line style="position:absolute" from="5114,2775" to="5114,176" stroked="true" strokeweight=".12pt" strokecolor="#d2d2d2">
              <v:stroke dashstyle="longDash"/>
            </v:line>
            <v:line style="position:absolute" from="5117,177" to="5119,177" stroked="true" strokeweight=".12pt" strokecolor="#d2d2d2"/>
            <v:shape style="position:absolute;left:50700;top:-50993;width:21660;height:9800" coordorigin="50700,-50993" coordsize="21660,9800" path="m5703,176l5703,2775m6291,176l6291,2775m6879,176l6879,2775e" filled="false" stroked="true" strokeweight=".18pt" strokecolor="#d2d2d2">
              <v:path arrowok="t"/>
              <v:stroke dashstyle="longDash"/>
            </v:shape>
            <v:line style="position:absolute" from="7466,176" to="7466,2778" stroked="true" strokeweight=".300135pt" strokecolor="#d2d2d2">
              <v:stroke dashstyle="longDash"/>
            </v:line>
            <v:shape style="position:absolute;left:50700;top:-55868;width:21660;height:29380" coordorigin="50700,-55868" coordsize="21660,29380" path="m3938,2775l7464,2775m3938,2254l7464,2254m3938,1734l7464,1734m3938,1215l7464,1215m3938,694l7464,694m3938,176l7464,176e" filled="false" stroked="true" strokeweight=".12pt" strokecolor="#d2d2d2">
              <v:path arrowok="t"/>
              <v:stroke dashstyle="longDash"/>
            </v:shape>
            <v:shape style="position:absolute;left:3941;top:711;width:3384;height:737" coordorigin="3941,711" coordsize="3384,737" path="m3941,1230l3946,1220,3948,1220,3950,1227,3955,1237,3962,1249,3972,1258,3979,1266,3998,1278,4010,1282,4027,1287,4044,1294,4063,1302,4080,1314,4104,1326,4126,1338,4152,1350,4186,1371,4234,1386,4279,1398,4291,1398,4327,1402,4363,1412,4409,1431,4433,1441,4445,1448,4457,1448,4462,1446,4466,1436,4474,1422,4481,1400,4493,1340,4495,1328,4498,1302,4502,1275,4510,1246,4514,1220,4522,1194,4529,1165,4541,1138,4550,1122,4562,1110,4574,1100,4598,1090,4601,1088,4606,1086,4608,1081,4615,1074,4620,1064,4627,1050,4632,1038,4644,1006,4656,973,4668,937,4680,910,4690,898,4716,898,4733,906,4750,913,4781,920,4814,925,4843,930,4855,932,4903,937,4906,934,4908,925,4910,915,4944,874,4958,877,4978,886,4997,898,5021,915,5045,925,5066,932,5098,937,5126,942,5138,944,5184,951,5186,946,5191,944,5194,934,5201,925,5206,915,5215,910,5222,908,5232,908,5246,913,5263,920,5280,930,5282,930,5285,932,5290,932,5297,930,5302,927,5314,915,5326,903,5338,891,5350,882,5364,877,5386,874,5407,874,5419,877,5438,879,5455,884,5491,901,5539,930,5561,944,5597,963,5630,975,5690,985,5702,987,5736,992,5772,1002,5820,1016,5844,1026,5854,1028,5861,1028,5866,1026,5873,1016,5878,1006,5885,990,5890,970,5902,930,5904,920,5909,903,5914,889,5918,872,5926,850,5933,831,5938,812,5950,778,5962,757,5964,752,5966,745,5971,735,5978,726,5986,718,5990,714,5998,711,6010,714,6019,721,6031,728,6055,750,6077,769,6103,790,6125,810,6161,838,6209,858,6254,870,6266,872,6300,879,6336,901,6384,942,6408,963,6442,997,6478,1014,6535,1026,6550,1028,6583,1033,6595,1035,6598,1033,6602,1028,6605,1023,6636,992,6650,992,6670,999,6689,1006,6710,1014,6737,1021,6778,1028,6818,1033,6830,1033,6900,1040,6948,1062,6972,1071,7008,1093,7061,1107,7114,1114,7147,1117,7183,1146,7231,1198,7253,1225,7289,1268,7313,1287,7325,1297e" filled="false" stroked="true" strokeweight=".12pt" strokecolor="#0000ff">
              <v:path arrowok="t"/>
            </v:shape>
            <v:shape style="position:absolute;left:50700;top:-55868;width:22080;height:29800" coordorigin="50700,-55868" coordsize="22080,29800" path="m3941,1976l3946,2010,3948,2022,3950,2031,3955,2038,3962,2041,3972,2041,3979,2038,3998,2034,4010,2031,4027,2029,4044,2038,4063,2048,4080,2055,4104,2067,4126,2077,4152,2086,4186,2098,4234,2091,4279,2084,4291,2084,4327,2082,4363,2103,4409,2127,4433,2134,4445,2139,4447,2108,4452,2062,4457,2022,4462,1974,4466,1930,4474,1892,4481,1854,4493,1791,4498,1791,4502,1786,4510,1782,4514,1777,4522,1794,4529,1815,4541,1834,4550,1846,4562,1854,4574,1861,4598,1868,4601,1858,4606,1842,4608,1825,4615,1806,4620,1786,4627,1772,4632,1758,4644,1731,4656,1702,4668,1678,4680,1700,4690,1724,4716,1755,4733,1772,4814,1772,4843,1777,4855,1777,4903,1782,4906,1628,4908,1645,4910,1659,4915,1674,4920,1688,4927,1702,4934,1714,4944,1729,4958,1743,4978,1758,4997,1772,5021,1786,5045,1782,5066,1782,5098,1784,5126,1786,5138,1786,5184,1789,5186,1681,5191,1693,5194,1705,5201,1717,5206,1731,5215,1743,5222,1755,5232,1762,5246,1772,5263,1782,5280,1791,5282,1786,5285,1777,5290,1770,5297,1758,5302,1748,5314,1731,5326,1717,5338,1705,5350,1714,5364,1722,5386,1729,5407,1734,5419,1736,5438,1738,5455,1750,5491,1770,5539,1794,5561,1803,5597,1820,5630,1818,5690,1818,5702,1820,5736,1820,5772,1832,5820,1846,5844,1851,5854,1854,5858,1837,5861,1810,5866,1786,5873,1760,5878,1738,5885,1714,5890,1695,5902,1657,5904,1654,5909,1647,5914,1642,5918,1633,5926,1621,5933,1609,5938,1599,5950,1580,5962,1599,5964,1590,5966,1580,5971,1568,5978,1578,5986,1585,5990,1592,5998,1604,6010,1621,6019,1633,6031,1642,6055,1659,6077,1676,6103,1693,6125,1710,6161,1734,6209,1731,6254,1734,6266,1736,6300,1738,6336,1774,6384,1815,6408,1832,6442,1856,6478,1849,6535,1844,6550,1846,6583,1846,6595,1854,6598,1738,6602,1750,6605,1760,6607,1772,6612,1779,6619,1789,6626,1798,6636,1808,6650,1820,6670,1830,6689,1839,6710,1849,6737,1846,6778,1846,6818,1849,6830,1849,6900,1851,6948,1882,6972,1897,7008,1911,7061,1906,7114,1904,7147,1904,7183,1966,7231,2019,7253,2031,7289,2082,7313,2062,7325,2055m3938,2775l3938,176m3888,2775l3991,2775m3888,2254l3991,2254m3888,1734l3991,1734m3888,1215l3991,1215m3888,694l3991,694m3888,176l3991,176m3938,2775l3938,176m3888,2775l3991,2775m3888,2254l3991,2254m3888,1734l3991,1734m3888,1215l3991,1215m3888,694l3991,694m3888,176l3991,176m3938,2775l7464,2775m3938,2826l3938,2722m4526,2826l4526,2722m5114,2826l5114,2722m5702,2826l5702,2722m6290,2826l6290,2722m6878,2826l6878,2722m7464,2826l7464,2722m3938,2775l7464,2775m3938,2826l3938,2722m4526,2826l4526,2722m5114,2826l5114,2722m5702,2826l5702,2722m6290,2826l6290,2722m6878,2826l6878,2722m7464,2826l7464,2722e" filled="false" stroked="true" strokeweight=".12pt" strokecolor="#000000">
              <v:path arrowok="t"/>
            </v:shape>
            <v:shape style="position:absolute;left:3974;top:1266;width:41;height:39" coordorigin="3974,1266" coordsize="41,39" path="m4015,1285l4015,1273,4008,1266,3996,1266,3984,1266,3974,1273,3974,1285,3974,1297,3984,1304,3996,1304,4008,1304,4015,1297,4015,1285xe" filled="false" stroked="true" strokeweight=".12pt" strokecolor="#0000ff">
              <v:path arrowok="t"/>
            </v:shape>
            <v:shape style="position:absolute;left:4009;top:1264;width:185;height:170" type="#_x0000_t75" stroked="false">
              <v:imagedata r:id="rId1038" o:title=""/>
            </v:shape>
            <v:shape style="position:absolute;left:4259;top:1372;width:218;height:127" type="#_x0000_t75" stroked="false">
              <v:imagedata r:id="rId1039" o:title=""/>
            </v:shape>
            <v:shape style="position:absolute;left:4540;top:972;width:218;height:161" type="#_x0000_t75" stroked="false">
              <v:imagedata r:id="rId1040" o:title=""/>
            </v:shape>
            <v:shape style="position:absolute;left:5384;top:902;width:221;height:161" type="#_x0000_t75" stroked="false">
              <v:imagedata r:id="rId1041" o:title=""/>
            </v:shape>
            <v:shape style="position:absolute;left:5665;top:1041;width:221;height:113" type="#_x0000_t75" stroked="false">
              <v:imagedata r:id="rId1042" o:title=""/>
            </v:shape>
            <v:shape style="position:absolute;left:5994;top:902;width:173;height:161" type="#_x0000_t75" stroked="false">
              <v:imagedata r:id="rId1043" o:title=""/>
            </v:shape>
            <v:shape style="position:absolute;left:6233;top:1021;width:41;height:41" coordorigin="6233,1021" coordsize="41,41" path="m6274,1040l6274,1028,6264,1021,6252,1021,6240,1021,6233,1028,6233,1040,6233,1052,6240,1062,6252,1062,6264,1062,6274,1052,6274,1040xe" filled="false" stroked="true" strokeweight=".12pt" strokecolor="#0000ff">
              <v:path arrowok="t"/>
            </v:shape>
            <v:shape style="position:absolute;left:6268;top:1065;width:182;height:154" type="#_x0000_t75" stroked="false">
              <v:imagedata r:id="rId1044" o:title=""/>
            </v:shape>
            <v:shape style="position:absolute;left:59040;top:-48568;width:720;height:620" coordorigin="59040,-48568" coordsize="720,620" path="m6554,1198l6554,1186,6545,1177,6533,1177,6523,1177,6514,1186,6514,1198,6514,1210,6523,1218,6533,1218,6545,1218,6554,1210,6554,1198xm6588,1244l6588,1232,6581,1222,6569,1222,6557,1222,6550,1232,6550,1242,6550,1254,6557,1263,6569,1263,6581,1263,6588,1254,6588,1244xe" filled="false" stroked="true" strokeweight=".12pt" strokecolor="#0000ff">
              <v:path arrowok="t"/>
            </v:shape>
            <v:shape style="position:absolute;left:6865;top:1197;width:149;height:108" type="#_x0000_t75" stroked="false">
              <v:imagedata r:id="rId1045" o:title=""/>
            </v:shape>
            <v:shape style="position:absolute;left:7076;top:1240;width:221;height:110" type="#_x0000_t75" stroked="false">
              <v:imagedata r:id="rId1046" o:title=""/>
            </v:shape>
            <v:shape style="position:absolute;left:64640;top:-28608;width:1420;height:1820" coordorigin="64640,-28608" coordsize="1420,1820" path="m4015,1870l4015,1858,4008,1849,3996,1849,3984,1849,3974,1858,3974,1870,3974,1880,3984,1890,3996,1890,4008,1890,4015,1880,4015,1870xm4051,1870l4051,1858,4042,1849,4032,1849,4020,1849,4010,1858,4010,1870,4010,1880,4020,1890,4032,1890,4042,1890,4051,1880,4051,1870xm4090,1981l4090,1969,4080,1959,4068,1959,4056,1959,4046,1969,4046,1981,4046,1993,4056,2002,4068,2002,4080,2002,4090,1993,4090,1981xm4135,1998l4135,1988,4126,1978,4114,1978,4102,1978,4094,1988,4094,1998,4094,2010,4102,2019,4114,2019,4126,2019,4135,2010,4135,1998xm4157,1962l4157,1950,4150,1942,4138,1942,4126,1942,4118,1950,4118,1962,4118,1974,4126,1981,4138,1981,4150,1981,4157,1974,4157,1962xm4193,1945l4193,1933,4183,1923,4174,1923,4162,1923,4152,1933,4152,1945,4152,1954,4162,1964,4174,1964,4183,1964,4193,1954,4193,1945xe" filled="false" stroked="true" strokeweight=".12pt" strokecolor="#000000">
              <v:path arrowok="t"/>
            </v:shape>
            <v:shape style="position:absolute;left:4259;top:1922;width:218;height:118" type="#_x0000_t75" stroked="false">
              <v:imagedata r:id="rId1047" o:title=""/>
            </v:shape>
            <v:shape style="position:absolute;left:4540;top:1790;width:218;height:101" type="#_x0000_t75" stroked="false">
              <v:imagedata r:id="rId1048" o:title=""/>
            </v:shape>
            <v:shape style="position:absolute;left:5384;top:1773;width:221;height:118" type="#_x0000_t75" stroked="false">
              <v:imagedata r:id="rId1049" o:title=""/>
            </v:shape>
            <v:shape style="position:absolute;left:63540;top:-43308;width:1300;height:2420" coordorigin="63540,-43308" coordsize="1300,2420" path="m5707,1813l5707,1801,5698,1791,5688,1791,5676,1791,5666,1801,5666,1813,5666,1825,5676,1834,5688,1834,5698,1834,5707,1825,5707,1813xm5743,1813l5743,1801,5736,1791,5724,1791,5712,1791,5702,1801,5702,1813,5702,1825,5712,1834,5724,1834,5736,1834,5743,1825,5743,1813xm5779,1834l5779,1822,5770,1815,5758,1815,5748,1815,5738,1822,5738,1834,5738,1844,5748,1854,5760,1854,5770,1854,5779,1844,5779,1834xm5825,1851l5825,1842,5815,1832,5803,1832,5794,1832,5784,1842,5784,1851,5784,1863,5794,1873,5803,1873,5815,1873,5825,1863,5825,1851xm5849,1834l5849,1822,5839,1815,5827,1815,5818,1815,5808,1822,5808,1834,5808,1844,5818,1854,5827,1854,5839,1854,5849,1844,5849,1834xm5885,1834l5885,1822,5875,1815,5863,1815,5854,1815,5844,1822,5844,1834,5844,1844,5854,1854,5863,1854,5875,1854,5885,1844,5885,1834xm5957,1738l5957,1726,5947,1717,5935,1717,5923,1717,5914,1726,5914,1738,5914,1748,5923,1758,5935,1758,5947,1758,5957,1748,5957,1738xe" filled="false" stroked="true" strokeweight=".12pt" strokecolor="#000000">
              <v:path arrowok="t"/>
            </v:shape>
            <v:shape style="position:absolute;left:5994;top:1831;width:173;height:151" type="#_x0000_t75" stroked="false">
              <v:imagedata r:id="rId1050" o:title=""/>
            </v:shape>
            <v:shape style="position:absolute;left:6233;top:1849;width:41;height:41" coordorigin="6233,1849" coordsize="41,41" path="m6274,1870l6274,1858,6264,1849,6252,1849,6240,1849,6233,1858,6233,1870,6233,1880,6240,1890,6252,1890,6264,1890,6274,1880,6274,1870xe" filled="false" stroked="true" strokeweight=".12pt" strokecolor="#000000">
              <v:path arrowok="t"/>
            </v:shape>
            <v:shape style="position:absolute;left:6268;top:1864;width:182;height:156" type="#_x0000_t75" stroked="false">
              <v:imagedata r:id="rId1051" o:title=""/>
            </v:shape>
            <v:shape style="position:absolute;left:64640;top:-48568;width:500;height:620" coordorigin="64640,-48568" coordsize="500,620" path="m6554,1870l6554,1858,6545,1849,6533,1849,6523,1849,6514,1858,6514,1870,6514,1880,6523,1890,6533,1890,6545,1890,6554,1880,6554,1870xm6588,1887l6588,1875,6581,1866,6569,1866,6557,1866,6550,1875,6550,1887,6550,1899,6557,1909,6569,1909,6581,1909,6588,1899,6588,1887xe" filled="false" stroked="true" strokeweight=".12pt" strokecolor="#000000">
              <v:path arrowok="t"/>
            </v:shape>
            <v:shape style="position:absolute;left:6865;top:1905;width:149;height:115" type="#_x0000_t75" stroked="false">
              <v:imagedata r:id="rId1052" o:title=""/>
            </v:shape>
            <v:shape style="position:absolute;left:64980;top:-54468;width:760;height:1820" coordorigin="64980,-54468" coordsize="760,1820" path="m7118,1909l7118,1897,7109,1890,7097,1890,7087,1890,7078,1897,7078,1909,7078,1918,7087,1928,7099,1928,7109,1928,7118,1918,7118,1909xm7152,1909l7152,1897,7145,1890,7133,1890,7121,1890,7114,1897,7114,1909,7114,1918,7121,1928,7133,1928,7145,1928,7152,1918,7152,1909xm7188,1926l7188,1914,7178,1906,7169,1906,7157,1906,7147,1914,7147,1926,7147,1935,7157,1945,7169,1945,7178,1945,7188,1935,7188,1926xm7236,1962l7236,1950,7226,1942,7217,1942,7205,1942,7195,1950,7195,1962,7195,1974,7205,1981,7217,1981,7226,1981,7236,1974,7236,1962xm7258,1945l7258,1933,7250,1923,7238,1923,7229,1923,7219,1933,7219,1945,7219,1954,7229,1964,7238,1964,7250,1964,7258,1954,7258,1945xm7296,1945l7296,1933,7286,1923,7274,1923,7262,1923,7253,1933,7253,1945,7253,1954,7262,1964,7274,1964,7286,1964,7296,1954,7296,1945xe" filled="false" stroked="true" strokeweight=".12pt" strokecolor="#000000">
              <v:path arrowok="t"/>
            </v:shape>
            <w10:wrap type="none"/>
          </v:group>
        </w:pict>
      </w:r>
      <w:r>
        <w:rPr/>
        <w:pict>
          <v:group style="position:absolute;margin-left:444.285004pt;margin-top:8.652981pt;width:179.15pt;height:132.75pt;mso-position-horizontal-relative:page;mso-position-vertical-relative:paragraph;z-index:12520" coordorigin="8886,173" coordsize="3583,2655">
            <v:shape style="position:absolute;left:50700;top:-73063;width:21660;height:4900" coordorigin="50700,-73063" coordsize="21660,4900" path="m8939,176l8939,2775m9527,176l9527,2775e" filled="false" stroked="true" strokeweight=".3pt" strokecolor="#d2d2d2">
              <v:path arrowok="t"/>
              <v:stroke dashstyle="longDash"/>
            </v:shape>
            <v:line style="position:absolute" from="10117,176" to="10117,2775" stroked="true" strokeweight=".18pt" strokecolor="#d2d2d2">
              <v:stroke dashstyle="longDash"/>
            </v:line>
            <v:shape style="position:absolute;left:50700;top:-92663;width:21660;height:9800" coordorigin="50700,-92663" coordsize="21660,9800" path="m10703,176l10703,2775m11291,176l11291,2775m11879,176l11879,2775e" filled="false" stroked="true" strokeweight=".3pt" strokecolor="#d2d2d2">
              <v:path arrowok="t"/>
              <v:stroke dashstyle="longDash"/>
            </v:shape>
            <v:line style="position:absolute" from="12466,176" to="12466,2780" stroked="true" strokeweight=".180226pt" strokecolor="#d2d2d2">
              <v:stroke dashstyle="longDash"/>
            </v:line>
            <v:shape style="position:absolute;left:50700;top:-97548;width:21660;height:29400" coordorigin="50700,-97548" coordsize="21660,29400" path="m8938,2775l12466,2775m8938,2254l12466,2254m8938,1736l12466,1736m8938,1215l12466,1215m8938,694l12466,694m8938,176l12466,176e" filled="false" stroked="true" strokeweight=".12pt" strokecolor="#d2d2d2">
              <v:path arrowok="t"/>
              <v:stroke dashstyle="longDash"/>
            </v:shape>
            <v:shape style="position:absolute;left:8940;top:639;width:3384;height:555" coordorigin="8940,639" coordsize="3384,555" path="m8940,1002l8945,1035,8947,1047,8950,1052,8957,1054,8962,1057,8971,1057,8978,1059,8998,1062,9010,1064,9026,1066,9043,1074,9062,1081,9079,1088,9103,1098,9127,1107,9151,1114,9185,1126,9233,1134,9278,1141,9293,1141,9326,1146,9362,1158,9408,1172,9432,1179,9444,1182,9446,1177,9451,1165,9456,1150,9458,1136,9463,1110,9468,1078,9470,1054,9475,1018,9480,978,9485,922,9492,867,9494,848,9497,824,9502,802,9506,790,9511,776,9516,762,9521,759,9526,762,9533,764,9542,769,9562,778,9574,786,9598,795,9605,795,9607,793,9612,778,9617,752,9622,723,9624,709,9629,694,9634,680,9636,678,9641,675,9643,675,9646,670,9650,663,9655,654,9658,649,9662,644,9667,639,9672,642,9679,649,9684,656,9691,663,9703,678,9715,690,9727,702,9809,750,9857,771,9902,793,9905,735,9910,716,9912,711,9914,716,9919,721,9926,726,9934,733,9943,742,9958,754,9977,771,9996,788,10020,807,10044,817,10068,826,10097,838,10126,850,10138,855,10186,870,10188,834,10190,822,10193,819,10198,819,10202,822,10207,826,10214,834,10224,838,10231,843,10248,855,10262,865,10279,874,10282,872,10286,867,10289,862,10296,853,10303,843,10313,826,10325,810,10327,807,10334,805,10339,802,10344,805,10349,805,10356,810,10366,812,10375,817,10392,824,10409,829,10421,834,10438,841,10454,853,10474,865,10490,874,10514,889,10538,901,10562,915,10596,934,10632,944,10661,951,10690,961,10702,963,10738,973,10774,985,10819,999,10843,1009,10855,1014,10858,1011,10862,1004,10867,999,10870,987,10874,966,10877,944,10884,915,10891,889,10896,860,10903,829,10906,819,10910,810,10913,798,10918,788,10920,771,10925,752,10932,723,10937,694,10942,690,10944,682,10949,678,10956,680,10961,682,10968,682,10973,680,10978,685,10985,687,10990,692,10997,699,11009,709,11018,723,11030,733,11054,754,11078,776,11102,795,11126,814,11160,843,11208,860,11254,877,11266,882,11302,891,11338,918,11386,951,11407,968,11443,990,11477,999,11537,1011,11549,1014,11585,1018,11594,1023,11599,985,11602,968,11604,961,11614,961,11618,963,11626,968,11638,973,11650,978,11671,987,11690,997,11712,1004,11738,1011,11779,1018,11820,1026,11832,1030,11902,1042,11950,1062,11971,1069,12007,1083,12101,1098,12113,1100,12149,1105,12182,1129,12230,1155,12254,1167,12290,1189,12312,1191,12324,1194e" filled="false" stroked="true" strokeweight=".12pt" strokecolor="#0000ff">
              <v:path arrowok="t"/>
            </v:shape>
            <v:shape style="position:absolute;left:50700;top:-97548;width:22080;height:29820" coordorigin="50700,-97548" coordsize="22080,29820" path="m8940,1902l8945,1894,8947,1890,8950,1885,8962,1885,8971,1887,8978,1887,8998,1890,9010,1890,9026,1892,9043,1897,9062,1902,9079,1904,9103,1909,9127,1914,9151,1918,9185,1926,9233,1928,9278,1930,9293,1933,9326,1933,9362,1940,9408,1947,9432,1952,9444,1952,9446,1945,9451,1933,9456,1926,9458,1911,9463,1897,9468,1882,9470,1866,9475,1842,9480,1820,9485,1794,9492,1765,9494,1760,9497,1748,9502,1736,9506,1731,9511,1724,9516,1717,9521,1719,9526,1724,9533,1724,9542,1729,9562,1734,9574,1736,9598,1743,9600,1741,9605,1741,9607,1738,9612,1724,9617,1702,9622,1688,9624,1686,9629,1678,9634,1671,9643,1671,9646,1669,9650,1662,9655,1657,9658,1657,9662,1654,9667,1650,9672,1654,9679,1659,9684,1664,9691,1666,9703,1676,9715,1683,9727,1690,9749,1698,9773,1705,9809,1717,9845,1726,9857,1729,9902,1741,9905,1671,9910,1688,9912,1693,9914,1698,9919,1698,9926,1702,9934,1707,9943,1712,9958,1719,9977,1731,9996,1738,10020,1750,10044,1755,10068,1760,10097,1765,10126,1774,10138,1774,10186,1784,10188,1738,10190,1750,10193,1753,10198,1755,10202,1758,10207,1760,10214,1762,10224,1765,10231,1770,10248,1777,10262,1782,10279,1786,10282,1784,10286,1782,10289,1777,10296,1772,10303,1765,10313,1758,10325,1746,10344,1746,10349,1748,10356,1750,10366,1753,10375,1755,10392,1758,10409,1762,10421,1765,10438,1767,10454,1774,10474,1782,10490,1786,10514,1794,10538,1803,10562,1810,10596,1820,10632,1825,10661,1830,10690,1834,10702,1837,10738,1842,10774,1849,10819,1856,10843,1861,10855,1863,10858,1858,10862,1854,10867,1849,10870,1839,10874,1825,10877,1813,10884,1798,10891,1786,10896,1767,10903,1753,10906,1748,10910,1746,10913,1738,10918,1731,10920,1719,10925,1710,10932,1693,10937,1676,10944,1676,10949,1671,10956,1676,10973,1676,10978,1678,10985,1681,10990,1683,10997,1688,11009,1693,11018,1700,11030,1707,11054,1719,11078,1731,11102,1743,11126,1755,11160,1770,11208,1779,11254,1786,11266,1789,11302,1796,11338,1810,11386,1830,11407,1839,11443,1851,11477,1856,11537,1863,11549,1863,11585,1868,11594,1870,11599,1810,11602,1825,11604,1832,11609,1834,11614,1837,11618,1837,11626,1839,11638,1842,11650,1844,11671,1849,11690,1854,11712,1858,11738,1863,11779,1866,11820,1870,11832,1870,11902,1878,11950,1890,11971,1894,12007,1902,12101,1909,12113,1911,12149,1914,12182,1926,12230,1940,12254,1945,12290,1959,12324,1959m8938,2775l8938,176m8887,2775l8990,2775m8887,2254l8990,2254m8887,1736l8990,1736m8887,1215l8990,1215m8887,694l8990,694m8887,176l8990,176m8938,2775l8938,176m8887,2775l8990,2775m8887,2254l8990,2254m8887,1736l8990,1736m8887,1215l8990,1215m8887,694l8990,694m8887,176l8990,176m8938,2775l12466,2775m8938,2826l8938,2725m9526,2826l9526,2725m10116,2826l10116,2725m10702,2826l10702,2725m11290,2826l11290,2725m11878,2826l11878,2725m12466,2826l12466,2725m8938,2775l12466,2775m8938,2826l8938,2725m9526,2826l9526,2725m10116,2826l10116,2725m10702,2826l10702,2725m11290,2826l11290,2725m11878,2826l11878,2725m12466,2826l12466,2725e" filled="false" stroked="true" strokeweight=".12pt" strokecolor="#000000">
              <v:path arrowok="t"/>
            </v:shape>
            <v:shape style="position:absolute;left:8972;top:832;width:221;height:161" type="#_x0000_t75" stroked="false">
              <v:imagedata r:id="rId1053" o:title=""/>
            </v:shape>
            <v:shape style="position:absolute;left:9258;top:928;width:218;height:156" type="#_x0000_t75" stroked="false">
              <v:imagedata r:id="rId1054" o:title=""/>
            </v:shape>
            <v:shape style="position:absolute;left:9539;top:566;width:218;height:142" type="#_x0000_t75" stroked="false">
              <v:imagedata r:id="rId1055" o:title=""/>
            </v:shape>
            <v:shape style="position:absolute;left:10386;top:566;width:218;height:166" type="#_x0000_t75" stroked="false">
              <v:imagedata r:id="rId1056" o:title=""/>
            </v:shape>
            <v:shape style="position:absolute;left:53960;top:-86728;width:11200;height:4160" coordorigin="53960,-86728" coordsize="11200,4160" path="m10706,759l10706,747,10699,740,10687,740,10675,740,10668,747,10668,759,10668,771,10675,778,10687,778,10699,778,10706,771,10706,759xm10745,783l10745,771,10735,762,10723,762,10711,762,10702,771,10702,783,10702,795,10711,805,10723,805,10735,805,10745,795,10745,783xm10778,807l10778,795,10769,788,10759,788,10747,788,10740,795,10740,807,10740,819,10747,829,10759,829,10769,829,10778,819,10778,807xm10824,1890l10824,1878,10817,1868,10805,1868,10793,1868,10783,1878,10783,1890,10783,1902,10793,1911,10805,1911,10817,1911,10824,1902,10824,1890xm10848,831l10848,819,10838,812,10829,812,10817,812,10807,819,10807,831,10807,841,10817,850,10829,850,10838,850,10848,841,10848,831xm10886,807l10886,795,10877,788,10865,788,10853,788,10843,795,10843,807,10843,819,10853,829,10865,829,10877,829,10886,819,10886,807xm10990,589l10990,577,10980,567,10970,567,10958,567,10949,577,10949,589,10949,601,10958,610,10970,610,10980,610,10990,601,10990,589xm11026,613l11026,601,11016,591,11006,591,10994,591,10985,601,10985,613,10985,625,10994,634,11006,634,11016,634,11026,625,11026,613xm11062,637l11062,627,11052,618,11040,618,11030,618,11021,627,11021,637,11021,649,11030,658,11040,658,11052,658,11062,649,11062,637xm11107,711l11107,699,11098,692,11088,692,11076,692,11069,699,11069,711,11069,721,11076,730,11088,730,11098,730,11107,721,11107,711xm11131,735l11131,723,11122,714,11110,714,11100,714,11090,723,11090,735,11090,747,11100,754,11110,754,11122,754,11131,747,11131,735xm11167,735l11167,723,11158,714,11146,714,11134,714,11124,723,11124,735,11124,747,11134,754,11146,754,11158,754,11167,747,11167,735xe" filled="false" stroked="true" strokeweight=".12pt" strokecolor="#0000ff">
              <v:path arrowok="t"/>
            </v:shape>
            <v:shape style="position:absolute;left:11231;top:760;width:218;height:163" type="#_x0000_t75" stroked="false">
              <v:imagedata r:id="rId1057" o:title=""/>
            </v:shape>
            <v:shape style="position:absolute;left:56780;top:-90248;width:720;height:640" coordorigin="56780,-90248" coordsize="720,640" path="m11556,925l11556,913,11546,906,11534,906,11522,906,11513,913,11513,925,11513,937,11522,944,11534,944,11546,944,11556,937,11556,925xm11590,970l11590,961,11580,951,11568,951,11558,951,11549,961,11549,970,11549,982,11558,992,11568,992,11580,992,11590,982,11590,970xe" filled="false" stroked="true" strokeweight=".12pt" strokecolor="#0000ff">
              <v:path arrowok="t"/>
            </v:shape>
            <v:shape style="position:absolute;left:11864;top:856;width:149;height:115" type="#_x0000_t75" stroked="false">
              <v:imagedata r:id="rId1058" o:title=""/>
            </v:shape>
            <v:shape style="position:absolute;left:12078;top:950;width:218;height:134" type="#_x0000_t75" stroked="false">
              <v:imagedata r:id="rId1059" o:title=""/>
            </v:shape>
            <v:shape style="position:absolute;left:8974;top:1738;width:44;height:41" coordorigin="8974,1738" coordsize="44,41" path="m9017,1758l9017,1748,9007,1738,8995,1738,8983,1738,8974,1748,8974,1758,8974,1770,8983,1779,8995,1779,9007,1779,9017,1770,9017,1758xe" filled="false" stroked="true" strokeweight=".12pt" strokecolor="#000000">
              <v:path arrowok="t"/>
            </v:shape>
            <v:shape style="position:absolute;left:9008;top:1756;width:185;height:173" type="#_x0000_t75" stroked="false">
              <v:imagedata r:id="rId1060" o:title=""/>
            </v:shape>
            <v:shape style="position:absolute;left:64500;top:-72628;width:1260;height:1800" coordorigin="64500,-72628" coordsize="1260,1800" path="m9298,1854l9298,1842,9290,1832,9278,1832,9266,1832,9259,1842,9259,1854,9259,1863,9266,1873,9278,1873,9290,1873,9298,1863,9298,1854xm9334,1870l9334,1858,9326,1851,9314,1851,9302,1851,9293,1858,9293,1870,9293,1882,9302,1890,9314,1890,9326,1890,9334,1882,9334,1870xm9370,1962l9370,1952,9360,1942,9348,1942,9336,1942,9326,1952,9326,1962,9326,1974,9336,1983,9348,1983,9360,1983,9370,1974,9370,1962xm9418,1926l9418,1916,9408,1906,9396,1906,9384,1906,9374,1916,9374,1926,9374,1938,9384,1945,9396,1945,9408,1945,9418,1938,9418,1926xm9439,1909l9439,1899,9430,1890,9418,1890,9408,1890,9398,1899,9398,1909,9398,1921,9408,1928,9418,1928,9430,1928,9439,1921,9439,1909xm9475,1909l9475,1899,9466,1890,9456,1890,9444,1890,9434,1899,9434,1909,9434,1921,9444,1928,9456,1928,9466,1928,9475,1921,9475,1909xe" filled="false" stroked="true" strokeweight=".12pt" strokecolor="#000000">
              <v:path arrowok="t"/>
            </v:shape>
            <v:shape style="position:absolute;left:9539;top:1538;width:218;height:122" type="#_x0000_t75" stroked="false">
              <v:imagedata r:id="rId1061" o:title=""/>
            </v:shape>
            <v:shape style="position:absolute;left:10386;top:1677;width:218;height:178" type="#_x0000_t75" stroked="false">
              <v:imagedata r:id="rId1062" o:title=""/>
            </v:shape>
            <v:shape style="position:absolute;left:64360;top:-84388;width:800;height:1820" coordorigin="64360,-84388" coordsize="800,1820" path="m10706,1834l10706,1825,10699,1815,10687,1815,10675,1815,10668,1825,10668,1834,10668,1846,10675,1854,10687,1854,10699,1854,10706,1846,10706,1834xm10745,1834l10745,1825,10735,1815,10723,1815,10711,1815,10702,1825,10702,1834,10702,1846,10711,1854,10723,1854,10735,1854,10745,1846,10745,1834xm10778,1870l10778,1858,10769,1851,10759,1851,10747,1851,10740,1858,10740,1870,10740,1882,10747,1890,10759,1890,10769,1890,10778,1882,10778,1870xm10824,1890l10824,1878,10817,1868,10805,1868,10793,1868,10783,1878,10783,1890,10783,1902,10793,1911,10805,1911,10817,1911,10824,1902,10824,1890xm10848,1890l10848,1878,10838,1868,10829,1868,10817,1868,10807,1878,10807,1890,10807,1902,10817,1911,10829,1911,10838,1911,10848,1902,10848,1890xm10886,1870l10886,1858,10877,1851,10865,1851,10853,1851,10843,1858,10843,1870,10843,1882,10853,1890,10865,1890,10877,1890,10886,1882,10886,1870xe" filled="false" stroked="true" strokeweight=".12pt" strokecolor="#000000">
              <v:path arrowok="t"/>
            </v:shape>
            <v:shape style="position:absolute;left:10948;top:1620;width:115;height:103" type="#_x0000_t75" stroked="false">
              <v:imagedata r:id="rId1063" o:title=""/>
            </v:shape>
            <v:shape style="position:absolute;left:63880;top:-93768;width:1560;height:7860" coordorigin="63880,-93768" coordsize="1560,7860" path="m11107,1777l11107,1767,11098,1758,11088,1758,11076,1758,11069,1767,11069,1777,11069,1789,11076,1796,11088,1796,11098,1796,11107,1789,11107,1777xm11131,1796l11131,1784,11122,1774,11110,1774,11100,1774,11090,1784,11090,1796,11090,1806,11100,1815,11110,1815,11122,1815,11131,1806,11131,1796xm11167,1777l11167,1767,11158,1758,11146,1758,11134,1758,11124,1767,11124,1777,11124,1789,11134,1796,11146,1796,11158,1796,11167,1789,11167,1777xm11273,1796l11273,1784,11263,1774,11254,1774,11242,1774,11232,1784,11232,1796,11232,1806,11242,1815,11254,1815,11263,1815,11273,1806,11273,1796xm11306,1815l11306,1803,11299,1794,11287,1794,11278,1794,11268,1803,11268,1815,11268,1827,11278,1837,11287,1837,11299,1837,11306,1827,11306,1815xm11342,1834l11342,1825,11333,1815,11323,1815,11311,1815,11302,1825,11302,1834,11302,1846,11311,1854,11323,1854,11333,1854,11342,1846,11342,1834xm11390,1909l11390,1899,11381,1890,11369,1890,11357,1890,11350,1899,11350,1909,11350,1921,11357,1928,11369,1928,11381,1928,11390,1921,11390,1909xm11414,1926l11414,1916,11405,1906,11393,1906,11381,1906,11371,1916,11371,1926,11371,1938,11381,1945,11393,1945,11405,1945,11414,1938,11414,1926xm11448,1890l11448,1878,11441,1868,11429,1868,11417,1868,11410,1878,11410,1890,11410,1902,11417,1911,11429,1911,11441,1911,11448,1902,11448,1890xm11556,1870l11556,1858,11546,1851,11534,1851,11522,1851,11513,1858,11513,1870,11513,1882,11522,1890,11534,1890,11546,1890,11556,1882,11556,1870xm11590,1890l11590,1878,11580,1868,11568,1868,11558,1868,11549,1878,11549,1890,11549,1902,11558,1911,11568,1911,11580,1911,11590,1902,11590,1890xm11909,1909l11909,1899,11899,1890,11887,1890,11875,1890,11866,1899,11866,1909,11866,1921,11875,1928,11887,1928,11899,1928,11909,1921,11909,1909xm11954,1890l11954,1878,11945,1868,11935,1868,11923,1868,11914,1878,11914,1890,11914,1902,11923,1911,11935,1911,11945,1911,11954,1902,11954,1890xm11978,1909l11978,1899,11971,1890,11959,1890,11947,1890,11938,1899,11938,1909,11938,1921,11947,1928,11959,1928,11971,1928,11978,1921,11978,1909xm12012,1890l12012,1878,12005,1868,11993,1868,11981,1868,11971,1878,11971,1890,11971,1902,11981,1911,11993,1911,12005,1911,12012,1902,12012,1890xe" filled="false" stroked="true" strokeweight=".12pt" strokecolor="#000000">
              <v:path arrowok="t"/>
            </v:shape>
            <v:shape style="position:absolute;left:12078;top:1850;width:218;height:118" type="#_x0000_t75" stroked="false">
              <v:imagedata r:id="rId1064" o:title=""/>
            </v:shape>
            <w10:wrap type="none"/>
          </v:group>
        </w:pict>
      </w:r>
      <w:r>
        <w:rPr>
          <w:spacing w:val="-4"/>
          <w:sz w:val="17"/>
        </w:rPr>
        <w:t>0.25</w:t>
        <w:tab/>
        <w:t>0.25</w:t>
      </w:r>
    </w:p>
    <w:p>
      <w:pPr>
        <w:pStyle w:val="BodyText"/>
        <w:spacing w:before="5"/>
        <w:rPr>
          <w:sz w:val="21"/>
        </w:rPr>
      </w:pPr>
    </w:p>
    <w:p>
      <w:pPr>
        <w:tabs>
          <w:tab w:pos="7279" w:val="left" w:leader="none"/>
        </w:tabs>
        <w:spacing w:before="79"/>
        <w:ind w:left="2280" w:right="0" w:firstLine="0"/>
        <w:jc w:val="left"/>
        <w:rPr>
          <w:sz w:val="17"/>
        </w:rPr>
      </w:pPr>
      <w:r>
        <w:rPr>
          <w:sz w:val="17"/>
        </w:rPr>
        <w:t>0.2</w:t>
        <w:tab/>
        <w:t>0.2</w:t>
      </w:r>
    </w:p>
    <w:p>
      <w:pPr>
        <w:pStyle w:val="BodyText"/>
        <w:spacing w:before="2"/>
        <w:rPr>
          <w:sz w:val="21"/>
        </w:rPr>
      </w:pPr>
    </w:p>
    <w:p>
      <w:pPr>
        <w:tabs>
          <w:tab w:pos="7195" w:val="left" w:leader="none"/>
        </w:tabs>
        <w:spacing w:before="82"/>
        <w:ind w:left="2196" w:right="0" w:firstLine="0"/>
        <w:jc w:val="left"/>
        <w:rPr>
          <w:sz w:val="17"/>
        </w:rPr>
      </w:pPr>
      <w:r>
        <w:rPr/>
        <w:pict>
          <v:group style="position:absolute;margin-left:161.279999pt;margin-top:5.353036pt;width:8.0500pt;height:32.3pt;mso-position-horizontal-relative:page;mso-position-vertical-relative:paragraph;z-index:12496" coordorigin="3226,107" coordsize="161,646">
            <v:shape style="position:absolute;left:3228;top:330;width:125;height:422" type="#_x0000_t75" stroked="false">
              <v:imagedata r:id="rId1065" o:title=""/>
            </v:shape>
            <v:shape style="position:absolute;left:3226;top:107;width:161;height:154" type="#_x0000_t75" stroked="false">
              <v:imagedata r:id="rId1066" o:title=""/>
            </v:shape>
            <w10:wrap type="none"/>
          </v:group>
        </w:pict>
      </w:r>
      <w:r>
        <w:rPr/>
        <w:pict>
          <v:group style="position:absolute;margin-left:411.23999pt;margin-top:5.353036pt;width:8.0500pt;height:32.4pt;mso-position-horizontal-relative:page;mso-position-vertical-relative:paragraph;z-index:-737968" coordorigin="8225,107" coordsize="161,648">
            <v:shape style="position:absolute;left:8227;top:330;width:125;height:425" type="#_x0000_t75" stroked="false">
              <v:imagedata r:id="rId1067" o:title=""/>
            </v:shape>
            <v:shape style="position:absolute;left:8225;top:107;width:161;height:156" type="#_x0000_t75" stroked="false">
              <v:imagedata r:id="rId1068" o:title=""/>
            </v:shape>
            <w10:wrap type="none"/>
          </v:group>
        </w:pict>
      </w:r>
      <w:r>
        <w:rPr>
          <w:spacing w:val="-4"/>
          <w:sz w:val="17"/>
        </w:rPr>
        <w:t>0.15</w:t>
        <w:tab/>
        <w:t>0.15</w:t>
      </w:r>
    </w:p>
    <w:p>
      <w:pPr>
        <w:pStyle w:val="BodyText"/>
        <w:spacing w:before="2"/>
        <w:rPr>
          <w:sz w:val="21"/>
        </w:rPr>
      </w:pPr>
    </w:p>
    <w:p>
      <w:pPr>
        <w:tabs>
          <w:tab w:pos="7279" w:val="left" w:leader="none"/>
        </w:tabs>
        <w:spacing w:before="79"/>
        <w:ind w:left="2280" w:right="0" w:firstLine="0"/>
        <w:jc w:val="left"/>
        <w:rPr>
          <w:sz w:val="17"/>
        </w:rPr>
      </w:pPr>
      <w:r>
        <w:rPr>
          <w:sz w:val="17"/>
        </w:rPr>
        <w:t>0.1</w:t>
        <w:tab/>
        <w:t>0.1</w:t>
      </w:r>
    </w:p>
    <w:p>
      <w:pPr>
        <w:pStyle w:val="BodyText"/>
        <w:spacing w:before="2"/>
        <w:rPr>
          <w:sz w:val="21"/>
        </w:rPr>
      </w:pPr>
    </w:p>
    <w:p>
      <w:pPr>
        <w:tabs>
          <w:tab w:pos="7195" w:val="left" w:leader="none"/>
        </w:tabs>
        <w:spacing w:before="79"/>
        <w:ind w:left="2196" w:right="0" w:firstLine="0"/>
        <w:jc w:val="left"/>
        <w:rPr>
          <w:sz w:val="17"/>
        </w:rPr>
      </w:pPr>
      <w:r>
        <w:rPr>
          <w:spacing w:val="-4"/>
          <w:sz w:val="17"/>
        </w:rPr>
        <w:t>0.05</w:t>
        <w:tab/>
        <w:t>0.05</w:t>
      </w:r>
    </w:p>
    <w:p>
      <w:pPr>
        <w:pStyle w:val="BodyText"/>
        <w:spacing w:before="5"/>
        <w:rPr>
          <w:sz w:val="21"/>
        </w:rPr>
      </w:pPr>
    </w:p>
    <w:p>
      <w:pPr>
        <w:spacing w:after="0"/>
        <w:rPr>
          <w:sz w:val="21"/>
        </w:rPr>
        <w:sectPr>
          <w:type w:val="continuous"/>
          <w:pgSz w:w="15840" w:h="12240" w:orient="landscape"/>
          <w:pgMar w:top="1160" w:bottom="280" w:left="1300" w:right="1300"/>
        </w:sectPr>
      </w:pPr>
    </w:p>
    <w:p>
      <w:pPr>
        <w:spacing w:before="79"/>
        <w:ind w:left="0" w:right="1365" w:firstLine="0"/>
        <w:jc w:val="center"/>
        <w:rPr>
          <w:sz w:val="17"/>
        </w:rPr>
      </w:pPr>
      <w:r>
        <w:rPr>
          <w:w w:val="100"/>
          <w:sz w:val="17"/>
        </w:rPr>
        <w:t>0</w:t>
      </w:r>
    </w:p>
    <w:p>
      <w:pPr>
        <w:tabs>
          <w:tab w:pos="3142" w:val="left" w:leader="none"/>
          <w:tab w:pos="3689" w:val="left" w:leader="none"/>
          <w:tab w:pos="4277" w:val="left" w:leader="none"/>
          <w:tab w:pos="4865" w:val="left" w:leader="none"/>
          <w:tab w:pos="5453" w:val="left" w:leader="none"/>
          <w:tab w:pos="6039" w:val="left" w:leader="none"/>
        </w:tabs>
        <w:spacing w:before="35"/>
        <w:ind w:left="2599" w:right="0" w:firstLine="0"/>
        <w:jc w:val="center"/>
        <w:rPr>
          <w:sz w:val="17"/>
        </w:rPr>
      </w:pPr>
      <w:r>
        <w:rPr>
          <w:sz w:val="17"/>
        </w:rPr>
        <w:t>0</w:t>
        <w:tab/>
      </w:r>
      <w:r>
        <w:rPr>
          <w:spacing w:val="-6"/>
          <w:sz w:val="17"/>
        </w:rPr>
        <w:t>50</w:t>
        <w:tab/>
      </w:r>
      <w:r>
        <w:rPr>
          <w:spacing w:val="-8"/>
          <w:sz w:val="17"/>
        </w:rPr>
        <w:t>100</w:t>
        <w:tab/>
      </w:r>
      <w:r>
        <w:rPr>
          <w:spacing w:val="-9"/>
          <w:sz w:val="17"/>
        </w:rPr>
        <w:t>150</w:t>
        <w:tab/>
        <w:t>200</w:t>
        <w:tab/>
        <w:t>250</w:t>
        <w:tab/>
      </w:r>
      <w:r>
        <w:rPr>
          <w:spacing w:val="-8"/>
          <w:sz w:val="17"/>
        </w:rPr>
        <w:t>300</w:t>
      </w:r>
    </w:p>
    <w:p>
      <w:pPr>
        <w:spacing w:before="85"/>
        <w:ind w:left="2509" w:right="0" w:firstLine="0"/>
        <w:jc w:val="center"/>
        <w:rPr>
          <w:sz w:val="17"/>
        </w:rPr>
      </w:pPr>
      <w:r>
        <w:rPr>
          <w:sz w:val="17"/>
        </w:rPr>
        <w:t>Tiempo (horas)</w:t>
      </w:r>
    </w:p>
    <w:p>
      <w:pPr>
        <w:spacing w:before="79"/>
        <w:ind w:left="1077" w:right="0" w:firstLine="0"/>
        <w:jc w:val="left"/>
        <w:rPr>
          <w:sz w:val="17"/>
        </w:rPr>
      </w:pPr>
      <w:r>
        <w:rPr/>
        <w:br w:type="column"/>
      </w:r>
      <w:r>
        <w:rPr>
          <w:sz w:val="17"/>
        </w:rPr>
        <w:t>0</w:t>
      </w:r>
    </w:p>
    <w:p>
      <w:pPr>
        <w:tabs>
          <w:tab w:pos="544" w:val="left" w:leader="none"/>
          <w:tab w:pos="1091" w:val="left" w:leader="none"/>
          <w:tab w:pos="1677" w:val="left" w:leader="none"/>
          <w:tab w:pos="2265" w:val="left" w:leader="none"/>
          <w:tab w:pos="2853" w:val="left" w:leader="none"/>
          <w:tab w:pos="3441" w:val="left" w:leader="none"/>
        </w:tabs>
        <w:spacing w:before="37"/>
        <w:ind w:left="0" w:right="679" w:firstLine="0"/>
        <w:jc w:val="center"/>
        <w:rPr>
          <w:sz w:val="17"/>
        </w:rPr>
      </w:pPr>
      <w:r>
        <w:rPr>
          <w:sz w:val="17"/>
        </w:rPr>
        <w:t>0</w:t>
        <w:tab/>
      </w:r>
      <w:r>
        <w:rPr>
          <w:spacing w:val="-7"/>
          <w:sz w:val="17"/>
        </w:rPr>
        <w:t>50</w:t>
        <w:tab/>
      </w:r>
      <w:r>
        <w:rPr>
          <w:spacing w:val="-9"/>
          <w:sz w:val="17"/>
        </w:rPr>
        <w:t>100</w:t>
        <w:tab/>
      </w:r>
      <w:r>
        <w:rPr>
          <w:spacing w:val="-8"/>
          <w:sz w:val="17"/>
        </w:rPr>
        <w:t>150</w:t>
        <w:tab/>
        <w:t>200</w:t>
        <w:tab/>
        <w:t>250</w:t>
        <w:tab/>
      </w:r>
      <w:r>
        <w:rPr>
          <w:spacing w:val="-9"/>
          <w:sz w:val="17"/>
        </w:rPr>
        <w:t>300</w:t>
      </w:r>
    </w:p>
    <w:p>
      <w:pPr>
        <w:spacing w:before="83"/>
        <w:ind w:left="0" w:right="770" w:firstLine="0"/>
        <w:jc w:val="center"/>
        <w:rPr>
          <w:sz w:val="17"/>
        </w:rPr>
      </w:pPr>
      <w:r>
        <w:rPr>
          <w:sz w:val="17"/>
        </w:rPr>
        <w:t>Tiempo (horas)</w:t>
      </w:r>
    </w:p>
    <w:p>
      <w:pPr>
        <w:spacing w:after="0"/>
        <w:jc w:val="center"/>
        <w:rPr>
          <w:sz w:val="17"/>
        </w:rPr>
        <w:sectPr>
          <w:type w:val="continuous"/>
          <w:pgSz w:w="15840" w:h="12240" w:orient="landscape"/>
          <w:pgMar w:top="1160" w:bottom="280" w:left="1300" w:right="1300"/>
          <w:cols w:num="2" w:equalWidth="0">
            <w:col w:w="6303" w:space="40"/>
            <w:col w:w="6897"/>
          </w:cols>
        </w:sectPr>
      </w:pPr>
    </w:p>
    <w:p>
      <w:pPr>
        <w:pStyle w:val="BodyText"/>
        <w:rPr>
          <w:sz w:val="20"/>
        </w:rPr>
      </w:pPr>
    </w:p>
    <w:p>
      <w:pPr>
        <w:pStyle w:val="BodyText"/>
        <w:rPr>
          <w:sz w:val="21"/>
        </w:rPr>
      </w:pPr>
    </w:p>
    <w:p>
      <w:pPr>
        <w:spacing w:line="362" w:lineRule="auto" w:before="1"/>
        <w:ind w:left="2988" w:right="173" w:hanging="2804"/>
        <w:jc w:val="left"/>
        <w:rPr>
          <w:sz w:val="20"/>
        </w:rPr>
      </w:pPr>
      <w:r>
        <w:rPr>
          <w:sz w:val="20"/>
        </w:rPr>
        <w:t>Figura 5.3. Periodo de calibración. Humedad real vs predicción (línea negra datos estimados, puntos negros datos medidos en el sensor a 12 cm y línea azul datos estimados, puntos azules datos medidos en el sensor a 24 cm).</w:t>
      </w:r>
    </w:p>
    <w:p>
      <w:pPr>
        <w:pStyle w:val="BodyText"/>
        <w:rPr>
          <w:sz w:val="20"/>
        </w:rPr>
      </w:pPr>
    </w:p>
    <w:p>
      <w:pPr>
        <w:pStyle w:val="BodyText"/>
        <w:spacing w:before="6"/>
        <w:rPr>
          <w:sz w:val="21"/>
        </w:rPr>
      </w:pPr>
    </w:p>
    <w:p>
      <w:pPr>
        <w:pStyle w:val="BodyText"/>
        <w:spacing w:before="56"/>
        <w:ind w:right="114"/>
        <w:jc w:val="right"/>
        <w:rPr>
          <w:rFonts w:ascii="Calibri"/>
        </w:rPr>
      </w:pPr>
      <w:r>
        <w:rPr>
          <w:rFonts w:ascii="Calibri"/>
        </w:rPr>
        <w:t>126</w:t>
      </w:r>
    </w:p>
    <w:p>
      <w:pPr>
        <w:spacing w:after="0"/>
        <w:jc w:val="right"/>
        <w:rPr>
          <w:rFonts w:ascii="Calibri"/>
        </w:rPr>
        <w:sectPr>
          <w:type w:val="continuous"/>
          <w:pgSz w:w="15840" w:h="12240" w:orient="landscape"/>
          <w:pgMar w:top="1160" w:bottom="280" w:left="1300" w:right="1300"/>
        </w:sectPr>
      </w:pPr>
    </w:p>
    <w:p>
      <w:pPr>
        <w:pStyle w:val="BodyText"/>
        <w:spacing w:before="10"/>
        <w:rPr>
          <w:rFonts w:ascii="Calibri"/>
          <w:sz w:val="29"/>
        </w:rPr>
      </w:pPr>
    </w:p>
    <w:p>
      <w:pPr>
        <w:pStyle w:val="Heading4"/>
        <w:spacing w:before="73"/>
      </w:pPr>
      <w:bookmarkStart w:name="_TOC_250023" w:id="64"/>
      <w:bookmarkEnd w:id="64"/>
      <w:r>
        <w:rPr/>
        <w:t>5.1.2. Eficiencia del modelo en la calibración</w:t>
      </w:r>
    </w:p>
    <w:p>
      <w:pPr>
        <w:pStyle w:val="BodyText"/>
        <w:spacing w:before="3"/>
        <w:rPr>
          <w:b/>
          <w:sz w:val="24"/>
        </w:rPr>
      </w:pPr>
    </w:p>
    <w:p>
      <w:pPr>
        <w:pStyle w:val="BodyText"/>
        <w:spacing w:line="360" w:lineRule="auto" w:before="1"/>
        <w:ind w:left="121" w:right="116"/>
        <w:jc w:val="both"/>
      </w:pPr>
      <w:r>
        <w:rPr/>
        <w:t>La eficiencia del modelo se obtiene a partir de cálculo del error medio absoluto (MAE), el error cuadrático medio (RMSE) y el coeficiente de eficiencia de Nash-Sutcliffe (E). En este caso, cuanto más bajo es el valor del MAE mejor es la estimación del modelo, mientras que en el caso del E, cuanto más alto es el valor, mejor es la estimación del modelo.</w:t>
      </w:r>
    </w:p>
    <w:p>
      <w:pPr>
        <w:pStyle w:val="BodyText"/>
        <w:spacing w:before="9"/>
        <w:rPr>
          <w:sz w:val="17"/>
        </w:rPr>
      </w:pPr>
    </w:p>
    <w:p>
      <w:pPr>
        <w:pStyle w:val="BodyText"/>
        <w:spacing w:line="360" w:lineRule="auto"/>
        <w:ind w:left="121" w:right="115"/>
        <w:jc w:val="both"/>
      </w:pPr>
      <w:r>
        <w:rPr/>
        <w:t>En la Tabla 5.3 se muestra un resumen de la eficiencia del modelo para las diferentes parcelas. Todas las parcelas presentan un alto índice de eficiencia (E), destacando las parcelas 2 y 4 con los más altos valores. Sin embargo, aún considerado estos datos de eficiencia del modelo, y como se aprecia en las pruebas descritas anteriormente, hay momentos en el periodo definido para la calibración en los que el modelo no simula exactamente lo registrado por los sensores, y sobre todo en la sección inferior donde se obtiene los mayores valores de MAE y RMSE, y los menores de E.</w:t>
      </w:r>
    </w:p>
    <w:p>
      <w:pPr>
        <w:pStyle w:val="BodyText"/>
        <w:spacing w:before="7"/>
        <w:rPr>
          <w:sz w:val="17"/>
        </w:rPr>
      </w:pPr>
    </w:p>
    <w:p>
      <w:pPr>
        <w:pStyle w:val="BodyText"/>
        <w:spacing w:line="360" w:lineRule="auto"/>
        <w:ind w:left="121" w:right="115"/>
        <w:jc w:val="both"/>
      </w:pPr>
      <w:r>
        <w:rPr/>
        <w:t>Comparando los resultados obtenidos por otros autores se puede apreciar que se obtuvieron resultados dentro de los rangos establecidos (Tabla 5.4) e incluso se encuentran por debajo de ellos, lo que permite argumentar que la calibración es correcta y puede ser utilizada para todo el periodo de estudio, así como en la simulación de transporte.</w:t>
      </w:r>
    </w:p>
    <w:p>
      <w:pPr>
        <w:pStyle w:val="BodyText"/>
        <w:spacing w:before="11"/>
        <w:rPr>
          <w:sz w:val="17"/>
        </w:rPr>
      </w:pPr>
    </w:p>
    <w:p>
      <w:pPr>
        <w:spacing w:line="273" w:lineRule="auto" w:before="0"/>
        <w:ind w:left="232" w:right="230" w:firstLine="0"/>
        <w:jc w:val="center"/>
        <w:rPr>
          <w:sz w:val="20"/>
        </w:rPr>
      </w:pPr>
      <w:r>
        <w:rPr/>
        <w:pict>
          <v:group style="position:absolute;margin-left:165.830002pt;margin-top:32.409744pt;width:280.5pt;height:.5pt;mso-position-horizontal-relative:page;mso-position-vertical-relative:paragraph;z-index:12568;mso-wrap-distance-left:0;mso-wrap-distance-right:0" coordorigin="3317,648" coordsize="5610,10">
            <v:line style="position:absolute" from="3322,653" to="4505,653" stroked="true" strokeweight=".48pt" strokecolor="#000000"/>
            <v:line style="position:absolute" from="4505,653" to="4514,653" stroked="true" strokeweight=".48pt" strokecolor="#000000"/>
            <v:line style="position:absolute" from="4514,653" to="5609,653" stroked="true" strokeweight=".48pt" strokecolor="#000000"/>
            <v:line style="position:absolute" from="5609,653" to="5618,653" stroked="true" strokeweight=".48pt" strokecolor="#000000"/>
            <v:line style="position:absolute" from="5618,653" to="6713,653" stroked="true" strokeweight=".48pt" strokecolor="#000000"/>
            <v:line style="position:absolute" from="6713,653" to="6722,653" stroked="true" strokeweight=".48pt" strokecolor="#000000"/>
            <v:line style="position:absolute" from="6722,653" to="7817,653" stroked="true" strokeweight=".48pt" strokecolor="#000000"/>
            <v:line style="position:absolute" from="7817,653" to="7826,653" stroked="true" strokeweight=".48pt" strokecolor="#000000"/>
            <v:line style="position:absolute" from="7826,653" to="8921,653" stroked="true" strokeweight=".48pt" strokecolor="#000000"/>
            <w10:wrap type="topAndBottom"/>
          </v:group>
        </w:pict>
      </w:r>
      <w:r>
        <w:rPr>
          <w:sz w:val="20"/>
        </w:rPr>
        <w:t>Tabla 5.3. Resultados de los índices de eficiencia (MAE, RMSE y E) en la calibración del modelo de flujo hídrico en las parcelas del </w:t>
      </w:r>
      <w:r>
        <w:rPr>
          <w:i/>
          <w:sz w:val="20"/>
        </w:rPr>
        <w:t>green </w:t>
      </w:r>
      <w:r>
        <w:rPr>
          <w:sz w:val="20"/>
        </w:rPr>
        <w:t>experimental.</w:t>
      </w:r>
    </w:p>
    <w:p>
      <w:pPr>
        <w:tabs>
          <w:tab w:pos="3092" w:val="left" w:leader="none"/>
          <w:tab w:pos="4357" w:val="left" w:leader="none"/>
          <w:tab w:pos="5394" w:val="left" w:leader="none"/>
          <w:tab w:pos="6721" w:val="left" w:leader="none"/>
        </w:tabs>
        <w:spacing w:before="0" w:after="25"/>
        <w:ind w:left="1974" w:right="828" w:firstLine="0"/>
        <w:jc w:val="left"/>
        <w:rPr>
          <w:b/>
          <w:sz w:val="20"/>
        </w:rPr>
      </w:pPr>
      <w:r>
        <w:rPr>
          <w:b/>
          <w:sz w:val="20"/>
        </w:rPr>
        <w:t>Parcela</w:t>
        <w:tab/>
        <w:t>Sección</w:t>
        <w:tab/>
        <w:t>MAE</w:t>
        <w:tab/>
        <w:t>RMSE</w:t>
        <w:tab/>
        <w:t>E</w:t>
      </w:r>
    </w:p>
    <w:p>
      <w:pPr>
        <w:pStyle w:val="BodyText"/>
        <w:spacing w:line="20" w:lineRule="exact"/>
        <w:ind w:left="1736"/>
        <w:rPr>
          <w:sz w:val="2"/>
        </w:rPr>
      </w:pPr>
      <w:r>
        <w:rPr>
          <w:sz w:val="2"/>
        </w:rPr>
        <w:pict>
          <v:group style="width:280.5pt;height:.5pt;mso-position-horizontal-relative:char;mso-position-vertical-relative:line" coordorigin="0,0" coordsize="5610,10">
            <v:line style="position:absolute" from="5,5" to="1188,5" stroked="true" strokeweight=".48pt" strokecolor="#000000"/>
            <v:line style="position:absolute" from="1188,5" to="1198,5" stroked="true" strokeweight=".48pt" strokecolor="#000000"/>
            <v:line style="position:absolute" from="1198,5" to="2292,5" stroked="true" strokeweight=".48pt" strokecolor="#000000"/>
            <v:line style="position:absolute" from="2292,5" to="2302,5" stroked="true" strokeweight=".48pt" strokecolor="#000000"/>
            <v:line style="position:absolute" from="2302,5" to="3396,5" stroked="true" strokeweight=".48pt" strokecolor="#000000"/>
            <v:line style="position:absolute" from="3396,5" to="3406,5" stroked="true" strokeweight=".48pt" strokecolor="#000000"/>
            <v:line style="position:absolute" from="3406,5" to="4500,5" stroked="true" strokeweight=".48pt" strokecolor="#000000"/>
            <v:line style="position:absolute" from="4500,5" to="4510,5" stroked="true" strokeweight=".48pt" strokecolor="#000000"/>
            <v:line style="position:absolute" from="4510,5" to="5604,5" stroked="true" strokeweight=".48pt" strokecolor="#000000"/>
          </v:group>
        </w:pict>
      </w:r>
      <w:r>
        <w:rPr>
          <w:sz w:val="2"/>
        </w:rPr>
      </w:r>
    </w:p>
    <w:p>
      <w:pPr>
        <w:tabs>
          <w:tab w:pos="3421" w:val="left" w:leader="none"/>
          <w:tab w:pos="4273" w:val="left" w:leader="none"/>
          <w:tab w:pos="5377" w:val="left" w:leader="none"/>
          <w:tab w:pos="6481" w:val="left" w:leader="none"/>
        </w:tabs>
        <w:spacing w:line="314" w:lineRule="exact" w:before="10"/>
        <w:ind w:left="2274" w:right="828" w:firstLine="0"/>
        <w:jc w:val="left"/>
        <w:rPr>
          <w:sz w:val="20"/>
        </w:rPr>
      </w:pPr>
      <w:r>
        <w:rPr>
          <w:b/>
          <w:position w:val="-10"/>
          <w:sz w:val="20"/>
        </w:rPr>
        <w:t>1</w:t>
        <w:tab/>
      </w:r>
      <w:r>
        <w:rPr>
          <w:position w:val="2"/>
          <w:sz w:val="20"/>
        </w:rPr>
        <w:t>1</w:t>
        <w:tab/>
      </w:r>
      <w:r>
        <w:rPr>
          <w:sz w:val="20"/>
        </w:rPr>
        <w:t>0.0017</w:t>
        <w:tab/>
        <w:t>0.0061</w:t>
        <w:tab/>
        <w:t>0.9966</w:t>
      </w:r>
    </w:p>
    <w:p>
      <w:pPr>
        <w:tabs>
          <w:tab w:pos="1682" w:val="left" w:leader="none"/>
          <w:tab w:pos="2534" w:val="left" w:leader="none"/>
          <w:tab w:pos="3638" w:val="left" w:leader="none"/>
          <w:tab w:pos="4742" w:val="left" w:leader="none"/>
          <w:tab w:pos="5601" w:val="left" w:leader="none"/>
        </w:tabs>
        <w:spacing w:line="204" w:lineRule="exact" w:before="0"/>
        <w:ind w:left="2" w:right="0" w:firstLine="0"/>
        <w:jc w:val="center"/>
        <w:rPr>
          <w:sz w:val="20"/>
        </w:rPr>
      </w:pPr>
      <w:r>
        <w:rPr>
          <w:w w:val="99"/>
          <w:position w:val="2"/>
          <w:sz w:val="20"/>
          <w:u w:val="single"/>
        </w:rPr>
        <w:t> </w:t>
      </w:r>
      <w:r>
        <w:rPr>
          <w:position w:val="2"/>
          <w:sz w:val="20"/>
          <w:u w:val="single"/>
        </w:rPr>
        <w:tab/>
        <w:t>2</w:t>
        <w:tab/>
      </w:r>
      <w:r>
        <w:rPr>
          <w:sz w:val="20"/>
          <w:u w:val="single"/>
        </w:rPr>
        <w:t>0.0999</w:t>
        <w:tab/>
        <w:t>0.0253</w:t>
        <w:tab/>
        <w:t>0.9841</w:t>
        <w:tab/>
      </w:r>
    </w:p>
    <w:p>
      <w:pPr>
        <w:tabs>
          <w:tab w:pos="3421" w:val="left" w:leader="none"/>
          <w:tab w:pos="4273" w:val="left" w:leader="none"/>
          <w:tab w:pos="5377" w:val="left" w:leader="none"/>
          <w:tab w:pos="6481" w:val="left" w:leader="none"/>
        </w:tabs>
        <w:spacing w:line="314" w:lineRule="exact" w:before="33"/>
        <w:ind w:left="2274" w:right="828" w:firstLine="0"/>
        <w:jc w:val="left"/>
        <w:rPr>
          <w:b/>
          <w:i/>
          <w:sz w:val="20"/>
        </w:rPr>
      </w:pPr>
      <w:r>
        <w:rPr>
          <w:b/>
          <w:position w:val="-10"/>
          <w:sz w:val="20"/>
        </w:rPr>
        <w:t>2</w:t>
        <w:tab/>
      </w:r>
      <w:r>
        <w:rPr>
          <w:position w:val="2"/>
          <w:sz w:val="20"/>
        </w:rPr>
        <w:t>1</w:t>
        <w:tab/>
      </w:r>
      <w:r>
        <w:rPr>
          <w:sz w:val="20"/>
        </w:rPr>
        <w:t>0.0054</w:t>
        <w:tab/>
        <w:t>0.0063</w:t>
        <w:tab/>
      </w:r>
      <w:r>
        <w:rPr>
          <w:b/>
          <w:i/>
          <w:sz w:val="20"/>
          <w:u w:val="thick"/>
        </w:rPr>
        <w:t>0.9921</w:t>
      </w:r>
    </w:p>
    <w:p>
      <w:pPr>
        <w:tabs>
          <w:tab w:pos="1682" w:val="left" w:leader="none"/>
          <w:tab w:pos="2534" w:val="left" w:leader="none"/>
          <w:tab w:pos="3638" w:val="left" w:leader="none"/>
          <w:tab w:pos="4742" w:val="left" w:leader="none"/>
          <w:tab w:pos="5601" w:val="left" w:leader="none"/>
        </w:tabs>
        <w:spacing w:line="204" w:lineRule="exact" w:before="0"/>
        <w:ind w:left="2" w:right="0" w:firstLine="0"/>
        <w:jc w:val="center"/>
        <w:rPr>
          <w:b/>
          <w:i/>
          <w:sz w:val="20"/>
        </w:rPr>
      </w:pPr>
      <w:r>
        <w:rPr>
          <w:w w:val="99"/>
          <w:position w:val="2"/>
          <w:sz w:val="20"/>
          <w:u w:val="single"/>
        </w:rPr>
        <w:t> </w:t>
      </w:r>
      <w:r>
        <w:rPr>
          <w:position w:val="2"/>
          <w:sz w:val="20"/>
          <w:u w:val="single"/>
        </w:rPr>
        <w:tab/>
        <w:t>2</w:t>
        <w:tab/>
      </w:r>
      <w:r>
        <w:rPr>
          <w:sz w:val="20"/>
          <w:u w:val="single"/>
        </w:rPr>
        <w:t>0.0135</w:t>
        <w:tab/>
        <w:t>0.0159</w:t>
        <w:tab/>
      </w:r>
      <w:r>
        <w:rPr>
          <w:b/>
          <w:i/>
          <w:sz w:val="20"/>
          <w:u w:val="single"/>
        </w:rPr>
        <w:t>0.9906</w:t>
        <w:tab/>
      </w:r>
    </w:p>
    <w:p>
      <w:pPr>
        <w:tabs>
          <w:tab w:pos="3421" w:val="left" w:leader="none"/>
          <w:tab w:pos="4273" w:val="left" w:leader="none"/>
          <w:tab w:pos="5377" w:val="left" w:leader="none"/>
          <w:tab w:pos="6481" w:val="left" w:leader="none"/>
        </w:tabs>
        <w:spacing w:line="314" w:lineRule="exact" w:before="33"/>
        <w:ind w:left="2274" w:right="828" w:firstLine="0"/>
        <w:jc w:val="left"/>
        <w:rPr>
          <w:sz w:val="20"/>
        </w:rPr>
      </w:pPr>
      <w:r>
        <w:rPr>
          <w:b/>
          <w:position w:val="-10"/>
          <w:sz w:val="20"/>
        </w:rPr>
        <w:t>3</w:t>
        <w:tab/>
      </w:r>
      <w:r>
        <w:rPr>
          <w:position w:val="2"/>
          <w:sz w:val="20"/>
        </w:rPr>
        <w:t>1</w:t>
        <w:tab/>
      </w:r>
      <w:r>
        <w:rPr>
          <w:sz w:val="20"/>
        </w:rPr>
        <w:t>0.0093</w:t>
        <w:tab/>
        <w:t>0.0115</w:t>
        <w:tab/>
        <w:t>0.9813</w:t>
      </w:r>
    </w:p>
    <w:p>
      <w:pPr>
        <w:tabs>
          <w:tab w:pos="1682" w:val="left" w:leader="none"/>
          <w:tab w:pos="2534" w:val="left" w:leader="none"/>
          <w:tab w:pos="3638" w:val="left" w:leader="none"/>
          <w:tab w:pos="4742" w:val="left" w:leader="none"/>
          <w:tab w:pos="5601" w:val="left" w:leader="none"/>
        </w:tabs>
        <w:spacing w:line="204" w:lineRule="exact" w:before="0"/>
        <w:ind w:left="2" w:right="0" w:firstLine="0"/>
        <w:jc w:val="center"/>
        <w:rPr>
          <w:sz w:val="20"/>
        </w:rPr>
      </w:pPr>
      <w:r>
        <w:rPr>
          <w:w w:val="99"/>
          <w:position w:val="2"/>
          <w:sz w:val="20"/>
          <w:u w:val="single"/>
        </w:rPr>
        <w:t> </w:t>
      </w:r>
      <w:r>
        <w:rPr>
          <w:position w:val="2"/>
          <w:sz w:val="20"/>
          <w:u w:val="single"/>
        </w:rPr>
        <w:tab/>
        <w:t>2</w:t>
        <w:tab/>
      </w:r>
      <w:r>
        <w:rPr>
          <w:sz w:val="20"/>
          <w:u w:val="single"/>
        </w:rPr>
        <w:t>0.0122</w:t>
        <w:tab/>
        <w:t>0.0148</w:t>
        <w:tab/>
        <w:t>0.9908</w:t>
        <w:tab/>
      </w:r>
    </w:p>
    <w:p>
      <w:pPr>
        <w:tabs>
          <w:tab w:pos="3421" w:val="left" w:leader="none"/>
          <w:tab w:pos="4273" w:val="left" w:leader="none"/>
          <w:tab w:pos="5377" w:val="left" w:leader="none"/>
          <w:tab w:pos="6481" w:val="left" w:leader="none"/>
        </w:tabs>
        <w:spacing w:line="314" w:lineRule="exact" w:before="33"/>
        <w:ind w:left="2274" w:right="828" w:firstLine="0"/>
        <w:jc w:val="left"/>
        <w:rPr>
          <w:b/>
          <w:i/>
          <w:sz w:val="20"/>
        </w:rPr>
      </w:pPr>
      <w:r>
        <w:rPr>
          <w:b/>
          <w:position w:val="-10"/>
          <w:sz w:val="20"/>
        </w:rPr>
        <w:t>4</w:t>
        <w:tab/>
      </w:r>
      <w:r>
        <w:rPr>
          <w:position w:val="2"/>
          <w:sz w:val="20"/>
        </w:rPr>
        <w:t>1</w:t>
        <w:tab/>
      </w:r>
      <w:r>
        <w:rPr>
          <w:sz w:val="20"/>
        </w:rPr>
        <w:t>0.0022</w:t>
        <w:tab/>
        <w:t>0.0050</w:t>
        <w:tab/>
      </w:r>
      <w:r>
        <w:rPr>
          <w:b/>
          <w:i/>
          <w:sz w:val="20"/>
          <w:u w:val="thick"/>
        </w:rPr>
        <w:t>0.9970</w:t>
      </w:r>
    </w:p>
    <w:p>
      <w:pPr>
        <w:tabs>
          <w:tab w:pos="1682" w:val="left" w:leader="none"/>
          <w:tab w:pos="2534" w:val="left" w:leader="none"/>
          <w:tab w:pos="3638" w:val="left" w:leader="none"/>
          <w:tab w:pos="4742" w:val="left" w:leader="none"/>
          <w:tab w:pos="5601" w:val="left" w:leader="none"/>
        </w:tabs>
        <w:spacing w:line="204" w:lineRule="exact" w:before="0"/>
        <w:ind w:left="2" w:right="0" w:firstLine="0"/>
        <w:jc w:val="center"/>
        <w:rPr>
          <w:b/>
          <w:i/>
          <w:sz w:val="20"/>
        </w:rPr>
      </w:pPr>
      <w:r>
        <w:rPr>
          <w:w w:val="99"/>
          <w:position w:val="2"/>
          <w:sz w:val="20"/>
          <w:u w:val="single"/>
        </w:rPr>
        <w:t> </w:t>
      </w:r>
      <w:r>
        <w:rPr>
          <w:position w:val="2"/>
          <w:sz w:val="20"/>
          <w:u w:val="single"/>
        </w:rPr>
        <w:tab/>
        <w:t>2</w:t>
        <w:tab/>
      </w:r>
      <w:r>
        <w:rPr>
          <w:sz w:val="20"/>
          <w:u w:val="single"/>
        </w:rPr>
        <w:t>0.0107</w:t>
        <w:tab/>
        <w:t>0.0174</w:t>
        <w:tab/>
      </w:r>
      <w:r>
        <w:rPr>
          <w:b/>
          <w:i/>
          <w:sz w:val="20"/>
          <w:u w:val="single"/>
        </w:rPr>
        <w:t>0.9913</w:t>
        <w:tab/>
      </w:r>
    </w:p>
    <w:p>
      <w:pPr>
        <w:spacing w:after="0" w:line="204" w:lineRule="exact"/>
        <w:jc w:val="center"/>
        <w:rPr>
          <w:sz w:val="20"/>
        </w:rPr>
        <w:sectPr>
          <w:headerReference w:type="default" r:id="rId1069"/>
          <w:footerReference w:type="default" r:id="rId1070"/>
          <w:pgSz w:w="12240" w:h="15840"/>
          <w:pgMar w:header="725" w:footer="1005" w:top="960" w:bottom="1200" w:left="1580" w:right="1580"/>
          <w:pgNumType w:start="127"/>
        </w:sectPr>
      </w:pPr>
    </w:p>
    <w:p>
      <w:pPr>
        <w:pStyle w:val="BodyText"/>
        <w:rPr>
          <w:b/>
          <w:i/>
          <w:sz w:val="20"/>
        </w:rPr>
      </w:pPr>
    </w:p>
    <w:p>
      <w:pPr>
        <w:pStyle w:val="BodyText"/>
        <w:spacing w:before="5"/>
        <w:rPr>
          <w:b/>
          <w:i/>
          <w:sz w:val="21"/>
        </w:rPr>
      </w:pPr>
    </w:p>
    <w:p>
      <w:pPr>
        <w:spacing w:before="0"/>
        <w:ind w:left="320" w:right="186" w:firstLine="0"/>
        <w:jc w:val="left"/>
        <w:rPr>
          <w:sz w:val="20"/>
        </w:rPr>
      </w:pPr>
      <w:r>
        <w:rPr>
          <w:sz w:val="20"/>
        </w:rPr>
        <w:t>Tabla 5.4. Parámetros de eficiencia obtenidos por varios autores para el modelo HYDRUS-1D.</w:t>
      </w:r>
    </w:p>
    <w:p>
      <w:pPr>
        <w:pStyle w:val="BodyText"/>
        <w:spacing w:before="1"/>
        <w:rPr>
          <w:sz w:val="11"/>
        </w:rPr>
      </w:pPr>
    </w:p>
    <w:tbl>
      <w:tblPr>
        <w:tblW w:w="0" w:type="auto"/>
        <w:jc w:val="left"/>
        <w:tblInd w:w="8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2"/>
        <w:gridCol w:w="2087"/>
        <w:gridCol w:w="2455"/>
      </w:tblGrid>
      <w:tr>
        <w:trPr>
          <w:trHeight w:val="281" w:hRule="exact"/>
        </w:trPr>
        <w:tc>
          <w:tcPr>
            <w:tcW w:w="2912" w:type="dxa"/>
            <w:tcBorders>
              <w:left w:val="nil"/>
              <w:right w:val="nil"/>
            </w:tcBorders>
          </w:tcPr>
          <w:p>
            <w:pPr>
              <w:pStyle w:val="TableParagraph"/>
              <w:spacing w:line="225" w:lineRule="exact"/>
              <w:ind w:left="1365" w:right="972"/>
              <w:rPr>
                <w:b/>
                <w:sz w:val="20"/>
              </w:rPr>
            </w:pPr>
            <w:r>
              <w:rPr>
                <w:b/>
                <w:sz w:val="20"/>
              </w:rPr>
              <w:t>Autor</w:t>
            </w:r>
          </w:p>
        </w:tc>
        <w:tc>
          <w:tcPr>
            <w:tcW w:w="2087" w:type="dxa"/>
            <w:tcBorders>
              <w:left w:val="nil"/>
              <w:right w:val="nil"/>
            </w:tcBorders>
          </w:tcPr>
          <w:p>
            <w:pPr>
              <w:pStyle w:val="TableParagraph"/>
              <w:spacing w:line="225" w:lineRule="exact"/>
              <w:ind w:left="505"/>
              <w:jc w:val="left"/>
              <w:rPr>
                <w:b/>
                <w:sz w:val="20"/>
              </w:rPr>
            </w:pPr>
            <w:r>
              <w:rPr>
                <w:b/>
                <w:sz w:val="20"/>
              </w:rPr>
              <w:t>MAE</w:t>
            </w:r>
          </w:p>
        </w:tc>
        <w:tc>
          <w:tcPr>
            <w:tcW w:w="2455" w:type="dxa"/>
            <w:tcBorders>
              <w:left w:val="nil"/>
              <w:right w:val="nil"/>
            </w:tcBorders>
          </w:tcPr>
          <w:p>
            <w:pPr>
              <w:pStyle w:val="TableParagraph"/>
              <w:spacing w:line="225" w:lineRule="exact"/>
              <w:ind w:left="359"/>
              <w:jc w:val="left"/>
              <w:rPr>
                <w:b/>
                <w:sz w:val="20"/>
              </w:rPr>
            </w:pPr>
            <w:r>
              <w:rPr>
                <w:b/>
                <w:sz w:val="20"/>
              </w:rPr>
              <w:t>RMSE</w:t>
            </w:r>
          </w:p>
        </w:tc>
      </w:tr>
      <w:tr>
        <w:trPr>
          <w:trHeight w:val="263" w:hRule="exact"/>
        </w:trPr>
        <w:tc>
          <w:tcPr>
            <w:tcW w:w="2912" w:type="dxa"/>
            <w:tcBorders>
              <w:left w:val="nil"/>
              <w:bottom w:val="nil"/>
              <w:right w:val="nil"/>
            </w:tcBorders>
          </w:tcPr>
          <w:p>
            <w:pPr>
              <w:pStyle w:val="TableParagraph"/>
              <w:spacing w:line="225" w:lineRule="exact"/>
              <w:ind w:left="107"/>
              <w:jc w:val="left"/>
              <w:rPr>
                <w:b/>
                <w:sz w:val="20"/>
              </w:rPr>
            </w:pPr>
            <w:r>
              <w:rPr>
                <w:b/>
                <w:sz w:val="20"/>
              </w:rPr>
              <w:t>McCoy y McCoy (2009)</w:t>
            </w:r>
          </w:p>
        </w:tc>
        <w:tc>
          <w:tcPr>
            <w:tcW w:w="2087" w:type="dxa"/>
            <w:tcBorders>
              <w:left w:val="nil"/>
              <w:bottom w:val="nil"/>
              <w:right w:val="nil"/>
            </w:tcBorders>
          </w:tcPr>
          <w:p>
            <w:pPr>
              <w:pStyle w:val="TableParagraph"/>
              <w:spacing w:line="227" w:lineRule="exact"/>
              <w:ind w:left="505"/>
              <w:jc w:val="left"/>
              <w:rPr>
                <w:sz w:val="20"/>
              </w:rPr>
            </w:pPr>
            <w:r>
              <w:rPr>
                <w:sz w:val="20"/>
              </w:rPr>
              <w:t>0.012 – 0.024</w:t>
            </w:r>
          </w:p>
        </w:tc>
        <w:tc>
          <w:tcPr>
            <w:tcW w:w="2455" w:type="dxa"/>
            <w:tcBorders>
              <w:left w:val="nil"/>
              <w:bottom w:val="nil"/>
              <w:right w:val="nil"/>
            </w:tcBorders>
          </w:tcPr>
          <w:p>
            <w:pPr>
              <w:pStyle w:val="TableParagraph"/>
              <w:spacing w:line="227" w:lineRule="exact"/>
              <w:ind w:left="359"/>
              <w:jc w:val="left"/>
              <w:rPr>
                <w:sz w:val="20"/>
              </w:rPr>
            </w:pPr>
            <w:r>
              <w:rPr>
                <w:sz w:val="20"/>
              </w:rPr>
              <w:t>0.015 – 0.028</w:t>
            </w:r>
          </w:p>
        </w:tc>
      </w:tr>
      <w:tr>
        <w:trPr>
          <w:trHeight w:val="272" w:hRule="exact"/>
        </w:trPr>
        <w:tc>
          <w:tcPr>
            <w:tcW w:w="2912" w:type="dxa"/>
            <w:tcBorders>
              <w:top w:val="nil"/>
              <w:left w:val="nil"/>
              <w:bottom w:val="nil"/>
              <w:right w:val="nil"/>
            </w:tcBorders>
          </w:tcPr>
          <w:p>
            <w:pPr>
              <w:pStyle w:val="TableParagraph"/>
              <w:spacing w:before="10"/>
              <w:ind w:left="107"/>
              <w:jc w:val="left"/>
              <w:rPr>
                <w:b/>
                <w:sz w:val="20"/>
              </w:rPr>
            </w:pPr>
            <w:r>
              <w:rPr>
                <w:b/>
                <w:sz w:val="20"/>
              </w:rPr>
              <w:t>Jiménez-Martínez (2010)</w:t>
            </w:r>
          </w:p>
        </w:tc>
        <w:tc>
          <w:tcPr>
            <w:tcW w:w="2087" w:type="dxa"/>
            <w:tcBorders>
              <w:top w:val="nil"/>
              <w:left w:val="nil"/>
              <w:bottom w:val="nil"/>
              <w:right w:val="nil"/>
            </w:tcBorders>
          </w:tcPr>
          <w:p>
            <w:pPr>
              <w:pStyle w:val="TableParagraph"/>
              <w:spacing w:before="12"/>
              <w:ind w:left="505"/>
              <w:jc w:val="left"/>
              <w:rPr>
                <w:sz w:val="20"/>
              </w:rPr>
            </w:pPr>
            <w:r>
              <w:rPr>
                <w:sz w:val="20"/>
              </w:rPr>
              <w:t>0.024</w:t>
            </w:r>
          </w:p>
        </w:tc>
        <w:tc>
          <w:tcPr>
            <w:tcW w:w="2455" w:type="dxa"/>
            <w:tcBorders>
              <w:top w:val="nil"/>
              <w:left w:val="nil"/>
              <w:bottom w:val="nil"/>
              <w:right w:val="nil"/>
            </w:tcBorders>
          </w:tcPr>
          <w:p>
            <w:pPr>
              <w:pStyle w:val="TableParagraph"/>
              <w:spacing w:before="12"/>
              <w:ind w:left="359"/>
              <w:jc w:val="left"/>
              <w:rPr>
                <w:sz w:val="20"/>
              </w:rPr>
            </w:pPr>
            <w:r>
              <w:rPr>
                <w:sz w:val="20"/>
              </w:rPr>
              <w:t>0.029</w:t>
            </w:r>
          </w:p>
        </w:tc>
      </w:tr>
      <w:tr>
        <w:trPr>
          <w:trHeight w:val="271" w:hRule="exact"/>
        </w:trPr>
        <w:tc>
          <w:tcPr>
            <w:tcW w:w="2912" w:type="dxa"/>
            <w:tcBorders>
              <w:top w:val="nil"/>
              <w:left w:val="nil"/>
              <w:bottom w:val="nil"/>
              <w:right w:val="nil"/>
            </w:tcBorders>
          </w:tcPr>
          <w:p>
            <w:pPr>
              <w:pStyle w:val="TableParagraph"/>
              <w:spacing w:before="8"/>
              <w:ind w:left="107"/>
              <w:jc w:val="left"/>
              <w:rPr>
                <w:b/>
                <w:sz w:val="20"/>
              </w:rPr>
            </w:pPr>
            <w:r>
              <w:rPr>
                <w:b/>
                <w:sz w:val="20"/>
              </w:rPr>
              <w:t>Jiménez-Martínez (2010)</w:t>
            </w:r>
          </w:p>
        </w:tc>
        <w:tc>
          <w:tcPr>
            <w:tcW w:w="2087" w:type="dxa"/>
            <w:tcBorders>
              <w:top w:val="nil"/>
              <w:left w:val="nil"/>
              <w:bottom w:val="nil"/>
              <w:right w:val="nil"/>
            </w:tcBorders>
          </w:tcPr>
          <w:p>
            <w:pPr>
              <w:pStyle w:val="TableParagraph"/>
              <w:spacing w:before="11"/>
              <w:ind w:left="505"/>
              <w:jc w:val="left"/>
              <w:rPr>
                <w:sz w:val="20"/>
              </w:rPr>
            </w:pPr>
            <w:r>
              <w:rPr>
                <w:sz w:val="20"/>
              </w:rPr>
              <w:t>0.018 – 0.022</w:t>
            </w:r>
          </w:p>
        </w:tc>
        <w:tc>
          <w:tcPr>
            <w:tcW w:w="2455" w:type="dxa"/>
            <w:tcBorders>
              <w:top w:val="nil"/>
              <w:left w:val="nil"/>
              <w:bottom w:val="nil"/>
              <w:right w:val="nil"/>
            </w:tcBorders>
          </w:tcPr>
          <w:p>
            <w:pPr>
              <w:pStyle w:val="TableParagraph"/>
              <w:spacing w:before="11"/>
              <w:ind w:left="359"/>
              <w:jc w:val="left"/>
              <w:rPr>
                <w:sz w:val="20"/>
              </w:rPr>
            </w:pPr>
            <w:r>
              <w:rPr>
                <w:sz w:val="20"/>
              </w:rPr>
              <w:t>0.023 – 0.028</w:t>
            </w:r>
          </w:p>
        </w:tc>
      </w:tr>
      <w:tr>
        <w:trPr>
          <w:trHeight w:val="272" w:hRule="exact"/>
        </w:trPr>
        <w:tc>
          <w:tcPr>
            <w:tcW w:w="2912" w:type="dxa"/>
            <w:tcBorders>
              <w:top w:val="nil"/>
              <w:left w:val="nil"/>
              <w:bottom w:val="nil"/>
              <w:right w:val="nil"/>
            </w:tcBorders>
          </w:tcPr>
          <w:p>
            <w:pPr>
              <w:pStyle w:val="TableParagraph"/>
              <w:spacing w:before="8"/>
              <w:ind w:left="107"/>
              <w:jc w:val="left"/>
              <w:rPr>
                <w:b/>
                <w:sz w:val="20"/>
              </w:rPr>
            </w:pPr>
            <w:r>
              <w:rPr>
                <w:b/>
                <w:sz w:val="20"/>
              </w:rPr>
              <w:t>Scott et al. (2000)</w:t>
            </w:r>
          </w:p>
        </w:tc>
        <w:tc>
          <w:tcPr>
            <w:tcW w:w="2087" w:type="dxa"/>
            <w:tcBorders>
              <w:top w:val="nil"/>
              <w:left w:val="nil"/>
              <w:bottom w:val="nil"/>
              <w:right w:val="nil"/>
            </w:tcBorders>
          </w:tcPr>
          <w:p>
            <w:pPr/>
          </w:p>
        </w:tc>
        <w:tc>
          <w:tcPr>
            <w:tcW w:w="2455" w:type="dxa"/>
            <w:tcBorders>
              <w:top w:val="nil"/>
              <w:left w:val="nil"/>
              <w:bottom w:val="nil"/>
              <w:right w:val="nil"/>
            </w:tcBorders>
          </w:tcPr>
          <w:p>
            <w:pPr>
              <w:pStyle w:val="TableParagraph"/>
              <w:spacing w:before="11"/>
              <w:ind w:left="359"/>
              <w:jc w:val="left"/>
              <w:rPr>
                <w:sz w:val="20"/>
              </w:rPr>
            </w:pPr>
            <w:r>
              <w:rPr>
                <w:sz w:val="20"/>
              </w:rPr>
              <w:t>0.024 – 0.028</w:t>
            </w:r>
          </w:p>
        </w:tc>
      </w:tr>
      <w:tr>
        <w:trPr>
          <w:trHeight w:val="272" w:hRule="exact"/>
        </w:trPr>
        <w:tc>
          <w:tcPr>
            <w:tcW w:w="2912" w:type="dxa"/>
            <w:tcBorders>
              <w:top w:val="nil"/>
              <w:left w:val="nil"/>
              <w:bottom w:val="nil"/>
              <w:right w:val="nil"/>
            </w:tcBorders>
          </w:tcPr>
          <w:p>
            <w:pPr>
              <w:pStyle w:val="TableParagraph"/>
              <w:spacing w:before="10"/>
              <w:ind w:left="107"/>
              <w:jc w:val="left"/>
              <w:rPr>
                <w:b/>
                <w:sz w:val="20"/>
              </w:rPr>
            </w:pPr>
            <w:r>
              <w:rPr>
                <w:b/>
                <w:sz w:val="20"/>
              </w:rPr>
              <w:t>Kanzari et al. (2012)</w:t>
            </w:r>
          </w:p>
        </w:tc>
        <w:tc>
          <w:tcPr>
            <w:tcW w:w="2087" w:type="dxa"/>
            <w:tcBorders>
              <w:top w:val="nil"/>
              <w:left w:val="nil"/>
              <w:bottom w:val="nil"/>
              <w:right w:val="nil"/>
            </w:tcBorders>
          </w:tcPr>
          <w:p>
            <w:pPr/>
          </w:p>
        </w:tc>
        <w:tc>
          <w:tcPr>
            <w:tcW w:w="2455" w:type="dxa"/>
            <w:tcBorders>
              <w:top w:val="nil"/>
              <w:left w:val="nil"/>
              <w:bottom w:val="nil"/>
              <w:right w:val="nil"/>
            </w:tcBorders>
          </w:tcPr>
          <w:p>
            <w:pPr>
              <w:pStyle w:val="TableParagraph"/>
              <w:spacing w:before="12"/>
              <w:ind w:left="359"/>
              <w:jc w:val="left"/>
              <w:rPr>
                <w:sz w:val="20"/>
              </w:rPr>
            </w:pPr>
            <w:r>
              <w:rPr>
                <w:sz w:val="20"/>
              </w:rPr>
              <w:t>0.060 – 0.280</w:t>
            </w:r>
          </w:p>
        </w:tc>
      </w:tr>
      <w:tr>
        <w:trPr>
          <w:trHeight w:val="271" w:hRule="exact"/>
        </w:trPr>
        <w:tc>
          <w:tcPr>
            <w:tcW w:w="2912" w:type="dxa"/>
            <w:tcBorders>
              <w:top w:val="nil"/>
              <w:left w:val="nil"/>
              <w:bottom w:val="nil"/>
              <w:right w:val="nil"/>
            </w:tcBorders>
          </w:tcPr>
          <w:p>
            <w:pPr>
              <w:pStyle w:val="TableParagraph"/>
              <w:spacing w:before="8"/>
              <w:ind w:left="107"/>
              <w:jc w:val="left"/>
              <w:rPr>
                <w:b/>
                <w:sz w:val="20"/>
              </w:rPr>
            </w:pPr>
            <w:r>
              <w:rPr>
                <w:b/>
                <w:sz w:val="20"/>
              </w:rPr>
              <w:t>Kanzari et al. (2012)</w:t>
            </w:r>
          </w:p>
        </w:tc>
        <w:tc>
          <w:tcPr>
            <w:tcW w:w="2087" w:type="dxa"/>
            <w:tcBorders>
              <w:top w:val="nil"/>
              <w:left w:val="nil"/>
              <w:bottom w:val="nil"/>
              <w:right w:val="nil"/>
            </w:tcBorders>
          </w:tcPr>
          <w:p>
            <w:pPr/>
          </w:p>
        </w:tc>
        <w:tc>
          <w:tcPr>
            <w:tcW w:w="2455" w:type="dxa"/>
            <w:tcBorders>
              <w:top w:val="nil"/>
              <w:left w:val="nil"/>
              <w:bottom w:val="nil"/>
              <w:right w:val="nil"/>
            </w:tcBorders>
          </w:tcPr>
          <w:p>
            <w:pPr>
              <w:pStyle w:val="TableParagraph"/>
              <w:spacing w:before="11"/>
              <w:ind w:left="359"/>
              <w:jc w:val="left"/>
              <w:rPr>
                <w:sz w:val="20"/>
              </w:rPr>
            </w:pPr>
            <w:r>
              <w:rPr>
                <w:sz w:val="20"/>
              </w:rPr>
              <w:t>0.43</w:t>
            </w:r>
          </w:p>
        </w:tc>
      </w:tr>
      <w:tr>
        <w:trPr>
          <w:trHeight w:val="292" w:hRule="exact"/>
        </w:trPr>
        <w:tc>
          <w:tcPr>
            <w:tcW w:w="2912" w:type="dxa"/>
            <w:tcBorders>
              <w:top w:val="nil"/>
              <w:left w:val="nil"/>
              <w:right w:val="nil"/>
            </w:tcBorders>
          </w:tcPr>
          <w:p>
            <w:pPr>
              <w:pStyle w:val="TableParagraph"/>
              <w:spacing w:before="8"/>
              <w:ind w:left="107"/>
              <w:jc w:val="left"/>
              <w:rPr>
                <w:b/>
                <w:sz w:val="20"/>
              </w:rPr>
            </w:pPr>
            <w:r>
              <w:rPr>
                <w:b/>
                <w:sz w:val="20"/>
              </w:rPr>
              <w:t>Bandenay (2013)</w:t>
            </w:r>
          </w:p>
        </w:tc>
        <w:tc>
          <w:tcPr>
            <w:tcW w:w="2087" w:type="dxa"/>
            <w:tcBorders>
              <w:top w:val="nil"/>
              <w:left w:val="nil"/>
              <w:right w:val="nil"/>
            </w:tcBorders>
          </w:tcPr>
          <w:p>
            <w:pPr>
              <w:pStyle w:val="TableParagraph"/>
              <w:spacing w:before="11"/>
              <w:ind w:left="505"/>
              <w:jc w:val="left"/>
              <w:rPr>
                <w:sz w:val="20"/>
              </w:rPr>
            </w:pPr>
            <w:r>
              <w:rPr>
                <w:sz w:val="20"/>
              </w:rPr>
              <w:t>0.006 – 0.012</w:t>
            </w:r>
          </w:p>
        </w:tc>
        <w:tc>
          <w:tcPr>
            <w:tcW w:w="2455" w:type="dxa"/>
            <w:tcBorders>
              <w:top w:val="nil"/>
              <w:left w:val="nil"/>
              <w:right w:val="nil"/>
            </w:tcBorders>
          </w:tcPr>
          <w:p>
            <w:pPr>
              <w:pStyle w:val="TableParagraph"/>
              <w:spacing w:before="11"/>
              <w:ind w:left="359"/>
              <w:jc w:val="left"/>
              <w:rPr>
                <w:sz w:val="20"/>
              </w:rPr>
            </w:pPr>
            <w:r>
              <w:rPr>
                <w:sz w:val="20"/>
              </w:rPr>
              <w:t>0.009 – 0.016</w:t>
            </w:r>
          </w:p>
        </w:tc>
      </w:tr>
    </w:tbl>
    <w:p>
      <w:pPr>
        <w:pStyle w:val="BodyText"/>
        <w:rPr>
          <w:sz w:val="20"/>
        </w:rPr>
      </w:pPr>
    </w:p>
    <w:p>
      <w:pPr>
        <w:pStyle w:val="BodyText"/>
        <w:rPr>
          <w:sz w:val="20"/>
        </w:rPr>
      </w:pPr>
    </w:p>
    <w:p>
      <w:pPr>
        <w:pStyle w:val="BodyText"/>
        <w:rPr>
          <w:sz w:val="20"/>
        </w:rPr>
      </w:pPr>
    </w:p>
    <w:p>
      <w:pPr>
        <w:pStyle w:val="BodyText"/>
        <w:spacing w:before="2"/>
        <w:rPr>
          <w:sz w:val="18"/>
        </w:rPr>
      </w:pPr>
    </w:p>
    <w:p>
      <w:pPr>
        <w:pStyle w:val="Heading4"/>
        <w:numPr>
          <w:ilvl w:val="1"/>
          <w:numId w:val="35"/>
        </w:numPr>
        <w:tabs>
          <w:tab w:pos="552" w:val="left" w:leader="none"/>
        </w:tabs>
        <w:spacing w:line="240" w:lineRule="auto" w:before="73" w:after="0"/>
        <w:ind w:left="551" w:right="0" w:hanging="430"/>
        <w:jc w:val="both"/>
      </w:pPr>
      <w:bookmarkStart w:name="_TOC_250022" w:id="65"/>
      <w:r>
        <w:rPr/>
        <w:t>VALIDACIÓN DEL</w:t>
      </w:r>
      <w:r>
        <w:rPr>
          <w:spacing w:val="-10"/>
        </w:rPr>
        <w:t> </w:t>
      </w:r>
      <w:bookmarkEnd w:id="65"/>
      <w:r>
        <w:rPr/>
        <w:t>FLUJO</w:t>
      </w:r>
    </w:p>
    <w:p>
      <w:pPr>
        <w:pStyle w:val="BodyText"/>
        <w:spacing w:before="3"/>
        <w:rPr>
          <w:b/>
          <w:sz w:val="24"/>
        </w:rPr>
      </w:pPr>
    </w:p>
    <w:p>
      <w:pPr>
        <w:pStyle w:val="BodyText"/>
        <w:spacing w:line="360" w:lineRule="auto" w:before="1"/>
        <w:ind w:left="121" w:right="115"/>
        <w:jc w:val="both"/>
      </w:pPr>
      <w:r>
        <w:rPr/>
        <w:t>A continuación se muestran los resultados obtenidos en la validación del modelo de flujo en las parcelas del </w:t>
      </w:r>
      <w:r>
        <w:rPr>
          <w:i/>
        </w:rPr>
        <w:t>green </w:t>
      </w:r>
      <w:r>
        <w:rPr/>
        <w:t>experimental para el total de los días del periodo de estudio definido (81 días). Esta validación se realizó como continuación al periodo de calibración. Las entradas de agua por riego y precipitación también fueron variables en tiempo e intensidad (Figuras 5.1. y 5.2), mismas condiciones que se presentaron durante el periodo de calibración. Los datos de entrada para el modelo siguen la misma estructura y organización que para la calibración y se exponen en la Tabla 5.5.</w:t>
      </w:r>
    </w:p>
    <w:p>
      <w:pPr>
        <w:spacing w:after="0" w:line="360" w:lineRule="auto"/>
        <w:jc w:val="both"/>
        <w:sectPr>
          <w:headerReference w:type="default" r:id="rId1071"/>
          <w:pgSz w:w="12240" w:h="15840"/>
          <w:pgMar w:header="725" w:footer="1005" w:top="920" w:bottom="1200" w:left="1580" w:right="1580"/>
        </w:sectPr>
      </w:pPr>
    </w:p>
    <w:p>
      <w:pPr>
        <w:pStyle w:val="BodyText"/>
        <w:rPr>
          <w:sz w:val="20"/>
        </w:rPr>
      </w:pPr>
    </w:p>
    <w:p>
      <w:pPr>
        <w:pStyle w:val="BodyText"/>
        <w:rPr>
          <w:sz w:val="20"/>
        </w:rPr>
      </w:pPr>
    </w:p>
    <w:p>
      <w:pPr>
        <w:pStyle w:val="BodyText"/>
        <w:spacing w:before="1"/>
        <w:rPr>
          <w:sz w:val="16"/>
        </w:rPr>
      </w:pPr>
    </w:p>
    <w:p>
      <w:pPr>
        <w:spacing w:before="74"/>
        <w:ind w:left="586" w:right="0" w:firstLine="0"/>
        <w:jc w:val="left"/>
        <w:rPr>
          <w:sz w:val="20"/>
        </w:rPr>
      </w:pPr>
      <w:r>
        <w:rPr>
          <w:sz w:val="20"/>
        </w:rPr>
        <w:t>Tabla 5.5. Entrada y distribución de la información para la validación del modelo de flujo de agua en las parcelas del </w:t>
      </w:r>
      <w:r>
        <w:rPr>
          <w:i/>
          <w:sz w:val="20"/>
        </w:rPr>
        <w:t>green </w:t>
      </w:r>
      <w:r>
        <w:rPr>
          <w:sz w:val="20"/>
        </w:rPr>
        <w:t>experimental</w:t>
      </w:r>
    </w:p>
    <w:p>
      <w:pPr>
        <w:pStyle w:val="BodyText"/>
        <w:spacing w:before="5" w:after="1"/>
        <w:rPr>
          <w:sz w:val="10"/>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0"/>
        <w:gridCol w:w="1202"/>
        <w:gridCol w:w="1433"/>
        <w:gridCol w:w="802"/>
        <w:gridCol w:w="799"/>
        <w:gridCol w:w="799"/>
        <w:gridCol w:w="754"/>
        <w:gridCol w:w="638"/>
        <w:gridCol w:w="931"/>
        <w:gridCol w:w="1042"/>
        <w:gridCol w:w="929"/>
        <w:gridCol w:w="931"/>
        <w:gridCol w:w="1411"/>
      </w:tblGrid>
      <w:tr>
        <w:trPr>
          <w:trHeight w:val="377" w:hRule="exact"/>
        </w:trPr>
        <w:tc>
          <w:tcPr>
            <w:tcW w:w="540" w:type="dxa"/>
            <w:vMerge w:val="restart"/>
          </w:tcPr>
          <w:p>
            <w:pPr>
              <w:pStyle w:val="TableParagraph"/>
              <w:spacing w:before="11"/>
              <w:jc w:val="left"/>
              <w:rPr>
                <w:sz w:val="20"/>
              </w:rPr>
            </w:pPr>
          </w:p>
          <w:p>
            <w:pPr>
              <w:pStyle w:val="TableParagraph"/>
              <w:ind w:left="139"/>
              <w:jc w:val="left"/>
              <w:rPr>
                <w:b/>
                <w:sz w:val="16"/>
              </w:rPr>
            </w:pPr>
            <w:r>
              <w:rPr>
                <w:b/>
                <w:sz w:val="16"/>
              </w:rPr>
              <w:t>Día</w:t>
            </w:r>
          </w:p>
        </w:tc>
        <w:tc>
          <w:tcPr>
            <w:tcW w:w="1202" w:type="dxa"/>
            <w:vMerge w:val="restart"/>
          </w:tcPr>
          <w:p>
            <w:pPr>
              <w:pStyle w:val="TableParagraph"/>
              <w:spacing w:before="11"/>
              <w:jc w:val="left"/>
              <w:rPr>
                <w:sz w:val="20"/>
              </w:rPr>
            </w:pPr>
          </w:p>
          <w:p>
            <w:pPr>
              <w:pStyle w:val="TableParagraph"/>
              <w:ind w:left="364"/>
              <w:jc w:val="left"/>
              <w:rPr>
                <w:b/>
                <w:sz w:val="16"/>
              </w:rPr>
            </w:pPr>
            <w:r>
              <w:rPr>
                <w:b/>
                <w:sz w:val="16"/>
              </w:rPr>
              <w:t>Fecha</w:t>
            </w:r>
          </w:p>
        </w:tc>
        <w:tc>
          <w:tcPr>
            <w:tcW w:w="1433" w:type="dxa"/>
            <w:vMerge w:val="restart"/>
          </w:tcPr>
          <w:p>
            <w:pPr>
              <w:pStyle w:val="TableParagraph"/>
              <w:spacing w:line="182" w:lineRule="exact" w:before="154"/>
              <w:ind w:left="487" w:right="190" w:hanging="279"/>
              <w:jc w:val="left"/>
              <w:rPr>
                <w:b/>
                <w:sz w:val="16"/>
              </w:rPr>
            </w:pPr>
            <w:r>
              <w:rPr>
                <w:b/>
                <w:sz w:val="16"/>
              </w:rPr>
              <w:t>Precipitación (L/m</w:t>
            </w:r>
            <w:r>
              <w:rPr>
                <w:b/>
                <w:position w:val="8"/>
                <w:sz w:val="10"/>
              </w:rPr>
              <w:t>2</w:t>
            </w:r>
            <w:r>
              <w:rPr>
                <w:b/>
                <w:sz w:val="16"/>
              </w:rPr>
              <w:t>)</w:t>
            </w:r>
          </w:p>
        </w:tc>
        <w:tc>
          <w:tcPr>
            <w:tcW w:w="3154" w:type="dxa"/>
            <w:gridSpan w:val="4"/>
          </w:tcPr>
          <w:p>
            <w:pPr>
              <w:pStyle w:val="TableParagraph"/>
              <w:spacing w:line="211" w:lineRule="auto" w:before="12"/>
              <w:ind w:left="1346" w:right="1345" w:firstLine="1"/>
              <w:rPr>
                <w:b/>
                <w:sz w:val="16"/>
              </w:rPr>
            </w:pPr>
            <w:r>
              <w:rPr>
                <w:b/>
                <w:sz w:val="16"/>
              </w:rPr>
              <w:t>Riego (L/m</w:t>
            </w:r>
            <w:r>
              <w:rPr>
                <w:b/>
                <w:position w:val="8"/>
                <w:sz w:val="10"/>
              </w:rPr>
              <w:t>2</w:t>
            </w:r>
            <w:r>
              <w:rPr>
                <w:b/>
                <w:sz w:val="16"/>
              </w:rPr>
              <w:t>)</w:t>
            </w:r>
          </w:p>
        </w:tc>
        <w:tc>
          <w:tcPr>
            <w:tcW w:w="638" w:type="dxa"/>
            <w:vMerge w:val="restart"/>
          </w:tcPr>
          <w:p>
            <w:pPr>
              <w:pStyle w:val="TableParagraph"/>
              <w:jc w:val="left"/>
              <w:rPr>
                <w:sz w:val="13"/>
              </w:rPr>
            </w:pPr>
          </w:p>
          <w:p>
            <w:pPr>
              <w:pStyle w:val="TableParagraph"/>
              <w:spacing w:line="183" w:lineRule="exact"/>
              <w:ind w:left="158"/>
              <w:jc w:val="left"/>
              <w:rPr>
                <w:b/>
                <w:sz w:val="16"/>
              </w:rPr>
            </w:pPr>
            <w:r>
              <w:rPr>
                <w:b/>
                <w:sz w:val="16"/>
              </w:rPr>
              <w:t>EVT</w:t>
            </w:r>
          </w:p>
          <w:p>
            <w:pPr>
              <w:pStyle w:val="TableParagraph"/>
              <w:spacing w:line="183" w:lineRule="exact"/>
              <w:ind w:left="117"/>
              <w:jc w:val="left"/>
              <w:rPr>
                <w:b/>
                <w:sz w:val="16"/>
              </w:rPr>
            </w:pPr>
            <w:r>
              <w:rPr>
                <w:b/>
                <w:sz w:val="16"/>
              </w:rPr>
              <w:t>(mm)</w:t>
            </w:r>
          </w:p>
        </w:tc>
        <w:tc>
          <w:tcPr>
            <w:tcW w:w="3833" w:type="dxa"/>
            <w:gridSpan w:val="4"/>
          </w:tcPr>
          <w:p>
            <w:pPr>
              <w:pStyle w:val="TableParagraph"/>
              <w:spacing w:before="61"/>
              <w:ind w:left="1352" w:right="1353"/>
              <w:rPr>
                <w:b/>
                <w:sz w:val="16"/>
              </w:rPr>
            </w:pPr>
            <w:r>
              <w:rPr>
                <w:b/>
                <w:sz w:val="16"/>
              </w:rPr>
              <w:t>Drenaje (L/m</w:t>
            </w:r>
            <w:r>
              <w:rPr>
                <w:b/>
                <w:position w:val="8"/>
                <w:sz w:val="10"/>
              </w:rPr>
              <w:t>2</w:t>
            </w:r>
            <w:r>
              <w:rPr>
                <w:b/>
                <w:sz w:val="16"/>
              </w:rPr>
              <w:t>)</w:t>
            </w:r>
          </w:p>
        </w:tc>
        <w:tc>
          <w:tcPr>
            <w:tcW w:w="1411" w:type="dxa"/>
          </w:tcPr>
          <w:p>
            <w:pPr>
              <w:pStyle w:val="TableParagraph"/>
              <w:spacing w:before="85"/>
              <w:ind w:left="127"/>
              <w:jc w:val="left"/>
              <w:rPr>
                <w:b/>
                <w:sz w:val="16"/>
              </w:rPr>
            </w:pPr>
            <w:r>
              <w:rPr>
                <w:b/>
                <w:sz w:val="16"/>
              </w:rPr>
              <w:t>Observaciones</w:t>
            </w:r>
          </w:p>
        </w:tc>
      </w:tr>
      <w:tr>
        <w:trPr>
          <w:trHeight w:val="312" w:hRule="exact"/>
        </w:trPr>
        <w:tc>
          <w:tcPr>
            <w:tcW w:w="540" w:type="dxa"/>
            <w:vMerge/>
          </w:tcPr>
          <w:p>
            <w:pPr/>
          </w:p>
        </w:tc>
        <w:tc>
          <w:tcPr>
            <w:tcW w:w="1202" w:type="dxa"/>
            <w:vMerge/>
          </w:tcPr>
          <w:p>
            <w:pPr/>
          </w:p>
        </w:tc>
        <w:tc>
          <w:tcPr>
            <w:tcW w:w="1433" w:type="dxa"/>
            <w:vMerge/>
          </w:tcPr>
          <w:p>
            <w:pPr/>
          </w:p>
        </w:tc>
        <w:tc>
          <w:tcPr>
            <w:tcW w:w="802" w:type="dxa"/>
          </w:tcPr>
          <w:p>
            <w:pPr>
              <w:pStyle w:val="TableParagraph"/>
              <w:spacing w:before="54"/>
              <w:ind w:left="174" w:right="176"/>
              <w:rPr>
                <w:b/>
                <w:sz w:val="16"/>
              </w:rPr>
            </w:pPr>
            <w:r>
              <w:rPr>
                <w:b/>
                <w:sz w:val="16"/>
              </w:rPr>
              <w:t>P1</w:t>
            </w:r>
          </w:p>
        </w:tc>
        <w:tc>
          <w:tcPr>
            <w:tcW w:w="799" w:type="dxa"/>
          </w:tcPr>
          <w:p>
            <w:pPr>
              <w:pStyle w:val="TableParagraph"/>
              <w:spacing w:before="54"/>
              <w:ind w:left="173" w:right="174"/>
              <w:rPr>
                <w:b/>
                <w:sz w:val="16"/>
              </w:rPr>
            </w:pPr>
            <w:r>
              <w:rPr>
                <w:b/>
                <w:sz w:val="16"/>
              </w:rPr>
              <w:t>P2</w:t>
            </w:r>
          </w:p>
        </w:tc>
        <w:tc>
          <w:tcPr>
            <w:tcW w:w="799" w:type="dxa"/>
          </w:tcPr>
          <w:p>
            <w:pPr>
              <w:pStyle w:val="TableParagraph"/>
              <w:spacing w:before="54"/>
              <w:ind w:left="173" w:right="174"/>
              <w:rPr>
                <w:b/>
                <w:sz w:val="16"/>
              </w:rPr>
            </w:pPr>
            <w:r>
              <w:rPr>
                <w:b/>
                <w:sz w:val="16"/>
              </w:rPr>
              <w:t>P3</w:t>
            </w:r>
          </w:p>
        </w:tc>
        <w:tc>
          <w:tcPr>
            <w:tcW w:w="754" w:type="dxa"/>
          </w:tcPr>
          <w:p>
            <w:pPr>
              <w:pStyle w:val="TableParagraph"/>
              <w:spacing w:before="54"/>
              <w:ind w:left="150" w:right="152"/>
              <w:rPr>
                <w:b/>
                <w:sz w:val="16"/>
              </w:rPr>
            </w:pPr>
            <w:r>
              <w:rPr>
                <w:b/>
                <w:sz w:val="16"/>
              </w:rPr>
              <w:t>P4</w:t>
            </w:r>
          </w:p>
        </w:tc>
        <w:tc>
          <w:tcPr>
            <w:tcW w:w="638" w:type="dxa"/>
            <w:vMerge/>
          </w:tcPr>
          <w:p>
            <w:pPr/>
          </w:p>
        </w:tc>
        <w:tc>
          <w:tcPr>
            <w:tcW w:w="931" w:type="dxa"/>
          </w:tcPr>
          <w:p>
            <w:pPr>
              <w:pStyle w:val="TableParagraph"/>
              <w:spacing w:before="54"/>
              <w:ind w:left="100" w:right="102"/>
              <w:rPr>
                <w:b/>
                <w:sz w:val="16"/>
              </w:rPr>
            </w:pPr>
            <w:r>
              <w:rPr>
                <w:b/>
                <w:sz w:val="16"/>
              </w:rPr>
              <w:t>P1</w:t>
            </w:r>
          </w:p>
        </w:tc>
        <w:tc>
          <w:tcPr>
            <w:tcW w:w="1042" w:type="dxa"/>
          </w:tcPr>
          <w:p>
            <w:pPr>
              <w:pStyle w:val="TableParagraph"/>
              <w:spacing w:before="54"/>
              <w:ind w:left="100" w:right="100"/>
              <w:rPr>
                <w:b/>
                <w:sz w:val="16"/>
              </w:rPr>
            </w:pPr>
            <w:r>
              <w:rPr>
                <w:b/>
                <w:sz w:val="16"/>
              </w:rPr>
              <w:t>P2</w:t>
            </w:r>
          </w:p>
        </w:tc>
        <w:tc>
          <w:tcPr>
            <w:tcW w:w="929" w:type="dxa"/>
          </w:tcPr>
          <w:p>
            <w:pPr>
              <w:pStyle w:val="TableParagraph"/>
              <w:spacing w:before="54"/>
              <w:ind w:left="99" w:right="100"/>
              <w:rPr>
                <w:b/>
                <w:sz w:val="16"/>
              </w:rPr>
            </w:pPr>
            <w:r>
              <w:rPr>
                <w:b/>
                <w:sz w:val="16"/>
              </w:rPr>
              <w:t>P3</w:t>
            </w:r>
          </w:p>
        </w:tc>
        <w:tc>
          <w:tcPr>
            <w:tcW w:w="931" w:type="dxa"/>
          </w:tcPr>
          <w:p>
            <w:pPr>
              <w:pStyle w:val="TableParagraph"/>
              <w:spacing w:before="54"/>
              <w:ind w:left="100" w:right="101"/>
              <w:rPr>
                <w:b/>
                <w:sz w:val="16"/>
              </w:rPr>
            </w:pPr>
            <w:r>
              <w:rPr>
                <w:b/>
                <w:sz w:val="16"/>
              </w:rPr>
              <w:t>P4</w:t>
            </w:r>
          </w:p>
        </w:tc>
        <w:tc>
          <w:tcPr>
            <w:tcW w:w="1411" w:type="dxa"/>
          </w:tcPr>
          <w:p>
            <w:pPr/>
          </w:p>
        </w:tc>
      </w:tr>
      <w:tr>
        <w:trPr>
          <w:trHeight w:val="310" w:hRule="exact"/>
        </w:trPr>
        <w:tc>
          <w:tcPr>
            <w:tcW w:w="540" w:type="dxa"/>
            <w:shd w:val="clear" w:color="auto" w:fill="92D04F"/>
          </w:tcPr>
          <w:p>
            <w:pPr>
              <w:pStyle w:val="TableParagraph"/>
              <w:spacing w:before="54"/>
              <w:rPr>
                <w:sz w:val="16"/>
              </w:rPr>
            </w:pPr>
            <w:r>
              <w:rPr>
                <w:w w:val="100"/>
                <w:sz w:val="16"/>
              </w:rPr>
              <w:t>1</w:t>
            </w:r>
          </w:p>
        </w:tc>
        <w:tc>
          <w:tcPr>
            <w:tcW w:w="1202" w:type="dxa"/>
            <w:shd w:val="clear" w:color="auto" w:fill="92D04F"/>
          </w:tcPr>
          <w:p>
            <w:pPr>
              <w:pStyle w:val="TableParagraph"/>
              <w:spacing w:before="54"/>
              <w:ind w:right="194"/>
              <w:jc w:val="right"/>
              <w:rPr>
                <w:sz w:val="16"/>
              </w:rPr>
            </w:pPr>
            <w:r>
              <w:rPr>
                <w:sz w:val="16"/>
              </w:rPr>
              <w:t>01/03/2010</w:t>
            </w:r>
          </w:p>
        </w:tc>
        <w:tc>
          <w:tcPr>
            <w:tcW w:w="1433" w:type="dxa"/>
            <w:shd w:val="clear" w:color="auto" w:fill="92D04F"/>
          </w:tcPr>
          <w:p>
            <w:pPr/>
          </w:p>
        </w:tc>
        <w:tc>
          <w:tcPr>
            <w:tcW w:w="802" w:type="dxa"/>
            <w:shd w:val="clear" w:color="auto" w:fill="92D04F"/>
          </w:tcPr>
          <w:p>
            <w:pPr/>
          </w:p>
        </w:tc>
        <w:tc>
          <w:tcPr>
            <w:tcW w:w="799" w:type="dxa"/>
            <w:shd w:val="clear" w:color="auto" w:fill="92D04F"/>
          </w:tcPr>
          <w:p>
            <w:pPr/>
          </w:p>
        </w:tc>
        <w:tc>
          <w:tcPr>
            <w:tcW w:w="799" w:type="dxa"/>
            <w:shd w:val="clear" w:color="auto" w:fill="92D04F"/>
          </w:tcPr>
          <w:p>
            <w:pPr/>
          </w:p>
        </w:tc>
        <w:tc>
          <w:tcPr>
            <w:tcW w:w="754" w:type="dxa"/>
            <w:shd w:val="clear" w:color="auto" w:fill="92D04F"/>
          </w:tcPr>
          <w:p>
            <w:pPr/>
          </w:p>
        </w:tc>
        <w:tc>
          <w:tcPr>
            <w:tcW w:w="638" w:type="dxa"/>
            <w:shd w:val="clear" w:color="auto" w:fill="92D04F"/>
          </w:tcPr>
          <w:p>
            <w:pPr>
              <w:pStyle w:val="TableParagraph"/>
              <w:spacing w:before="54"/>
              <w:ind w:left="158"/>
              <w:jc w:val="left"/>
              <w:rPr>
                <w:sz w:val="16"/>
              </w:rPr>
            </w:pPr>
            <w:r>
              <w:rPr>
                <w:sz w:val="16"/>
              </w:rPr>
              <w:t>2.36</w:t>
            </w:r>
          </w:p>
        </w:tc>
        <w:tc>
          <w:tcPr>
            <w:tcW w:w="931" w:type="dxa"/>
            <w:shd w:val="clear" w:color="auto" w:fill="92D04F"/>
          </w:tcPr>
          <w:p>
            <w:pPr>
              <w:pStyle w:val="TableParagraph"/>
              <w:spacing w:before="54"/>
              <w:ind w:left="100" w:right="101"/>
              <w:rPr>
                <w:sz w:val="16"/>
              </w:rPr>
            </w:pPr>
            <w:r>
              <w:rPr>
                <w:sz w:val="16"/>
              </w:rPr>
              <w:t>-0.187</w:t>
            </w:r>
          </w:p>
        </w:tc>
        <w:tc>
          <w:tcPr>
            <w:tcW w:w="1042" w:type="dxa"/>
            <w:shd w:val="clear" w:color="auto" w:fill="92D04F"/>
          </w:tcPr>
          <w:p>
            <w:pPr>
              <w:pStyle w:val="TableParagraph"/>
              <w:spacing w:before="54"/>
              <w:ind w:left="100" w:right="101"/>
              <w:rPr>
                <w:sz w:val="16"/>
              </w:rPr>
            </w:pPr>
            <w:r>
              <w:rPr>
                <w:sz w:val="16"/>
              </w:rPr>
              <w:t>-0.865</w:t>
            </w:r>
          </w:p>
        </w:tc>
        <w:tc>
          <w:tcPr>
            <w:tcW w:w="929" w:type="dxa"/>
            <w:shd w:val="clear" w:color="auto" w:fill="92D04F"/>
          </w:tcPr>
          <w:p>
            <w:pPr>
              <w:pStyle w:val="TableParagraph"/>
              <w:spacing w:before="54"/>
              <w:ind w:left="99" w:right="99"/>
              <w:rPr>
                <w:sz w:val="16"/>
              </w:rPr>
            </w:pPr>
            <w:r>
              <w:rPr>
                <w:sz w:val="16"/>
              </w:rPr>
              <w:t>-0.137</w:t>
            </w:r>
          </w:p>
        </w:tc>
        <w:tc>
          <w:tcPr>
            <w:tcW w:w="931" w:type="dxa"/>
            <w:shd w:val="clear" w:color="auto" w:fill="92D04F"/>
          </w:tcPr>
          <w:p>
            <w:pPr>
              <w:pStyle w:val="TableParagraph"/>
              <w:spacing w:before="54"/>
              <w:ind w:right="232"/>
              <w:jc w:val="right"/>
              <w:rPr>
                <w:sz w:val="16"/>
              </w:rPr>
            </w:pPr>
            <w:r>
              <w:rPr>
                <w:sz w:val="16"/>
              </w:rPr>
              <w:t>-0.974</w:t>
            </w:r>
          </w:p>
        </w:tc>
        <w:tc>
          <w:tcPr>
            <w:tcW w:w="1411" w:type="dxa"/>
            <w:shd w:val="clear" w:color="auto" w:fill="92D04F"/>
          </w:tcPr>
          <w:p>
            <w:pPr>
              <w:pStyle w:val="TableParagraph"/>
              <w:spacing w:before="54"/>
              <w:ind w:left="64"/>
              <w:jc w:val="left"/>
              <w:rPr>
                <w:sz w:val="16"/>
              </w:rPr>
            </w:pPr>
            <w:r>
              <w:rPr>
                <w:sz w:val="16"/>
              </w:rPr>
              <w:t>Inicio calibración</w:t>
            </w:r>
          </w:p>
        </w:tc>
      </w:tr>
      <w:tr>
        <w:trPr>
          <w:trHeight w:val="310" w:hRule="exact"/>
        </w:trPr>
        <w:tc>
          <w:tcPr>
            <w:tcW w:w="540" w:type="dxa"/>
          </w:tcPr>
          <w:p>
            <w:pPr>
              <w:pStyle w:val="TableParagraph"/>
              <w:spacing w:before="54"/>
              <w:rPr>
                <w:sz w:val="16"/>
              </w:rPr>
            </w:pPr>
            <w:r>
              <w:rPr>
                <w:w w:val="100"/>
                <w:sz w:val="16"/>
              </w:rPr>
              <w:t>2</w:t>
            </w:r>
          </w:p>
        </w:tc>
        <w:tc>
          <w:tcPr>
            <w:tcW w:w="1202" w:type="dxa"/>
          </w:tcPr>
          <w:p>
            <w:pPr>
              <w:pStyle w:val="TableParagraph"/>
              <w:spacing w:before="54"/>
              <w:ind w:right="194"/>
              <w:jc w:val="right"/>
              <w:rPr>
                <w:sz w:val="16"/>
              </w:rPr>
            </w:pPr>
            <w:r>
              <w:rPr>
                <w:sz w:val="16"/>
              </w:rPr>
              <w:t>02/03/2010</w:t>
            </w:r>
          </w:p>
        </w:tc>
        <w:tc>
          <w:tcPr>
            <w:tcW w:w="1433" w:type="dxa"/>
          </w:tcPr>
          <w:p>
            <w:pPr>
              <w:pStyle w:val="TableParagraph"/>
              <w:spacing w:before="54"/>
              <w:ind w:left="490" w:right="491"/>
              <w:rPr>
                <w:sz w:val="16"/>
              </w:rPr>
            </w:pPr>
            <w:r>
              <w:rPr>
                <w:sz w:val="16"/>
              </w:rPr>
              <w:t>9.48</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2.37</w:t>
            </w:r>
          </w:p>
        </w:tc>
        <w:tc>
          <w:tcPr>
            <w:tcW w:w="931" w:type="dxa"/>
          </w:tcPr>
          <w:p>
            <w:pPr>
              <w:pStyle w:val="TableParagraph"/>
              <w:spacing w:before="54"/>
              <w:ind w:left="100" w:right="101"/>
              <w:rPr>
                <w:sz w:val="16"/>
              </w:rPr>
            </w:pPr>
            <w:r>
              <w:rPr>
                <w:sz w:val="16"/>
              </w:rPr>
              <w:t>-0.748</w:t>
            </w:r>
          </w:p>
        </w:tc>
        <w:tc>
          <w:tcPr>
            <w:tcW w:w="1042" w:type="dxa"/>
          </w:tcPr>
          <w:p>
            <w:pPr>
              <w:pStyle w:val="TableParagraph"/>
              <w:spacing w:before="54"/>
              <w:ind w:left="100" w:right="101"/>
              <w:rPr>
                <w:sz w:val="16"/>
              </w:rPr>
            </w:pPr>
            <w:r>
              <w:rPr>
                <w:sz w:val="16"/>
              </w:rPr>
              <w:t>-3.979</w:t>
            </w:r>
          </w:p>
        </w:tc>
        <w:tc>
          <w:tcPr>
            <w:tcW w:w="929" w:type="dxa"/>
          </w:tcPr>
          <w:p>
            <w:pPr>
              <w:pStyle w:val="TableParagraph"/>
              <w:spacing w:before="54"/>
              <w:ind w:left="99" w:right="99"/>
              <w:rPr>
                <w:sz w:val="16"/>
              </w:rPr>
            </w:pPr>
            <w:r>
              <w:rPr>
                <w:sz w:val="16"/>
              </w:rPr>
              <w:t>-3.096</w:t>
            </w:r>
          </w:p>
        </w:tc>
        <w:tc>
          <w:tcPr>
            <w:tcW w:w="931" w:type="dxa"/>
          </w:tcPr>
          <w:p>
            <w:pPr>
              <w:pStyle w:val="TableParagraph"/>
              <w:spacing w:before="54"/>
              <w:ind w:right="232"/>
              <w:jc w:val="right"/>
              <w:rPr>
                <w:sz w:val="16"/>
              </w:rPr>
            </w:pPr>
            <w:r>
              <w:rPr>
                <w:sz w:val="16"/>
              </w:rPr>
              <w:t>-4.251</w:t>
            </w:r>
          </w:p>
        </w:tc>
        <w:tc>
          <w:tcPr>
            <w:tcW w:w="1411" w:type="dxa"/>
          </w:tcPr>
          <w:p>
            <w:pPr/>
          </w:p>
        </w:tc>
      </w:tr>
      <w:tr>
        <w:trPr>
          <w:trHeight w:val="310" w:hRule="exact"/>
        </w:trPr>
        <w:tc>
          <w:tcPr>
            <w:tcW w:w="540" w:type="dxa"/>
          </w:tcPr>
          <w:p>
            <w:pPr>
              <w:pStyle w:val="TableParagraph"/>
              <w:spacing w:before="54"/>
              <w:rPr>
                <w:sz w:val="16"/>
              </w:rPr>
            </w:pPr>
            <w:r>
              <w:rPr>
                <w:w w:val="100"/>
                <w:sz w:val="16"/>
              </w:rPr>
              <w:t>3</w:t>
            </w:r>
          </w:p>
        </w:tc>
        <w:tc>
          <w:tcPr>
            <w:tcW w:w="1202" w:type="dxa"/>
          </w:tcPr>
          <w:p>
            <w:pPr>
              <w:pStyle w:val="TableParagraph"/>
              <w:spacing w:before="54"/>
              <w:ind w:right="194"/>
              <w:jc w:val="right"/>
              <w:rPr>
                <w:sz w:val="16"/>
              </w:rPr>
            </w:pPr>
            <w:r>
              <w:rPr>
                <w:sz w:val="16"/>
              </w:rPr>
              <w:t>03/03/2010</w:t>
            </w:r>
          </w:p>
        </w:tc>
        <w:tc>
          <w:tcPr>
            <w:tcW w:w="1433" w:type="dxa"/>
          </w:tcPr>
          <w:p>
            <w:pPr>
              <w:pStyle w:val="TableParagraph"/>
              <w:spacing w:before="54"/>
              <w:ind w:left="490" w:right="491"/>
              <w:rPr>
                <w:sz w:val="16"/>
              </w:rPr>
            </w:pPr>
            <w:r>
              <w:rPr>
                <w:sz w:val="16"/>
              </w:rPr>
              <w:t>5.84</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1.39</w:t>
            </w:r>
          </w:p>
        </w:tc>
        <w:tc>
          <w:tcPr>
            <w:tcW w:w="931" w:type="dxa"/>
          </w:tcPr>
          <w:p>
            <w:pPr>
              <w:pStyle w:val="TableParagraph"/>
              <w:spacing w:before="54"/>
              <w:ind w:left="100" w:right="101"/>
              <w:rPr>
                <w:sz w:val="16"/>
              </w:rPr>
            </w:pPr>
            <w:r>
              <w:rPr>
                <w:sz w:val="16"/>
              </w:rPr>
              <w:t>-2.216</w:t>
            </w:r>
          </w:p>
        </w:tc>
        <w:tc>
          <w:tcPr>
            <w:tcW w:w="1042" w:type="dxa"/>
          </w:tcPr>
          <w:p>
            <w:pPr>
              <w:pStyle w:val="TableParagraph"/>
              <w:spacing w:before="54"/>
              <w:ind w:left="100" w:right="101"/>
              <w:rPr>
                <w:sz w:val="16"/>
              </w:rPr>
            </w:pPr>
            <w:r>
              <w:rPr>
                <w:sz w:val="16"/>
              </w:rPr>
              <w:t>-4.697</w:t>
            </w:r>
          </w:p>
        </w:tc>
        <w:tc>
          <w:tcPr>
            <w:tcW w:w="929" w:type="dxa"/>
          </w:tcPr>
          <w:p>
            <w:pPr>
              <w:pStyle w:val="TableParagraph"/>
              <w:spacing w:before="54"/>
              <w:ind w:left="99" w:right="99"/>
              <w:rPr>
                <w:sz w:val="16"/>
              </w:rPr>
            </w:pPr>
            <w:r>
              <w:rPr>
                <w:sz w:val="16"/>
              </w:rPr>
              <w:t>-4.931</w:t>
            </w:r>
          </w:p>
        </w:tc>
        <w:tc>
          <w:tcPr>
            <w:tcW w:w="931" w:type="dxa"/>
          </w:tcPr>
          <w:p>
            <w:pPr>
              <w:pStyle w:val="TableParagraph"/>
              <w:spacing w:before="54"/>
              <w:ind w:right="232"/>
              <w:jc w:val="right"/>
              <w:rPr>
                <w:sz w:val="16"/>
              </w:rPr>
            </w:pPr>
            <w:r>
              <w:rPr>
                <w:sz w:val="16"/>
              </w:rPr>
              <w:t>-5.663</w:t>
            </w:r>
          </w:p>
        </w:tc>
        <w:tc>
          <w:tcPr>
            <w:tcW w:w="1411" w:type="dxa"/>
          </w:tcPr>
          <w:p>
            <w:pPr/>
          </w:p>
        </w:tc>
      </w:tr>
      <w:tr>
        <w:trPr>
          <w:trHeight w:val="310" w:hRule="exact"/>
        </w:trPr>
        <w:tc>
          <w:tcPr>
            <w:tcW w:w="540" w:type="dxa"/>
            <w:shd w:val="clear" w:color="auto" w:fill="FFFF00"/>
          </w:tcPr>
          <w:p>
            <w:pPr>
              <w:pStyle w:val="TableParagraph"/>
              <w:spacing w:before="54"/>
              <w:rPr>
                <w:sz w:val="16"/>
              </w:rPr>
            </w:pPr>
            <w:r>
              <w:rPr>
                <w:w w:val="100"/>
                <w:sz w:val="16"/>
              </w:rPr>
              <w:t>4</w:t>
            </w:r>
          </w:p>
        </w:tc>
        <w:tc>
          <w:tcPr>
            <w:tcW w:w="1202" w:type="dxa"/>
            <w:shd w:val="clear" w:color="auto" w:fill="FFFF00"/>
          </w:tcPr>
          <w:p>
            <w:pPr>
              <w:pStyle w:val="TableParagraph"/>
              <w:spacing w:before="54"/>
              <w:ind w:right="194"/>
              <w:jc w:val="right"/>
              <w:rPr>
                <w:sz w:val="16"/>
              </w:rPr>
            </w:pPr>
            <w:r>
              <w:rPr>
                <w:sz w:val="16"/>
              </w:rPr>
              <w:t>04/03/2010</w:t>
            </w:r>
          </w:p>
        </w:tc>
        <w:tc>
          <w:tcPr>
            <w:tcW w:w="1433" w:type="dxa"/>
            <w:shd w:val="clear" w:color="auto" w:fill="FFFF00"/>
          </w:tcPr>
          <w:p>
            <w:pPr/>
          </w:p>
        </w:tc>
        <w:tc>
          <w:tcPr>
            <w:tcW w:w="802" w:type="dxa"/>
            <w:shd w:val="clear" w:color="auto" w:fill="FFFF00"/>
          </w:tcPr>
          <w:p>
            <w:pPr>
              <w:pStyle w:val="TableParagraph"/>
              <w:spacing w:before="54"/>
              <w:ind w:left="174" w:right="176"/>
              <w:rPr>
                <w:sz w:val="16"/>
              </w:rPr>
            </w:pPr>
            <w:r>
              <w:rPr>
                <w:sz w:val="16"/>
              </w:rPr>
              <w:t>8.37</w:t>
            </w:r>
          </w:p>
        </w:tc>
        <w:tc>
          <w:tcPr>
            <w:tcW w:w="799" w:type="dxa"/>
            <w:shd w:val="clear" w:color="auto" w:fill="FFFF00"/>
          </w:tcPr>
          <w:p>
            <w:pPr>
              <w:pStyle w:val="TableParagraph"/>
              <w:spacing w:before="54"/>
              <w:ind w:left="173" w:right="174"/>
              <w:rPr>
                <w:sz w:val="16"/>
              </w:rPr>
            </w:pPr>
            <w:r>
              <w:rPr>
                <w:sz w:val="16"/>
              </w:rPr>
              <w:t>9.68</w:t>
            </w:r>
          </w:p>
        </w:tc>
        <w:tc>
          <w:tcPr>
            <w:tcW w:w="799" w:type="dxa"/>
            <w:shd w:val="clear" w:color="auto" w:fill="FFFF00"/>
          </w:tcPr>
          <w:p>
            <w:pPr>
              <w:pStyle w:val="TableParagraph"/>
              <w:spacing w:before="54"/>
              <w:ind w:left="174" w:right="174"/>
              <w:rPr>
                <w:sz w:val="16"/>
              </w:rPr>
            </w:pPr>
            <w:r>
              <w:rPr>
                <w:sz w:val="16"/>
              </w:rPr>
              <w:t>10.34</w:t>
            </w:r>
          </w:p>
        </w:tc>
        <w:tc>
          <w:tcPr>
            <w:tcW w:w="754" w:type="dxa"/>
            <w:shd w:val="clear" w:color="auto" w:fill="FFFF00"/>
          </w:tcPr>
          <w:p>
            <w:pPr>
              <w:pStyle w:val="TableParagraph"/>
              <w:spacing w:before="54"/>
              <w:ind w:left="150" w:right="152"/>
              <w:rPr>
                <w:sz w:val="16"/>
              </w:rPr>
            </w:pPr>
            <w:r>
              <w:rPr>
                <w:sz w:val="16"/>
              </w:rPr>
              <w:t>8.63</w:t>
            </w:r>
          </w:p>
        </w:tc>
        <w:tc>
          <w:tcPr>
            <w:tcW w:w="638" w:type="dxa"/>
            <w:shd w:val="clear" w:color="auto" w:fill="FFFF00"/>
          </w:tcPr>
          <w:p>
            <w:pPr>
              <w:pStyle w:val="TableParagraph"/>
              <w:spacing w:before="54"/>
              <w:ind w:left="158"/>
              <w:jc w:val="left"/>
              <w:rPr>
                <w:sz w:val="16"/>
              </w:rPr>
            </w:pPr>
            <w:r>
              <w:rPr>
                <w:sz w:val="16"/>
              </w:rPr>
              <w:t>2.37</w:t>
            </w:r>
          </w:p>
        </w:tc>
        <w:tc>
          <w:tcPr>
            <w:tcW w:w="931" w:type="dxa"/>
            <w:shd w:val="clear" w:color="auto" w:fill="FFFF00"/>
          </w:tcPr>
          <w:p>
            <w:pPr>
              <w:pStyle w:val="TableParagraph"/>
              <w:spacing w:before="54"/>
              <w:ind w:left="100" w:right="101"/>
              <w:rPr>
                <w:sz w:val="16"/>
              </w:rPr>
            </w:pPr>
            <w:r>
              <w:rPr>
                <w:sz w:val="16"/>
              </w:rPr>
              <w:t>-5.340</w:t>
            </w:r>
          </w:p>
        </w:tc>
        <w:tc>
          <w:tcPr>
            <w:tcW w:w="1042" w:type="dxa"/>
            <w:shd w:val="clear" w:color="auto" w:fill="FFFF00"/>
          </w:tcPr>
          <w:p>
            <w:pPr>
              <w:pStyle w:val="TableParagraph"/>
              <w:spacing w:before="54"/>
              <w:ind w:left="100" w:right="101"/>
              <w:rPr>
                <w:sz w:val="16"/>
              </w:rPr>
            </w:pPr>
            <w:r>
              <w:rPr>
                <w:sz w:val="16"/>
              </w:rPr>
              <w:t>-7.811</w:t>
            </w:r>
          </w:p>
        </w:tc>
        <w:tc>
          <w:tcPr>
            <w:tcW w:w="929" w:type="dxa"/>
            <w:shd w:val="clear" w:color="auto" w:fill="FFFF00"/>
          </w:tcPr>
          <w:p>
            <w:pPr>
              <w:pStyle w:val="TableParagraph"/>
              <w:spacing w:before="54"/>
              <w:ind w:left="99" w:right="99"/>
              <w:rPr>
                <w:sz w:val="16"/>
              </w:rPr>
            </w:pPr>
            <w:r>
              <w:rPr>
                <w:sz w:val="16"/>
              </w:rPr>
              <w:t>-5.068</w:t>
            </w:r>
          </w:p>
        </w:tc>
        <w:tc>
          <w:tcPr>
            <w:tcW w:w="931" w:type="dxa"/>
            <w:shd w:val="clear" w:color="auto" w:fill="FFFF00"/>
          </w:tcPr>
          <w:p>
            <w:pPr>
              <w:pStyle w:val="TableParagraph"/>
              <w:spacing w:before="54"/>
              <w:ind w:right="232"/>
              <w:jc w:val="right"/>
              <w:rPr>
                <w:sz w:val="16"/>
              </w:rPr>
            </w:pPr>
            <w:r>
              <w:rPr>
                <w:sz w:val="16"/>
              </w:rPr>
              <w:t>-8.911</w:t>
            </w:r>
          </w:p>
        </w:tc>
        <w:tc>
          <w:tcPr>
            <w:tcW w:w="1411" w:type="dxa"/>
            <w:shd w:val="clear" w:color="auto" w:fill="FFFF00"/>
          </w:tcPr>
          <w:p>
            <w:pPr>
              <w:pStyle w:val="TableParagraph"/>
              <w:spacing w:before="54"/>
              <w:ind w:left="64"/>
              <w:jc w:val="left"/>
              <w:rPr>
                <w:sz w:val="16"/>
              </w:rPr>
            </w:pPr>
            <w:r>
              <w:rPr>
                <w:sz w:val="16"/>
              </w:rPr>
              <w:t>Fertilización</w:t>
            </w:r>
          </w:p>
        </w:tc>
      </w:tr>
      <w:tr>
        <w:trPr>
          <w:trHeight w:val="310" w:hRule="exact"/>
        </w:trPr>
        <w:tc>
          <w:tcPr>
            <w:tcW w:w="540" w:type="dxa"/>
          </w:tcPr>
          <w:p>
            <w:pPr>
              <w:pStyle w:val="TableParagraph"/>
              <w:spacing w:before="56"/>
              <w:rPr>
                <w:sz w:val="16"/>
              </w:rPr>
            </w:pPr>
            <w:r>
              <w:rPr>
                <w:w w:val="100"/>
                <w:sz w:val="16"/>
              </w:rPr>
              <w:t>5</w:t>
            </w:r>
          </w:p>
        </w:tc>
        <w:tc>
          <w:tcPr>
            <w:tcW w:w="1202" w:type="dxa"/>
          </w:tcPr>
          <w:p>
            <w:pPr>
              <w:pStyle w:val="TableParagraph"/>
              <w:spacing w:before="56"/>
              <w:ind w:right="194"/>
              <w:jc w:val="right"/>
              <w:rPr>
                <w:sz w:val="16"/>
              </w:rPr>
            </w:pPr>
            <w:r>
              <w:rPr>
                <w:sz w:val="16"/>
              </w:rPr>
              <w:t>05/03/2010</w:t>
            </w:r>
          </w:p>
        </w:tc>
        <w:tc>
          <w:tcPr>
            <w:tcW w:w="1433" w:type="dxa"/>
          </w:tcPr>
          <w:p>
            <w:pPr>
              <w:pStyle w:val="TableParagraph"/>
              <w:spacing w:before="56"/>
              <w:ind w:left="490" w:right="491"/>
              <w:rPr>
                <w:sz w:val="16"/>
              </w:rPr>
            </w:pPr>
            <w:r>
              <w:rPr>
                <w:sz w:val="16"/>
              </w:rPr>
              <w:t>1.78</w:t>
            </w:r>
          </w:p>
        </w:tc>
        <w:tc>
          <w:tcPr>
            <w:tcW w:w="802" w:type="dxa"/>
          </w:tcPr>
          <w:p>
            <w:pPr>
              <w:pStyle w:val="TableParagraph"/>
              <w:spacing w:before="56"/>
              <w:ind w:left="174" w:right="176"/>
              <w:rPr>
                <w:sz w:val="16"/>
              </w:rPr>
            </w:pPr>
            <w:r>
              <w:rPr>
                <w:sz w:val="16"/>
              </w:rPr>
              <w:t>5.95</w:t>
            </w:r>
          </w:p>
        </w:tc>
        <w:tc>
          <w:tcPr>
            <w:tcW w:w="799" w:type="dxa"/>
          </w:tcPr>
          <w:p>
            <w:pPr>
              <w:pStyle w:val="TableParagraph"/>
              <w:spacing w:before="56"/>
              <w:ind w:left="173" w:right="174"/>
              <w:rPr>
                <w:sz w:val="16"/>
              </w:rPr>
            </w:pPr>
            <w:r>
              <w:rPr>
                <w:sz w:val="16"/>
              </w:rPr>
              <w:t>4.57</w:t>
            </w:r>
          </w:p>
        </w:tc>
        <w:tc>
          <w:tcPr>
            <w:tcW w:w="799" w:type="dxa"/>
          </w:tcPr>
          <w:p>
            <w:pPr>
              <w:pStyle w:val="TableParagraph"/>
              <w:spacing w:before="56"/>
              <w:ind w:left="173" w:right="174"/>
              <w:rPr>
                <w:sz w:val="16"/>
              </w:rPr>
            </w:pPr>
            <w:r>
              <w:rPr>
                <w:sz w:val="16"/>
              </w:rPr>
              <w:t>7.31</w:t>
            </w:r>
          </w:p>
        </w:tc>
        <w:tc>
          <w:tcPr>
            <w:tcW w:w="754" w:type="dxa"/>
          </w:tcPr>
          <w:p>
            <w:pPr>
              <w:pStyle w:val="TableParagraph"/>
              <w:spacing w:before="56"/>
              <w:ind w:left="149" w:right="152"/>
              <w:rPr>
                <w:sz w:val="16"/>
              </w:rPr>
            </w:pPr>
            <w:r>
              <w:rPr>
                <w:sz w:val="16"/>
              </w:rPr>
              <w:t>5.57</w:t>
            </w:r>
          </w:p>
        </w:tc>
        <w:tc>
          <w:tcPr>
            <w:tcW w:w="638" w:type="dxa"/>
          </w:tcPr>
          <w:p>
            <w:pPr>
              <w:pStyle w:val="TableParagraph"/>
              <w:spacing w:before="56"/>
              <w:ind w:left="158"/>
              <w:jc w:val="left"/>
              <w:rPr>
                <w:sz w:val="16"/>
              </w:rPr>
            </w:pPr>
            <w:r>
              <w:rPr>
                <w:sz w:val="16"/>
              </w:rPr>
              <w:t>1.92</w:t>
            </w:r>
          </w:p>
        </w:tc>
        <w:tc>
          <w:tcPr>
            <w:tcW w:w="931" w:type="dxa"/>
          </w:tcPr>
          <w:p>
            <w:pPr>
              <w:pStyle w:val="TableParagraph"/>
              <w:spacing w:before="56"/>
              <w:ind w:left="100" w:right="101"/>
              <w:rPr>
                <w:sz w:val="16"/>
              </w:rPr>
            </w:pPr>
            <w:r>
              <w:rPr>
                <w:sz w:val="16"/>
              </w:rPr>
              <w:t>-6.541</w:t>
            </w:r>
          </w:p>
        </w:tc>
        <w:tc>
          <w:tcPr>
            <w:tcW w:w="1042" w:type="dxa"/>
          </w:tcPr>
          <w:p>
            <w:pPr>
              <w:pStyle w:val="TableParagraph"/>
              <w:spacing w:before="56"/>
              <w:ind w:left="100" w:right="101"/>
              <w:rPr>
                <w:sz w:val="16"/>
              </w:rPr>
            </w:pPr>
            <w:r>
              <w:rPr>
                <w:sz w:val="16"/>
              </w:rPr>
              <w:t>-9.434</w:t>
            </w:r>
          </w:p>
        </w:tc>
        <w:tc>
          <w:tcPr>
            <w:tcW w:w="929" w:type="dxa"/>
          </w:tcPr>
          <w:p>
            <w:pPr>
              <w:pStyle w:val="TableParagraph"/>
              <w:spacing w:before="56"/>
              <w:ind w:left="99" w:right="99"/>
              <w:rPr>
                <w:sz w:val="16"/>
              </w:rPr>
            </w:pPr>
            <w:r>
              <w:rPr>
                <w:sz w:val="16"/>
              </w:rPr>
              <w:t>-5.479</w:t>
            </w:r>
          </w:p>
        </w:tc>
        <w:tc>
          <w:tcPr>
            <w:tcW w:w="931" w:type="dxa"/>
          </w:tcPr>
          <w:p>
            <w:pPr>
              <w:pStyle w:val="TableParagraph"/>
              <w:spacing w:before="56"/>
              <w:ind w:right="232"/>
              <w:jc w:val="right"/>
              <w:rPr>
                <w:sz w:val="16"/>
              </w:rPr>
            </w:pPr>
            <w:r>
              <w:rPr>
                <w:sz w:val="16"/>
              </w:rPr>
              <w:t>-9.815</w:t>
            </w:r>
          </w:p>
        </w:tc>
        <w:tc>
          <w:tcPr>
            <w:tcW w:w="1411" w:type="dxa"/>
          </w:tcPr>
          <w:p>
            <w:pPr/>
          </w:p>
        </w:tc>
      </w:tr>
      <w:tr>
        <w:trPr>
          <w:trHeight w:val="312" w:hRule="exact"/>
        </w:trPr>
        <w:tc>
          <w:tcPr>
            <w:tcW w:w="540" w:type="dxa"/>
          </w:tcPr>
          <w:p>
            <w:pPr>
              <w:pStyle w:val="TableParagraph"/>
              <w:spacing w:before="56"/>
              <w:rPr>
                <w:sz w:val="16"/>
              </w:rPr>
            </w:pPr>
            <w:r>
              <w:rPr>
                <w:w w:val="100"/>
                <w:sz w:val="16"/>
              </w:rPr>
              <w:t>6</w:t>
            </w:r>
          </w:p>
        </w:tc>
        <w:tc>
          <w:tcPr>
            <w:tcW w:w="1202" w:type="dxa"/>
          </w:tcPr>
          <w:p>
            <w:pPr>
              <w:pStyle w:val="TableParagraph"/>
              <w:spacing w:before="56"/>
              <w:ind w:right="194"/>
              <w:jc w:val="right"/>
              <w:rPr>
                <w:sz w:val="16"/>
              </w:rPr>
            </w:pPr>
            <w:r>
              <w:rPr>
                <w:sz w:val="16"/>
              </w:rPr>
              <w:t>06/03/2010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1.84</w:t>
            </w:r>
          </w:p>
        </w:tc>
        <w:tc>
          <w:tcPr>
            <w:tcW w:w="931" w:type="dxa"/>
          </w:tcPr>
          <w:p>
            <w:pPr>
              <w:pStyle w:val="TableParagraph"/>
              <w:spacing w:before="56"/>
              <w:ind w:left="100" w:right="102"/>
              <w:rPr>
                <w:sz w:val="16"/>
              </w:rPr>
            </w:pPr>
            <w:r>
              <w:rPr>
                <w:sz w:val="16"/>
              </w:rPr>
              <w:t>-10.199</w:t>
            </w:r>
          </w:p>
        </w:tc>
        <w:tc>
          <w:tcPr>
            <w:tcW w:w="1042" w:type="dxa"/>
          </w:tcPr>
          <w:p>
            <w:pPr>
              <w:pStyle w:val="TableParagraph"/>
              <w:spacing w:before="56"/>
              <w:ind w:left="100" w:right="100"/>
              <w:rPr>
                <w:sz w:val="16"/>
              </w:rPr>
            </w:pPr>
            <w:r>
              <w:rPr>
                <w:sz w:val="16"/>
              </w:rPr>
              <w:t>-11.697</w:t>
            </w:r>
          </w:p>
        </w:tc>
        <w:tc>
          <w:tcPr>
            <w:tcW w:w="929" w:type="dxa"/>
          </w:tcPr>
          <w:p>
            <w:pPr>
              <w:pStyle w:val="TableParagraph"/>
              <w:spacing w:before="56"/>
              <w:ind w:left="99" w:right="99"/>
              <w:rPr>
                <w:sz w:val="16"/>
              </w:rPr>
            </w:pPr>
            <w:r>
              <w:rPr>
                <w:sz w:val="16"/>
              </w:rPr>
              <w:t>-8.670</w:t>
            </w:r>
          </w:p>
        </w:tc>
        <w:tc>
          <w:tcPr>
            <w:tcW w:w="931" w:type="dxa"/>
          </w:tcPr>
          <w:p>
            <w:pPr>
              <w:pStyle w:val="TableParagraph"/>
              <w:spacing w:before="56"/>
              <w:ind w:right="189"/>
              <w:jc w:val="right"/>
              <w:rPr>
                <w:sz w:val="16"/>
              </w:rPr>
            </w:pPr>
            <w:r>
              <w:rPr>
                <w:sz w:val="16"/>
              </w:rPr>
              <w:t>-12.950</w:t>
            </w:r>
          </w:p>
        </w:tc>
        <w:tc>
          <w:tcPr>
            <w:tcW w:w="1411" w:type="dxa"/>
          </w:tcPr>
          <w:p>
            <w:pPr/>
          </w:p>
        </w:tc>
      </w:tr>
      <w:tr>
        <w:trPr>
          <w:trHeight w:val="310" w:hRule="exact"/>
        </w:trPr>
        <w:tc>
          <w:tcPr>
            <w:tcW w:w="540" w:type="dxa"/>
          </w:tcPr>
          <w:p>
            <w:pPr>
              <w:pStyle w:val="TableParagraph"/>
              <w:spacing w:before="54"/>
              <w:rPr>
                <w:sz w:val="16"/>
              </w:rPr>
            </w:pPr>
            <w:r>
              <w:rPr>
                <w:w w:val="100"/>
                <w:sz w:val="16"/>
              </w:rPr>
              <w:t>7</w:t>
            </w:r>
          </w:p>
        </w:tc>
        <w:tc>
          <w:tcPr>
            <w:tcW w:w="1202" w:type="dxa"/>
          </w:tcPr>
          <w:p>
            <w:pPr>
              <w:pStyle w:val="TableParagraph"/>
              <w:spacing w:before="54"/>
              <w:ind w:right="194"/>
              <w:jc w:val="right"/>
              <w:rPr>
                <w:sz w:val="16"/>
              </w:rPr>
            </w:pPr>
            <w:r>
              <w:rPr>
                <w:sz w:val="16"/>
              </w:rPr>
              <w:t>07/03/2010</w:t>
            </w:r>
          </w:p>
        </w:tc>
        <w:tc>
          <w:tcPr>
            <w:tcW w:w="1433" w:type="dxa"/>
          </w:tcPr>
          <w:p>
            <w:pPr>
              <w:pStyle w:val="TableParagraph"/>
              <w:spacing w:before="54"/>
              <w:ind w:left="490" w:right="491"/>
              <w:rPr>
                <w:sz w:val="16"/>
              </w:rPr>
            </w:pPr>
            <w:r>
              <w:rPr>
                <w:sz w:val="16"/>
              </w:rPr>
              <w:t>5.61</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0.99</w:t>
            </w:r>
          </w:p>
        </w:tc>
        <w:tc>
          <w:tcPr>
            <w:tcW w:w="931" w:type="dxa"/>
          </w:tcPr>
          <w:p>
            <w:pPr>
              <w:pStyle w:val="TableParagraph"/>
              <w:spacing w:before="54"/>
              <w:ind w:left="100" w:right="102"/>
              <w:rPr>
                <w:sz w:val="16"/>
              </w:rPr>
            </w:pPr>
            <w:r>
              <w:rPr>
                <w:sz w:val="16"/>
              </w:rPr>
              <w:t>-12.521</w:t>
            </w:r>
          </w:p>
        </w:tc>
        <w:tc>
          <w:tcPr>
            <w:tcW w:w="1042" w:type="dxa"/>
          </w:tcPr>
          <w:p>
            <w:pPr>
              <w:pStyle w:val="TableParagraph"/>
              <w:spacing w:before="54"/>
              <w:ind w:left="100" w:right="100"/>
              <w:rPr>
                <w:sz w:val="16"/>
              </w:rPr>
            </w:pPr>
            <w:r>
              <w:rPr>
                <w:sz w:val="16"/>
              </w:rPr>
              <w:t>-14.305</w:t>
            </w:r>
          </w:p>
        </w:tc>
        <w:tc>
          <w:tcPr>
            <w:tcW w:w="929" w:type="dxa"/>
          </w:tcPr>
          <w:p>
            <w:pPr>
              <w:pStyle w:val="TableParagraph"/>
              <w:spacing w:before="54"/>
              <w:ind w:left="99" w:right="99"/>
              <w:rPr>
                <w:sz w:val="16"/>
              </w:rPr>
            </w:pPr>
            <w:r>
              <w:rPr>
                <w:sz w:val="16"/>
              </w:rPr>
              <w:t>-9.766</w:t>
            </w:r>
          </w:p>
        </w:tc>
        <w:tc>
          <w:tcPr>
            <w:tcW w:w="931" w:type="dxa"/>
          </w:tcPr>
          <w:p>
            <w:pPr>
              <w:pStyle w:val="TableParagraph"/>
              <w:spacing w:before="54"/>
              <w:ind w:right="189"/>
              <w:jc w:val="right"/>
              <w:rPr>
                <w:sz w:val="16"/>
              </w:rPr>
            </w:pPr>
            <w:r>
              <w:rPr>
                <w:sz w:val="16"/>
              </w:rPr>
              <w:t>-15.323</w:t>
            </w:r>
          </w:p>
        </w:tc>
        <w:tc>
          <w:tcPr>
            <w:tcW w:w="1411" w:type="dxa"/>
          </w:tcPr>
          <w:p>
            <w:pPr/>
          </w:p>
        </w:tc>
      </w:tr>
      <w:tr>
        <w:trPr>
          <w:trHeight w:val="310" w:hRule="exact"/>
        </w:trPr>
        <w:tc>
          <w:tcPr>
            <w:tcW w:w="540" w:type="dxa"/>
          </w:tcPr>
          <w:p>
            <w:pPr>
              <w:pStyle w:val="TableParagraph"/>
              <w:spacing w:before="54"/>
              <w:rPr>
                <w:sz w:val="16"/>
              </w:rPr>
            </w:pPr>
            <w:r>
              <w:rPr>
                <w:w w:val="100"/>
                <w:sz w:val="16"/>
              </w:rPr>
              <w:t>8</w:t>
            </w:r>
          </w:p>
        </w:tc>
        <w:tc>
          <w:tcPr>
            <w:tcW w:w="1202" w:type="dxa"/>
          </w:tcPr>
          <w:p>
            <w:pPr>
              <w:pStyle w:val="TableParagraph"/>
              <w:spacing w:before="54"/>
              <w:ind w:right="194"/>
              <w:jc w:val="right"/>
              <w:rPr>
                <w:sz w:val="16"/>
              </w:rPr>
            </w:pPr>
            <w:r>
              <w:rPr>
                <w:sz w:val="16"/>
              </w:rPr>
              <w:t>08/03/2010</w:t>
            </w:r>
          </w:p>
        </w:tc>
        <w:tc>
          <w:tcPr>
            <w:tcW w:w="1433" w:type="dxa"/>
          </w:tcPr>
          <w:p>
            <w:pPr>
              <w:pStyle w:val="TableParagraph"/>
              <w:spacing w:before="54"/>
              <w:ind w:left="490" w:right="491"/>
              <w:rPr>
                <w:sz w:val="16"/>
              </w:rPr>
            </w:pPr>
            <w:r>
              <w:rPr>
                <w:sz w:val="16"/>
              </w:rPr>
              <w:t>3.58</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2.52</w:t>
            </w:r>
          </w:p>
        </w:tc>
        <w:tc>
          <w:tcPr>
            <w:tcW w:w="931" w:type="dxa"/>
          </w:tcPr>
          <w:p>
            <w:pPr>
              <w:pStyle w:val="TableParagraph"/>
              <w:spacing w:before="54"/>
              <w:ind w:left="100" w:right="102"/>
              <w:rPr>
                <w:sz w:val="16"/>
              </w:rPr>
            </w:pPr>
            <w:r>
              <w:rPr>
                <w:sz w:val="16"/>
              </w:rPr>
              <w:t>-15.538</w:t>
            </w:r>
          </w:p>
        </w:tc>
        <w:tc>
          <w:tcPr>
            <w:tcW w:w="1042" w:type="dxa"/>
          </w:tcPr>
          <w:p>
            <w:pPr>
              <w:pStyle w:val="TableParagraph"/>
              <w:spacing w:before="54"/>
              <w:ind w:left="100" w:right="100"/>
              <w:rPr>
                <w:sz w:val="16"/>
              </w:rPr>
            </w:pPr>
            <w:r>
              <w:rPr>
                <w:sz w:val="16"/>
              </w:rPr>
              <w:t>-16.673</w:t>
            </w:r>
          </w:p>
        </w:tc>
        <w:tc>
          <w:tcPr>
            <w:tcW w:w="929" w:type="dxa"/>
          </w:tcPr>
          <w:p>
            <w:pPr>
              <w:pStyle w:val="TableParagraph"/>
              <w:spacing w:before="54"/>
              <w:ind w:left="99" w:right="100"/>
              <w:rPr>
                <w:sz w:val="16"/>
              </w:rPr>
            </w:pPr>
            <w:r>
              <w:rPr>
                <w:sz w:val="16"/>
              </w:rPr>
              <w:t>-12.971</w:t>
            </w:r>
          </w:p>
        </w:tc>
        <w:tc>
          <w:tcPr>
            <w:tcW w:w="931" w:type="dxa"/>
          </w:tcPr>
          <w:p>
            <w:pPr>
              <w:pStyle w:val="TableParagraph"/>
              <w:spacing w:before="54"/>
              <w:ind w:right="189"/>
              <w:jc w:val="right"/>
              <w:rPr>
                <w:sz w:val="16"/>
              </w:rPr>
            </w:pPr>
            <w:r>
              <w:rPr>
                <w:sz w:val="16"/>
              </w:rPr>
              <w:t>-18.627</w:t>
            </w:r>
          </w:p>
        </w:tc>
        <w:tc>
          <w:tcPr>
            <w:tcW w:w="1411" w:type="dxa"/>
          </w:tcPr>
          <w:p>
            <w:pPr/>
          </w:p>
        </w:tc>
      </w:tr>
      <w:tr>
        <w:trPr>
          <w:trHeight w:val="310" w:hRule="exact"/>
        </w:trPr>
        <w:tc>
          <w:tcPr>
            <w:tcW w:w="540" w:type="dxa"/>
          </w:tcPr>
          <w:p>
            <w:pPr>
              <w:pStyle w:val="TableParagraph"/>
              <w:spacing w:before="54"/>
              <w:rPr>
                <w:sz w:val="16"/>
              </w:rPr>
            </w:pPr>
            <w:r>
              <w:rPr>
                <w:w w:val="100"/>
                <w:sz w:val="16"/>
              </w:rPr>
              <w:t>9</w:t>
            </w:r>
          </w:p>
        </w:tc>
        <w:tc>
          <w:tcPr>
            <w:tcW w:w="1202" w:type="dxa"/>
          </w:tcPr>
          <w:p>
            <w:pPr>
              <w:pStyle w:val="TableParagraph"/>
              <w:spacing w:before="54"/>
              <w:ind w:right="194"/>
              <w:jc w:val="right"/>
              <w:rPr>
                <w:sz w:val="16"/>
              </w:rPr>
            </w:pPr>
            <w:r>
              <w:rPr>
                <w:sz w:val="16"/>
              </w:rPr>
              <w:t>09/03/2010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3.23</w:t>
            </w:r>
          </w:p>
        </w:tc>
        <w:tc>
          <w:tcPr>
            <w:tcW w:w="931" w:type="dxa"/>
          </w:tcPr>
          <w:p>
            <w:pPr>
              <w:pStyle w:val="TableParagraph"/>
              <w:spacing w:before="54"/>
              <w:ind w:left="100" w:right="102"/>
              <w:rPr>
                <w:sz w:val="16"/>
              </w:rPr>
            </w:pPr>
            <w:r>
              <w:rPr>
                <w:sz w:val="16"/>
              </w:rPr>
              <w:t>-16.339</w:t>
            </w:r>
          </w:p>
        </w:tc>
        <w:tc>
          <w:tcPr>
            <w:tcW w:w="1042" w:type="dxa"/>
          </w:tcPr>
          <w:p>
            <w:pPr>
              <w:pStyle w:val="TableParagraph"/>
              <w:spacing w:before="54"/>
              <w:ind w:left="100" w:right="100"/>
              <w:rPr>
                <w:sz w:val="16"/>
              </w:rPr>
            </w:pPr>
            <w:r>
              <w:rPr>
                <w:sz w:val="16"/>
              </w:rPr>
              <w:t>-17.418</w:t>
            </w:r>
          </w:p>
        </w:tc>
        <w:tc>
          <w:tcPr>
            <w:tcW w:w="929" w:type="dxa"/>
          </w:tcPr>
          <w:p>
            <w:pPr>
              <w:pStyle w:val="TableParagraph"/>
              <w:spacing w:before="54"/>
              <w:ind w:left="99" w:right="100"/>
              <w:rPr>
                <w:sz w:val="16"/>
              </w:rPr>
            </w:pPr>
            <w:r>
              <w:rPr>
                <w:sz w:val="16"/>
              </w:rPr>
              <w:t>-13.026</w:t>
            </w:r>
          </w:p>
        </w:tc>
        <w:tc>
          <w:tcPr>
            <w:tcW w:w="931" w:type="dxa"/>
          </w:tcPr>
          <w:p>
            <w:pPr>
              <w:pStyle w:val="TableParagraph"/>
              <w:spacing w:before="54"/>
              <w:ind w:right="189"/>
              <w:jc w:val="right"/>
              <w:rPr>
                <w:sz w:val="16"/>
              </w:rPr>
            </w:pPr>
            <w:r>
              <w:rPr>
                <w:sz w:val="16"/>
              </w:rPr>
              <w:t>-19.319</w:t>
            </w:r>
          </w:p>
        </w:tc>
        <w:tc>
          <w:tcPr>
            <w:tcW w:w="1411" w:type="dxa"/>
          </w:tcPr>
          <w:p>
            <w:pPr/>
          </w:p>
        </w:tc>
      </w:tr>
      <w:tr>
        <w:trPr>
          <w:trHeight w:val="310" w:hRule="exact"/>
        </w:trPr>
        <w:tc>
          <w:tcPr>
            <w:tcW w:w="540" w:type="dxa"/>
          </w:tcPr>
          <w:p>
            <w:pPr>
              <w:pStyle w:val="TableParagraph"/>
              <w:spacing w:before="54"/>
              <w:ind w:left="64" w:right="65"/>
              <w:rPr>
                <w:sz w:val="16"/>
              </w:rPr>
            </w:pPr>
            <w:r>
              <w:rPr>
                <w:sz w:val="16"/>
              </w:rPr>
              <w:t>10</w:t>
            </w:r>
          </w:p>
        </w:tc>
        <w:tc>
          <w:tcPr>
            <w:tcW w:w="1202" w:type="dxa"/>
          </w:tcPr>
          <w:p>
            <w:pPr>
              <w:pStyle w:val="TableParagraph"/>
              <w:spacing w:before="54"/>
              <w:ind w:right="194"/>
              <w:jc w:val="right"/>
              <w:rPr>
                <w:sz w:val="16"/>
              </w:rPr>
            </w:pPr>
            <w:r>
              <w:rPr>
                <w:sz w:val="16"/>
              </w:rPr>
              <w:t>10/03/2010</w:t>
            </w:r>
          </w:p>
        </w:tc>
        <w:tc>
          <w:tcPr>
            <w:tcW w:w="1433" w:type="dxa"/>
          </w:tcPr>
          <w:p>
            <w:pPr/>
          </w:p>
        </w:tc>
        <w:tc>
          <w:tcPr>
            <w:tcW w:w="802" w:type="dxa"/>
          </w:tcPr>
          <w:p>
            <w:pPr>
              <w:pStyle w:val="TableParagraph"/>
              <w:spacing w:before="54"/>
              <w:ind w:left="174" w:right="176"/>
              <w:rPr>
                <w:sz w:val="16"/>
              </w:rPr>
            </w:pPr>
            <w:r>
              <w:rPr>
                <w:sz w:val="16"/>
              </w:rPr>
              <w:t>6.05</w:t>
            </w:r>
          </w:p>
        </w:tc>
        <w:tc>
          <w:tcPr>
            <w:tcW w:w="799" w:type="dxa"/>
          </w:tcPr>
          <w:p>
            <w:pPr>
              <w:pStyle w:val="TableParagraph"/>
              <w:spacing w:before="54"/>
              <w:ind w:left="173" w:right="174"/>
              <w:rPr>
                <w:sz w:val="16"/>
              </w:rPr>
            </w:pPr>
            <w:r>
              <w:rPr>
                <w:sz w:val="16"/>
              </w:rPr>
              <w:t>6.62</w:t>
            </w:r>
          </w:p>
        </w:tc>
        <w:tc>
          <w:tcPr>
            <w:tcW w:w="799" w:type="dxa"/>
          </w:tcPr>
          <w:p>
            <w:pPr>
              <w:pStyle w:val="TableParagraph"/>
              <w:spacing w:before="54"/>
              <w:ind w:left="173" w:right="174"/>
              <w:rPr>
                <w:sz w:val="16"/>
              </w:rPr>
            </w:pPr>
            <w:r>
              <w:rPr>
                <w:sz w:val="16"/>
              </w:rPr>
              <w:t>7.62</w:t>
            </w:r>
          </w:p>
        </w:tc>
        <w:tc>
          <w:tcPr>
            <w:tcW w:w="754" w:type="dxa"/>
          </w:tcPr>
          <w:p>
            <w:pPr>
              <w:pStyle w:val="TableParagraph"/>
              <w:spacing w:before="54"/>
              <w:ind w:left="150" w:right="152"/>
              <w:rPr>
                <w:sz w:val="16"/>
              </w:rPr>
            </w:pPr>
            <w:r>
              <w:rPr>
                <w:sz w:val="16"/>
              </w:rPr>
              <w:t>6.63</w:t>
            </w:r>
          </w:p>
        </w:tc>
        <w:tc>
          <w:tcPr>
            <w:tcW w:w="638" w:type="dxa"/>
          </w:tcPr>
          <w:p>
            <w:pPr>
              <w:pStyle w:val="TableParagraph"/>
              <w:spacing w:before="54"/>
              <w:ind w:left="201"/>
              <w:jc w:val="left"/>
              <w:rPr>
                <w:sz w:val="16"/>
              </w:rPr>
            </w:pPr>
            <w:r>
              <w:rPr>
                <w:sz w:val="16"/>
              </w:rPr>
              <w:t>1.6</w:t>
            </w:r>
          </w:p>
        </w:tc>
        <w:tc>
          <w:tcPr>
            <w:tcW w:w="931" w:type="dxa"/>
          </w:tcPr>
          <w:p>
            <w:pPr>
              <w:pStyle w:val="TableParagraph"/>
              <w:spacing w:before="54"/>
              <w:ind w:left="99" w:right="102"/>
              <w:rPr>
                <w:sz w:val="16"/>
              </w:rPr>
            </w:pPr>
            <w:r>
              <w:rPr>
                <w:sz w:val="16"/>
              </w:rPr>
              <w:t>-17.194</w:t>
            </w:r>
          </w:p>
        </w:tc>
        <w:tc>
          <w:tcPr>
            <w:tcW w:w="1042" w:type="dxa"/>
          </w:tcPr>
          <w:p>
            <w:pPr>
              <w:pStyle w:val="TableParagraph"/>
              <w:spacing w:before="54"/>
              <w:ind w:left="100" w:right="100"/>
              <w:rPr>
                <w:sz w:val="16"/>
              </w:rPr>
            </w:pPr>
            <w:r>
              <w:rPr>
                <w:sz w:val="16"/>
              </w:rPr>
              <w:t>-20.532</w:t>
            </w:r>
          </w:p>
        </w:tc>
        <w:tc>
          <w:tcPr>
            <w:tcW w:w="929" w:type="dxa"/>
          </w:tcPr>
          <w:p>
            <w:pPr>
              <w:pStyle w:val="TableParagraph"/>
              <w:spacing w:before="54"/>
              <w:ind w:left="99" w:right="100"/>
              <w:rPr>
                <w:sz w:val="16"/>
              </w:rPr>
            </w:pPr>
            <w:r>
              <w:rPr>
                <w:sz w:val="16"/>
              </w:rPr>
              <w:t>-15.190</w:t>
            </w:r>
          </w:p>
        </w:tc>
        <w:tc>
          <w:tcPr>
            <w:tcW w:w="931" w:type="dxa"/>
          </w:tcPr>
          <w:p>
            <w:pPr>
              <w:pStyle w:val="TableParagraph"/>
              <w:spacing w:before="54"/>
              <w:ind w:right="189"/>
              <w:jc w:val="right"/>
              <w:rPr>
                <w:sz w:val="16"/>
              </w:rPr>
            </w:pPr>
            <w:r>
              <w:rPr>
                <w:sz w:val="16"/>
              </w:rPr>
              <w:t>-22.370</w:t>
            </w:r>
          </w:p>
        </w:tc>
        <w:tc>
          <w:tcPr>
            <w:tcW w:w="1411" w:type="dxa"/>
          </w:tcPr>
          <w:p>
            <w:pPr/>
          </w:p>
        </w:tc>
      </w:tr>
      <w:tr>
        <w:trPr>
          <w:trHeight w:val="311" w:hRule="exact"/>
        </w:trPr>
        <w:tc>
          <w:tcPr>
            <w:tcW w:w="540" w:type="dxa"/>
          </w:tcPr>
          <w:p>
            <w:pPr>
              <w:pStyle w:val="TableParagraph"/>
              <w:spacing w:before="56"/>
              <w:ind w:left="64" w:right="65"/>
              <w:rPr>
                <w:sz w:val="16"/>
              </w:rPr>
            </w:pPr>
            <w:r>
              <w:rPr>
                <w:sz w:val="16"/>
              </w:rPr>
              <w:t>11</w:t>
            </w:r>
          </w:p>
        </w:tc>
        <w:tc>
          <w:tcPr>
            <w:tcW w:w="1202" w:type="dxa"/>
          </w:tcPr>
          <w:p>
            <w:pPr>
              <w:pStyle w:val="TableParagraph"/>
              <w:spacing w:before="56"/>
              <w:ind w:right="194"/>
              <w:jc w:val="right"/>
              <w:rPr>
                <w:sz w:val="16"/>
              </w:rPr>
            </w:pPr>
            <w:r>
              <w:rPr>
                <w:sz w:val="16"/>
              </w:rPr>
              <w:t>11/03/2010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2.14</w:t>
            </w:r>
          </w:p>
        </w:tc>
        <w:tc>
          <w:tcPr>
            <w:tcW w:w="931" w:type="dxa"/>
          </w:tcPr>
          <w:p>
            <w:pPr>
              <w:pStyle w:val="TableParagraph"/>
              <w:spacing w:before="56"/>
              <w:ind w:left="100" w:right="102"/>
              <w:rPr>
                <w:sz w:val="16"/>
              </w:rPr>
            </w:pPr>
            <w:r>
              <w:rPr>
                <w:sz w:val="16"/>
              </w:rPr>
              <w:t>-17.808</w:t>
            </w:r>
          </w:p>
        </w:tc>
        <w:tc>
          <w:tcPr>
            <w:tcW w:w="1042" w:type="dxa"/>
          </w:tcPr>
          <w:p>
            <w:pPr>
              <w:pStyle w:val="TableParagraph"/>
              <w:spacing w:before="56"/>
              <w:ind w:left="100" w:right="100"/>
              <w:rPr>
                <w:sz w:val="16"/>
              </w:rPr>
            </w:pPr>
            <w:r>
              <w:rPr>
                <w:sz w:val="16"/>
              </w:rPr>
              <w:t>-21.397</w:t>
            </w:r>
          </w:p>
        </w:tc>
        <w:tc>
          <w:tcPr>
            <w:tcW w:w="929" w:type="dxa"/>
          </w:tcPr>
          <w:p>
            <w:pPr>
              <w:pStyle w:val="TableParagraph"/>
              <w:spacing w:before="56"/>
              <w:ind w:left="99" w:right="100"/>
              <w:rPr>
                <w:sz w:val="16"/>
              </w:rPr>
            </w:pPr>
            <w:r>
              <w:rPr>
                <w:sz w:val="16"/>
              </w:rPr>
              <w:t>-15.313</w:t>
            </w:r>
          </w:p>
        </w:tc>
        <w:tc>
          <w:tcPr>
            <w:tcW w:w="931" w:type="dxa"/>
          </w:tcPr>
          <w:p>
            <w:pPr>
              <w:pStyle w:val="TableParagraph"/>
              <w:spacing w:before="56"/>
              <w:ind w:right="189"/>
              <w:jc w:val="right"/>
              <w:rPr>
                <w:sz w:val="16"/>
              </w:rPr>
            </w:pPr>
            <w:r>
              <w:rPr>
                <w:sz w:val="16"/>
              </w:rPr>
              <w:t>-22.511</w:t>
            </w:r>
          </w:p>
        </w:tc>
        <w:tc>
          <w:tcPr>
            <w:tcW w:w="1411" w:type="dxa"/>
          </w:tcPr>
          <w:p>
            <w:pPr/>
          </w:p>
        </w:tc>
      </w:tr>
      <w:tr>
        <w:trPr>
          <w:trHeight w:val="311" w:hRule="exact"/>
        </w:trPr>
        <w:tc>
          <w:tcPr>
            <w:tcW w:w="540" w:type="dxa"/>
            <w:shd w:val="clear" w:color="auto" w:fill="FF0000"/>
          </w:tcPr>
          <w:p>
            <w:pPr>
              <w:pStyle w:val="TableParagraph"/>
              <w:spacing w:before="55"/>
              <w:ind w:left="64" w:right="65"/>
              <w:rPr>
                <w:sz w:val="16"/>
              </w:rPr>
            </w:pPr>
            <w:r>
              <w:rPr>
                <w:sz w:val="16"/>
              </w:rPr>
              <w:t>12</w:t>
            </w:r>
          </w:p>
        </w:tc>
        <w:tc>
          <w:tcPr>
            <w:tcW w:w="1202" w:type="dxa"/>
            <w:shd w:val="clear" w:color="auto" w:fill="FF0000"/>
          </w:tcPr>
          <w:p>
            <w:pPr>
              <w:pStyle w:val="TableParagraph"/>
              <w:spacing w:before="55"/>
              <w:ind w:right="194"/>
              <w:jc w:val="right"/>
              <w:rPr>
                <w:sz w:val="16"/>
              </w:rPr>
            </w:pPr>
            <w:r>
              <w:rPr>
                <w:sz w:val="16"/>
              </w:rPr>
              <w:t>12/03/2010</w:t>
            </w:r>
          </w:p>
        </w:tc>
        <w:tc>
          <w:tcPr>
            <w:tcW w:w="1433" w:type="dxa"/>
            <w:shd w:val="clear" w:color="auto" w:fill="FF0000"/>
          </w:tcPr>
          <w:p>
            <w:pPr/>
          </w:p>
        </w:tc>
        <w:tc>
          <w:tcPr>
            <w:tcW w:w="802" w:type="dxa"/>
            <w:shd w:val="clear" w:color="auto" w:fill="FF0000"/>
          </w:tcPr>
          <w:p>
            <w:pPr/>
          </w:p>
        </w:tc>
        <w:tc>
          <w:tcPr>
            <w:tcW w:w="799" w:type="dxa"/>
            <w:shd w:val="clear" w:color="auto" w:fill="FF0000"/>
          </w:tcPr>
          <w:p>
            <w:pPr/>
          </w:p>
        </w:tc>
        <w:tc>
          <w:tcPr>
            <w:tcW w:w="799" w:type="dxa"/>
            <w:shd w:val="clear" w:color="auto" w:fill="FF0000"/>
          </w:tcPr>
          <w:p>
            <w:pPr/>
          </w:p>
        </w:tc>
        <w:tc>
          <w:tcPr>
            <w:tcW w:w="754" w:type="dxa"/>
            <w:shd w:val="clear" w:color="auto" w:fill="FF0000"/>
          </w:tcPr>
          <w:p>
            <w:pPr/>
          </w:p>
        </w:tc>
        <w:tc>
          <w:tcPr>
            <w:tcW w:w="638" w:type="dxa"/>
            <w:shd w:val="clear" w:color="auto" w:fill="FF0000"/>
          </w:tcPr>
          <w:p>
            <w:pPr>
              <w:pStyle w:val="TableParagraph"/>
              <w:spacing w:before="55"/>
              <w:ind w:left="158"/>
              <w:jc w:val="left"/>
              <w:rPr>
                <w:sz w:val="16"/>
              </w:rPr>
            </w:pPr>
            <w:r>
              <w:rPr>
                <w:sz w:val="16"/>
              </w:rPr>
              <w:t>0.98</w:t>
            </w:r>
          </w:p>
        </w:tc>
        <w:tc>
          <w:tcPr>
            <w:tcW w:w="931" w:type="dxa"/>
            <w:shd w:val="clear" w:color="auto" w:fill="FF0000"/>
          </w:tcPr>
          <w:p>
            <w:pPr>
              <w:pStyle w:val="TableParagraph"/>
              <w:spacing w:before="55"/>
              <w:ind w:left="100" w:right="102"/>
              <w:rPr>
                <w:sz w:val="16"/>
              </w:rPr>
            </w:pPr>
            <w:r>
              <w:rPr>
                <w:sz w:val="16"/>
              </w:rPr>
              <w:t>-18.155</w:t>
            </w:r>
          </w:p>
        </w:tc>
        <w:tc>
          <w:tcPr>
            <w:tcW w:w="1042" w:type="dxa"/>
            <w:shd w:val="clear" w:color="auto" w:fill="FF0000"/>
          </w:tcPr>
          <w:p>
            <w:pPr>
              <w:pStyle w:val="TableParagraph"/>
              <w:spacing w:before="55"/>
              <w:ind w:left="100" w:right="100"/>
              <w:rPr>
                <w:sz w:val="16"/>
              </w:rPr>
            </w:pPr>
            <w:r>
              <w:rPr>
                <w:sz w:val="16"/>
              </w:rPr>
              <w:t>-21.823</w:t>
            </w:r>
          </w:p>
        </w:tc>
        <w:tc>
          <w:tcPr>
            <w:tcW w:w="929" w:type="dxa"/>
            <w:shd w:val="clear" w:color="auto" w:fill="FF0000"/>
          </w:tcPr>
          <w:p>
            <w:pPr>
              <w:pStyle w:val="TableParagraph"/>
              <w:spacing w:before="55"/>
              <w:ind w:left="99" w:right="100"/>
              <w:rPr>
                <w:sz w:val="16"/>
              </w:rPr>
            </w:pPr>
            <w:r>
              <w:rPr>
                <w:sz w:val="16"/>
              </w:rPr>
              <w:t>-15.313</w:t>
            </w:r>
          </w:p>
        </w:tc>
        <w:tc>
          <w:tcPr>
            <w:tcW w:w="931" w:type="dxa"/>
            <w:shd w:val="clear" w:color="auto" w:fill="FF0000"/>
          </w:tcPr>
          <w:p>
            <w:pPr>
              <w:pStyle w:val="TableParagraph"/>
              <w:spacing w:before="55"/>
              <w:ind w:right="189"/>
              <w:jc w:val="right"/>
              <w:rPr>
                <w:sz w:val="16"/>
              </w:rPr>
            </w:pPr>
            <w:r>
              <w:rPr>
                <w:sz w:val="16"/>
              </w:rPr>
              <w:t>-22.765</w:t>
            </w:r>
          </w:p>
        </w:tc>
        <w:tc>
          <w:tcPr>
            <w:tcW w:w="1411" w:type="dxa"/>
            <w:shd w:val="clear" w:color="auto" w:fill="FF0000"/>
          </w:tcPr>
          <w:p>
            <w:pPr>
              <w:pStyle w:val="TableParagraph"/>
              <w:spacing w:before="55"/>
              <w:ind w:left="64"/>
              <w:jc w:val="left"/>
              <w:rPr>
                <w:sz w:val="16"/>
              </w:rPr>
            </w:pPr>
            <w:r>
              <w:rPr>
                <w:sz w:val="16"/>
              </w:rPr>
              <w:t>Fin calibración</w:t>
            </w:r>
          </w:p>
        </w:tc>
      </w:tr>
      <w:tr>
        <w:trPr>
          <w:trHeight w:val="310" w:hRule="exact"/>
        </w:trPr>
        <w:tc>
          <w:tcPr>
            <w:tcW w:w="540" w:type="dxa"/>
          </w:tcPr>
          <w:p>
            <w:pPr>
              <w:pStyle w:val="TableParagraph"/>
              <w:spacing w:before="54"/>
              <w:ind w:left="64" w:right="65"/>
              <w:rPr>
                <w:sz w:val="16"/>
              </w:rPr>
            </w:pPr>
            <w:r>
              <w:rPr>
                <w:sz w:val="16"/>
              </w:rPr>
              <w:t>13</w:t>
            </w:r>
          </w:p>
        </w:tc>
        <w:tc>
          <w:tcPr>
            <w:tcW w:w="1202" w:type="dxa"/>
          </w:tcPr>
          <w:p>
            <w:pPr>
              <w:pStyle w:val="TableParagraph"/>
              <w:spacing w:before="54"/>
              <w:ind w:right="194"/>
              <w:jc w:val="right"/>
              <w:rPr>
                <w:sz w:val="16"/>
              </w:rPr>
            </w:pPr>
            <w:r>
              <w:rPr>
                <w:sz w:val="16"/>
              </w:rPr>
              <w:t>13/03/2010</w:t>
            </w:r>
          </w:p>
        </w:tc>
        <w:tc>
          <w:tcPr>
            <w:tcW w:w="1433" w:type="dxa"/>
          </w:tcPr>
          <w:p>
            <w:pPr/>
          </w:p>
        </w:tc>
        <w:tc>
          <w:tcPr>
            <w:tcW w:w="802" w:type="dxa"/>
          </w:tcPr>
          <w:p>
            <w:pPr>
              <w:pStyle w:val="TableParagraph"/>
              <w:spacing w:before="54"/>
              <w:ind w:right="1"/>
              <w:rPr>
                <w:sz w:val="16"/>
              </w:rPr>
            </w:pPr>
            <w:r>
              <w:rPr>
                <w:w w:val="100"/>
                <w:sz w:val="16"/>
              </w:rPr>
              <w:t>6</w:t>
            </w:r>
          </w:p>
        </w:tc>
        <w:tc>
          <w:tcPr>
            <w:tcW w:w="799" w:type="dxa"/>
          </w:tcPr>
          <w:p>
            <w:pPr>
              <w:pStyle w:val="TableParagraph"/>
              <w:spacing w:before="54"/>
              <w:ind w:left="173" w:right="174"/>
              <w:rPr>
                <w:sz w:val="16"/>
              </w:rPr>
            </w:pPr>
            <w:r>
              <w:rPr>
                <w:sz w:val="16"/>
              </w:rPr>
              <w:t>6.59</w:t>
            </w:r>
          </w:p>
        </w:tc>
        <w:tc>
          <w:tcPr>
            <w:tcW w:w="799" w:type="dxa"/>
          </w:tcPr>
          <w:p>
            <w:pPr>
              <w:pStyle w:val="TableParagraph"/>
              <w:spacing w:before="54"/>
              <w:ind w:left="173" w:right="174"/>
              <w:rPr>
                <w:sz w:val="16"/>
              </w:rPr>
            </w:pPr>
            <w:r>
              <w:rPr>
                <w:sz w:val="16"/>
              </w:rPr>
              <w:t>7.35</w:t>
            </w:r>
          </w:p>
        </w:tc>
        <w:tc>
          <w:tcPr>
            <w:tcW w:w="754" w:type="dxa"/>
          </w:tcPr>
          <w:p>
            <w:pPr>
              <w:pStyle w:val="TableParagraph"/>
              <w:spacing w:before="54"/>
              <w:ind w:left="150" w:right="152"/>
              <w:rPr>
                <w:sz w:val="16"/>
              </w:rPr>
            </w:pPr>
            <w:r>
              <w:rPr>
                <w:sz w:val="16"/>
              </w:rPr>
              <w:t>6.45</w:t>
            </w:r>
          </w:p>
        </w:tc>
        <w:tc>
          <w:tcPr>
            <w:tcW w:w="638" w:type="dxa"/>
          </w:tcPr>
          <w:p>
            <w:pPr>
              <w:pStyle w:val="TableParagraph"/>
              <w:spacing w:before="54"/>
              <w:ind w:left="158"/>
              <w:jc w:val="left"/>
              <w:rPr>
                <w:sz w:val="16"/>
              </w:rPr>
            </w:pPr>
            <w:r>
              <w:rPr>
                <w:sz w:val="16"/>
              </w:rPr>
              <w:t>2.84</w:t>
            </w:r>
          </w:p>
        </w:tc>
        <w:tc>
          <w:tcPr>
            <w:tcW w:w="931" w:type="dxa"/>
          </w:tcPr>
          <w:p>
            <w:pPr>
              <w:pStyle w:val="TableParagraph"/>
              <w:spacing w:before="54"/>
              <w:ind w:left="100" w:right="102"/>
              <w:rPr>
                <w:sz w:val="16"/>
              </w:rPr>
            </w:pPr>
            <w:r>
              <w:rPr>
                <w:sz w:val="16"/>
              </w:rPr>
              <w:t>-18.635</w:t>
            </w:r>
          </w:p>
        </w:tc>
        <w:tc>
          <w:tcPr>
            <w:tcW w:w="1042" w:type="dxa"/>
          </w:tcPr>
          <w:p>
            <w:pPr>
              <w:pStyle w:val="TableParagraph"/>
              <w:spacing w:before="54"/>
              <w:ind w:left="100" w:right="100"/>
              <w:rPr>
                <w:sz w:val="16"/>
              </w:rPr>
            </w:pPr>
            <w:r>
              <w:rPr>
                <w:sz w:val="16"/>
              </w:rPr>
              <w:t>-22.009</w:t>
            </w:r>
          </w:p>
        </w:tc>
        <w:tc>
          <w:tcPr>
            <w:tcW w:w="929" w:type="dxa"/>
          </w:tcPr>
          <w:p>
            <w:pPr>
              <w:pStyle w:val="TableParagraph"/>
              <w:spacing w:before="54"/>
              <w:ind w:left="99" w:right="100"/>
              <w:rPr>
                <w:sz w:val="16"/>
              </w:rPr>
            </w:pPr>
            <w:r>
              <w:rPr>
                <w:sz w:val="16"/>
              </w:rPr>
              <w:t>-16.080</w:t>
            </w:r>
          </w:p>
        </w:tc>
        <w:tc>
          <w:tcPr>
            <w:tcW w:w="931" w:type="dxa"/>
          </w:tcPr>
          <w:p>
            <w:pPr>
              <w:pStyle w:val="TableParagraph"/>
              <w:spacing w:before="54"/>
              <w:ind w:right="189"/>
              <w:jc w:val="right"/>
              <w:rPr>
                <w:sz w:val="16"/>
              </w:rPr>
            </w:pPr>
            <w:r>
              <w:rPr>
                <w:sz w:val="16"/>
              </w:rPr>
              <w:t>-25.166</w:t>
            </w:r>
          </w:p>
        </w:tc>
        <w:tc>
          <w:tcPr>
            <w:tcW w:w="1411" w:type="dxa"/>
          </w:tcPr>
          <w:p>
            <w:pPr/>
          </w:p>
        </w:tc>
      </w:tr>
      <w:tr>
        <w:trPr>
          <w:trHeight w:val="310" w:hRule="exact"/>
        </w:trPr>
        <w:tc>
          <w:tcPr>
            <w:tcW w:w="540" w:type="dxa"/>
          </w:tcPr>
          <w:p>
            <w:pPr>
              <w:pStyle w:val="TableParagraph"/>
              <w:spacing w:before="54"/>
              <w:ind w:left="64" w:right="65"/>
              <w:rPr>
                <w:sz w:val="16"/>
              </w:rPr>
            </w:pPr>
            <w:r>
              <w:rPr>
                <w:sz w:val="16"/>
              </w:rPr>
              <w:t>14</w:t>
            </w:r>
          </w:p>
        </w:tc>
        <w:tc>
          <w:tcPr>
            <w:tcW w:w="1202" w:type="dxa"/>
          </w:tcPr>
          <w:p>
            <w:pPr>
              <w:pStyle w:val="TableParagraph"/>
              <w:spacing w:before="54"/>
              <w:ind w:right="194"/>
              <w:jc w:val="right"/>
              <w:rPr>
                <w:sz w:val="16"/>
              </w:rPr>
            </w:pPr>
            <w:r>
              <w:rPr>
                <w:sz w:val="16"/>
              </w:rPr>
              <w:t>14/03/2010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201"/>
              <w:jc w:val="left"/>
              <w:rPr>
                <w:sz w:val="16"/>
              </w:rPr>
            </w:pPr>
            <w:r>
              <w:rPr>
                <w:sz w:val="16"/>
              </w:rPr>
              <w:t>2.8</w:t>
            </w:r>
          </w:p>
        </w:tc>
        <w:tc>
          <w:tcPr>
            <w:tcW w:w="931" w:type="dxa"/>
          </w:tcPr>
          <w:p>
            <w:pPr>
              <w:pStyle w:val="TableParagraph"/>
              <w:spacing w:before="54"/>
              <w:ind w:left="100" w:right="102"/>
              <w:rPr>
                <w:sz w:val="16"/>
              </w:rPr>
            </w:pPr>
            <w:r>
              <w:rPr>
                <w:sz w:val="16"/>
              </w:rPr>
              <w:t>-18.689</w:t>
            </w:r>
          </w:p>
        </w:tc>
        <w:tc>
          <w:tcPr>
            <w:tcW w:w="1042" w:type="dxa"/>
          </w:tcPr>
          <w:p>
            <w:pPr>
              <w:pStyle w:val="TableParagraph"/>
              <w:spacing w:before="54"/>
              <w:ind w:left="100" w:right="100"/>
              <w:rPr>
                <w:sz w:val="16"/>
              </w:rPr>
            </w:pPr>
            <w:r>
              <w:rPr>
                <w:sz w:val="16"/>
              </w:rPr>
              <w:t>-22.302</w:t>
            </w:r>
          </w:p>
        </w:tc>
        <w:tc>
          <w:tcPr>
            <w:tcW w:w="929" w:type="dxa"/>
          </w:tcPr>
          <w:p>
            <w:pPr>
              <w:pStyle w:val="TableParagraph"/>
              <w:spacing w:before="54"/>
              <w:ind w:left="99" w:right="100"/>
              <w:rPr>
                <w:sz w:val="16"/>
              </w:rPr>
            </w:pPr>
            <w:r>
              <w:rPr>
                <w:sz w:val="16"/>
              </w:rPr>
              <w:t>-17.039</w:t>
            </w:r>
          </w:p>
        </w:tc>
        <w:tc>
          <w:tcPr>
            <w:tcW w:w="931" w:type="dxa"/>
          </w:tcPr>
          <w:p>
            <w:pPr>
              <w:pStyle w:val="TableParagraph"/>
              <w:spacing w:before="54"/>
              <w:ind w:right="189"/>
              <w:jc w:val="right"/>
              <w:rPr>
                <w:sz w:val="16"/>
              </w:rPr>
            </w:pPr>
            <w:r>
              <w:rPr>
                <w:sz w:val="16"/>
              </w:rPr>
              <w:t>-25.463</w:t>
            </w:r>
          </w:p>
        </w:tc>
        <w:tc>
          <w:tcPr>
            <w:tcW w:w="1411" w:type="dxa"/>
          </w:tcPr>
          <w:p>
            <w:pPr/>
          </w:p>
        </w:tc>
      </w:tr>
      <w:tr>
        <w:trPr>
          <w:trHeight w:val="310" w:hRule="exact"/>
        </w:trPr>
        <w:tc>
          <w:tcPr>
            <w:tcW w:w="540" w:type="dxa"/>
          </w:tcPr>
          <w:p>
            <w:pPr>
              <w:pStyle w:val="TableParagraph"/>
              <w:spacing w:before="54"/>
              <w:ind w:left="64" w:right="65"/>
              <w:rPr>
                <w:sz w:val="16"/>
              </w:rPr>
            </w:pPr>
            <w:r>
              <w:rPr>
                <w:sz w:val="16"/>
              </w:rPr>
              <w:t>15</w:t>
            </w:r>
          </w:p>
        </w:tc>
        <w:tc>
          <w:tcPr>
            <w:tcW w:w="1202" w:type="dxa"/>
          </w:tcPr>
          <w:p>
            <w:pPr>
              <w:pStyle w:val="TableParagraph"/>
              <w:spacing w:before="54"/>
              <w:ind w:right="194"/>
              <w:jc w:val="right"/>
              <w:rPr>
                <w:sz w:val="16"/>
              </w:rPr>
            </w:pPr>
            <w:r>
              <w:rPr>
                <w:sz w:val="16"/>
              </w:rPr>
              <w:t>15/03/2010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2.44</w:t>
            </w:r>
          </w:p>
        </w:tc>
        <w:tc>
          <w:tcPr>
            <w:tcW w:w="931" w:type="dxa"/>
          </w:tcPr>
          <w:p>
            <w:pPr>
              <w:pStyle w:val="TableParagraph"/>
              <w:spacing w:before="54"/>
              <w:ind w:left="100" w:right="102"/>
              <w:rPr>
                <w:sz w:val="16"/>
              </w:rPr>
            </w:pPr>
            <w:r>
              <w:rPr>
                <w:sz w:val="16"/>
              </w:rPr>
              <w:t>-18.862</w:t>
            </w:r>
          </w:p>
        </w:tc>
        <w:tc>
          <w:tcPr>
            <w:tcW w:w="1042" w:type="dxa"/>
          </w:tcPr>
          <w:p>
            <w:pPr>
              <w:pStyle w:val="TableParagraph"/>
              <w:spacing w:before="54"/>
              <w:ind w:left="100" w:right="100"/>
              <w:rPr>
                <w:sz w:val="16"/>
              </w:rPr>
            </w:pPr>
            <w:r>
              <w:rPr>
                <w:sz w:val="16"/>
              </w:rPr>
              <w:t>-22.448</w:t>
            </w:r>
          </w:p>
        </w:tc>
        <w:tc>
          <w:tcPr>
            <w:tcW w:w="929" w:type="dxa"/>
          </w:tcPr>
          <w:p>
            <w:pPr>
              <w:pStyle w:val="TableParagraph"/>
              <w:spacing w:before="54"/>
              <w:ind w:left="99" w:right="100"/>
              <w:rPr>
                <w:sz w:val="16"/>
              </w:rPr>
            </w:pPr>
            <w:r>
              <w:rPr>
                <w:sz w:val="16"/>
              </w:rPr>
              <w:t>-17.039</w:t>
            </w:r>
          </w:p>
        </w:tc>
        <w:tc>
          <w:tcPr>
            <w:tcW w:w="931" w:type="dxa"/>
          </w:tcPr>
          <w:p>
            <w:pPr>
              <w:pStyle w:val="TableParagraph"/>
              <w:spacing w:before="54"/>
              <w:ind w:right="189"/>
              <w:jc w:val="right"/>
              <w:rPr>
                <w:sz w:val="16"/>
              </w:rPr>
            </w:pPr>
            <w:r>
              <w:rPr>
                <w:sz w:val="16"/>
              </w:rPr>
              <w:t>-25.575</w:t>
            </w:r>
          </w:p>
        </w:tc>
        <w:tc>
          <w:tcPr>
            <w:tcW w:w="1411" w:type="dxa"/>
          </w:tcPr>
          <w:p>
            <w:pPr/>
          </w:p>
        </w:tc>
      </w:tr>
      <w:tr>
        <w:trPr>
          <w:trHeight w:val="310" w:hRule="exact"/>
        </w:trPr>
        <w:tc>
          <w:tcPr>
            <w:tcW w:w="540" w:type="dxa"/>
          </w:tcPr>
          <w:p>
            <w:pPr>
              <w:pStyle w:val="TableParagraph"/>
              <w:spacing w:before="54"/>
              <w:ind w:left="64" w:right="65"/>
              <w:rPr>
                <w:sz w:val="16"/>
              </w:rPr>
            </w:pPr>
            <w:r>
              <w:rPr>
                <w:sz w:val="16"/>
              </w:rPr>
              <w:t>16</w:t>
            </w:r>
          </w:p>
        </w:tc>
        <w:tc>
          <w:tcPr>
            <w:tcW w:w="1202" w:type="dxa"/>
          </w:tcPr>
          <w:p>
            <w:pPr>
              <w:pStyle w:val="TableParagraph"/>
              <w:spacing w:before="54"/>
              <w:ind w:right="194"/>
              <w:jc w:val="right"/>
              <w:rPr>
                <w:sz w:val="16"/>
              </w:rPr>
            </w:pPr>
            <w:r>
              <w:rPr>
                <w:sz w:val="16"/>
              </w:rPr>
              <w:t>16/03/2010</w:t>
            </w:r>
          </w:p>
        </w:tc>
        <w:tc>
          <w:tcPr>
            <w:tcW w:w="1433" w:type="dxa"/>
          </w:tcPr>
          <w:p>
            <w:pPr/>
          </w:p>
        </w:tc>
        <w:tc>
          <w:tcPr>
            <w:tcW w:w="802" w:type="dxa"/>
          </w:tcPr>
          <w:p>
            <w:pPr>
              <w:pStyle w:val="TableParagraph"/>
              <w:spacing w:before="54"/>
              <w:ind w:left="174" w:right="176"/>
              <w:rPr>
                <w:sz w:val="16"/>
              </w:rPr>
            </w:pPr>
            <w:r>
              <w:rPr>
                <w:sz w:val="16"/>
              </w:rPr>
              <w:t>8.69</w:t>
            </w:r>
          </w:p>
        </w:tc>
        <w:tc>
          <w:tcPr>
            <w:tcW w:w="799" w:type="dxa"/>
          </w:tcPr>
          <w:p>
            <w:pPr>
              <w:pStyle w:val="TableParagraph"/>
              <w:spacing w:before="54"/>
              <w:ind w:left="173" w:right="174"/>
              <w:rPr>
                <w:sz w:val="16"/>
              </w:rPr>
            </w:pPr>
            <w:r>
              <w:rPr>
                <w:sz w:val="16"/>
              </w:rPr>
              <w:t>9.52</w:t>
            </w:r>
          </w:p>
        </w:tc>
        <w:tc>
          <w:tcPr>
            <w:tcW w:w="799" w:type="dxa"/>
          </w:tcPr>
          <w:p>
            <w:pPr>
              <w:pStyle w:val="TableParagraph"/>
              <w:spacing w:before="54"/>
              <w:ind w:left="173" w:right="174"/>
              <w:rPr>
                <w:sz w:val="16"/>
              </w:rPr>
            </w:pPr>
            <w:r>
              <w:rPr>
                <w:sz w:val="16"/>
              </w:rPr>
              <w:t>10.7</w:t>
            </w:r>
          </w:p>
        </w:tc>
        <w:tc>
          <w:tcPr>
            <w:tcW w:w="754" w:type="dxa"/>
          </w:tcPr>
          <w:p>
            <w:pPr>
              <w:pStyle w:val="TableParagraph"/>
              <w:spacing w:before="54"/>
              <w:ind w:left="150" w:right="152"/>
              <w:rPr>
                <w:sz w:val="16"/>
              </w:rPr>
            </w:pPr>
            <w:r>
              <w:rPr>
                <w:sz w:val="16"/>
              </w:rPr>
              <w:t>9.55</w:t>
            </w:r>
          </w:p>
        </w:tc>
        <w:tc>
          <w:tcPr>
            <w:tcW w:w="638" w:type="dxa"/>
          </w:tcPr>
          <w:p>
            <w:pPr>
              <w:pStyle w:val="TableParagraph"/>
              <w:spacing w:before="54"/>
              <w:ind w:left="158"/>
              <w:jc w:val="left"/>
              <w:rPr>
                <w:sz w:val="16"/>
              </w:rPr>
            </w:pPr>
            <w:r>
              <w:rPr>
                <w:sz w:val="16"/>
              </w:rPr>
              <w:t>2.13</w:t>
            </w:r>
          </w:p>
        </w:tc>
        <w:tc>
          <w:tcPr>
            <w:tcW w:w="931" w:type="dxa"/>
          </w:tcPr>
          <w:p>
            <w:pPr>
              <w:pStyle w:val="TableParagraph"/>
              <w:spacing w:before="54"/>
              <w:ind w:left="99" w:right="102"/>
              <w:rPr>
                <w:sz w:val="16"/>
              </w:rPr>
            </w:pPr>
            <w:r>
              <w:rPr>
                <w:sz w:val="16"/>
              </w:rPr>
              <w:t>-19.236</w:t>
            </w:r>
          </w:p>
        </w:tc>
        <w:tc>
          <w:tcPr>
            <w:tcW w:w="1042" w:type="dxa"/>
          </w:tcPr>
          <w:p>
            <w:pPr>
              <w:pStyle w:val="TableParagraph"/>
              <w:spacing w:before="54"/>
              <w:ind w:left="100" w:right="100"/>
              <w:rPr>
                <w:sz w:val="16"/>
              </w:rPr>
            </w:pPr>
            <w:r>
              <w:rPr>
                <w:sz w:val="16"/>
              </w:rPr>
              <w:t>-25.562</w:t>
            </w:r>
          </w:p>
        </w:tc>
        <w:tc>
          <w:tcPr>
            <w:tcW w:w="929" w:type="dxa"/>
          </w:tcPr>
          <w:p>
            <w:pPr>
              <w:pStyle w:val="TableParagraph"/>
              <w:spacing w:before="54"/>
              <w:ind w:left="99" w:right="100"/>
              <w:rPr>
                <w:sz w:val="16"/>
              </w:rPr>
            </w:pPr>
            <w:r>
              <w:rPr>
                <w:sz w:val="16"/>
              </w:rPr>
              <w:t>-20.217</w:t>
            </w:r>
          </w:p>
        </w:tc>
        <w:tc>
          <w:tcPr>
            <w:tcW w:w="931" w:type="dxa"/>
          </w:tcPr>
          <w:p>
            <w:pPr>
              <w:pStyle w:val="TableParagraph"/>
              <w:spacing w:before="54"/>
              <w:ind w:right="189"/>
              <w:jc w:val="right"/>
              <w:rPr>
                <w:sz w:val="16"/>
              </w:rPr>
            </w:pPr>
            <w:r>
              <w:rPr>
                <w:sz w:val="16"/>
              </w:rPr>
              <w:t>-28.626</w:t>
            </w:r>
          </w:p>
        </w:tc>
        <w:tc>
          <w:tcPr>
            <w:tcW w:w="1411" w:type="dxa"/>
          </w:tcPr>
          <w:p>
            <w:pPr/>
          </w:p>
        </w:tc>
      </w:tr>
      <w:tr>
        <w:trPr>
          <w:trHeight w:val="310" w:hRule="exact"/>
        </w:trPr>
        <w:tc>
          <w:tcPr>
            <w:tcW w:w="540" w:type="dxa"/>
          </w:tcPr>
          <w:p>
            <w:pPr>
              <w:pStyle w:val="TableParagraph"/>
              <w:spacing w:before="56"/>
              <w:ind w:left="64" w:right="65"/>
              <w:rPr>
                <w:sz w:val="16"/>
              </w:rPr>
            </w:pPr>
            <w:r>
              <w:rPr>
                <w:sz w:val="16"/>
              </w:rPr>
              <w:t>17</w:t>
            </w:r>
          </w:p>
        </w:tc>
        <w:tc>
          <w:tcPr>
            <w:tcW w:w="1202" w:type="dxa"/>
          </w:tcPr>
          <w:p>
            <w:pPr>
              <w:pStyle w:val="TableParagraph"/>
              <w:spacing w:before="56"/>
              <w:ind w:right="194"/>
              <w:jc w:val="right"/>
              <w:rPr>
                <w:sz w:val="16"/>
              </w:rPr>
            </w:pPr>
            <w:r>
              <w:rPr>
                <w:sz w:val="16"/>
              </w:rPr>
              <w:t>17/03/2010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2.17</w:t>
            </w:r>
          </w:p>
        </w:tc>
        <w:tc>
          <w:tcPr>
            <w:tcW w:w="931" w:type="dxa"/>
          </w:tcPr>
          <w:p>
            <w:pPr>
              <w:pStyle w:val="TableParagraph"/>
              <w:spacing w:before="56"/>
              <w:ind w:left="100" w:right="102"/>
              <w:rPr>
                <w:sz w:val="16"/>
              </w:rPr>
            </w:pPr>
            <w:r>
              <w:rPr>
                <w:sz w:val="16"/>
              </w:rPr>
              <w:t>-19.583</w:t>
            </w:r>
          </w:p>
        </w:tc>
        <w:tc>
          <w:tcPr>
            <w:tcW w:w="1042" w:type="dxa"/>
          </w:tcPr>
          <w:p>
            <w:pPr>
              <w:pStyle w:val="TableParagraph"/>
              <w:spacing w:before="56"/>
              <w:ind w:left="100" w:right="100"/>
              <w:rPr>
                <w:sz w:val="16"/>
              </w:rPr>
            </w:pPr>
            <w:r>
              <w:rPr>
                <w:sz w:val="16"/>
              </w:rPr>
              <w:t>-26.414</w:t>
            </w:r>
          </w:p>
        </w:tc>
        <w:tc>
          <w:tcPr>
            <w:tcW w:w="929" w:type="dxa"/>
          </w:tcPr>
          <w:p>
            <w:pPr>
              <w:pStyle w:val="TableParagraph"/>
              <w:spacing w:before="56"/>
              <w:ind w:left="99" w:right="100"/>
              <w:rPr>
                <w:sz w:val="16"/>
              </w:rPr>
            </w:pPr>
            <w:r>
              <w:rPr>
                <w:sz w:val="16"/>
              </w:rPr>
              <w:t>-20.477</w:t>
            </w:r>
          </w:p>
        </w:tc>
        <w:tc>
          <w:tcPr>
            <w:tcW w:w="931" w:type="dxa"/>
          </w:tcPr>
          <w:p>
            <w:pPr>
              <w:pStyle w:val="TableParagraph"/>
              <w:spacing w:before="56"/>
              <w:ind w:right="189"/>
              <w:jc w:val="right"/>
              <w:rPr>
                <w:sz w:val="16"/>
              </w:rPr>
            </w:pPr>
            <w:r>
              <w:rPr>
                <w:sz w:val="16"/>
              </w:rPr>
              <w:t>-29.233</w:t>
            </w:r>
          </w:p>
        </w:tc>
        <w:tc>
          <w:tcPr>
            <w:tcW w:w="1411" w:type="dxa"/>
          </w:tcPr>
          <w:p>
            <w:pPr/>
          </w:p>
        </w:tc>
      </w:tr>
      <w:tr>
        <w:trPr>
          <w:trHeight w:val="312" w:hRule="exact"/>
        </w:trPr>
        <w:tc>
          <w:tcPr>
            <w:tcW w:w="540" w:type="dxa"/>
          </w:tcPr>
          <w:p>
            <w:pPr>
              <w:pStyle w:val="TableParagraph"/>
              <w:spacing w:before="56"/>
              <w:ind w:left="64" w:right="65"/>
              <w:rPr>
                <w:sz w:val="16"/>
              </w:rPr>
            </w:pPr>
            <w:r>
              <w:rPr>
                <w:sz w:val="16"/>
              </w:rPr>
              <w:t>18</w:t>
            </w:r>
          </w:p>
        </w:tc>
        <w:tc>
          <w:tcPr>
            <w:tcW w:w="1202" w:type="dxa"/>
          </w:tcPr>
          <w:p>
            <w:pPr>
              <w:pStyle w:val="TableParagraph"/>
              <w:spacing w:before="56"/>
              <w:ind w:right="194"/>
              <w:jc w:val="right"/>
              <w:rPr>
                <w:sz w:val="16"/>
              </w:rPr>
            </w:pPr>
            <w:r>
              <w:rPr>
                <w:sz w:val="16"/>
              </w:rPr>
              <w:t>18/03/2010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1.58</w:t>
            </w:r>
          </w:p>
        </w:tc>
        <w:tc>
          <w:tcPr>
            <w:tcW w:w="931" w:type="dxa"/>
          </w:tcPr>
          <w:p>
            <w:pPr>
              <w:pStyle w:val="TableParagraph"/>
              <w:spacing w:before="56"/>
              <w:ind w:left="100" w:right="102"/>
              <w:rPr>
                <w:sz w:val="16"/>
              </w:rPr>
            </w:pPr>
            <w:r>
              <w:rPr>
                <w:sz w:val="16"/>
              </w:rPr>
              <w:t>-19.770</w:t>
            </w:r>
          </w:p>
        </w:tc>
        <w:tc>
          <w:tcPr>
            <w:tcW w:w="1042" w:type="dxa"/>
          </w:tcPr>
          <w:p>
            <w:pPr>
              <w:pStyle w:val="TableParagraph"/>
              <w:spacing w:before="56"/>
              <w:ind w:left="100" w:right="100"/>
              <w:rPr>
                <w:sz w:val="16"/>
              </w:rPr>
            </w:pPr>
            <w:r>
              <w:rPr>
                <w:sz w:val="16"/>
              </w:rPr>
              <w:t>-26.760</w:t>
            </w:r>
          </w:p>
        </w:tc>
        <w:tc>
          <w:tcPr>
            <w:tcW w:w="929" w:type="dxa"/>
          </w:tcPr>
          <w:p>
            <w:pPr>
              <w:pStyle w:val="TableParagraph"/>
              <w:spacing w:before="56"/>
              <w:ind w:left="99" w:right="100"/>
              <w:rPr>
                <w:sz w:val="16"/>
              </w:rPr>
            </w:pPr>
            <w:r>
              <w:rPr>
                <w:sz w:val="16"/>
              </w:rPr>
              <w:t>-20.477</w:t>
            </w:r>
          </w:p>
        </w:tc>
        <w:tc>
          <w:tcPr>
            <w:tcW w:w="931" w:type="dxa"/>
          </w:tcPr>
          <w:p>
            <w:pPr>
              <w:pStyle w:val="TableParagraph"/>
              <w:spacing w:before="56"/>
              <w:ind w:right="189"/>
              <w:jc w:val="right"/>
              <w:rPr>
                <w:sz w:val="16"/>
              </w:rPr>
            </w:pPr>
            <w:r>
              <w:rPr>
                <w:sz w:val="16"/>
              </w:rPr>
              <w:t>-29.431</w:t>
            </w:r>
          </w:p>
        </w:tc>
        <w:tc>
          <w:tcPr>
            <w:tcW w:w="1411" w:type="dxa"/>
          </w:tcPr>
          <w:p>
            <w:pPr/>
          </w:p>
        </w:tc>
      </w:tr>
      <w:tr>
        <w:trPr>
          <w:trHeight w:val="310" w:hRule="exact"/>
        </w:trPr>
        <w:tc>
          <w:tcPr>
            <w:tcW w:w="540" w:type="dxa"/>
          </w:tcPr>
          <w:p>
            <w:pPr>
              <w:pStyle w:val="TableParagraph"/>
              <w:spacing w:before="54"/>
              <w:ind w:left="64" w:right="65"/>
              <w:rPr>
                <w:sz w:val="16"/>
              </w:rPr>
            </w:pPr>
            <w:r>
              <w:rPr>
                <w:sz w:val="16"/>
              </w:rPr>
              <w:t>19</w:t>
            </w:r>
          </w:p>
        </w:tc>
        <w:tc>
          <w:tcPr>
            <w:tcW w:w="1202" w:type="dxa"/>
          </w:tcPr>
          <w:p>
            <w:pPr>
              <w:pStyle w:val="TableParagraph"/>
              <w:spacing w:before="54"/>
              <w:ind w:right="194"/>
              <w:jc w:val="right"/>
              <w:rPr>
                <w:sz w:val="16"/>
              </w:rPr>
            </w:pPr>
            <w:r>
              <w:rPr>
                <w:sz w:val="16"/>
              </w:rPr>
              <w:t>19/03/2010</w:t>
            </w:r>
          </w:p>
        </w:tc>
        <w:tc>
          <w:tcPr>
            <w:tcW w:w="1433" w:type="dxa"/>
          </w:tcPr>
          <w:p>
            <w:pPr>
              <w:pStyle w:val="TableParagraph"/>
              <w:spacing w:before="54"/>
              <w:ind w:left="490" w:right="491"/>
              <w:rPr>
                <w:sz w:val="16"/>
              </w:rPr>
            </w:pPr>
            <w:r>
              <w:rPr>
                <w:sz w:val="16"/>
              </w:rPr>
              <w:t>0.25</w:t>
            </w:r>
          </w:p>
        </w:tc>
        <w:tc>
          <w:tcPr>
            <w:tcW w:w="802" w:type="dxa"/>
          </w:tcPr>
          <w:p>
            <w:pPr>
              <w:pStyle w:val="TableParagraph"/>
              <w:spacing w:before="54"/>
              <w:ind w:left="174" w:right="176"/>
              <w:rPr>
                <w:sz w:val="16"/>
              </w:rPr>
            </w:pPr>
            <w:r>
              <w:rPr>
                <w:sz w:val="16"/>
              </w:rPr>
              <w:t>8.72</w:t>
            </w:r>
          </w:p>
        </w:tc>
        <w:tc>
          <w:tcPr>
            <w:tcW w:w="799" w:type="dxa"/>
          </w:tcPr>
          <w:p>
            <w:pPr>
              <w:pStyle w:val="TableParagraph"/>
              <w:spacing w:before="54"/>
              <w:ind w:left="173" w:right="174"/>
              <w:rPr>
                <w:sz w:val="16"/>
              </w:rPr>
            </w:pPr>
            <w:r>
              <w:rPr>
                <w:sz w:val="16"/>
              </w:rPr>
              <w:t>9.62</w:t>
            </w:r>
          </w:p>
        </w:tc>
        <w:tc>
          <w:tcPr>
            <w:tcW w:w="799" w:type="dxa"/>
          </w:tcPr>
          <w:p>
            <w:pPr>
              <w:pStyle w:val="TableParagraph"/>
              <w:spacing w:before="54"/>
              <w:ind w:left="174" w:right="174"/>
              <w:rPr>
                <w:sz w:val="16"/>
              </w:rPr>
            </w:pPr>
            <w:r>
              <w:rPr>
                <w:sz w:val="16"/>
              </w:rPr>
              <w:t>10.35</w:t>
            </w:r>
          </w:p>
        </w:tc>
        <w:tc>
          <w:tcPr>
            <w:tcW w:w="754" w:type="dxa"/>
          </w:tcPr>
          <w:p>
            <w:pPr>
              <w:pStyle w:val="TableParagraph"/>
              <w:spacing w:before="54"/>
              <w:ind w:left="149" w:right="152"/>
              <w:rPr>
                <w:sz w:val="16"/>
              </w:rPr>
            </w:pPr>
            <w:r>
              <w:rPr>
                <w:sz w:val="16"/>
              </w:rPr>
              <w:t>9.53</w:t>
            </w:r>
          </w:p>
        </w:tc>
        <w:tc>
          <w:tcPr>
            <w:tcW w:w="638" w:type="dxa"/>
          </w:tcPr>
          <w:p>
            <w:pPr>
              <w:pStyle w:val="TableParagraph"/>
              <w:spacing w:before="54"/>
              <w:ind w:left="158"/>
              <w:jc w:val="left"/>
              <w:rPr>
                <w:sz w:val="16"/>
              </w:rPr>
            </w:pPr>
            <w:r>
              <w:rPr>
                <w:sz w:val="16"/>
              </w:rPr>
              <w:t>1.02</w:t>
            </w:r>
          </w:p>
        </w:tc>
        <w:tc>
          <w:tcPr>
            <w:tcW w:w="931" w:type="dxa"/>
          </w:tcPr>
          <w:p>
            <w:pPr>
              <w:pStyle w:val="TableParagraph"/>
              <w:spacing w:before="54"/>
              <w:ind w:left="100" w:right="101"/>
              <w:rPr>
                <w:sz w:val="16"/>
              </w:rPr>
            </w:pPr>
            <w:r>
              <w:rPr>
                <w:sz w:val="16"/>
              </w:rPr>
              <w:t>-20.224</w:t>
            </w:r>
          </w:p>
        </w:tc>
        <w:tc>
          <w:tcPr>
            <w:tcW w:w="1042" w:type="dxa"/>
          </w:tcPr>
          <w:p>
            <w:pPr>
              <w:pStyle w:val="TableParagraph"/>
              <w:spacing w:before="54"/>
              <w:ind w:left="100" w:right="100"/>
              <w:rPr>
                <w:sz w:val="16"/>
              </w:rPr>
            </w:pPr>
            <w:r>
              <w:rPr>
                <w:sz w:val="16"/>
              </w:rPr>
              <w:t>-30.406</w:t>
            </w:r>
          </w:p>
        </w:tc>
        <w:tc>
          <w:tcPr>
            <w:tcW w:w="929" w:type="dxa"/>
          </w:tcPr>
          <w:p>
            <w:pPr>
              <w:pStyle w:val="TableParagraph"/>
              <w:spacing w:before="54"/>
              <w:ind w:left="99" w:right="100"/>
              <w:rPr>
                <w:sz w:val="16"/>
              </w:rPr>
            </w:pPr>
            <w:r>
              <w:rPr>
                <w:sz w:val="16"/>
              </w:rPr>
              <w:t>-23.682</w:t>
            </w:r>
          </w:p>
        </w:tc>
        <w:tc>
          <w:tcPr>
            <w:tcW w:w="931" w:type="dxa"/>
          </w:tcPr>
          <w:p>
            <w:pPr>
              <w:pStyle w:val="TableParagraph"/>
              <w:spacing w:before="54"/>
              <w:ind w:right="189"/>
              <w:jc w:val="right"/>
              <w:rPr>
                <w:sz w:val="16"/>
              </w:rPr>
            </w:pPr>
            <w:r>
              <w:rPr>
                <w:sz w:val="16"/>
              </w:rPr>
              <w:t>-33.018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20</w:t>
            </w:r>
          </w:p>
        </w:tc>
        <w:tc>
          <w:tcPr>
            <w:tcW w:w="1202" w:type="dxa"/>
          </w:tcPr>
          <w:p>
            <w:pPr>
              <w:pStyle w:val="TableParagraph"/>
              <w:spacing w:before="54"/>
              <w:ind w:right="194"/>
              <w:jc w:val="right"/>
              <w:rPr>
                <w:sz w:val="16"/>
              </w:rPr>
            </w:pPr>
            <w:r>
              <w:rPr>
                <w:sz w:val="16"/>
              </w:rPr>
              <w:t>20/03/2010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201"/>
              <w:jc w:val="left"/>
              <w:rPr>
                <w:sz w:val="16"/>
              </w:rPr>
            </w:pPr>
            <w:r>
              <w:rPr>
                <w:sz w:val="16"/>
              </w:rPr>
              <w:t>1.5</w:t>
            </w:r>
          </w:p>
        </w:tc>
        <w:tc>
          <w:tcPr>
            <w:tcW w:w="931" w:type="dxa"/>
          </w:tcPr>
          <w:p>
            <w:pPr>
              <w:pStyle w:val="TableParagraph"/>
              <w:spacing w:before="54"/>
              <w:ind w:left="100" w:right="102"/>
              <w:rPr>
                <w:sz w:val="16"/>
              </w:rPr>
            </w:pPr>
            <w:r>
              <w:rPr>
                <w:sz w:val="16"/>
              </w:rPr>
              <w:t>-20.891</w:t>
            </w:r>
          </w:p>
        </w:tc>
        <w:tc>
          <w:tcPr>
            <w:tcW w:w="1042" w:type="dxa"/>
          </w:tcPr>
          <w:p>
            <w:pPr>
              <w:pStyle w:val="TableParagraph"/>
              <w:spacing w:before="54"/>
              <w:ind w:left="100" w:right="100"/>
              <w:rPr>
                <w:sz w:val="16"/>
              </w:rPr>
            </w:pPr>
            <w:r>
              <w:rPr>
                <w:sz w:val="16"/>
              </w:rPr>
              <w:t>-32.083</w:t>
            </w:r>
          </w:p>
        </w:tc>
        <w:tc>
          <w:tcPr>
            <w:tcW w:w="929" w:type="dxa"/>
          </w:tcPr>
          <w:p>
            <w:pPr>
              <w:pStyle w:val="TableParagraph"/>
              <w:spacing w:before="54"/>
              <w:ind w:left="99" w:right="100"/>
              <w:rPr>
                <w:sz w:val="16"/>
              </w:rPr>
            </w:pPr>
            <w:r>
              <w:rPr>
                <w:sz w:val="16"/>
              </w:rPr>
              <w:t>-24.395</w:t>
            </w:r>
          </w:p>
        </w:tc>
        <w:tc>
          <w:tcPr>
            <w:tcW w:w="931" w:type="dxa"/>
          </w:tcPr>
          <w:p>
            <w:pPr>
              <w:pStyle w:val="TableParagraph"/>
              <w:spacing w:before="54"/>
              <w:ind w:right="189"/>
              <w:jc w:val="right"/>
              <w:rPr>
                <w:sz w:val="16"/>
              </w:rPr>
            </w:pPr>
            <w:r>
              <w:rPr>
                <w:sz w:val="16"/>
              </w:rPr>
              <w:t>-34.797</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21</w:t>
            </w:r>
          </w:p>
        </w:tc>
        <w:tc>
          <w:tcPr>
            <w:tcW w:w="1202" w:type="dxa"/>
          </w:tcPr>
          <w:p>
            <w:pPr>
              <w:pStyle w:val="TableParagraph"/>
              <w:spacing w:before="54"/>
              <w:ind w:right="194"/>
              <w:jc w:val="right"/>
              <w:rPr>
                <w:sz w:val="16"/>
              </w:rPr>
            </w:pPr>
            <w:r>
              <w:rPr>
                <w:sz w:val="16"/>
              </w:rPr>
              <w:t>21/03/2010</w:t>
            </w:r>
          </w:p>
        </w:tc>
        <w:tc>
          <w:tcPr>
            <w:tcW w:w="1433" w:type="dxa"/>
          </w:tcPr>
          <w:p>
            <w:pPr>
              <w:pStyle w:val="TableParagraph"/>
              <w:spacing w:before="54"/>
              <w:ind w:left="490" w:right="491"/>
              <w:rPr>
                <w:sz w:val="16"/>
              </w:rPr>
            </w:pPr>
            <w:r>
              <w:rPr>
                <w:sz w:val="16"/>
              </w:rPr>
              <w:t>6.62</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1.94</w:t>
            </w:r>
          </w:p>
        </w:tc>
        <w:tc>
          <w:tcPr>
            <w:tcW w:w="931" w:type="dxa"/>
          </w:tcPr>
          <w:p>
            <w:pPr>
              <w:pStyle w:val="TableParagraph"/>
              <w:spacing w:before="54"/>
              <w:ind w:left="100" w:right="102"/>
              <w:rPr>
                <w:sz w:val="16"/>
              </w:rPr>
            </w:pPr>
            <w:r>
              <w:rPr>
                <w:sz w:val="16"/>
              </w:rPr>
              <w:t>-21.879</w:t>
            </w:r>
          </w:p>
        </w:tc>
        <w:tc>
          <w:tcPr>
            <w:tcW w:w="1042" w:type="dxa"/>
          </w:tcPr>
          <w:p>
            <w:pPr>
              <w:pStyle w:val="TableParagraph"/>
              <w:spacing w:before="54"/>
              <w:ind w:left="100" w:right="100"/>
              <w:rPr>
                <w:sz w:val="16"/>
              </w:rPr>
            </w:pPr>
            <w:r>
              <w:rPr>
                <w:sz w:val="16"/>
              </w:rPr>
              <w:t>-35.196</w:t>
            </w:r>
          </w:p>
        </w:tc>
        <w:tc>
          <w:tcPr>
            <w:tcW w:w="929" w:type="dxa"/>
          </w:tcPr>
          <w:p>
            <w:pPr>
              <w:pStyle w:val="TableParagraph"/>
              <w:spacing w:before="54"/>
              <w:ind w:left="99" w:right="100"/>
              <w:rPr>
                <w:sz w:val="16"/>
              </w:rPr>
            </w:pPr>
            <w:r>
              <w:rPr>
                <w:sz w:val="16"/>
              </w:rPr>
              <w:t>-27.586</w:t>
            </w:r>
          </w:p>
        </w:tc>
        <w:tc>
          <w:tcPr>
            <w:tcW w:w="931" w:type="dxa"/>
          </w:tcPr>
          <w:p>
            <w:pPr>
              <w:pStyle w:val="TableParagraph"/>
              <w:spacing w:before="54"/>
              <w:ind w:right="189"/>
              <w:jc w:val="right"/>
              <w:rPr>
                <w:sz w:val="16"/>
              </w:rPr>
            </w:pPr>
            <w:r>
              <w:rPr>
                <w:sz w:val="16"/>
              </w:rPr>
              <w:t>-37.876</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22</w:t>
            </w:r>
          </w:p>
        </w:tc>
        <w:tc>
          <w:tcPr>
            <w:tcW w:w="1202" w:type="dxa"/>
          </w:tcPr>
          <w:p>
            <w:pPr>
              <w:pStyle w:val="TableParagraph"/>
              <w:spacing w:before="54"/>
              <w:ind w:right="194"/>
              <w:jc w:val="right"/>
              <w:rPr>
                <w:sz w:val="16"/>
              </w:rPr>
            </w:pPr>
            <w:r>
              <w:rPr>
                <w:sz w:val="16"/>
              </w:rPr>
              <w:t>22/03/2010</w:t>
            </w:r>
          </w:p>
        </w:tc>
        <w:tc>
          <w:tcPr>
            <w:tcW w:w="1433" w:type="dxa"/>
          </w:tcPr>
          <w:p>
            <w:pPr>
              <w:pStyle w:val="TableParagraph"/>
              <w:spacing w:before="54"/>
              <w:ind w:left="490" w:right="491"/>
              <w:rPr>
                <w:sz w:val="16"/>
              </w:rPr>
            </w:pPr>
            <w:r>
              <w:rPr>
                <w:sz w:val="16"/>
              </w:rPr>
              <w:t>0.76</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1.82</w:t>
            </w:r>
          </w:p>
        </w:tc>
        <w:tc>
          <w:tcPr>
            <w:tcW w:w="931" w:type="dxa"/>
          </w:tcPr>
          <w:p>
            <w:pPr>
              <w:pStyle w:val="TableParagraph"/>
              <w:spacing w:before="54"/>
              <w:ind w:left="100" w:right="102"/>
              <w:rPr>
                <w:sz w:val="16"/>
              </w:rPr>
            </w:pPr>
            <w:r>
              <w:rPr>
                <w:sz w:val="16"/>
              </w:rPr>
              <w:t>-23.027</w:t>
            </w:r>
          </w:p>
        </w:tc>
        <w:tc>
          <w:tcPr>
            <w:tcW w:w="1042" w:type="dxa"/>
          </w:tcPr>
          <w:p>
            <w:pPr>
              <w:pStyle w:val="TableParagraph"/>
              <w:spacing w:before="54"/>
              <w:ind w:left="100" w:right="100"/>
              <w:rPr>
                <w:sz w:val="16"/>
              </w:rPr>
            </w:pPr>
            <w:r>
              <w:rPr>
                <w:sz w:val="16"/>
              </w:rPr>
              <w:t>-37.033</w:t>
            </w:r>
          </w:p>
        </w:tc>
        <w:tc>
          <w:tcPr>
            <w:tcW w:w="929" w:type="dxa"/>
          </w:tcPr>
          <w:p>
            <w:pPr>
              <w:pStyle w:val="TableParagraph"/>
              <w:spacing w:before="54"/>
              <w:ind w:left="99" w:right="100"/>
              <w:rPr>
                <w:sz w:val="16"/>
              </w:rPr>
            </w:pPr>
            <w:r>
              <w:rPr>
                <w:sz w:val="16"/>
              </w:rPr>
              <w:t>-28.737</w:t>
            </w:r>
          </w:p>
        </w:tc>
        <w:tc>
          <w:tcPr>
            <w:tcW w:w="931" w:type="dxa"/>
          </w:tcPr>
          <w:p>
            <w:pPr>
              <w:pStyle w:val="TableParagraph"/>
              <w:spacing w:before="54"/>
              <w:ind w:right="189"/>
              <w:jc w:val="right"/>
              <w:rPr>
                <w:sz w:val="16"/>
              </w:rPr>
            </w:pPr>
            <w:r>
              <w:rPr>
                <w:sz w:val="16"/>
              </w:rPr>
              <w:t>-39.740</w:t>
            </w:r>
          </w:p>
        </w:tc>
        <w:tc>
          <w:tcPr>
            <w:tcW w:w="1411" w:type="dxa"/>
          </w:tcPr>
          <w:p>
            <w:pPr/>
          </w:p>
        </w:tc>
      </w:tr>
      <w:tr>
        <w:trPr>
          <w:trHeight w:val="310" w:hRule="exact"/>
        </w:trPr>
        <w:tc>
          <w:tcPr>
            <w:tcW w:w="540" w:type="dxa"/>
          </w:tcPr>
          <w:p>
            <w:pPr>
              <w:pStyle w:val="TableParagraph"/>
              <w:spacing w:before="56"/>
              <w:ind w:left="64" w:right="65"/>
              <w:rPr>
                <w:sz w:val="16"/>
              </w:rPr>
            </w:pPr>
            <w:r>
              <w:rPr>
                <w:sz w:val="16"/>
              </w:rPr>
              <w:t>23</w:t>
            </w:r>
          </w:p>
        </w:tc>
        <w:tc>
          <w:tcPr>
            <w:tcW w:w="1202" w:type="dxa"/>
          </w:tcPr>
          <w:p>
            <w:pPr>
              <w:pStyle w:val="TableParagraph"/>
              <w:spacing w:before="56"/>
              <w:ind w:right="194"/>
              <w:jc w:val="right"/>
              <w:rPr>
                <w:sz w:val="16"/>
              </w:rPr>
            </w:pPr>
            <w:r>
              <w:rPr>
                <w:sz w:val="16"/>
              </w:rPr>
              <w:t>23/03/2010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1.47</w:t>
            </w:r>
          </w:p>
        </w:tc>
        <w:tc>
          <w:tcPr>
            <w:tcW w:w="931" w:type="dxa"/>
          </w:tcPr>
          <w:p>
            <w:pPr>
              <w:pStyle w:val="TableParagraph"/>
              <w:spacing w:before="56"/>
              <w:ind w:left="100" w:right="102"/>
              <w:rPr>
                <w:sz w:val="16"/>
              </w:rPr>
            </w:pPr>
            <w:r>
              <w:rPr>
                <w:sz w:val="16"/>
              </w:rPr>
              <w:t>-23.614</w:t>
            </w:r>
          </w:p>
        </w:tc>
        <w:tc>
          <w:tcPr>
            <w:tcW w:w="1042" w:type="dxa"/>
          </w:tcPr>
          <w:p>
            <w:pPr>
              <w:pStyle w:val="TableParagraph"/>
              <w:spacing w:before="56"/>
              <w:ind w:left="100" w:right="100"/>
              <w:rPr>
                <w:sz w:val="16"/>
              </w:rPr>
            </w:pPr>
            <w:r>
              <w:rPr>
                <w:sz w:val="16"/>
              </w:rPr>
              <w:t>-37.937</w:t>
            </w:r>
          </w:p>
        </w:tc>
        <w:tc>
          <w:tcPr>
            <w:tcW w:w="929" w:type="dxa"/>
          </w:tcPr>
          <w:p>
            <w:pPr>
              <w:pStyle w:val="TableParagraph"/>
              <w:spacing w:before="56"/>
              <w:ind w:left="99" w:right="100"/>
              <w:rPr>
                <w:sz w:val="16"/>
              </w:rPr>
            </w:pPr>
            <w:r>
              <w:rPr>
                <w:sz w:val="16"/>
              </w:rPr>
              <w:t>-29.038</w:t>
            </w:r>
          </w:p>
        </w:tc>
        <w:tc>
          <w:tcPr>
            <w:tcW w:w="931" w:type="dxa"/>
          </w:tcPr>
          <w:p>
            <w:pPr>
              <w:pStyle w:val="TableParagraph"/>
              <w:spacing w:before="56"/>
              <w:ind w:right="189"/>
              <w:jc w:val="right"/>
              <w:rPr>
                <w:sz w:val="16"/>
              </w:rPr>
            </w:pPr>
            <w:r>
              <w:rPr>
                <w:sz w:val="16"/>
              </w:rPr>
              <w:t>-40.757</w:t>
            </w:r>
          </w:p>
        </w:tc>
        <w:tc>
          <w:tcPr>
            <w:tcW w:w="1411" w:type="dxa"/>
          </w:tcPr>
          <w:p>
            <w:pPr/>
          </w:p>
        </w:tc>
      </w:tr>
      <w:tr>
        <w:trPr>
          <w:trHeight w:val="312" w:hRule="exact"/>
        </w:trPr>
        <w:tc>
          <w:tcPr>
            <w:tcW w:w="540" w:type="dxa"/>
          </w:tcPr>
          <w:p>
            <w:pPr>
              <w:pStyle w:val="TableParagraph"/>
              <w:spacing w:before="56"/>
              <w:ind w:left="64" w:right="65"/>
              <w:rPr>
                <w:sz w:val="16"/>
              </w:rPr>
            </w:pPr>
            <w:r>
              <w:rPr>
                <w:sz w:val="16"/>
              </w:rPr>
              <w:t>24</w:t>
            </w:r>
          </w:p>
        </w:tc>
        <w:tc>
          <w:tcPr>
            <w:tcW w:w="1202" w:type="dxa"/>
          </w:tcPr>
          <w:p>
            <w:pPr>
              <w:pStyle w:val="TableParagraph"/>
              <w:spacing w:before="56"/>
              <w:ind w:right="194"/>
              <w:jc w:val="right"/>
              <w:rPr>
                <w:sz w:val="16"/>
              </w:rPr>
            </w:pPr>
            <w:r>
              <w:rPr>
                <w:sz w:val="16"/>
              </w:rPr>
              <w:t>24/03/2010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0.91</w:t>
            </w:r>
          </w:p>
        </w:tc>
        <w:tc>
          <w:tcPr>
            <w:tcW w:w="931" w:type="dxa"/>
          </w:tcPr>
          <w:p>
            <w:pPr>
              <w:pStyle w:val="TableParagraph"/>
              <w:spacing w:before="56"/>
              <w:ind w:left="100" w:right="102"/>
              <w:rPr>
                <w:sz w:val="16"/>
              </w:rPr>
            </w:pPr>
            <w:r>
              <w:rPr>
                <w:sz w:val="16"/>
              </w:rPr>
              <w:t>-24.015</w:t>
            </w:r>
          </w:p>
        </w:tc>
        <w:tc>
          <w:tcPr>
            <w:tcW w:w="1042" w:type="dxa"/>
          </w:tcPr>
          <w:p>
            <w:pPr>
              <w:pStyle w:val="TableParagraph"/>
              <w:spacing w:before="56"/>
              <w:ind w:left="100" w:right="100"/>
              <w:rPr>
                <w:sz w:val="16"/>
              </w:rPr>
            </w:pPr>
            <w:r>
              <w:rPr>
                <w:sz w:val="16"/>
              </w:rPr>
              <w:t>-38.363</w:t>
            </w:r>
          </w:p>
        </w:tc>
        <w:tc>
          <w:tcPr>
            <w:tcW w:w="929" w:type="dxa"/>
          </w:tcPr>
          <w:p>
            <w:pPr>
              <w:pStyle w:val="TableParagraph"/>
              <w:spacing w:before="56"/>
              <w:ind w:left="99" w:right="100"/>
              <w:rPr>
                <w:sz w:val="16"/>
              </w:rPr>
            </w:pPr>
            <w:r>
              <w:rPr>
                <w:sz w:val="16"/>
              </w:rPr>
              <w:t>-29.038</w:t>
            </w:r>
          </w:p>
        </w:tc>
        <w:tc>
          <w:tcPr>
            <w:tcW w:w="931" w:type="dxa"/>
          </w:tcPr>
          <w:p>
            <w:pPr>
              <w:pStyle w:val="TableParagraph"/>
              <w:spacing w:before="56"/>
              <w:ind w:right="189"/>
              <w:jc w:val="right"/>
              <w:rPr>
                <w:sz w:val="16"/>
              </w:rPr>
            </w:pPr>
            <w:r>
              <w:rPr>
                <w:sz w:val="16"/>
              </w:rPr>
              <w:t>-41.294</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25</w:t>
            </w:r>
          </w:p>
        </w:tc>
        <w:tc>
          <w:tcPr>
            <w:tcW w:w="1202" w:type="dxa"/>
          </w:tcPr>
          <w:p>
            <w:pPr>
              <w:pStyle w:val="TableParagraph"/>
              <w:spacing w:before="54"/>
              <w:ind w:right="194"/>
              <w:jc w:val="right"/>
              <w:rPr>
                <w:sz w:val="16"/>
              </w:rPr>
            </w:pPr>
            <w:r>
              <w:rPr>
                <w:sz w:val="16"/>
              </w:rPr>
              <w:t>25/03/2010</w:t>
            </w:r>
          </w:p>
        </w:tc>
        <w:tc>
          <w:tcPr>
            <w:tcW w:w="1433" w:type="dxa"/>
          </w:tcPr>
          <w:p>
            <w:pPr/>
          </w:p>
        </w:tc>
        <w:tc>
          <w:tcPr>
            <w:tcW w:w="802" w:type="dxa"/>
          </w:tcPr>
          <w:p>
            <w:pPr>
              <w:pStyle w:val="TableParagraph"/>
              <w:spacing w:before="54"/>
              <w:ind w:left="174" w:right="176"/>
              <w:rPr>
                <w:sz w:val="16"/>
              </w:rPr>
            </w:pPr>
            <w:r>
              <w:rPr>
                <w:sz w:val="16"/>
              </w:rPr>
              <w:t>5.67</w:t>
            </w:r>
          </w:p>
        </w:tc>
        <w:tc>
          <w:tcPr>
            <w:tcW w:w="799" w:type="dxa"/>
          </w:tcPr>
          <w:p>
            <w:pPr>
              <w:pStyle w:val="TableParagraph"/>
              <w:spacing w:before="54"/>
              <w:ind w:left="173" w:right="174"/>
              <w:rPr>
                <w:sz w:val="16"/>
              </w:rPr>
            </w:pPr>
            <w:r>
              <w:rPr>
                <w:sz w:val="16"/>
              </w:rPr>
              <w:t>6.42</w:t>
            </w:r>
          </w:p>
        </w:tc>
        <w:tc>
          <w:tcPr>
            <w:tcW w:w="799" w:type="dxa"/>
          </w:tcPr>
          <w:p>
            <w:pPr>
              <w:pStyle w:val="TableParagraph"/>
              <w:spacing w:before="54"/>
              <w:ind w:left="173" w:right="174"/>
              <w:rPr>
                <w:sz w:val="16"/>
              </w:rPr>
            </w:pPr>
            <w:r>
              <w:rPr>
                <w:sz w:val="16"/>
              </w:rPr>
              <w:t>6.91</w:t>
            </w:r>
          </w:p>
        </w:tc>
        <w:tc>
          <w:tcPr>
            <w:tcW w:w="754" w:type="dxa"/>
          </w:tcPr>
          <w:p>
            <w:pPr>
              <w:pStyle w:val="TableParagraph"/>
              <w:spacing w:before="54"/>
              <w:ind w:left="150" w:right="152"/>
              <w:rPr>
                <w:sz w:val="16"/>
              </w:rPr>
            </w:pPr>
            <w:r>
              <w:rPr>
                <w:sz w:val="16"/>
              </w:rPr>
              <w:t>6.22</w:t>
            </w:r>
          </w:p>
        </w:tc>
        <w:tc>
          <w:tcPr>
            <w:tcW w:w="638" w:type="dxa"/>
          </w:tcPr>
          <w:p>
            <w:pPr>
              <w:pStyle w:val="TableParagraph"/>
              <w:spacing w:before="54"/>
              <w:ind w:left="158"/>
              <w:jc w:val="left"/>
              <w:rPr>
                <w:sz w:val="16"/>
              </w:rPr>
            </w:pPr>
            <w:r>
              <w:rPr>
                <w:sz w:val="16"/>
              </w:rPr>
              <w:t>1.62</w:t>
            </w:r>
          </w:p>
        </w:tc>
        <w:tc>
          <w:tcPr>
            <w:tcW w:w="931" w:type="dxa"/>
          </w:tcPr>
          <w:p>
            <w:pPr>
              <w:pStyle w:val="TableParagraph"/>
              <w:spacing w:before="54"/>
              <w:ind w:left="99" w:right="102"/>
              <w:rPr>
                <w:sz w:val="16"/>
              </w:rPr>
            </w:pPr>
            <w:r>
              <w:rPr>
                <w:sz w:val="16"/>
              </w:rPr>
              <w:t>-24.429</w:t>
            </w:r>
          </w:p>
        </w:tc>
        <w:tc>
          <w:tcPr>
            <w:tcW w:w="1042" w:type="dxa"/>
          </w:tcPr>
          <w:p>
            <w:pPr>
              <w:pStyle w:val="TableParagraph"/>
              <w:spacing w:before="54"/>
              <w:ind w:left="100" w:right="100"/>
              <w:rPr>
                <w:sz w:val="16"/>
              </w:rPr>
            </w:pPr>
            <w:r>
              <w:rPr>
                <w:sz w:val="16"/>
              </w:rPr>
              <w:t>-41.477</w:t>
            </w:r>
          </w:p>
        </w:tc>
        <w:tc>
          <w:tcPr>
            <w:tcW w:w="929" w:type="dxa"/>
          </w:tcPr>
          <w:p>
            <w:pPr>
              <w:pStyle w:val="TableParagraph"/>
              <w:spacing w:before="54"/>
              <w:ind w:left="99" w:right="100"/>
              <w:rPr>
                <w:sz w:val="16"/>
              </w:rPr>
            </w:pPr>
            <w:r>
              <w:rPr>
                <w:sz w:val="16"/>
              </w:rPr>
              <w:t>-31.832</w:t>
            </w:r>
          </w:p>
        </w:tc>
        <w:tc>
          <w:tcPr>
            <w:tcW w:w="931" w:type="dxa"/>
          </w:tcPr>
          <w:p>
            <w:pPr>
              <w:pStyle w:val="TableParagraph"/>
              <w:spacing w:before="54"/>
              <w:ind w:right="189"/>
              <w:jc w:val="right"/>
              <w:rPr>
                <w:sz w:val="16"/>
              </w:rPr>
            </w:pPr>
            <w:r>
              <w:rPr>
                <w:sz w:val="16"/>
              </w:rPr>
              <w:t>-43.737</w:t>
            </w:r>
          </w:p>
        </w:tc>
        <w:tc>
          <w:tcPr>
            <w:tcW w:w="1411" w:type="dxa"/>
          </w:tcPr>
          <w:p>
            <w:pPr/>
          </w:p>
        </w:tc>
      </w:tr>
    </w:tbl>
    <w:p>
      <w:pPr>
        <w:spacing w:after="0"/>
        <w:sectPr>
          <w:headerReference w:type="default" r:id="rId1072"/>
          <w:footerReference w:type="default" r:id="rId1073"/>
          <w:pgSz w:w="15840" w:h="12240" w:orient="landscape"/>
          <w:pgMar w:header="725" w:footer="1005" w:top="960" w:bottom="1200" w:left="1300" w:right="1300"/>
          <w:pgNumType w:start="129"/>
        </w:sectPr>
      </w:pPr>
    </w:p>
    <w:p>
      <w:pPr>
        <w:pStyle w:val="BodyText"/>
        <w:rPr>
          <w:sz w:val="20"/>
        </w:rPr>
      </w:pPr>
    </w:p>
    <w:p>
      <w:pPr>
        <w:pStyle w:val="BodyText"/>
        <w:rPr>
          <w:sz w:val="20"/>
        </w:rPr>
      </w:pPr>
    </w:p>
    <w:p>
      <w:pPr>
        <w:pStyle w:val="BodyText"/>
        <w:spacing w:before="5"/>
        <w:rPr>
          <w:sz w:val="19"/>
        </w:rPr>
      </w:pPr>
    </w:p>
    <w:p>
      <w:pPr>
        <w:spacing w:before="74"/>
        <w:ind w:left="660" w:right="0" w:firstLine="0"/>
        <w:jc w:val="left"/>
        <w:rPr>
          <w:sz w:val="20"/>
        </w:rPr>
      </w:pPr>
      <w:r>
        <w:rPr>
          <w:sz w:val="20"/>
        </w:rPr>
        <w:t>Tabla 5.5. (Continuación). Entrada y distribución de la información del modelo de flujo de agua en las parcelas del </w:t>
      </w:r>
      <w:r>
        <w:rPr>
          <w:i/>
          <w:sz w:val="20"/>
        </w:rPr>
        <w:t>green </w:t>
      </w:r>
      <w:r>
        <w:rPr>
          <w:sz w:val="20"/>
        </w:rPr>
        <w:t>experimental.</w:t>
      </w:r>
    </w:p>
    <w:p>
      <w:pPr>
        <w:pStyle w:val="BodyText"/>
        <w:spacing w:before="5" w:after="1"/>
        <w:rPr>
          <w:sz w:val="10"/>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0"/>
        <w:gridCol w:w="1202"/>
        <w:gridCol w:w="1433"/>
        <w:gridCol w:w="802"/>
        <w:gridCol w:w="799"/>
        <w:gridCol w:w="799"/>
        <w:gridCol w:w="754"/>
        <w:gridCol w:w="638"/>
        <w:gridCol w:w="931"/>
        <w:gridCol w:w="1042"/>
        <w:gridCol w:w="929"/>
        <w:gridCol w:w="931"/>
        <w:gridCol w:w="1411"/>
      </w:tblGrid>
      <w:tr>
        <w:trPr>
          <w:trHeight w:val="377" w:hRule="exact"/>
        </w:trPr>
        <w:tc>
          <w:tcPr>
            <w:tcW w:w="540" w:type="dxa"/>
            <w:vMerge w:val="restart"/>
          </w:tcPr>
          <w:p>
            <w:pPr>
              <w:pStyle w:val="TableParagraph"/>
              <w:spacing w:before="11"/>
              <w:jc w:val="left"/>
              <w:rPr>
                <w:sz w:val="20"/>
              </w:rPr>
            </w:pPr>
          </w:p>
          <w:p>
            <w:pPr>
              <w:pStyle w:val="TableParagraph"/>
              <w:ind w:left="139"/>
              <w:jc w:val="left"/>
              <w:rPr>
                <w:b/>
                <w:sz w:val="16"/>
              </w:rPr>
            </w:pPr>
            <w:r>
              <w:rPr>
                <w:b/>
                <w:sz w:val="16"/>
              </w:rPr>
              <w:t>Día</w:t>
            </w:r>
          </w:p>
        </w:tc>
        <w:tc>
          <w:tcPr>
            <w:tcW w:w="1202" w:type="dxa"/>
            <w:vMerge w:val="restart"/>
          </w:tcPr>
          <w:p>
            <w:pPr>
              <w:pStyle w:val="TableParagraph"/>
              <w:spacing w:before="11"/>
              <w:jc w:val="left"/>
              <w:rPr>
                <w:sz w:val="20"/>
              </w:rPr>
            </w:pPr>
          </w:p>
          <w:p>
            <w:pPr>
              <w:pStyle w:val="TableParagraph"/>
              <w:ind w:left="364"/>
              <w:jc w:val="left"/>
              <w:rPr>
                <w:b/>
                <w:sz w:val="16"/>
              </w:rPr>
            </w:pPr>
            <w:r>
              <w:rPr>
                <w:b/>
                <w:sz w:val="16"/>
              </w:rPr>
              <w:t>Fecha</w:t>
            </w:r>
          </w:p>
        </w:tc>
        <w:tc>
          <w:tcPr>
            <w:tcW w:w="1433" w:type="dxa"/>
            <w:vMerge w:val="restart"/>
          </w:tcPr>
          <w:p>
            <w:pPr>
              <w:pStyle w:val="TableParagraph"/>
              <w:spacing w:line="182" w:lineRule="exact" w:before="154"/>
              <w:ind w:left="487" w:right="190" w:hanging="279"/>
              <w:jc w:val="left"/>
              <w:rPr>
                <w:b/>
                <w:sz w:val="16"/>
              </w:rPr>
            </w:pPr>
            <w:r>
              <w:rPr>
                <w:b/>
                <w:sz w:val="16"/>
              </w:rPr>
              <w:t>Precipitación (L/m</w:t>
            </w:r>
            <w:r>
              <w:rPr>
                <w:b/>
                <w:position w:val="8"/>
                <w:sz w:val="10"/>
              </w:rPr>
              <w:t>2</w:t>
            </w:r>
            <w:r>
              <w:rPr>
                <w:b/>
                <w:sz w:val="16"/>
              </w:rPr>
              <w:t>)</w:t>
            </w:r>
          </w:p>
        </w:tc>
        <w:tc>
          <w:tcPr>
            <w:tcW w:w="3154" w:type="dxa"/>
            <w:gridSpan w:val="4"/>
          </w:tcPr>
          <w:p>
            <w:pPr>
              <w:pStyle w:val="TableParagraph"/>
              <w:spacing w:line="211" w:lineRule="auto" w:before="12"/>
              <w:ind w:left="1346" w:right="1345" w:firstLine="1"/>
              <w:rPr>
                <w:b/>
                <w:sz w:val="16"/>
              </w:rPr>
            </w:pPr>
            <w:r>
              <w:rPr>
                <w:b/>
                <w:sz w:val="16"/>
              </w:rPr>
              <w:t>Riego (L/m</w:t>
            </w:r>
            <w:r>
              <w:rPr>
                <w:b/>
                <w:position w:val="8"/>
                <w:sz w:val="10"/>
              </w:rPr>
              <w:t>2</w:t>
            </w:r>
            <w:r>
              <w:rPr>
                <w:b/>
                <w:sz w:val="16"/>
              </w:rPr>
              <w:t>)</w:t>
            </w:r>
          </w:p>
        </w:tc>
        <w:tc>
          <w:tcPr>
            <w:tcW w:w="638" w:type="dxa"/>
            <w:vMerge w:val="restart"/>
          </w:tcPr>
          <w:p>
            <w:pPr>
              <w:pStyle w:val="TableParagraph"/>
              <w:jc w:val="left"/>
              <w:rPr>
                <w:sz w:val="13"/>
              </w:rPr>
            </w:pPr>
          </w:p>
          <w:p>
            <w:pPr>
              <w:pStyle w:val="TableParagraph"/>
              <w:spacing w:line="183" w:lineRule="exact"/>
              <w:ind w:left="158"/>
              <w:jc w:val="left"/>
              <w:rPr>
                <w:b/>
                <w:sz w:val="16"/>
              </w:rPr>
            </w:pPr>
            <w:r>
              <w:rPr>
                <w:b/>
                <w:sz w:val="16"/>
              </w:rPr>
              <w:t>EVT</w:t>
            </w:r>
          </w:p>
          <w:p>
            <w:pPr>
              <w:pStyle w:val="TableParagraph"/>
              <w:spacing w:line="183" w:lineRule="exact"/>
              <w:ind w:left="117"/>
              <w:jc w:val="left"/>
              <w:rPr>
                <w:b/>
                <w:sz w:val="16"/>
              </w:rPr>
            </w:pPr>
            <w:r>
              <w:rPr>
                <w:b/>
                <w:sz w:val="16"/>
              </w:rPr>
              <w:t>(mm)</w:t>
            </w:r>
          </w:p>
        </w:tc>
        <w:tc>
          <w:tcPr>
            <w:tcW w:w="3833" w:type="dxa"/>
            <w:gridSpan w:val="4"/>
          </w:tcPr>
          <w:p>
            <w:pPr>
              <w:pStyle w:val="TableParagraph"/>
              <w:spacing w:before="61"/>
              <w:ind w:left="1352" w:right="1353"/>
              <w:rPr>
                <w:b/>
                <w:sz w:val="16"/>
              </w:rPr>
            </w:pPr>
            <w:r>
              <w:rPr>
                <w:b/>
                <w:sz w:val="16"/>
              </w:rPr>
              <w:t>Drenaje (L/m</w:t>
            </w:r>
            <w:r>
              <w:rPr>
                <w:b/>
                <w:position w:val="8"/>
                <w:sz w:val="10"/>
              </w:rPr>
              <w:t>2</w:t>
            </w:r>
            <w:r>
              <w:rPr>
                <w:b/>
                <w:sz w:val="16"/>
              </w:rPr>
              <w:t>)</w:t>
            </w:r>
          </w:p>
        </w:tc>
        <w:tc>
          <w:tcPr>
            <w:tcW w:w="1411" w:type="dxa"/>
          </w:tcPr>
          <w:p>
            <w:pPr>
              <w:pStyle w:val="TableParagraph"/>
              <w:spacing w:before="85"/>
              <w:ind w:left="127"/>
              <w:jc w:val="left"/>
              <w:rPr>
                <w:b/>
                <w:sz w:val="16"/>
              </w:rPr>
            </w:pPr>
            <w:r>
              <w:rPr>
                <w:b/>
                <w:sz w:val="16"/>
              </w:rPr>
              <w:t>Observaciones</w:t>
            </w:r>
          </w:p>
        </w:tc>
      </w:tr>
      <w:tr>
        <w:trPr>
          <w:trHeight w:val="312" w:hRule="exact"/>
        </w:trPr>
        <w:tc>
          <w:tcPr>
            <w:tcW w:w="540" w:type="dxa"/>
            <w:vMerge/>
          </w:tcPr>
          <w:p>
            <w:pPr/>
          </w:p>
        </w:tc>
        <w:tc>
          <w:tcPr>
            <w:tcW w:w="1202" w:type="dxa"/>
            <w:vMerge/>
          </w:tcPr>
          <w:p>
            <w:pPr/>
          </w:p>
        </w:tc>
        <w:tc>
          <w:tcPr>
            <w:tcW w:w="1433" w:type="dxa"/>
            <w:vMerge/>
          </w:tcPr>
          <w:p>
            <w:pPr/>
          </w:p>
        </w:tc>
        <w:tc>
          <w:tcPr>
            <w:tcW w:w="802" w:type="dxa"/>
          </w:tcPr>
          <w:p>
            <w:pPr>
              <w:pStyle w:val="TableParagraph"/>
              <w:spacing w:before="54"/>
              <w:ind w:left="174" w:right="176"/>
              <w:rPr>
                <w:b/>
                <w:sz w:val="16"/>
              </w:rPr>
            </w:pPr>
            <w:r>
              <w:rPr>
                <w:b/>
                <w:sz w:val="16"/>
              </w:rPr>
              <w:t>P1</w:t>
            </w:r>
          </w:p>
        </w:tc>
        <w:tc>
          <w:tcPr>
            <w:tcW w:w="799" w:type="dxa"/>
          </w:tcPr>
          <w:p>
            <w:pPr>
              <w:pStyle w:val="TableParagraph"/>
              <w:spacing w:before="54"/>
              <w:ind w:left="173" w:right="174"/>
              <w:rPr>
                <w:b/>
                <w:sz w:val="16"/>
              </w:rPr>
            </w:pPr>
            <w:r>
              <w:rPr>
                <w:b/>
                <w:sz w:val="16"/>
              </w:rPr>
              <w:t>P2</w:t>
            </w:r>
          </w:p>
        </w:tc>
        <w:tc>
          <w:tcPr>
            <w:tcW w:w="799" w:type="dxa"/>
          </w:tcPr>
          <w:p>
            <w:pPr>
              <w:pStyle w:val="TableParagraph"/>
              <w:spacing w:before="54"/>
              <w:ind w:left="173" w:right="174"/>
              <w:rPr>
                <w:b/>
                <w:sz w:val="16"/>
              </w:rPr>
            </w:pPr>
            <w:r>
              <w:rPr>
                <w:b/>
                <w:sz w:val="16"/>
              </w:rPr>
              <w:t>P3</w:t>
            </w:r>
          </w:p>
        </w:tc>
        <w:tc>
          <w:tcPr>
            <w:tcW w:w="754" w:type="dxa"/>
          </w:tcPr>
          <w:p>
            <w:pPr>
              <w:pStyle w:val="TableParagraph"/>
              <w:spacing w:before="54"/>
              <w:ind w:left="150" w:right="152"/>
              <w:rPr>
                <w:b/>
                <w:sz w:val="16"/>
              </w:rPr>
            </w:pPr>
            <w:r>
              <w:rPr>
                <w:b/>
                <w:sz w:val="16"/>
              </w:rPr>
              <w:t>P4</w:t>
            </w:r>
          </w:p>
        </w:tc>
        <w:tc>
          <w:tcPr>
            <w:tcW w:w="638" w:type="dxa"/>
            <w:vMerge/>
          </w:tcPr>
          <w:p>
            <w:pPr/>
          </w:p>
        </w:tc>
        <w:tc>
          <w:tcPr>
            <w:tcW w:w="931" w:type="dxa"/>
          </w:tcPr>
          <w:p>
            <w:pPr>
              <w:pStyle w:val="TableParagraph"/>
              <w:spacing w:before="54"/>
              <w:ind w:left="100" w:right="102"/>
              <w:rPr>
                <w:b/>
                <w:sz w:val="16"/>
              </w:rPr>
            </w:pPr>
            <w:r>
              <w:rPr>
                <w:b/>
                <w:sz w:val="16"/>
              </w:rPr>
              <w:t>P1</w:t>
            </w:r>
          </w:p>
        </w:tc>
        <w:tc>
          <w:tcPr>
            <w:tcW w:w="1042" w:type="dxa"/>
          </w:tcPr>
          <w:p>
            <w:pPr>
              <w:pStyle w:val="TableParagraph"/>
              <w:spacing w:before="54"/>
              <w:ind w:left="100" w:right="100"/>
              <w:rPr>
                <w:b/>
                <w:sz w:val="16"/>
              </w:rPr>
            </w:pPr>
            <w:r>
              <w:rPr>
                <w:b/>
                <w:sz w:val="16"/>
              </w:rPr>
              <w:t>P2</w:t>
            </w:r>
          </w:p>
        </w:tc>
        <w:tc>
          <w:tcPr>
            <w:tcW w:w="929" w:type="dxa"/>
          </w:tcPr>
          <w:p>
            <w:pPr>
              <w:pStyle w:val="TableParagraph"/>
              <w:spacing w:before="54"/>
              <w:ind w:left="99" w:right="100"/>
              <w:rPr>
                <w:b/>
                <w:sz w:val="16"/>
              </w:rPr>
            </w:pPr>
            <w:r>
              <w:rPr>
                <w:b/>
                <w:sz w:val="16"/>
              </w:rPr>
              <w:t>P3</w:t>
            </w:r>
          </w:p>
        </w:tc>
        <w:tc>
          <w:tcPr>
            <w:tcW w:w="931" w:type="dxa"/>
          </w:tcPr>
          <w:p>
            <w:pPr>
              <w:pStyle w:val="TableParagraph"/>
              <w:spacing w:before="54"/>
              <w:ind w:left="100" w:right="101"/>
              <w:rPr>
                <w:b/>
                <w:sz w:val="16"/>
              </w:rPr>
            </w:pPr>
            <w:r>
              <w:rPr>
                <w:b/>
                <w:sz w:val="16"/>
              </w:rPr>
              <w:t>P4</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26</w:t>
            </w:r>
          </w:p>
        </w:tc>
        <w:tc>
          <w:tcPr>
            <w:tcW w:w="1202" w:type="dxa"/>
          </w:tcPr>
          <w:p>
            <w:pPr>
              <w:pStyle w:val="TableParagraph"/>
              <w:spacing w:before="54"/>
              <w:ind w:right="194"/>
              <w:jc w:val="right"/>
              <w:rPr>
                <w:sz w:val="16"/>
              </w:rPr>
            </w:pPr>
            <w:r>
              <w:rPr>
                <w:sz w:val="16"/>
              </w:rPr>
              <w:t>26/03/2010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4.59</w:t>
            </w:r>
          </w:p>
        </w:tc>
        <w:tc>
          <w:tcPr>
            <w:tcW w:w="931" w:type="dxa"/>
          </w:tcPr>
          <w:p>
            <w:pPr>
              <w:pStyle w:val="TableParagraph"/>
              <w:spacing w:before="54"/>
              <w:ind w:left="100" w:right="102"/>
              <w:rPr>
                <w:sz w:val="16"/>
              </w:rPr>
            </w:pPr>
            <w:r>
              <w:rPr>
                <w:sz w:val="16"/>
              </w:rPr>
              <w:t>-24.776</w:t>
            </w:r>
          </w:p>
        </w:tc>
        <w:tc>
          <w:tcPr>
            <w:tcW w:w="1042" w:type="dxa"/>
          </w:tcPr>
          <w:p>
            <w:pPr>
              <w:pStyle w:val="TableParagraph"/>
              <w:spacing w:before="54"/>
              <w:ind w:left="100" w:right="100"/>
              <w:rPr>
                <w:sz w:val="16"/>
              </w:rPr>
            </w:pPr>
            <w:r>
              <w:rPr>
                <w:sz w:val="16"/>
              </w:rPr>
              <w:t>-41.663</w:t>
            </w:r>
          </w:p>
        </w:tc>
        <w:tc>
          <w:tcPr>
            <w:tcW w:w="929" w:type="dxa"/>
          </w:tcPr>
          <w:p>
            <w:pPr>
              <w:pStyle w:val="TableParagraph"/>
              <w:spacing w:before="54"/>
              <w:ind w:left="99" w:right="100"/>
              <w:rPr>
                <w:sz w:val="16"/>
              </w:rPr>
            </w:pPr>
            <w:r>
              <w:rPr>
                <w:sz w:val="16"/>
              </w:rPr>
              <w:t>-31.832</w:t>
            </w:r>
          </w:p>
        </w:tc>
        <w:tc>
          <w:tcPr>
            <w:tcW w:w="931" w:type="dxa"/>
          </w:tcPr>
          <w:p>
            <w:pPr>
              <w:pStyle w:val="TableParagraph"/>
              <w:spacing w:before="54"/>
              <w:ind w:left="99" w:right="102"/>
              <w:rPr>
                <w:sz w:val="16"/>
              </w:rPr>
            </w:pPr>
            <w:r>
              <w:rPr>
                <w:sz w:val="16"/>
              </w:rPr>
              <w:t>-43.793</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27</w:t>
            </w:r>
          </w:p>
        </w:tc>
        <w:tc>
          <w:tcPr>
            <w:tcW w:w="1202" w:type="dxa"/>
          </w:tcPr>
          <w:p>
            <w:pPr>
              <w:pStyle w:val="TableParagraph"/>
              <w:spacing w:before="54"/>
              <w:ind w:right="194"/>
              <w:jc w:val="right"/>
              <w:rPr>
                <w:sz w:val="16"/>
              </w:rPr>
            </w:pPr>
            <w:r>
              <w:rPr>
                <w:sz w:val="16"/>
              </w:rPr>
              <w:t>27/03/2010</w:t>
            </w:r>
          </w:p>
        </w:tc>
        <w:tc>
          <w:tcPr>
            <w:tcW w:w="1433" w:type="dxa"/>
          </w:tcPr>
          <w:p>
            <w:pPr/>
          </w:p>
        </w:tc>
        <w:tc>
          <w:tcPr>
            <w:tcW w:w="802" w:type="dxa"/>
          </w:tcPr>
          <w:p>
            <w:pPr>
              <w:pStyle w:val="TableParagraph"/>
              <w:spacing w:before="54"/>
              <w:ind w:left="174" w:right="176"/>
              <w:rPr>
                <w:sz w:val="16"/>
              </w:rPr>
            </w:pPr>
            <w:r>
              <w:rPr>
                <w:sz w:val="16"/>
              </w:rPr>
              <w:t>5.65</w:t>
            </w:r>
          </w:p>
        </w:tc>
        <w:tc>
          <w:tcPr>
            <w:tcW w:w="799" w:type="dxa"/>
          </w:tcPr>
          <w:p>
            <w:pPr>
              <w:pStyle w:val="TableParagraph"/>
              <w:spacing w:before="54"/>
              <w:ind w:left="173" w:right="174"/>
              <w:rPr>
                <w:sz w:val="16"/>
              </w:rPr>
            </w:pPr>
            <w:r>
              <w:rPr>
                <w:sz w:val="16"/>
              </w:rPr>
              <w:t>6.36</w:t>
            </w:r>
          </w:p>
        </w:tc>
        <w:tc>
          <w:tcPr>
            <w:tcW w:w="799" w:type="dxa"/>
          </w:tcPr>
          <w:p>
            <w:pPr>
              <w:pStyle w:val="TableParagraph"/>
              <w:spacing w:before="54"/>
              <w:ind w:left="173" w:right="174"/>
              <w:rPr>
                <w:sz w:val="16"/>
              </w:rPr>
            </w:pPr>
            <w:r>
              <w:rPr>
                <w:sz w:val="16"/>
              </w:rPr>
              <w:t>6.84</w:t>
            </w:r>
          </w:p>
        </w:tc>
        <w:tc>
          <w:tcPr>
            <w:tcW w:w="754" w:type="dxa"/>
          </w:tcPr>
          <w:p>
            <w:pPr>
              <w:pStyle w:val="TableParagraph"/>
              <w:spacing w:before="54"/>
              <w:ind w:left="150" w:right="152"/>
              <w:rPr>
                <w:sz w:val="16"/>
              </w:rPr>
            </w:pPr>
            <w:r>
              <w:rPr>
                <w:sz w:val="16"/>
              </w:rPr>
              <w:t>6.03</w:t>
            </w:r>
          </w:p>
        </w:tc>
        <w:tc>
          <w:tcPr>
            <w:tcW w:w="638" w:type="dxa"/>
          </w:tcPr>
          <w:p>
            <w:pPr>
              <w:pStyle w:val="TableParagraph"/>
              <w:spacing w:before="54"/>
              <w:ind w:left="138" w:right="138"/>
              <w:rPr>
                <w:sz w:val="16"/>
              </w:rPr>
            </w:pPr>
            <w:r>
              <w:rPr>
                <w:sz w:val="16"/>
              </w:rPr>
              <w:t>2.86</w:t>
            </w:r>
          </w:p>
        </w:tc>
        <w:tc>
          <w:tcPr>
            <w:tcW w:w="931" w:type="dxa"/>
          </w:tcPr>
          <w:p>
            <w:pPr>
              <w:pStyle w:val="TableParagraph"/>
              <w:spacing w:before="54"/>
              <w:ind w:left="99" w:right="102"/>
              <w:rPr>
                <w:sz w:val="16"/>
              </w:rPr>
            </w:pPr>
            <w:r>
              <w:rPr>
                <w:sz w:val="16"/>
              </w:rPr>
              <w:t>-24.909</w:t>
            </w:r>
          </w:p>
        </w:tc>
        <w:tc>
          <w:tcPr>
            <w:tcW w:w="1042" w:type="dxa"/>
          </w:tcPr>
          <w:p>
            <w:pPr>
              <w:pStyle w:val="TableParagraph"/>
              <w:spacing w:before="54"/>
              <w:ind w:left="100" w:right="100"/>
              <w:rPr>
                <w:sz w:val="16"/>
              </w:rPr>
            </w:pPr>
            <w:r>
              <w:rPr>
                <w:sz w:val="16"/>
              </w:rPr>
              <w:t>-43.313</w:t>
            </w:r>
          </w:p>
        </w:tc>
        <w:tc>
          <w:tcPr>
            <w:tcW w:w="929" w:type="dxa"/>
          </w:tcPr>
          <w:p>
            <w:pPr>
              <w:pStyle w:val="TableParagraph"/>
              <w:spacing w:before="54"/>
              <w:ind w:left="99" w:right="100"/>
              <w:rPr>
                <w:sz w:val="16"/>
              </w:rPr>
            </w:pPr>
            <w:r>
              <w:rPr>
                <w:sz w:val="16"/>
              </w:rPr>
              <w:t>-32.764</w:t>
            </w:r>
          </w:p>
        </w:tc>
        <w:tc>
          <w:tcPr>
            <w:tcW w:w="931" w:type="dxa"/>
          </w:tcPr>
          <w:p>
            <w:pPr>
              <w:pStyle w:val="TableParagraph"/>
              <w:spacing w:before="54"/>
              <w:ind w:left="100" w:right="101"/>
              <w:rPr>
                <w:sz w:val="16"/>
              </w:rPr>
            </w:pPr>
            <w:r>
              <w:rPr>
                <w:sz w:val="16"/>
              </w:rPr>
              <w:t>-43.991</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28</w:t>
            </w:r>
          </w:p>
        </w:tc>
        <w:tc>
          <w:tcPr>
            <w:tcW w:w="1202" w:type="dxa"/>
          </w:tcPr>
          <w:p>
            <w:pPr>
              <w:pStyle w:val="TableParagraph"/>
              <w:spacing w:before="54"/>
              <w:ind w:right="194"/>
              <w:jc w:val="right"/>
              <w:rPr>
                <w:sz w:val="16"/>
              </w:rPr>
            </w:pPr>
            <w:r>
              <w:rPr>
                <w:sz w:val="16"/>
              </w:rPr>
              <w:t>28/03/2010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2.63</w:t>
            </w:r>
          </w:p>
        </w:tc>
        <w:tc>
          <w:tcPr>
            <w:tcW w:w="931" w:type="dxa"/>
          </w:tcPr>
          <w:p>
            <w:pPr>
              <w:pStyle w:val="TableParagraph"/>
              <w:spacing w:before="54"/>
              <w:ind w:left="100" w:right="102"/>
              <w:rPr>
                <w:sz w:val="16"/>
              </w:rPr>
            </w:pPr>
            <w:r>
              <w:rPr>
                <w:sz w:val="16"/>
              </w:rPr>
              <w:t>-25.043</w:t>
            </w:r>
          </w:p>
        </w:tc>
        <w:tc>
          <w:tcPr>
            <w:tcW w:w="1042" w:type="dxa"/>
          </w:tcPr>
          <w:p>
            <w:pPr>
              <w:pStyle w:val="TableParagraph"/>
              <w:spacing w:before="54"/>
              <w:ind w:left="100" w:right="100"/>
              <w:rPr>
                <w:sz w:val="16"/>
              </w:rPr>
            </w:pPr>
            <w:r>
              <w:rPr>
                <w:sz w:val="16"/>
              </w:rPr>
              <w:t>-43.367</w:t>
            </w:r>
          </w:p>
        </w:tc>
        <w:tc>
          <w:tcPr>
            <w:tcW w:w="929" w:type="dxa"/>
          </w:tcPr>
          <w:p>
            <w:pPr>
              <w:pStyle w:val="TableParagraph"/>
              <w:spacing w:before="54"/>
              <w:ind w:left="99" w:right="100"/>
              <w:rPr>
                <w:sz w:val="16"/>
              </w:rPr>
            </w:pPr>
            <w:r>
              <w:rPr>
                <w:sz w:val="16"/>
              </w:rPr>
              <w:t>-32.764</w:t>
            </w:r>
          </w:p>
        </w:tc>
        <w:tc>
          <w:tcPr>
            <w:tcW w:w="931" w:type="dxa"/>
          </w:tcPr>
          <w:p>
            <w:pPr>
              <w:pStyle w:val="TableParagraph"/>
              <w:spacing w:before="54"/>
              <w:ind w:left="99" w:right="102"/>
              <w:rPr>
                <w:sz w:val="16"/>
              </w:rPr>
            </w:pPr>
            <w:r>
              <w:rPr>
                <w:sz w:val="16"/>
              </w:rPr>
              <w:t>-43.991</w:t>
            </w:r>
          </w:p>
        </w:tc>
        <w:tc>
          <w:tcPr>
            <w:tcW w:w="1411" w:type="dxa"/>
          </w:tcPr>
          <w:p>
            <w:pPr/>
          </w:p>
        </w:tc>
      </w:tr>
      <w:tr>
        <w:trPr>
          <w:trHeight w:val="310" w:hRule="exact"/>
        </w:trPr>
        <w:tc>
          <w:tcPr>
            <w:tcW w:w="540" w:type="dxa"/>
          </w:tcPr>
          <w:p>
            <w:pPr>
              <w:pStyle w:val="TableParagraph"/>
              <w:spacing w:before="54"/>
              <w:ind w:left="64" w:right="65"/>
              <w:rPr>
                <w:sz w:val="16"/>
              </w:rPr>
            </w:pPr>
            <w:r>
              <w:rPr>
                <w:sz w:val="16"/>
              </w:rPr>
              <w:t>29</w:t>
            </w:r>
          </w:p>
        </w:tc>
        <w:tc>
          <w:tcPr>
            <w:tcW w:w="1202" w:type="dxa"/>
          </w:tcPr>
          <w:p>
            <w:pPr>
              <w:pStyle w:val="TableParagraph"/>
              <w:spacing w:before="54"/>
              <w:ind w:right="194"/>
              <w:jc w:val="right"/>
              <w:rPr>
                <w:sz w:val="16"/>
              </w:rPr>
            </w:pPr>
            <w:r>
              <w:rPr>
                <w:sz w:val="16"/>
              </w:rPr>
              <w:t>29/03/2010</w:t>
            </w:r>
          </w:p>
        </w:tc>
        <w:tc>
          <w:tcPr>
            <w:tcW w:w="1433" w:type="dxa"/>
          </w:tcPr>
          <w:p>
            <w:pPr/>
          </w:p>
        </w:tc>
        <w:tc>
          <w:tcPr>
            <w:tcW w:w="802" w:type="dxa"/>
          </w:tcPr>
          <w:p>
            <w:pPr>
              <w:pStyle w:val="TableParagraph"/>
              <w:spacing w:before="54"/>
              <w:ind w:left="174" w:right="176"/>
              <w:rPr>
                <w:sz w:val="16"/>
              </w:rPr>
            </w:pPr>
            <w:r>
              <w:rPr>
                <w:sz w:val="16"/>
              </w:rPr>
              <w:t>5.66</w:t>
            </w:r>
          </w:p>
        </w:tc>
        <w:tc>
          <w:tcPr>
            <w:tcW w:w="799" w:type="dxa"/>
          </w:tcPr>
          <w:p>
            <w:pPr>
              <w:pStyle w:val="TableParagraph"/>
              <w:spacing w:before="54"/>
              <w:ind w:left="173" w:right="174"/>
              <w:rPr>
                <w:sz w:val="16"/>
              </w:rPr>
            </w:pPr>
            <w:r>
              <w:rPr>
                <w:sz w:val="16"/>
              </w:rPr>
              <w:t>6.46</w:t>
            </w:r>
          </w:p>
        </w:tc>
        <w:tc>
          <w:tcPr>
            <w:tcW w:w="799" w:type="dxa"/>
          </w:tcPr>
          <w:p>
            <w:pPr>
              <w:pStyle w:val="TableParagraph"/>
              <w:spacing w:before="54"/>
              <w:ind w:left="173" w:right="174"/>
              <w:rPr>
                <w:sz w:val="16"/>
              </w:rPr>
            </w:pPr>
            <w:r>
              <w:rPr>
                <w:sz w:val="16"/>
              </w:rPr>
              <w:t>7.05</w:t>
            </w:r>
          </w:p>
        </w:tc>
        <w:tc>
          <w:tcPr>
            <w:tcW w:w="754" w:type="dxa"/>
          </w:tcPr>
          <w:p>
            <w:pPr>
              <w:pStyle w:val="TableParagraph"/>
              <w:spacing w:before="54"/>
              <w:ind w:left="150" w:right="152"/>
              <w:rPr>
                <w:sz w:val="16"/>
              </w:rPr>
            </w:pPr>
            <w:r>
              <w:rPr>
                <w:sz w:val="16"/>
              </w:rPr>
              <w:t>6.23</w:t>
            </w:r>
          </w:p>
        </w:tc>
        <w:tc>
          <w:tcPr>
            <w:tcW w:w="638" w:type="dxa"/>
          </w:tcPr>
          <w:p>
            <w:pPr>
              <w:pStyle w:val="TableParagraph"/>
              <w:spacing w:before="54"/>
              <w:ind w:left="138" w:right="138"/>
              <w:rPr>
                <w:sz w:val="16"/>
              </w:rPr>
            </w:pPr>
            <w:r>
              <w:rPr>
                <w:sz w:val="16"/>
              </w:rPr>
              <w:t>2.69</w:t>
            </w:r>
          </w:p>
        </w:tc>
        <w:tc>
          <w:tcPr>
            <w:tcW w:w="931" w:type="dxa"/>
          </w:tcPr>
          <w:p>
            <w:pPr>
              <w:pStyle w:val="TableParagraph"/>
              <w:spacing w:before="54"/>
              <w:ind w:left="99" w:right="102"/>
              <w:rPr>
                <w:sz w:val="16"/>
              </w:rPr>
            </w:pPr>
            <w:r>
              <w:rPr>
                <w:sz w:val="16"/>
              </w:rPr>
              <w:t>-25.230</w:t>
            </w:r>
          </w:p>
        </w:tc>
        <w:tc>
          <w:tcPr>
            <w:tcW w:w="1042" w:type="dxa"/>
          </w:tcPr>
          <w:p>
            <w:pPr>
              <w:pStyle w:val="TableParagraph"/>
              <w:spacing w:before="54"/>
              <w:ind w:left="100" w:right="100"/>
              <w:rPr>
                <w:sz w:val="16"/>
              </w:rPr>
            </w:pPr>
            <w:r>
              <w:rPr>
                <w:sz w:val="16"/>
              </w:rPr>
              <w:t>-45.655</w:t>
            </w:r>
          </w:p>
        </w:tc>
        <w:tc>
          <w:tcPr>
            <w:tcW w:w="929" w:type="dxa"/>
          </w:tcPr>
          <w:p>
            <w:pPr>
              <w:pStyle w:val="TableParagraph"/>
              <w:spacing w:before="54"/>
              <w:ind w:left="99" w:right="100"/>
              <w:rPr>
                <w:sz w:val="16"/>
              </w:rPr>
            </w:pPr>
            <w:r>
              <w:rPr>
                <w:sz w:val="16"/>
              </w:rPr>
              <w:t>-34.051</w:t>
            </w:r>
          </w:p>
        </w:tc>
        <w:tc>
          <w:tcPr>
            <w:tcW w:w="931" w:type="dxa"/>
          </w:tcPr>
          <w:p>
            <w:pPr>
              <w:pStyle w:val="TableParagraph"/>
              <w:spacing w:before="54"/>
              <w:ind w:left="100" w:right="101"/>
              <w:rPr>
                <w:sz w:val="16"/>
              </w:rPr>
            </w:pPr>
            <w:r>
              <w:rPr>
                <w:sz w:val="16"/>
              </w:rPr>
              <w:t>-44.302</w:t>
            </w:r>
          </w:p>
        </w:tc>
        <w:tc>
          <w:tcPr>
            <w:tcW w:w="1411" w:type="dxa"/>
          </w:tcPr>
          <w:p>
            <w:pPr/>
          </w:p>
        </w:tc>
      </w:tr>
      <w:tr>
        <w:trPr>
          <w:trHeight w:val="310" w:hRule="exact"/>
        </w:trPr>
        <w:tc>
          <w:tcPr>
            <w:tcW w:w="540" w:type="dxa"/>
            <w:shd w:val="clear" w:color="auto" w:fill="00B0F0"/>
          </w:tcPr>
          <w:p>
            <w:pPr>
              <w:pStyle w:val="TableParagraph"/>
              <w:spacing w:before="56"/>
              <w:ind w:left="64" w:right="65"/>
              <w:rPr>
                <w:sz w:val="16"/>
              </w:rPr>
            </w:pPr>
            <w:r>
              <w:rPr>
                <w:sz w:val="16"/>
              </w:rPr>
              <w:t>30</w:t>
            </w:r>
          </w:p>
        </w:tc>
        <w:tc>
          <w:tcPr>
            <w:tcW w:w="1202" w:type="dxa"/>
            <w:shd w:val="clear" w:color="auto" w:fill="00B0F0"/>
          </w:tcPr>
          <w:p>
            <w:pPr>
              <w:pStyle w:val="TableParagraph"/>
              <w:spacing w:before="56"/>
              <w:ind w:right="194"/>
              <w:jc w:val="right"/>
              <w:rPr>
                <w:sz w:val="16"/>
              </w:rPr>
            </w:pPr>
            <w:r>
              <w:rPr>
                <w:sz w:val="16"/>
              </w:rPr>
              <w:t>30/03/2010</w:t>
            </w:r>
          </w:p>
        </w:tc>
        <w:tc>
          <w:tcPr>
            <w:tcW w:w="1433" w:type="dxa"/>
            <w:shd w:val="clear" w:color="auto" w:fill="00B0F0"/>
          </w:tcPr>
          <w:p>
            <w:pPr/>
          </w:p>
        </w:tc>
        <w:tc>
          <w:tcPr>
            <w:tcW w:w="802" w:type="dxa"/>
            <w:shd w:val="clear" w:color="auto" w:fill="00B0F0"/>
          </w:tcPr>
          <w:p>
            <w:pPr>
              <w:pStyle w:val="TableParagraph"/>
              <w:spacing w:before="56"/>
              <w:ind w:left="175" w:right="176"/>
              <w:rPr>
                <w:sz w:val="16"/>
              </w:rPr>
            </w:pPr>
            <w:r>
              <w:rPr>
                <w:sz w:val="16"/>
              </w:rPr>
              <w:t>11.39</w:t>
            </w:r>
          </w:p>
        </w:tc>
        <w:tc>
          <w:tcPr>
            <w:tcW w:w="799" w:type="dxa"/>
            <w:shd w:val="clear" w:color="auto" w:fill="00B0F0"/>
          </w:tcPr>
          <w:p>
            <w:pPr>
              <w:pStyle w:val="TableParagraph"/>
              <w:spacing w:before="56"/>
              <w:ind w:left="174" w:right="174"/>
              <w:rPr>
                <w:sz w:val="16"/>
              </w:rPr>
            </w:pPr>
            <w:r>
              <w:rPr>
                <w:sz w:val="16"/>
              </w:rPr>
              <w:t>12.81</w:t>
            </w:r>
          </w:p>
        </w:tc>
        <w:tc>
          <w:tcPr>
            <w:tcW w:w="799" w:type="dxa"/>
            <w:shd w:val="clear" w:color="auto" w:fill="00B0F0"/>
          </w:tcPr>
          <w:p>
            <w:pPr>
              <w:pStyle w:val="TableParagraph"/>
              <w:spacing w:before="56"/>
              <w:ind w:left="174" w:right="174"/>
              <w:rPr>
                <w:sz w:val="16"/>
              </w:rPr>
            </w:pPr>
            <w:r>
              <w:rPr>
                <w:sz w:val="16"/>
              </w:rPr>
              <w:t>13.48</w:t>
            </w:r>
          </w:p>
        </w:tc>
        <w:tc>
          <w:tcPr>
            <w:tcW w:w="754" w:type="dxa"/>
            <w:shd w:val="clear" w:color="auto" w:fill="00B0F0"/>
          </w:tcPr>
          <w:p>
            <w:pPr>
              <w:pStyle w:val="TableParagraph"/>
              <w:spacing w:before="56"/>
              <w:ind w:left="151" w:right="152"/>
              <w:rPr>
                <w:sz w:val="16"/>
              </w:rPr>
            </w:pPr>
            <w:r>
              <w:rPr>
                <w:sz w:val="16"/>
              </w:rPr>
              <w:t>12.18</w:t>
            </w:r>
          </w:p>
        </w:tc>
        <w:tc>
          <w:tcPr>
            <w:tcW w:w="638" w:type="dxa"/>
            <w:shd w:val="clear" w:color="auto" w:fill="00B0F0"/>
          </w:tcPr>
          <w:p>
            <w:pPr>
              <w:pStyle w:val="TableParagraph"/>
              <w:spacing w:before="56"/>
              <w:ind w:left="138" w:right="138"/>
              <w:rPr>
                <w:sz w:val="16"/>
              </w:rPr>
            </w:pPr>
            <w:r>
              <w:rPr>
                <w:sz w:val="16"/>
              </w:rPr>
              <w:t>5.47</w:t>
            </w:r>
          </w:p>
        </w:tc>
        <w:tc>
          <w:tcPr>
            <w:tcW w:w="931" w:type="dxa"/>
            <w:shd w:val="clear" w:color="auto" w:fill="00B0F0"/>
          </w:tcPr>
          <w:p>
            <w:pPr>
              <w:pStyle w:val="TableParagraph"/>
              <w:spacing w:before="56"/>
              <w:ind w:left="100" w:right="102"/>
              <w:rPr>
                <w:sz w:val="16"/>
              </w:rPr>
            </w:pPr>
            <w:r>
              <w:rPr>
                <w:sz w:val="16"/>
              </w:rPr>
              <w:t>-25.710</w:t>
            </w:r>
          </w:p>
        </w:tc>
        <w:tc>
          <w:tcPr>
            <w:tcW w:w="1042" w:type="dxa"/>
            <w:shd w:val="clear" w:color="auto" w:fill="00B0F0"/>
          </w:tcPr>
          <w:p>
            <w:pPr>
              <w:pStyle w:val="TableParagraph"/>
              <w:spacing w:before="56"/>
              <w:ind w:left="100" w:right="100"/>
              <w:rPr>
                <w:sz w:val="16"/>
              </w:rPr>
            </w:pPr>
            <w:r>
              <w:rPr>
                <w:sz w:val="16"/>
              </w:rPr>
              <w:t>-48.769</w:t>
            </w:r>
          </w:p>
        </w:tc>
        <w:tc>
          <w:tcPr>
            <w:tcW w:w="929" w:type="dxa"/>
            <w:shd w:val="clear" w:color="auto" w:fill="00B0F0"/>
          </w:tcPr>
          <w:p>
            <w:pPr>
              <w:pStyle w:val="TableParagraph"/>
              <w:spacing w:before="56"/>
              <w:ind w:left="99" w:right="100"/>
              <w:rPr>
                <w:sz w:val="16"/>
              </w:rPr>
            </w:pPr>
            <w:r>
              <w:rPr>
                <w:sz w:val="16"/>
              </w:rPr>
              <w:t>-37.242</w:t>
            </w:r>
          </w:p>
        </w:tc>
        <w:tc>
          <w:tcPr>
            <w:tcW w:w="931" w:type="dxa"/>
            <w:shd w:val="clear" w:color="auto" w:fill="00B0F0"/>
          </w:tcPr>
          <w:p>
            <w:pPr>
              <w:pStyle w:val="TableParagraph"/>
              <w:spacing w:before="56"/>
              <w:ind w:left="100" w:right="102"/>
              <w:rPr>
                <w:sz w:val="16"/>
              </w:rPr>
            </w:pPr>
            <w:r>
              <w:rPr>
                <w:sz w:val="16"/>
              </w:rPr>
              <w:t>-47.098</w:t>
            </w:r>
          </w:p>
        </w:tc>
        <w:tc>
          <w:tcPr>
            <w:tcW w:w="1411" w:type="dxa"/>
            <w:shd w:val="clear" w:color="auto" w:fill="00B0F0"/>
          </w:tcPr>
          <w:p>
            <w:pPr>
              <w:pStyle w:val="TableParagraph"/>
              <w:spacing w:before="56"/>
              <w:ind w:left="64"/>
              <w:jc w:val="left"/>
              <w:rPr>
                <w:sz w:val="16"/>
              </w:rPr>
            </w:pPr>
            <w:r>
              <w:rPr>
                <w:sz w:val="16"/>
              </w:rPr>
              <w:t>Riego intenso</w:t>
            </w:r>
          </w:p>
        </w:tc>
      </w:tr>
      <w:tr>
        <w:trPr>
          <w:trHeight w:val="312" w:hRule="exact"/>
        </w:trPr>
        <w:tc>
          <w:tcPr>
            <w:tcW w:w="540" w:type="dxa"/>
          </w:tcPr>
          <w:p>
            <w:pPr>
              <w:pStyle w:val="TableParagraph"/>
              <w:spacing w:before="56"/>
              <w:ind w:left="64" w:right="65"/>
              <w:rPr>
                <w:sz w:val="16"/>
              </w:rPr>
            </w:pPr>
            <w:r>
              <w:rPr>
                <w:sz w:val="16"/>
              </w:rPr>
              <w:t>31</w:t>
            </w:r>
          </w:p>
        </w:tc>
        <w:tc>
          <w:tcPr>
            <w:tcW w:w="1202" w:type="dxa"/>
          </w:tcPr>
          <w:p>
            <w:pPr>
              <w:pStyle w:val="TableParagraph"/>
              <w:spacing w:before="56"/>
              <w:ind w:right="194"/>
              <w:jc w:val="right"/>
              <w:rPr>
                <w:sz w:val="16"/>
              </w:rPr>
            </w:pPr>
            <w:r>
              <w:rPr>
                <w:sz w:val="16"/>
              </w:rPr>
              <w:t>31/03/2010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38" w:right="138"/>
              <w:rPr>
                <w:sz w:val="16"/>
              </w:rPr>
            </w:pPr>
            <w:r>
              <w:rPr>
                <w:sz w:val="16"/>
              </w:rPr>
              <w:t>3.06</w:t>
            </w:r>
          </w:p>
        </w:tc>
        <w:tc>
          <w:tcPr>
            <w:tcW w:w="931" w:type="dxa"/>
          </w:tcPr>
          <w:p>
            <w:pPr>
              <w:pStyle w:val="TableParagraph"/>
              <w:spacing w:before="56"/>
              <w:ind w:left="100" w:right="102"/>
              <w:rPr>
                <w:sz w:val="16"/>
              </w:rPr>
            </w:pPr>
            <w:r>
              <w:rPr>
                <w:sz w:val="16"/>
              </w:rPr>
              <w:t>-26.057</w:t>
            </w:r>
          </w:p>
        </w:tc>
        <w:tc>
          <w:tcPr>
            <w:tcW w:w="1042" w:type="dxa"/>
          </w:tcPr>
          <w:p>
            <w:pPr>
              <w:pStyle w:val="TableParagraph"/>
              <w:spacing w:before="56"/>
              <w:ind w:left="100" w:right="100"/>
              <w:rPr>
                <w:sz w:val="16"/>
              </w:rPr>
            </w:pPr>
            <w:r>
              <w:rPr>
                <w:sz w:val="16"/>
              </w:rPr>
              <w:t>-49.301</w:t>
            </w:r>
          </w:p>
        </w:tc>
        <w:tc>
          <w:tcPr>
            <w:tcW w:w="929" w:type="dxa"/>
          </w:tcPr>
          <w:p>
            <w:pPr>
              <w:pStyle w:val="TableParagraph"/>
              <w:spacing w:before="56"/>
              <w:ind w:left="99" w:right="100"/>
              <w:rPr>
                <w:sz w:val="16"/>
              </w:rPr>
            </w:pPr>
            <w:r>
              <w:rPr>
                <w:sz w:val="16"/>
              </w:rPr>
              <w:t>-37.297</w:t>
            </w:r>
          </w:p>
        </w:tc>
        <w:tc>
          <w:tcPr>
            <w:tcW w:w="931" w:type="dxa"/>
          </w:tcPr>
          <w:p>
            <w:pPr>
              <w:pStyle w:val="TableParagraph"/>
              <w:spacing w:before="56"/>
              <w:ind w:left="99" w:right="102"/>
              <w:rPr>
                <w:sz w:val="16"/>
              </w:rPr>
            </w:pPr>
            <w:r>
              <w:rPr>
                <w:sz w:val="16"/>
              </w:rPr>
              <w:t>-47.522</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32</w:t>
            </w:r>
          </w:p>
        </w:tc>
        <w:tc>
          <w:tcPr>
            <w:tcW w:w="1202" w:type="dxa"/>
          </w:tcPr>
          <w:p>
            <w:pPr>
              <w:pStyle w:val="TableParagraph"/>
              <w:spacing w:before="54"/>
              <w:ind w:right="194"/>
              <w:jc w:val="right"/>
              <w:rPr>
                <w:sz w:val="16"/>
              </w:rPr>
            </w:pPr>
            <w:r>
              <w:rPr>
                <w:sz w:val="16"/>
              </w:rPr>
              <w:t>01/04/2010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3.43</w:t>
            </w:r>
          </w:p>
        </w:tc>
        <w:tc>
          <w:tcPr>
            <w:tcW w:w="931" w:type="dxa"/>
          </w:tcPr>
          <w:p>
            <w:pPr>
              <w:pStyle w:val="TableParagraph"/>
              <w:spacing w:before="54"/>
              <w:ind w:left="100" w:right="102"/>
              <w:rPr>
                <w:sz w:val="16"/>
              </w:rPr>
            </w:pPr>
            <w:r>
              <w:rPr>
                <w:sz w:val="16"/>
              </w:rPr>
              <w:t>-26.324</w:t>
            </w:r>
          </w:p>
        </w:tc>
        <w:tc>
          <w:tcPr>
            <w:tcW w:w="1042" w:type="dxa"/>
          </w:tcPr>
          <w:p>
            <w:pPr>
              <w:pStyle w:val="TableParagraph"/>
              <w:spacing w:before="54"/>
              <w:ind w:left="100" w:right="100"/>
              <w:rPr>
                <w:sz w:val="16"/>
              </w:rPr>
            </w:pPr>
            <w:r>
              <w:rPr>
                <w:sz w:val="16"/>
              </w:rPr>
              <w:t>-49.381</w:t>
            </w:r>
          </w:p>
        </w:tc>
        <w:tc>
          <w:tcPr>
            <w:tcW w:w="929" w:type="dxa"/>
          </w:tcPr>
          <w:p>
            <w:pPr>
              <w:pStyle w:val="TableParagraph"/>
              <w:spacing w:before="54"/>
              <w:ind w:left="99" w:right="100"/>
              <w:rPr>
                <w:sz w:val="16"/>
              </w:rPr>
            </w:pPr>
            <w:r>
              <w:rPr>
                <w:sz w:val="16"/>
              </w:rPr>
              <w:t>-37.297</w:t>
            </w:r>
          </w:p>
        </w:tc>
        <w:tc>
          <w:tcPr>
            <w:tcW w:w="931" w:type="dxa"/>
          </w:tcPr>
          <w:p>
            <w:pPr>
              <w:pStyle w:val="TableParagraph"/>
              <w:spacing w:before="54"/>
              <w:ind w:left="99" w:right="102"/>
              <w:rPr>
                <w:sz w:val="16"/>
              </w:rPr>
            </w:pPr>
            <w:r>
              <w:rPr>
                <w:sz w:val="16"/>
              </w:rPr>
              <w:t>-47.578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33</w:t>
            </w:r>
          </w:p>
        </w:tc>
        <w:tc>
          <w:tcPr>
            <w:tcW w:w="1202" w:type="dxa"/>
          </w:tcPr>
          <w:p>
            <w:pPr>
              <w:pStyle w:val="TableParagraph"/>
              <w:spacing w:before="54"/>
              <w:ind w:right="194"/>
              <w:jc w:val="right"/>
              <w:rPr>
                <w:sz w:val="16"/>
              </w:rPr>
            </w:pPr>
            <w:r>
              <w:rPr>
                <w:sz w:val="16"/>
              </w:rPr>
              <w:t>02/04/2010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2.64</w:t>
            </w:r>
          </w:p>
        </w:tc>
        <w:tc>
          <w:tcPr>
            <w:tcW w:w="931" w:type="dxa"/>
          </w:tcPr>
          <w:p>
            <w:pPr>
              <w:pStyle w:val="TableParagraph"/>
              <w:spacing w:before="54"/>
              <w:ind w:left="100" w:right="102"/>
              <w:rPr>
                <w:sz w:val="16"/>
              </w:rPr>
            </w:pPr>
            <w:r>
              <w:rPr>
                <w:sz w:val="16"/>
              </w:rPr>
              <w:t>-26.324</w:t>
            </w:r>
          </w:p>
        </w:tc>
        <w:tc>
          <w:tcPr>
            <w:tcW w:w="1042" w:type="dxa"/>
          </w:tcPr>
          <w:p>
            <w:pPr>
              <w:pStyle w:val="TableParagraph"/>
              <w:spacing w:before="54"/>
              <w:ind w:left="100" w:right="100"/>
              <w:rPr>
                <w:sz w:val="16"/>
              </w:rPr>
            </w:pPr>
            <w:r>
              <w:rPr>
                <w:sz w:val="16"/>
              </w:rPr>
              <w:t>-49.381</w:t>
            </w:r>
          </w:p>
        </w:tc>
        <w:tc>
          <w:tcPr>
            <w:tcW w:w="929" w:type="dxa"/>
          </w:tcPr>
          <w:p>
            <w:pPr>
              <w:pStyle w:val="TableParagraph"/>
              <w:spacing w:before="54"/>
              <w:ind w:left="99" w:right="100"/>
              <w:rPr>
                <w:sz w:val="16"/>
              </w:rPr>
            </w:pPr>
            <w:r>
              <w:rPr>
                <w:sz w:val="16"/>
              </w:rPr>
              <w:t>-37.297</w:t>
            </w:r>
          </w:p>
        </w:tc>
        <w:tc>
          <w:tcPr>
            <w:tcW w:w="931" w:type="dxa"/>
          </w:tcPr>
          <w:p>
            <w:pPr>
              <w:pStyle w:val="TableParagraph"/>
              <w:spacing w:before="54"/>
              <w:ind w:left="99" w:right="102"/>
              <w:rPr>
                <w:sz w:val="16"/>
              </w:rPr>
            </w:pPr>
            <w:r>
              <w:rPr>
                <w:sz w:val="16"/>
              </w:rPr>
              <w:t>-47.578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34</w:t>
            </w:r>
          </w:p>
        </w:tc>
        <w:tc>
          <w:tcPr>
            <w:tcW w:w="1202" w:type="dxa"/>
          </w:tcPr>
          <w:p>
            <w:pPr>
              <w:pStyle w:val="TableParagraph"/>
              <w:spacing w:before="54"/>
              <w:ind w:right="194"/>
              <w:jc w:val="right"/>
              <w:rPr>
                <w:sz w:val="16"/>
              </w:rPr>
            </w:pPr>
            <w:r>
              <w:rPr>
                <w:sz w:val="16"/>
              </w:rPr>
              <w:t>03/04/2010</w:t>
            </w:r>
          </w:p>
        </w:tc>
        <w:tc>
          <w:tcPr>
            <w:tcW w:w="1433" w:type="dxa"/>
          </w:tcPr>
          <w:p>
            <w:pPr/>
          </w:p>
        </w:tc>
        <w:tc>
          <w:tcPr>
            <w:tcW w:w="802" w:type="dxa"/>
          </w:tcPr>
          <w:p>
            <w:pPr>
              <w:pStyle w:val="TableParagraph"/>
              <w:spacing w:before="54"/>
              <w:ind w:left="175" w:right="176"/>
              <w:rPr>
                <w:sz w:val="16"/>
              </w:rPr>
            </w:pPr>
            <w:r>
              <w:rPr>
                <w:sz w:val="16"/>
              </w:rPr>
              <w:t>3.5</w:t>
            </w:r>
          </w:p>
        </w:tc>
        <w:tc>
          <w:tcPr>
            <w:tcW w:w="799" w:type="dxa"/>
          </w:tcPr>
          <w:p>
            <w:pPr>
              <w:pStyle w:val="TableParagraph"/>
              <w:spacing w:before="54"/>
              <w:ind w:left="173" w:right="174"/>
              <w:rPr>
                <w:sz w:val="16"/>
              </w:rPr>
            </w:pPr>
            <w:r>
              <w:rPr>
                <w:sz w:val="16"/>
              </w:rPr>
              <w:t>3.93</w:t>
            </w:r>
          </w:p>
        </w:tc>
        <w:tc>
          <w:tcPr>
            <w:tcW w:w="799" w:type="dxa"/>
          </w:tcPr>
          <w:p>
            <w:pPr>
              <w:pStyle w:val="TableParagraph"/>
              <w:spacing w:before="54"/>
              <w:ind w:left="173" w:right="174"/>
              <w:rPr>
                <w:sz w:val="16"/>
              </w:rPr>
            </w:pPr>
            <w:r>
              <w:rPr>
                <w:sz w:val="16"/>
              </w:rPr>
              <w:t>4.31</w:t>
            </w:r>
          </w:p>
        </w:tc>
        <w:tc>
          <w:tcPr>
            <w:tcW w:w="754" w:type="dxa"/>
          </w:tcPr>
          <w:p>
            <w:pPr>
              <w:pStyle w:val="TableParagraph"/>
              <w:spacing w:before="54"/>
              <w:ind w:left="150" w:right="152"/>
              <w:rPr>
                <w:sz w:val="16"/>
              </w:rPr>
            </w:pPr>
            <w:r>
              <w:rPr>
                <w:sz w:val="16"/>
              </w:rPr>
              <w:t>3.85</w:t>
            </w:r>
          </w:p>
        </w:tc>
        <w:tc>
          <w:tcPr>
            <w:tcW w:w="638" w:type="dxa"/>
          </w:tcPr>
          <w:p>
            <w:pPr>
              <w:pStyle w:val="TableParagraph"/>
              <w:spacing w:before="54"/>
              <w:ind w:left="138" w:right="138"/>
              <w:rPr>
                <w:sz w:val="16"/>
              </w:rPr>
            </w:pPr>
            <w:r>
              <w:rPr>
                <w:sz w:val="16"/>
              </w:rPr>
              <w:t>2.61</w:t>
            </w:r>
          </w:p>
        </w:tc>
        <w:tc>
          <w:tcPr>
            <w:tcW w:w="931" w:type="dxa"/>
          </w:tcPr>
          <w:p>
            <w:pPr>
              <w:pStyle w:val="TableParagraph"/>
              <w:spacing w:before="54"/>
              <w:ind w:left="100" w:right="102"/>
              <w:rPr>
                <w:sz w:val="16"/>
              </w:rPr>
            </w:pPr>
            <w:r>
              <w:rPr>
                <w:sz w:val="16"/>
              </w:rPr>
              <w:t>-26.431</w:t>
            </w:r>
          </w:p>
        </w:tc>
        <w:tc>
          <w:tcPr>
            <w:tcW w:w="1042" w:type="dxa"/>
          </w:tcPr>
          <w:p>
            <w:pPr>
              <w:pStyle w:val="TableParagraph"/>
              <w:spacing w:before="54"/>
              <w:ind w:left="100" w:right="100"/>
              <w:rPr>
                <w:sz w:val="16"/>
              </w:rPr>
            </w:pPr>
            <w:r>
              <w:rPr>
                <w:sz w:val="16"/>
              </w:rPr>
              <w:t>-49.488</w:t>
            </w:r>
          </w:p>
        </w:tc>
        <w:tc>
          <w:tcPr>
            <w:tcW w:w="929" w:type="dxa"/>
          </w:tcPr>
          <w:p>
            <w:pPr>
              <w:pStyle w:val="TableParagraph"/>
              <w:spacing w:before="54"/>
              <w:ind w:left="99" w:right="100"/>
              <w:rPr>
                <w:sz w:val="16"/>
              </w:rPr>
            </w:pPr>
            <w:r>
              <w:rPr>
                <w:sz w:val="16"/>
              </w:rPr>
              <w:t>-37.297</w:t>
            </w:r>
          </w:p>
        </w:tc>
        <w:tc>
          <w:tcPr>
            <w:tcW w:w="931" w:type="dxa"/>
          </w:tcPr>
          <w:p>
            <w:pPr>
              <w:pStyle w:val="TableParagraph"/>
              <w:spacing w:before="54"/>
              <w:ind w:left="100" w:right="101"/>
              <w:rPr>
                <w:sz w:val="16"/>
              </w:rPr>
            </w:pPr>
            <w:r>
              <w:rPr>
                <w:sz w:val="16"/>
              </w:rPr>
              <w:t>-47.635</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35</w:t>
            </w:r>
          </w:p>
        </w:tc>
        <w:tc>
          <w:tcPr>
            <w:tcW w:w="1202" w:type="dxa"/>
          </w:tcPr>
          <w:p>
            <w:pPr>
              <w:pStyle w:val="TableParagraph"/>
              <w:spacing w:before="54"/>
              <w:ind w:right="194"/>
              <w:jc w:val="right"/>
              <w:rPr>
                <w:sz w:val="16"/>
              </w:rPr>
            </w:pPr>
            <w:r>
              <w:rPr>
                <w:sz w:val="16"/>
              </w:rPr>
              <w:t>04/04/2010</w:t>
            </w:r>
          </w:p>
        </w:tc>
        <w:tc>
          <w:tcPr>
            <w:tcW w:w="1433" w:type="dxa"/>
          </w:tcPr>
          <w:p>
            <w:pPr/>
          </w:p>
        </w:tc>
        <w:tc>
          <w:tcPr>
            <w:tcW w:w="802" w:type="dxa"/>
          </w:tcPr>
          <w:p>
            <w:pPr>
              <w:pStyle w:val="TableParagraph"/>
              <w:spacing w:before="54"/>
              <w:ind w:left="174" w:right="176"/>
              <w:rPr>
                <w:sz w:val="16"/>
              </w:rPr>
            </w:pPr>
            <w:r>
              <w:rPr>
                <w:sz w:val="16"/>
              </w:rPr>
              <w:t>2.38</w:t>
            </w:r>
          </w:p>
        </w:tc>
        <w:tc>
          <w:tcPr>
            <w:tcW w:w="799" w:type="dxa"/>
          </w:tcPr>
          <w:p>
            <w:pPr>
              <w:pStyle w:val="TableParagraph"/>
              <w:spacing w:before="54"/>
              <w:ind w:left="173" w:right="174"/>
              <w:rPr>
                <w:sz w:val="16"/>
              </w:rPr>
            </w:pPr>
            <w:r>
              <w:rPr>
                <w:sz w:val="16"/>
              </w:rPr>
              <w:t>2.61</w:t>
            </w:r>
          </w:p>
        </w:tc>
        <w:tc>
          <w:tcPr>
            <w:tcW w:w="799" w:type="dxa"/>
          </w:tcPr>
          <w:p>
            <w:pPr>
              <w:pStyle w:val="TableParagraph"/>
              <w:spacing w:before="54"/>
              <w:ind w:left="173" w:right="174"/>
              <w:rPr>
                <w:sz w:val="16"/>
              </w:rPr>
            </w:pPr>
            <w:r>
              <w:rPr>
                <w:sz w:val="16"/>
              </w:rPr>
              <w:t>2.71</w:t>
            </w:r>
          </w:p>
        </w:tc>
        <w:tc>
          <w:tcPr>
            <w:tcW w:w="754" w:type="dxa"/>
          </w:tcPr>
          <w:p>
            <w:pPr>
              <w:pStyle w:val="TableParagraph"/>
              <w:spacing w:before="54"/>
              <w:ind w:left="150" w:right="152"/>
              <w:rPr>
                <w:sz w:val="16"/>
              </w:rPr>
            </w:pPr>
            <w:r>
              <w:rPr>
                <w:sz w:val="16"/>
              </w:rPr>
              <w:t>2.48</w:t>
            </w:r>
          </w:p>
        </w:tc>
        <w:tc>
          <w:tcPr>
            <w:tcW w:w="638" w:type="dxa"/>
          </w:tcPr>
          <w:p>
            <w:pPr>
              <w:pStyle w:val="TableParagraph"/>
              <w:spacing w:before="54"/>
              <w:ind w:left="138" w:right="138"/>
              <w:rPr>
                <w:sz w:val="16"/>
              </w:rPr>
            </w:pPr>
            <w:r>
              <w:rPr>
                <w:sz w:val="16"/>
              </w:rPr>
              <w:t>4.05</w:t>
            </w:r>
          </w:p>
        </w:tc>
        <w:tc>
          <w:tcPr>
            <w:tcW w:w="931" w:type="dxa"/>
          </w:tcPr>
          <w:p>
            <w:pPr>
              <w:pStyle w:val="TableParagraph"/>
              <w:spacing w:before="54"/>
              <w:ind w:left="99" w:right="102"/>
              <w:rPr>
                <w:sz w:val="16"/>
              </w:rPr>
            </w:pPr>
            <w:r>
              <w:rPr>
                <w:sz w:val="16"/>
              </w:rPr>
              <w:t>-26.484</w:t>
            </w:r>
          </w:p>
        </w:tc>
        <w:tc>
          <w:tcPr>
            <w:tcW w:w="1042" w:type="dxa"/>
          </w:tcPr>
          <w:p>
            <w:pPr>
              <w:pStyle w:val="TableParagraph"/>
              <w:spacing w:before="54"/>
              <w:ind w:left="100" w:right="100"/>
              <w:rPr>
                <w:sz w:val="16"/>
              </w:rPr>
            </w:pPr>
            <w:r>
              <w:rPr>
                <w:sz w:val="16"/>
              </w:rPr>
              <w:t>-49.541</w:t>
            </w:r>
          </w:p>
        </w:tc>
        <w:tc>
          <w:tcPr>
            <w:tcW w:w="929" w:type="dxa"/>
          </w:tcPr>
          <w:p>
            <w:pPr>
              <w:pStyle w:val="TableParagraph"/>
              <w:spacing w:before="54"/>
              <w:ind w:left="99" w:right="100"/>
              <w:rPr>
                <w:sz w:val="16"/>
              </w:rPr>
            </w:pPr>
            <w:r>
              <w:rPr>
                <w:sz w:val="16"/>
              </w:rPr>
              <w:t>-37.297</w:t>
            </w:r>
          </w:p>
        </w:tc>
        <w:tc>
          <w:tcPr>
            <w:tcW w:w="931" w:type="dxa"/>
          </w:tcPr>
          <w:p>
            <w:pPr>
              <w:pStyle w:val="TableParagraph"/>
              <w:spacing w:before="54"/>
              <w:ind w:left="100" w:right="101"/>
              <w:rPr>
                <w:sz w:val="16"/>
              </w:rPr>
            </w:pPr>
            <w:r>
              <w:rPr>
                <w:sz w:val="16"/>
              </w:rPr>
              <w:t>-47.635</w:t>
            </w:r>
          </w:p>
        </w:tc>
        <w:tc>
          <w:tcPr>
            <w:tcW w:w="1411" w:type="dxa"/>
          </w:tcPr>
          <w:p>
            <w:pPr/>
          </w:p>
        </w:tc>
      </w:tr>
      <w:tr>
        <w:trPr>
          <w:trHeight w:val="310" w:hRule="exact"/>
        </w:trPr>
        <w:tc>
          <w:tcPr>
            <w:tcW w:w="540" w:type="dxa"/>
          </w:tcPr>
          <w:p>
            <w:pPr>
              <w:pStyle w:val="TableParagraph"/>
              <w:spacing w:before="56"/>
              <w:ind w:left="64" w:right="65"/>
              <w:rPr>
                <w:sz w:val="16"/>
              </w:rPr>
            </w:pPr>
            <w:r>
              <w:rPr>
                <w:sz w:val="16"/>
              </w:rPr>
              <w:t>36</w:t>
            </w:r>
          </w:p>
        </w:tc>
        <w:tc>
          <w:tcPr>
            <w:tcW w:w="1202" w:type="dxa"/>
          </w:tcPr>
          <w:p>
            <w:pPr>
              <w:pStyle w:val="TableParagraph"/>
              <w:spacing w:before="56"/>
              <w:ind w:right="194"/>
              <w:jc w:val="right"/>
              <w:rPr>
                <w:sz w:val="16"/>
              </w:rPr>
            </w:pPr>
            <w:r>
              <w:rPr>
                <w:sz w:val="16"/>
              </w:rPr>
              <w:t>05/04/2010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38" w:right="138"/>
              <w:rPr>
                <w:sz w:val="16"/>
              </w:rPr>
            </w:pPr>
            <w:r>
              <w:rPr>
                <w:sz w:val="16"/>
              </w:rPr>
              <w:t>3.28</w:t>
            </w:r>
          </w:p>
        </w:tc>
        <w:tc>
          <w:tcPr>
            <w:tcW w:w="931" w:type="dxa"/>
          </w:tcPr>
          <w:p>
            <w:pPr>
              <w:pStyle w:val="TableParagraph"/>
              <w:spacing w:before="56"/>
              <w:ind w:left="100" w:right="102"/>
              <w:rPr>
                <w:sz w:val="16"/>
              </w:rPr>
            </w:pPr>
            <w:r>
              <w:rPr>
                <w:sz w:val="16"/>
              </w:rPr>
              <w:t>-26.538</w:t>
            </w:r>
          </w:p>
        </w:tc>
        <w:tc>
          <w:tcPr>
            <w:tcW w:w="1042" w:type="dxa"/>
          </w:tcPr>
          <w:p>
            <w:pPr>
              <w:pStyle w:val="TableParagraph"/>
              <w:spacing w:before="56"/>
              <w:ind w:left="100" w:right="100"/>
              <w:rPr>
                <w:sz w:val="16"/>
              </w:rPr>
            </w:pPr>
            <w:r>
              <w:rPr>
                <w:sz w:val="16"/>
              </w:rPr>
              <w:t>-49.568</w:t>
            </w:r>
          </w:p>
        </w:tc>
        <w:tc>
          <w:tcPr>
            <w:tcW w:w="929" w:type="dxa"/>
          </w:tcPr>
          <w:p>
            <w:pPr>
              <w:pStyle w:val="TableParagraph"/>
              <w:spacing w:before="56"/>
              <w:ind w:left="99" w:right="100"/>
              <w:rPr>
                <w:sz w:val="16"/>
              </w:rPr>
            </w:pPr>
            <w:r>
              <w:rPr>
                <w:sz w:val="16"/>
              </w:rPr>
              <w:t>-37.297</w:t>
            </w:r>
          </w:p>
        </w:tc>
        <w:tc>
          <w:tcPr>
            <w:tcW w:w="931" w:type="dxa"/>
          </w:tcPr>
          <w:p>
            <w:pPr>
              <w:pStyle w:val="TableParagraph"/>
              <w:spacing w:before="56"/>
              <w:ind w:left="99" w:right="102"/>
              <w:rPr>
                <w:sz w:val="16"/>
              </w:rPr>
            </w:pPr>
            <w:r>
              <w:rPr>
                <w:sz w:val="16"/>
              </w:rPr>
              <w:t>-47.635</w:t>
            </w:r>
          </w:p>
        </w:tc>
        <w:tc>
          <w:tcPr>
            <w:tcW w:w="1411" w:type="dxa"/>
          </w:tcPr>
          <w:p>
            <w:pPr/>
          </w:p>
        </w:tc>
      </w:tr>
      <w:tr>
        <w:trPr>
          <w:trHeight w:val="312" w:hRule="exact"/>
        </w:trPr>
        <w:tc>
          <w:tcPr>
            <w:tcW w:w="540" w:type="dxa"/>
          </w:tcPr>
          <w:p>
            <w:pPr>
              <w:pStyle w:val="TableParagraph"/>
              <w:spacing w:before="56"/>
              <w:ind w:left="64" w:right="65"/>
              <w:rPr>
                <w:sz w:val="16"/>
              </w:rPr>
            </w:pPr>
            <w:r>
              <w:rPr>
                <w:sz w:val="16"/>
              </w:rPr>
              <w:t>37</w:t>
            </w:r>
          </w:p>
        </w:tc>
        <w:tc>
          <w:tcPr>
            <w:tcW w:w="1202" w:type="dxa"/>
          </w:tcPr>
          <w:p>
            <w:pPr>
              <w:pStyle w:val="TableParagraph"/>
              <w:spacing w:before="56"/>
              <w:ind w:right="194"/>
              <w:jc w:val="right"/>
              <w:rPr>
                <w:sz w:val="16"/>
              </w:rPr>
            </w:pPr>
            <w:r>
              <w:rPr>
                <w:sz w:val="16"/>
              </w:rPr>
              <w:t>06/04/2010</w:t>
            </w:r>
          </w:p>
        </w:tc>
        <w:tc>
          <w:tcPr>
            <w:tcW w:w="1433" w:type="dxa"/>
          </w:tcPr>
          <w:p>
            <w:pPr/>
          </w:p>
        </w:tc>
        <w:tc>
          <w:tcPr>
            <w:tcW w:w="802" w:type="dxa"/>
          </w:tcPr>
          <w:p>
            <w:pPr>
              <w:pStyle w:val="TableParagraph"/>
              <w:spacing w:before="56"/>
              <w:ind w:left="174" w:right="176"/>
              <w:rPr>
                <w:sz w:val="16"/>
              </w:rPr>
            </w:pPr>
            <w:r>
              <w:rPr>
                <w:sz w:val="16"/>
              </w:rPr>
              <w:t>5.75</w:t>
            </w:r>
          </w:p>
        </w:tc>
        <w:tc>
          <w:tcPr>
            <w:tcW w:w="799" w:type="dxa"/>
          </w:tcPr>
          <w:p>
            <w:pPr>
              <w:pStyle w:val="TableParagraph"/>
              <w:spacing w:before="56"/>
              <w:ind w:left="173" w:right="174"/>
              <w:rPr>
                <w:sz w:val="16"/>
              </w:rPr>
            </w:pPr>
            <w:r>
              <w:rPr>
                <w:sz w:val="16"/>
              </w:rPr>
              <w:t>6.43</w:t>
            </w:r>
          </w:p>
        </w:tc>
        <w:tc>
          <w:tcPr>
            <w:tcW w:w="799" w:type="dxa"/>
          </w:tcPr>
          <w:p>
            <w:pPr>
              <w:pStyle w:val="TableParagraph"/>
              <w:spacing w:before="56"/>
              <w:ind w:left="173" w:right="174"/>
              <w:rPr>
                <w:sz w:val="16"/>
              </w:rPr>
            </w:pPr>
            <w:r>
              <w:rPr>
                <w:sz w:val="16"/>
              </w:rPr>
              <w:t>6.89</w:t>
            </w:r>
          </w:p>
        </w:tc>
        <w:tc>
          <w:tcPr>
            <w:tcW w:w="754" w:type="dxa"/>
          </w:tcPr>
          <w:p>
            <w:pPr>
              <w:pStyle w:val="TableParagraph"/>
              <w:spacing w:before="56"/>
              <w:ind w:left="150" w:right="152"/>
              <w:rPr>
                <w:sz w:val="16"/>
              </w:rPr>
            </w:pPr>
            <w:r>
              <w:rPr>
                <w:sz w:val="16"/>
              </w:rPr>
              <w:t>6.06</w:t>
            </w:r>
          </w:p>
        </w:tc>
        <w:tc>
          <w:tcPr>
            <w:tcW w:w="638" w:type="dxa"/>
          </w:tcPr>
          <w:p>
            <w:pPr>
              <w:pStyle w:val="TableParagraph"/>
              <w:spacing w:before="56"/>
              <w:ind w:left="138" w:right="138"/>
              <w:rPr>
                <w:sz w:val="16"/>
              </w:rPr>
            </w:pPr>
            <w:r>
              <w:rPr>
                <w:sz w:val="16"/>
              </w:rPr>
              <w:t>2.64</w:t>
            </w:r>
          </w:p>
        </w:tc>
        <w:tc>
          <w:tcPr>
            <w:tcW w:w="931" w:type="dxa"/>
          </w:tcPr>
          <w:p>
            <w:pPr>
              <w:pStyle w:val="TableParagraph"/>
              <w:spacing w:before="56"/>
              <w:ind w:left="99" w:right="102"/>
              <w:rPr>
                <w:sz w:val="16"/>
              </w:rPr>
            </w:pPr>
            <w:r>
              <w:rPr>
                <w:sz w:val="16"/>
              </w:rPr>
              <w:t>-26.591</w:t>
            </w:r>
          </w:p>
        </w:tc>
        <w:tc>
          <w:tcPr>
            <w:tcW w:w="1042" w:type="dxa"/>
          </w:tcPr>
          <w:p>
            <w:pPr>
              <w:pStyle w:val="TableParagraph"/>
              <w:spacing w:before="56"/>
              <w:ind w:left="100" w:right="100"/>
              <w:rPr>
                <w:sz w:val="16"/>
              </w:rPr>
            </w:pPr>
            <w:r>
              <w:rPr>
                <w:sz w:val="16"/>
              </w:rPr>
              <w:t>-50.393</w:t>
            </w:r>
          </w:p>
        </w:tc>
        <w:tc>
          <w:tcPr>
            <w:tcW w:w="929" w:type="dxa"/>
          </w:tcPr>
          <w:p>
            <w:pPr>
              <w:pStyle w:val="TableParagraph"/>
              <w:spacing w:before="56"/>
              <w:ind w:left="99" w:right="100"/>
              <w:rPr>
                <w:sz w:val="16"/>
              </w:rPr>
            </w:pPr>
            <w:r>
              <w:rPr>
                <w:sz w:val="16"/>
              </w:rPr>
              <w:t>-37.297</w:t>
            </w:r>
          </w:p>
        </w:tc>
        <w:tc>
          <w:tcPr>
            <w:tcW w:w="931" w:type="dxa"/>
          </w:tcPr>
          <w:p>
            <w:pPr>
              <w:pStyle w:val="TableParagraph"/>
              <w:spacing w:before="56"/>
              <w:ind w:left="100" w:right="101"/>
              <w:rPr>
                <w:sz w:val="16"/>
              </w:rPr>
            </w:pPr>
            <w:r>
              <w:rPr>
                <w:sz w:val="16"/>
              </w:rPr>
              <w:t>-47.917</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38</w:t>
            </w:r>
          </w:p>
        </w:tc>
        <w:tc>
          <w:tcPr>
            <w:tcW w:w="1202" w:type="dxa"/>
          </w:tcPr>
          <w:p>
            <w:pPr>
              <w:pStyle w:val="TableParagraph"/>
              <w:spacing w:before="54"/>
              <w:ind w:right="194"/>
              <w:jc w:val="right"/>
              <w:rPr>
                <w:sz w:val="16"/>
              </w:rPr>
            </w:pPr>
            <w:r>
              <w:rPr>
                <w:sz w:val="16"/>
              </w:rPr>
              <w:t>07/04/2010</w:t>
            </w:r>
          </w:p>
        </w:tc>
        <w:tc>
          <w:tcPr>
            <w:tcW w:w="1433" w:type="dxa"/>
          </w:tcPr>
          <w:p>
            <w:pPr/>
          </w:p>
        </w:tc>
        <w:tc>
          <w:tcPr>
            <w:tcW w:w="802" w:type="dxa"/>
          </w:tcPr>
          <w:p>
            <w:pPr>
              <w:pStyle w:val="TableParagraph"/>
              <w:spacing w:before="54"/>
              <w:ind w:left="175" w:right="176"/>
              <w:rPr>
                <w:sz w:val="16"/>
              </w:rPr>
            </w:pPr>
            <w:r>
              <w:rPr>
                <w:sz w:val="16"/>
              </w:rPr>
              <w:t>8.478</w:t>
            </w:r>
          </w:p>
        </w:tc>
        <w:tc>
          <w:tcPr>
            <w:tcW w:w="799" w:type="dxa"/>
          </w:tcPr>
          <w:p>
            <w:pPr>
              <w:pStyle w:val="TableParagraph"/>
              <w:spacing w:before="54"/>
              <w:ind w:left="173" w:right="174"/>
              <w:rPr>
                <w:sz w:val="16"/>
              </w:rPr>
            </w:pPr>
            <w:r>
              <w:rPr>
                <w:sz w:val="16"/>
              </w:rPr>
              <w:t>9.54</w:t>
            </w:r>
          </w:p>
        </w:tc>
        <w:tc>
          <w:tcPr>
            <w:tcW w:w="799" w:type="dxa"/>
          </w:tcPr>
          <w:p>
            <w:pPr>
              <w:pStyle w:val="TableParagraph"/>
              <w:spacing w:before="54"/>
              <w:ind w:left="174" w:right="174"/>
              <w:rPr>
                <w:sz w:val="16"/>
              </w:rPr>
            </w:pPr>
            <w:r>
              <w:rPr>
                <w:sz w:val="16"/>
              </w:rPr>
              <w:t>10.12</w:t>
            </w:r>
          </w:p>
        </w:tc>
        <w:tc>
          <w:tcPr>
            <w:tcW w:w="754" w:type="dxa"/>
          </w:tcPr>
          <w:p>
            <w:pPr>
              <w:pStyle w:val="TableParagraph"/>
              <w:spacing w:before="54"/>
              <w:ind w:left="151" w:right="152"/>
              <w:rPr>
                <w:sz w:val="16"/>
              </w:rPr>
            </w:pPr>
            <w:r>
              <w:rPr>
                <w:sz w:val="16"/>
              </w:rPr>
              <w:t>9.4</w:t>
            </w:r>
          </w:p>
        </w:tc>
        <w:tc>
          <w:tcPr>
            <w:tcW w:w="638" w:type="dxa"/>
          </w:tcPr>
          <w:p>
            <w:pPr>
              <w:pStyle w:val="TableParagraph"/>
              <w:spacing w:before="54"/>
              <w:ind w:left="138" w:right="138"/>
              <w:rPr>
                <w:sz w:val="16"/>
              </w:rPr>
            </w:pPr>
            <w:r>
              <w:rPr>
                <w:sz w:val="16"/>
              </w:rPr>
              <w:t>1.88</w:t>
            </w:r>
          </w:p>
        </w:tc>
        <w:tc>
          <w:tcPr>
            <w:tcW w:w="931" w:type="dxa"/>
          </w:tcPr>
          <w:p>
            <w:pPr>
              <w:pStyle w:val="TableParagraph"/>
              <w:spacing w:before="54"/>
              <w:ind w:left="100" w:right="102"/>
              <w:rPr>
                <w:sz w:val="16"/>
              </w:rPr>
            </w:pPr>
            <w:r>
              <w:rPr>
                <w:sz w:val="16"/>
              </w:rPr>
              <w:t>-26.645</w:t>
            </w:r>
          </w:p>
        </w:tc>
        <w:tc>
          <w:tcPr>
            <w:tcW w:w="1042" w:type="dxa"/>
          </w:tcPr>
          <w:p>
            <w:pPr>
              <w:pStyle w:val="TableParagraph"/>
              <w:spacing w:before="54"/>
              <w:ind w:left="100" w:right="100"/>
              <w:rPr>
                <w:sz w:val="16"/>
              </w:rPr>
            </w:pPr>
            <w:r>
              <w:rPr>
                <w:sz w:val="16"/>
              </w:rPr>
              <w:t>-52.628</w:t>
            </w:r>
          </w:p>
        </w:tc>
        <w:tc>
          <w:tcPr>
            <w:tcW w:w="929" w:type="dxa"/>
          </w:tcPr>
          <w:p>
            <w:pPr>
              <w:pStyle w:val="TableParagraph"/>
              <w:spacing w:before="54"/>
              <w:ind w:left="99" w:right="100"/>
              <w:rPr>
                <w:sz w:val="16"/>
              </w:rPr>
            </w:pPr>
            <w:r>
              <w:rPr>
                <w:sz w:val="16"/>
              </w:rPr>
              <w:t>-39.023</w:t>
            </w:r>
          </w:p>
        </w:tc>
        <w:tc>
          <w:tcPr>
            <w:tcW w:w="931" w:type="dxa"/>
          </w:tcPr>
          <w:p>
            <w:pPr>
              <w:pStyle w:val="TableParagraph"/>
              <w:spacing w:before="54"/>
              <w:ind w:left="100" w:right="101"/>
              <w:rPr>
                <w:sz w:val="16"/>
              </w:rPr>
            </w:pPr>
            <w:r>
              <w:rPr>
                <w:sz w:val="16"/>
              </w:rPr>
              <w:t>-49.866</w:t>
            </w:r>
          </w:p>
        </w:tc>
        <w:tc>
          <w:tcPr>
            <w:tcW w:w="1411" w:type="dxa"/>
          </w:tcPr>
          <w:p>
            <w:pPr/>
          </w:p>
        </w:tc>
      </w:tr>
      <w:tr>
        <w:trPr>
          <w:trHeight w:val="310" w:hRule="exact"/>
        </w:trPr>
        <w:tc>
          <w:tcPr>
            <w:tcW w:w="540" w:type="dxa"/>
          </w:tcPr>
          <w:p>
            <w:pPr>
              <w:pStyle w:val="TableParagraph"/>
              <w:spacing w:before="54"/>
              <w:ind w:left="64" w:right="65"/>
              <w:rPr>
                <w:sz w:val="16"/>
              </w:rPr>
            </w:pPr>
            <w:r>
              <w:rPr>
                <w:sz w:val="16"/>
              </w:rPr>
              <w:t>39</w:t>
            </w:r>
          </w:p>
        </w:tc>
        <w:tc>
          <w:tcPr>
            <w:tcW w:w="1202" w:type="dxa"/>
          </w:tcPr>
          <w:p>
            <w:pPr>
              <w:pStyle w:val="TableParagraph"/>
              <w:spacing w:before="54"/>
              <w:ind w:right="194"/>
              <w:jc w:val="right"/>
              <w:rPr>
                <w:sz w:val="16"/>
              </w:rPr>
            </w:pPr>
            <w:r>
              <w:rPr>
                <w:sz w:val="16"/>
              </w:rPr>
              <w:t>08/04/2010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2.88</w:t>
            </w:r>
          </w:p>
        </w:tc>
        <w:tc>
          <w:tcPr>
            <w:tcW w:w="931" w:type="dxa"/>
          </w:tcPr>
          <w:p>
            <w:pPr>
              <w:pStyle w:val="TableParagraph"/>
              <w:spacing w:before="54"/>
              <w:ind w:left="100" w:right="102"/>
              <w:rPr>
                <w:sz w:val="16"/>
              </w:rPr>
            </w:pPr>
            <w:r>
              <w:rPr>
                <w:sz w:val="16"/>
              </w:rPr>
              <w:t>-26.698</w:t>
            </w:r>
          </w:p>
        </w:tc>
        <w:tc>
          <w:tcPr>
            <w:tcW w:w="1042" w:type="dxa"/>
          </w:tcPr>
          <w:p>
            <w:pPr>
              <w:pStyle w:val="TableParagraph"/>
              <w:spacing w:before="54"/>
              <w:ind w:left="100" w:right="100"/>
              <w:rPr>
                <w:sz w:val="16"/>
              </w:rPr>
            </w:pPr>
            <w:r>
              <w:rPr>
                <w:sz w:val="16"/>
              </w:rPr>
              <w:t>-53.560</w:t>
            </w:r>
          </w:p>
        </w:tc>
        <w:tc>
          <w:tcPr>
            <w:tcW w:w="929" w:type="dxa"/>
          </w:tcPr>
          <w:p>
            <w:pPr>
              <w:pStyle w:val="TableParagraph"/>
              <w:spacing w:before="54"/>
              <w:ind w:left="99" w:right="100"/>
              <w:rPr>
                <w:sz w:val="16"/>
              </w:rPr>
            </w:pPr>
            <w:r>
              <w:rPr>
                <w:sz w:val="16"/>
              </w:rPr>
              <w:t>-39.461</w:t>
            </w:r>
          </w:p>
        </w:tc>
        <w:tc>
          <w:tcPr>
            <w:tcW w:w="931" w:type="dxa"/>
          </w:tcPr>
          <w:p>
            <w:pPr>
              <w:pStyle w:val="TableParagraph"/>
              <w:spacing w:before="54"/>
              <w:ind w:left="99" w:right="102"/>
              <w:rPr>
                <w:sz w:val="16"/>
              </w:rPr>
            </w:pPr>
            <w:r>
              <w:rPr>
                <w:sz w:val="16"/>
              </w:rPr>
              <w:t>-50.304</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40</w:t>
            </w:r>
          </w:p>
        </w:tc>
        <w:tc>
          <w:tcPr>
            <w:tcW w:w="1202" w:type="dxa"/>
          </w:tcPr>
          <w:p>
            <w:pPr>
              <w:pStyle w:val="TableParagraph"/>
              <w:spacing w:before="54"/>
              <w:ind w:right="194"/>
              <w:jc w:val="right"/>
              <w:rPr>
                <w:sz w:val="16"/>
              </w:rPr>
            </w:pPr>
            <w:r>
              <w:rPr>
                <w:sz w:val="16"/>
              </w:rPr>
              <w:t>09/04/2010</w:t>
            </w:r>
          </w:p>
        </w:tc>
        <w:tc>
          <w:tcPr>
            <w:tcW w:w="1433" w:type="dxa"/>
          </w:tcPr>
          <w:p>
            <w:pPr/>
          </w:p>
        </w:tc>
        <w:tc>
          <w:tcPr>
            <w:tcW w:w="802" w:type="dxa"/>
          </w:tcPr>
          <w:p>
            <w:pPr>
              <w:pStyle w:val="TableParagraph"/>
              <w:spacing w:before="54"/>
              <w:ind w:left="175" w:right="176"/>
              <w:rPr>
                <w:sz w:val="16"/>
              </w:rPr>
            </w:pPr>
            <w:r>
              <w:rPr>
                <w:sz w:val="16"/>
              </w:rPr>
              <w:t>9.018</w:t>
            </w:r>
          </w:p>
        </w:tc>
        <w:tc>
          <w:tcPr>
            <w:tcW w:w="799" w:type="dxa"/>
          </w:tcPr>
          <w:p>
            <w:pPr>
              <w:pStyle w:val="TableParagraph"/>
              <w:spacing w:before="54"/>
              <w:ind w:left="173" w:right="174"/>
              <w:rPr>
                <w:sz w:val="16"/>
              </w:rPr>
            </w:pPr>
            <w:r>
              <w:rPr>
                <w:sz w:val="16"/>
              </w:rPr>
              <w:t>9.63</w:t>
            </w:r>
          </w:p>
        </w:tc>
        <w:tc>
          <w:tcPr>
            <w:tcW w:w="799" w:type="dxa"/>
          </w:tcPr>
          <w:p>
            <w:pPr>
              <w:pStyle w:val="TableParagraph"/>
              <w:spacing w:before="54"/>
              <w:ind w:left="174" w:right="174"/>
              <w:rPr>
                <w:sz w:val="16"/>
              </w:rPr>
            </w:pPr>
            <w:r>
              <w:rPr>
                <w:sz w:val="16"/>
              </w:rPr>
              <w:t>10.45</w:t>
            </w:r>
          </w:p>
        </w:tc>
        <w:tc>
          <w:tcPr>
            <w:tcW w:w="754" w:type="dxa"/>
          </w:tcPr>
          <w:p>
            <w:pPr>
              <w:pStyle w:val="TableParagraph"/>
              <w:spacing w:before="54"/>
              <w:ind w:left="151" w:right="152"/>
              <w:rPr>
                <w:sz w:val="16"/>
              </w:rPr>
            </w:pPr>
            <w:r>
              <w:rPr>
                <w:sz w:val="16"/>
              </w:rPr>
              <w:t>9.8</w:t>
            </w:r>
          </w:p>
        </w:tc>
        <w:tc>
          <w:tcPr>
            <w:tcW w:w="638" w:type="dxa"/>
          </w:tcPr>
          <w:p>
            <w:pPr>
              <w:pStyle w:val="TableParagraph"/>
              <w:spacing w:before="54"/>
              <w:ind w:left="138" w:right="138"/>
              <w:rPr>
                <w:sz w:val="16"/>
              </w:rPr>
            </w:pPr>
            <w:r>
              <w:rPr>
                <w:sz w:val="16"/>
              </w:rPr>
              <w:t>2.95</w:t>
            </w:r>
          </w:p>
        </w:tc>
        <w:tc>
          <w:tcPr>
            <w:tcW w:w="931" w:type="dxa"/>
          </w:tcPr>
          <w:p>
            <w:pPr>
              <w:pStyle w:val="TableParagraph"/>
              <w:spacing w:before="54"/>
              <w:ind w:left="100" w:right="102"/>
              <w:rPr>
                <w:sz w:val="16"/>
              </w:rPr>
            </w:pPr>
            <w:r>
              <w:rPr>
                <w:sz w:val="16"/>
              </w:rPr>
              <w:t>-26.698</w:t>
            </w:r>
          </w:p>
        </w:tc>
        <w:tc>
          <w:tcPr>
            <w:tcW w:w="1042" w:type="dxa"/>
          </w:tcPr>
          <w:p>
            <w:pPr>
              <w:pStyle w:val="TableParagraph"/>
              <w:spacing w:before="54"/>
              <w:ind w:left="100" w:right="100"/>
              <w:rPr>
                <w:sz w:val="16"/>
              </w:rPr>
            </w:pPr>
            <w:r>
              <w:rPr>
                <w:sz w:val="16"/>
              </w:rPr>
              <w:t>-55.848</w:t>
            </w:r>
          </w:p>
        </w:tc>
        <w:tc>
          <w:tcPr>
            <w:tcW w:w="929" w:type="dxa"/>
          </w:tcPr>
          <w:p>
            <w:pPr>
              <w:pStyle w:val="TableParagraph"/>
              <w:spacing w:before="54"/>
              <w:ind w:left="99" w:right="100"/>
              <w:rPr>
                <w:sz w:val="16"/>
              </w:rPr>
            </w:pPr>
            <w:r>
              <w:rPr>
                <w:sz w:val="16"/>
              </w:rPr>
              <w:t>-40.228</w:t>
            </w:r>
          </w:p>
        </w:tc>
        <w:tc>
          <w:tcPr>
            <w:tcW w:w="931" w:type="dxa"/>
          </w:tcPr>
          <w:p>
            <w:pPr>
              <w:pStyle w:val="TableParagraph"/>
              <w:spacing w:before="54"/>
              <w:ind w:left="100" w:right="101"/>
              <w:rPr>
                <w:sz w:val="16"/>
              </w:rPr>
            </w:pPr>
            <w:r>
              <w:rPr>
                <w:sz w:val="16"/>
              </w:rPr>
              <w:t>-52.987</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41</w:t>
            </w:r>
          </w:p>
        </w:tc>
        <w:tc>
          <w:tcPr>
            <w:tcW w:w="1202" w:type="dxa"/>
          </w:tcPr>
          <w:p>
            <w:pPr>
              <w:pStyle w:val="TableParagraph"/>
              <w:spacing w:before="54"/>
              <w:ind w:right="194"/>
              <w:jc w:val="right"/>
              <w:rPr>
                <w:sz w:val="16"/>
              </w:rPr>
            </w:pPr>
            <w:r>
              <w:rPr>
                <w:sz w:val="16"/>
              </w:rPr>
              <w:t>10/04/2010</w:t>
            </w:r>
          </w:p>
        </w:tc>
        <w:tc>
          <w:tcPr>
            <w:tcW w:w="1433" w:type="dxa"/>
          </w:tcPr>
          <w:p>
            <w:pPr/>
          </w:p>
        </w:tc>
        <w:tc>
          <w:tcPr>
            <w:tcW w:w="802" w:type="dxa"/>
          </w:tcPr>
          <w:p>
            <w:pPr>
              <w:pStyle w:val="TableParagraph"/>
              <w:spacing w:before="54"/>
              <w:ind w:left="175" w:right="176"/>
              <w:rPr>
                <w:sz w:val="16"/>
              </w:rPr>
            </w:pPr>
            <w:r>
              <w:rPr>
                <w:sz w:val="16"/>
              </w:rPr>
              <w:t>9.018</w:t>
            </w:r>
          </w:p>
        </w:tc>
        <w:tc>
          <w:tcPr>
            <w:tcW w:w="799" w:type="dxa"/>
          </w:tcPr>
          <w:p>
            <w:pPr>
              <w:pStyle w:val="TableParagraph"/>
              <w:spacing w:before="54"/>
              <w:ind w:left="173" w:right="174"/>
              <w:rPr>
                <w:sz w:val="16"/>
              </w:rPr>
            </w:pPr>
            <w:r>
              <w:rPr>
                <w:sz w:val="16"/>
              </w:rPr>
              <w:t>9.63</w:t>
            </w:r>
          </w:p>
        </w:tc>
        <w:tc>
          <w:tcPr>
            <w:tcW w:w="799" w:type="dxa"/>
          </w:tcPr>
          <w:p>
            <w:pPr>
              <w:pStyle w:val="TableParagraph"/>
              <w:spacing w:before="54"/>
              <w:ind w:left="174" w:right="174"/>
              <w:rPr>
                <w:sz w:val="16"/>
              </w:rPr>
            </w:pPr>
            <w:r>
              <w:rPr>
                <w:sz w:val="16"/>
              </w:rPr>
              <w:t>10.45</w:t>
            </w:r>
          </w:p>
        </w:tc>
        <w:tc>
          <w:tcPr>
            <w:tcW w:w="754" w:type="dxa"/>
          </w:tcPr>
          <w:p>
            <w:pPr>
              <w:pStyle w:val="TableParagraph"/>
              <w:spacing w:before="54"/>
              <w:ind w:left="150" w:right="152"/>
              <w:rPr>
                <w:sz w:val="16"/>
              </w:rPr>
            </w:pPr>
            <w:r>
              <w:rPr>
                <w:sz w:val="16"/>
              </w:rPr>
              <w:t>9.82</w:t>
            </w:r>
          </w:p>
        </w:tc>
        <w:tc>
          <w:tcPr>
            <w:tcW w:w="638" w:type="dxa"/>
          </w:tcPr>
          <w:p>
            <w:pPr>
              <w:pStyle w:val="TableParagraph"/>
              <w:spacing w:before="54"/>
              <w:ind w:left="138" w:right="138"/>
              <w:rPr>
                <w:sz w:val="16"/>
              </w:rPr>
            </w:pPr>
            <w:r>
              <w:rPr>
                <w:sz w:val="16"/>
              </w:rPr>
              <w:t>3.52</w:t>
            </w:r>
          </w:p>
        </w:tc>
        <w:tc>
          <w:tcPr>
            <w:tcW w:w="931" w:type="dxa"/>
          </w:tcPr>
          <w:p>
            <w:pPr>
              <w:pStyle w:val="TableParagraph"/>
              <w:spacing w:before="54"/>
              <w:ind w:left="100" w:right="102"/>
              <w:rPr>
                <w:sz w:val="16"/>
              </w:rPr>
            </w:pPr>
            <w:r>
              <w:rPr>
                <w:sz w:val="16"/>
              </w:rPr>
              <w:t>-26.938</w:t>
            </w:r>
          </w:p>
        </w:tc>
        <w:tc>
          <w:tcPr>
            <w:tcW w:w="1042" w:type="dxa"/>
          </w:tcPr>
          <w:p>
            <w:pPr>
              <w:pStyle w:val="TableParagraph"/>
              <w:spacing w:before="54"/>
              <w:ind w:left="100" w:right="100"/>
              <w:rPr>
                <w:sz w:val="16"/>
              </w:rPr>
            </w:pPr>
            <w:r>
              <w:rPr>
                <w:sz w:val="16"/>
              </w:rPr>
              <w:t>-58.962</w:t>
            </w:r>
          </w:p>
        </w:tc>
        <w:tc>
          <w:tcPr>
            <w:tcW w:w="929" w:type="dxa"/>
          </w:tcPr>
          <w:p>
            <w:pPr>
              <w:pStyle w:val="TableParagraph"/>
              <w:spacing w:before="54"/>
              <w:ind w:left="99" w:right="100"/>
              <w:rPr>
                <w:sz w:val="16"/>
              </w:rPr>
            </w:pPr>
            <w:r>
              <w:rPr>
                <w:sz w:val="16"/>
              </w:rPr>
              <w:t>-43.269</w:t>
            </w:r>
          </w:p>
        </w:tc>
        <w:tc>
          <w:tcPr>
            <w:tcW w:w="931" w:type="dxa"/>
          </w:tcPr>
          <w:p>
            <w:pPr>
              <w:pStyle w:val="TableParagraph"/>
              <w:spacing w:before="54"/>
              <w:ind w:left="99" w:right="102"/>
              <w:rPr>
                <w:sz w:val="16"/>
              </w:rPr>
            </w:pPr>
            <w:r>
              <w:rPr>
                <w:sz w:val="16"/>
              </w:rPr>
              <w:t>-56.291</w:t>
            </w:r>
          </w:p>
        </w:tc>
        <w:tc>
          <w:tcPr>
            <w:tcW w:w="1411" w:type="dxa"/>
          </w:tcPr>
          <w:p>
            <w:pPr/>
          </w:p>
        </w:tc>
      </w:tr>
      <w:tr>
        <w:trPr>
          <w:trHeight w:val="311" w:hRule="exact"/>
        </w:trPr>
        <w:tc>
          <w:tcPr>
            <w:tcW w:w="540" w:type="dxa"/>
          </w:tcPr>
          <w:p>
            <w:pPr>
              <w:pStyle w:val="TableParagraph"/>
              <w:spacing w:before="56"/>
              <w:ind w:left="64" w:right="65"/>
              <w:rPr>
                <w:sz w:val="16"/>
              </w:rPr>
            </w:pPr>
            <w:r>
              <w:rPr>
                <w:sz w:val="16"/>
              </w:rPr>
              <w:t>42</w:t>
            </w:r>
          </w:p>
        </w:tc>
        <w:tc>
          <w:tcPr>
            <w:tcW w:w="1202" w:type="dxa"/>
          </w:tcPr>
          <w:p>
            <w:pPr>
              <w:pStyle w:val="TableParagraph"/>
              <w:spacing w:before="56"/>
              <w:ind w:right="194"/>
              <w:jc w:val="right"/>
              <w:rPr>
                <w:sz w:val="16"/>
              </w:rPr>
            </w:pPr>
            <w:r>
              <w:rPr>
                <w:sz w:val="16"/>
              </w:rPr>
              <w:t>11/04/2010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38" w:right="138"/>
              <w:rPr>
                <w:sz w:val="16"/>
              </w:rPr>
            </w:pPr>
            <w:r>
              <w:rPr>
                <w:sz w:val="16"/>
              </w:rPr>
              <w:t>4.11</w:t>
            </w:r>
          </w:p>
        </w:tc>
        <w:tc>
          <w:tcPr>
            <w:tcW w:w="931" w:type="dxa"/>
          </w:tcPr>
          <w:p>
            <w:pPr>
              <w:pStyle w:val="TableParagraph"/>
              <w:spacing w:before="56"/>
              <w:ind w:left="100" w:right="102"/>
              <w:rPr>
                <w:sz w:val="16"/>
              </w:rPr>
            </w:pPr>
            <w:r>
              <w:rPr>
                <w:sz w:val="16"/>
              </w:rPr>
              <w:t>-26.965</w:t>
            </w:r>
          </w:p>
        </w:tc>
        <w:tc>
          <w:tcPr>
            <w:tcW w:w="1042" w:type="dxa"/>
          </w:tcPr>
          <w:p>
            <w:pPr>
              <w:pStyle w:val="TableParagraph"/>
              <w:spacing w:before="56"/>
              <w:ind w:left="100" w:right="100"/>
              <w:rPr>
                <w:sz w:val="16"/>
              </w:rPr>
            </w:pPr>
            <w:r>
              <w:rPr>
                <w:sz w:val="16"/>
              </w:rPr>
              <w:t>-59.375</w:t>
            </w:r>
          </w:p>
        </w:tc>
        <w:tc>
          <w:tcPr>
            <w:tcW w:w="929" w:type="dxa"/>
          </w:tcPr>
          <w:p>
            <w:pPr>
              <w:pStyle w:val="TableParagraph"/>
              <w:spacing w:before="56"/>
              <w:ind w:left="99" w:right="100"/>
              <w:rPr>
                <w:sz w:val="16"/>
              </w:rPr>
            </w:pPr>
            <w:r>
              <w:rPr>
                <w:sz w:val="16"/>
              </w:rPr>
              <w:t>-43.324</w:t>
            </w:r>
          </w:p>
        </w:tc>
        <w:tc>
          <w:tcPr>
            <w:tcW w:w="931" w:type="dxa"/>
          </w:tcPr>
          <w:p>
            <w:pPr>
              <w:pStyle w:val="TableParagraph"/>
              <w:spacing w:before="56"/>
              <w:ind w:left="99" w:right="102"/>
              <w:rPr>
                <w:sz w:val="16"/>
              </w:rPr>
            </w:pPr>
            <w:r>
              <w:rPr>
                <w:sz w:val="16"/>
              </w:rPr>
              <w:t>-56.743</w:t>
            </w:r>
          </w:p>
        </w:tc>
        <w:tc>
          <w:tcPr>
            <w:tcW w:w="1411" w:type="dxa"/>
          </w:tcPr>
          <w:p>
            <w:pPr/>
          </w:p>
        </w:tc>
      </w:tr>
      <w:tr>
        <w:trPr>
          <w:trHeight w:val="311" w:hRule="exact"/>
        </w:trPr>
        <w:tc>
          <w:tcPr>
            <w:tcW w:w="540" w:type="dxa"/>
            <w:shd w:val="clear" w:color="auto" w:fill="00B0F0"/>
          </w:tcPr>
          <w:p>
            <w:pPr>
              <w:pStyle w:val="TableParagraph"/>
              <w:spacing w:before="55"/>
              <w:ind w:left="64" w:right="65"/>
              <w:rPr>
                <w:sz w:val="16"/>
              </w:rPr>
            </w:pPr>
            <w:r>
              <w:rPr>
                <w:sz w:val="16"/>
              </w:rPr>
              <w:t>43</w:t>
            </w:r>
          </w:p>
        </w:tc>
        <w:tc>
          <w:tcPr>
            <w:tcW w:w="1202" w:type="dxa"/>
            <w:shd w:val="clear" w:color="auto" w:fill="00B0F0"/>
          </w:tcPr>
          <w:p>
            <w:pPr>
              <w:pStyle w:val="TableParagraph"/>
              <w:spacing w:before="55"/>
              <w:ind w:right="194"/>
              <w:jc w:val="right"/>
              <w:rPr>
                <w:sz w:val="16"/>
              </w:rPr>
            </w:pPr>
            <w:r>
              <w:rPr>
                <w:sz w:val="16"/>
              </w:rPr>
              <w:t>12/04/2010</w:t>
            </w:r>
          </w:p>
        </w:tc>
        <w:tc>
          <w:tcPr>
            <w:tcW w:w="1433" w:type="dxa"/>
            <w:shd w:val="clear" w:color="auto" w:fill="00B0F0"/>
          </w:tcPr>
          <w:p>
            <w:pPr>
              <w:pStyle w:val="TableParagraph"/>
              <w:spacing w:before="55"/>
              <w:ind w:left="491" w:right="491"/>
              <w:rPr>
                <w:sz w:val="16"/>
              </w:rPr>
            </w:pPr>
            <w:r>
              <w:rPr>
                <w:sz w:val="16"/>
              </w:rPr>
              <w:t>19.59</w:t>
            </w:r>
          </w:p>
        </w:tc>
        <w:tc>
          <w:tcPr>
            <w:tcW w:w="802" w:type="dxa"/>
            <w:shd w:val="clear" w:color="auto" w:fill="00B0F0"/>
          </w:tcPr>
          <w:p>
            <w:pPr/>
          </w:p>
        </w:tc>
        <w:tc>
          <w:tcPr>
            <w:tcW w:w="799" w:type="dxa"/>
            <w:shd w:val="clear" w:color="auto" w:fill="00B0F0"/>
          </w:tcPr>
          <w:p>
            <w:pPr/>
          </w:p>
        </w:tc>
        <w:tc>
          <w:tcPr>
            <w:tcW w:w="799" w:type="dxa"/>
            <w:shd w:val="clear" w:color="auto" w:fill="00B0F0"/>
          </w:tcPr>
          <w:p>
            <w:pPr/>
          </w:p>
        </w:tc>
        <w:tc>
          <w:tcPr>
            <w:tcW w:w="754" w:type="dxa"/>
            <w:shd w:val="clear" w:color="auto" w:fill="00B0F0"/>
          </w:tcPr>
          <w:p>
            <w:pPr/>
          </w:p>
        </w:tc>
        <w:tc>
          <w:tcPr>
            <w:tcW w:w="638" w:type="dxa"/>
            <w:shd w:val="clear" w:color="auto" w:fill="00B0F0"/>
          </w:tcPr>
          <w:p>
            <w:pPr>
              <w:pStyle w:val="TableParagraph"/>
              <w:spacing w:before="55"/>
              <w:ind w:left="138" w:right="138"/>
              <w:rPr>
                <w:sz w:val="16"/>
              </w:rPr>
            </w:pPr>
            <w:r>
              <w:rPr>
                <w:sz w:val="16"/>
              </w:rPr>
              <w:t>2.07</w:t>
            </w:r>
          </w:p>
        </w:tc>
        <w:tc>
          <w:tcPr>
            <w:tcW w:w="931" w:type="dxa"/>
            <w:shd w:val="clear" w:color="auto" w:fill="00B0F0"/>
          </w:tcPr>
          <w:p>
            <w:pPr>
              <w:pStyle w:val="TableParagraph"/>
              <w:spacing w:before="55"/>
              <w:ind w:left="100" w:right="102"/>
              <w:rPr>
                <w:sz w:val="16"/>
              </w:rPr>
            </w:pPr>
            <w:r>
              <w:rPr>
                <w:sz w:val="16"/>
              </w:rPr>
              <w:t>-30.089</w:t>
            </w:r>
          </w:p>
        </w:tc>
        <w:tc>
          <w:tcPr>
            <w:tcW w:w="1042" w:type="dxa"/>
            <w:shd w:val="clear" w:color="auto" w:fill="00B0F0"/>
          </w:tcPr>
          <w:p>
            <w:pPr>
              <w:pStyle w:val="TableParagraph"/>
              <w:spacing w:before="55"/>
              <w:ind w:left="100" w:right="100"/>
              <w:rPr>
                <w:sz w:val="16"/>
              </w:rPr>
            </w:pPr>
            <w:r>
              <w:rPr>
                <w:sz w:val="16"/>
              </w:rPr>
              <w:t>-62.488</w:t>
            </w:r>
          </w:p>
        </w:tc>
        <w:tc>
          <w:tcPr>
            <w:tcW w:w="929" w:type="dxa"/>
            <w:shd w:val="clear" w:color="auto" w:fill="00B0F0"/>
          </w:tcPr>
          <w:p>
            <w:pPr>
              <w:pStyle w:val="TableParagraph"/>
              <w:spacing w:before="55"/>
              <w:ind w:left="99" w:right="100"/>
              <w:rPr>
                <w:sz w:val="16"/>
              </w:rPr>
            </w:pPr>
            <w:r>
              <w:rPr>
                <w:sz w:val="16"/>
              </w:rPr>
              <w:t>-46.091</w:t>
            </w:r>
          </w:p>
        </w:tc>
        <w:tc>
          <w:tcPr>
            <w:tcW w:w="931" w:type="dxa"/>
            <w:shd w:val="clear" w:color="auto" w:fill="00B0F0"/>
          </w:tcPr>
          <w:p>
            <w:pPr>
              <w:pStyle w:val="TableParagraph"/>
              <w:spacing w:before="55"/>
              <w:ind w:left="100" w:right="102"/>
              <w:rPr>
                <w:sz w:val="16"/>
              </w:rPr>
            </w:pPr>
            <w:r>
              <w:rPr>
                <w:sz w:val="16"/>
              </w:rPr>
              <w:t>-60.048</w:t>
            </w:r>
          </w:p>
        </w:tc>
        <w:tc>
          <w:tcPr>
            <w:tcW w:w="1411" w:type="dxa"/>
            <w:shd w:val="clear" w:color="auto" w:fill="00B0F0"/>
          </w:tcPr>
          <w:p>
            <w:pPr>
              <w:pStyle w:val="TableParagraph"/>
              <w:spacing w:before="55"/>
              <w:ind w:left="64"/>
              <w:jc w:val="left"/>
              <w:rPr>
                <w:sz w:val="16"/>
              </w:rPr>
            </w:pPr>
            <w:r>
              <w:rPr>
                <w:sz w:val="16"/>
              </w:rPr>
              <w:t>Prep. Intensa</w:t>
            </w:r>
          </w:p>
        </w:tc>
      </w:tr>
      <w:tr>
        <w:trPr>
          <w:trHeight w:val="310" w:hRule="exact"/>
        </w:trPr>
        <w:tc>
          <w:tcPr>
            <w:tcW w:w="540" w:type="dxa"/>
          </w:tcPr>
          <w:p>
            <w:pPr>
              <w:pStyle w:val="TableParagraph"/>
              <w:spacing w:before="54"/>
              <w:ind w:left="64" w:right="65"/>
              <w:rPr>
                <w:sz w:val="16"/>
              </w:rPr>
            </w:pPr>
            <w:r>
              <w:rPr>
                <w:sz w:val="16"/>
              </w:rPr>
              <w:t>44</w:t>
            </w:r>
          </w:p>
        </w:tc>
        <w:tc>
          <w:tcPr>
            <w:tcW w:w="1202" w:type="dxa"/>
          </w:tcPr>
          <w:p>
            <w:pPr>
              <w:pStyle w:val="TableParagraph"/>
              <w:spacing w:before="54"/>
              <w:ind w:right="194"/>
              <w:jc w:val="right"/>
              <w:rPr>
                <w:sz w:val="16"/>
              </w:rPr>
            </w:pPr>
            <w:r>
              <w:rPr>
                <w:sz w:val="16"/>
              </w:rPr>
              <w:t>13/04/2010</w:t>
            </w:r>
          </w:p>
        </w:tc>
        <w:tc>
          <w:tcPr>
            <w:tcW w:w="1433" w:type="dxa"/>
          </w:tcPr>
          <w:p>
            <w:pPr>
              <w:pStyle w:val="TableParagraph"/>
              <w:spacing w:before="54"/>
              <w:ind w:left="490" w:right="491"/>
              <w:rPr>
                <w:sz w:val="16"/>
              </w:rPr>
            </w:pPr>
            <w:r>
              <w:rPr>
                <w:sz w:val="16"/>
              </w:rPr>
              <w:t>8.39</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0.84</w:t>
            </w:r>
          </w:p>
        </w:tc>
        <w:tc>
          <w:tcPr>
            <w:tcW w:w="931" w:type="dxa"/>
          </w:tcPr>
          <w:p>
            <w:pPr>
              <w:pStyle w:val="TableParagraph"/>
              <w:spacing w:before="54"/>
              <w:ind w:left="100" w:right="102"/>
              <w:rPr>
                <w:sz w:val="16"/>
              </w:rPr>
            </w:pPr>
            <w:r>
              <w:rPr>
                <w:sz w:val="16"/>
              </w:rPr>
              <w:t>-33.052</w:t>
            </w:r>
          </w:p>
        </w:tc>
        <w:tc>
          <w:tcPr>
            <w:tcW w:w="1042" w:type="dxa"/>
          </w:tcPr>
          <w:p>
            <w:pPr>
              <w:pStyle w:val="TableParagraph"/>
              <w:spacing w:before="54"/>
              <w:ind w:left="100" w:right="100"/>
              <w:rPr>
                <w:sz w:val="16"/>
              </w:rPr>
            </w:pPr>
            <w:r>
              <w:rPr>
                <w:sz w:val="16"/>
              </w:rPr>
              <w:t>-63.606</w:t>
            </w:r>
          </w:p>
        </w:tc>
        <w:tc>
          <w:tcPr>
            <w:tcW w:w="929" w:type="dxa"/>
          </w:tcPr>
          <w:p>
            <w:pPr>
              <w:pStyle w:val="TableParagraph"/>
              <w:spacing w:before="54"/>
              <w:ind w:left="99" w:right="100"/>
              <w:rPr>
                <w:sz w:val="16"/>
              </w:rPr>
            </w:pPr>
            <w:r>
              <w:rPr>
                <w:sz w:val="16"/>
              </w:rPr>
              <w:t>-46.502</w:t>
            </w:r>
          </w:p>
        </w:tc>
        <w:tc>
          <w:tcPr>
            <w:tcW w:w="931" w:type="dxa"/>
          </w:tcPr>
          <w:p>
            <w:pPr>
              <w:pStyle w:val="TableParagraph"/>
              <w:spacing w:before="54"/>
              <w:ind w:left="99" w:right="102"/>
              <w:rPr>
                <w:sz w:val="16"/>
              </w:rPr>
            </w:pPr>
            <w:r>
              <w:rPr>
                <w:sz w:val="16"/>
              </w:rPr>
              <w:t>-61.008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45</w:t>
            </w:r>
          </w:p>
        </w:tc>
        <w:tc>
          <w:tcPr>
            <w:tcW w:w="1202" w:type="dxa"/>
          </w:tcPr>
          <w:p>
            <w:pPr>
              <w:pStyle w:val="TableParagraph"/>
              <w:spacing w:before="54"/>
              <w:ind w:right="194"/>
              <w:jc w:val="right"/>
              <w:rPr>
                <w:sz w:val="16"/>
              </w:rPr>
            </w:pPr>
            <w:r>
              <w:rPr>
                <w:sz w:val="16"/>
              </w:rPr>
              <w:t>14/04/2010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1.31</w:t>
            </w:r>
          </w:p>
        </w:tc>
        <w:tc>
          <w:tcPr>
            <w:tcW w:w="931" w:type="dxa"/>
          </w:tcPr>
          <w:p>
            <w:pPr>
              <w:pStyle w:val="TableParagraph"/>
              <w:spacing w:before="54"/>
              <w:ind w:left="100" w:right="102"/>
              <w:rPr>
                <w:sz w:val="16"/>
              </w:rPr>
            </w:pPr>
            <w:r>
              <w:rPr>
                <w:sz w:val="16"/>
              </w:rPr>
              <w:t>-35.935</w:t>
            </w:r>
          </w:p>
        </w:tc>
        <w:tc>
          <w:tcPr>
            <w:tcW w:w="1042" w:type="dxa"/>
          </w:tcPr>
          <w:p>
            <w:pPr>
              <w:pStyle w:val="TableParagraph"/>
              <w:spacing w:before="54"/>
              <w:ind w:left="100" w:right="100"/>
              <w:rPr>
                <w:sz w:val="16"/>
              </w:rPr>
            </w:pPr>
            <w:r>
              <w:rPr>
                <w:sz w:val="16"/>
              </w:rPr>
              <w:t>-65.921</w:t>
            </w:r>
          </w:p>
        </w:tc>
        <w:tc>
          <w:tcPr>
            <w:tcW w:w="929" w:type="dxa"/>
          </w:tcPr>
          <w:p>
            <w:pPr>
              <w:pStyle w:val="TableParagraph"/>
              <w:spacing w:before="54"/>
              <w:ind w:left="99" w:right="100"/>
              <w:rPr>
                <w:sz w:val="16"/>
              </w:rPr>
            </w:pPr>
            <w:r>
              <w:rPr>
                <w:sz w:val="16"/>
              </w:rPr>
              <w:t>-49.707</w:t>
            </w:r>
          </w:p>
        </w:tc>
        <w:tc>
          <w:tcPr>
            <w:tcW w:w="931" w:type="dxa"/>
          </w:tcPr>
          <w:p>
            <w:pPr>
              <w:pStyle w:val="TableParagraph"/>
              <w:spacing w:before="54"/>
              <w:ind w:left="99" w:right="102"/>
              <w:rPr>
                <w:sz w:val="16"/>
              </w:rPr>
            </w:pPr>
            <w:r>
              <w:rPr>
                <w:sz w:val="16"/>
              </w:rPr>
              <w:t>-63.409</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46</w:t>
            </w:r>
          </w:p>
        </w:tc>
        <w:tc>
          <w:tcPr>
            <w:tcW w:w="1202" w:type="dxa"/>
          </w:tcPr>
          <w:p>
            <w:pPr>
              <w:pStyle w:val="TableParagraph"/>
              <w:spacing w:before="54"/>
              <w:ind w:right="194"/>
              <w:jc w:val="right"/>
              <w:rPr>
                <w:sz w:val="16"/>
              </w:rPr>
            </w:pPr>
            <w:r>
              <w:rPr>
                <w:sz w:val="16"/>
              </w:rPr>
              <w:t>15/04/2010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2.28</w:t>
            </w:r>
          </w:p>
        </w:tc>
        <w:tc>
          <w:tcPr>
            <w:tcW w:w="931" w:type="dxa"/>
          </w:tcPr>
          <w:p>
            <w:pPr>
              <w:pStyle w:val="TableParagraph"/>
              <w:spacing w:before="54"/>
              <w:ind w:left="100" w:right="102"/>
              <w:rPr>
                <w:sz w:val="16"/>
              </w:rPr>
            </w:pPr>
            <w:r>
              <w:rPr>
                <w:sz w:val="16"/>
              </w:rPr>
              <w:t>-36.710</w:t>
            </w:r>
          </w:p>
        </w:tc>
        <w:tc>
          <w:tcPr>
            <w:tcW w:w="1042" w:type="dxa"/>
          </w:tcPr>
          <w:p>
            <w:pPr>
              <w:pStyle w:val="TableParagraph"/>
              <w:spacing w:before="54"/>
              <w:ind w:left="100" w:right="100"/>
              <w:rPr>
                <w:sz w:val="16"/>
              </w:rPr>
            </w:pPr>
            <w:r>
              <w:rPr>
                <w:sz w:val="16"/>
              </w:rPr>
              <w:t>-66.880</w:t>
            </w:r>
          </w:p>
        </w:tc>
        <w:tc>
          <w:tcPr>
            <w:tcW w:w="929" w:type="dxa"/>
          </w:tcPr>
          <w:p>
            <w:pPr>
              <w:pStyle w:val="TableParagraph"/>
              <w:spacing w:before="54"/>
              <w:ind w:left="99" w:right="100"/>
              <w:rPr>
                <w:sz w:val="16"/>
              </w:rPr>
            </w:pPr>
            <w:r>
              <w:rPr>
                <w:sz w:val="16"/>
              </w:rPr>
              <w:t>-49.953</w:t>
            </w:r>
          </w:p>
        </w:tc>
        <w:tc>
          <w:tcPr>
            <w:tcW w:w="931" w:type="dxa"/>
          </w:tcPr>
          <w:p>
            <w:pPr>
              <w:pStyle w:val="TableParagraph"/>
              <w:spacing w:before="54"/>
              <w:ind w:left="99" w:right="102"/>
              <w:rPr>
                <w:sz w:val="16"/>
              </w:rPr>
            </w:pPr>
            <w:r>
              <w:rPr>
                <w:sz w:val="16"/>
              </w:rPr>
              <w:t>-64.256</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47</w:t>
            </w:r>
          </w:p>
        </w:tc>
        <w:tc>
          <w:tcPr>
            <w:tcW w:w="1202" w:type="dxa"/>
          </w:tcPr>
          <w:p>
            <w:pPr>
              <w:pStyle w:val="TableParagraph"/>
              <w:spacing w:before="54"/>
              <w:ind w:right="194"/>
              <w:jc w:val="right"/>
              <w:rPr>
                <w:sz w:val="16"/>
              </w:rPr>
            </w:pPr>
            <w:r>
              <w:rPr>
                <w:sz w:val="16"/>
              </w:rPr>
              <w:t>16/04/2010</w:t>
            </w:r>
          </w:p>
        </w:tc>
        <w:tc>
          <w:tcPr>
            <w:tcW w:w="1433" w:type="dxa"/>
          </w:tcPr>
          <w:p>
            <w:pPr>
              <w:pStyle w:val="TableParagraph"/>
              <w:spacing w:before="54"/>
              <w:ind w:left="490" w:right="491"/>
              <w:rPr>
                <w:sz w:val="16"/>
              </w:rPr>
            </w:pPr>
            <w:r>
              <w:rPr>
                <w:sz w:val="16"/>
              </w:rPr>
              <w:t>8.13</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38" w:right="138"/>
              <w:rPr>
                <w:sz w:val="16"/>
              </w:rPr>
            </w:pPr>
            <w:r>
              <w:rPr>
                <w:sz w:val="16"/>
              </w:rPr>
              <w:t>1.96</w:t>
            </w:r>
          </w:p>
        </w:tc>
        <w:tc>
          <w:tcPr>
            <w:tcW w:w="931" w:type="dxa"/>
          </w:tcPr>
          <w:p>
            <w:pPr>
              <w:pStyle w:val="TableParagraph"/>
              <w:spacing w:before="54"/>
              <w:ind w:left="100" w:right="102"/>
              <w:rPr>
                <w:sz w:val="16"/>
              </w:rPr>
            </w:pPr>
            <w:r>
              <w:rPr>
                <w:sz w:val="16"/>
              </w:rPr>
              <w:t>-37.484</w:t>
            </w:r>
          </w:p>
        </w:tc>
        <w:tc>
          <w:tcPr>
            <w:tcW w:w="1042" w:type="dxa"/>
          </w:tcPr>
          <w:p>
            <w:pPr>
              <w:pStyle w:val="TableParagraph"/>
              <w:spacing w:before="54"/>
              <w:ind w:left="100" w:right="100"/>
              <w:rPr>
                <w:sz w:val="16"/>
              </w:rPr>
            </w:pPr>
            <w:r>
              <w:rPr>
                <w:sz w:val="16"/>
              </w:rPr>
              <w:t>-68.583</w:t>
            </w:r>
          </w:p>
        </w:tc>
        <w:tc>
          <w:tcPr>
            <w:tcW w:w="929" w:type="dxa"/>
          </w:tcPr>
          <w:p>
            <w:pPr>
              <w:pStyle w:val="TableParagraph"/>
              <w:spacing w:before="54"/>
              <w:ind w:left="99" w:right="100"/>
              <w:rPr>
                <w:sz w:val="16"/>
              </w:rPr>
            </w:pPr>
            <w:r>
              <w:rPr>
                <w:sz w:val="16"/>
              </w:rPr>
              <w:t>-50.392</w:t>
            </w:r>
          </w:p>
        </w:tc>
        <w:tc>
          <w:tcPr>
            <w:tcW w:w="931" w:type="dxa"/>
          </w:tcPr>
          <w:p>
            <w:pPr>
              <w:pStyle w:val="TableParagraph"/>
              <w:spacing w:before="54"/>
              <w:ind w:left="99" w:right="102"/>
              <w:rPr>
                <w:sz w:val="16"/>
              </w:rPr>
            </w:pPr>
            <w:r>
              <w:rPr>
                <w:sz w:val="16"/>
              </w:rPr>
              <w:t>-65.189</w:t>
            </w:r>
          </w:p>
        </w:tc>
        <w:tc>
          <w:tcPr>
            <w:tcW w:w="1411" w:type="dxa"/>
          </w:tcPr>
          <w:p>
            <w:pPr/>
          </w:p>
        </w:tc>
      </w:tr>
      <w:tr>
        <w:trPr>
          <w:trHeight w:val="312" w:hRule="exact"/>
        </w:trPr>
        <w:tc>
          <w:tcPr>
            <w:tcW w:w="540" w:type="dxa"/>
          </w:tcPr>
          <w:p>
            <w:pPr>
              <w:pStyle w:val="TableParagraph"/>
              <w:spacing w:before="56"/>
              <w:ind w:left="64" w:right="65"/>
              <w:rPr>
                <w:sz w:val="16"/>
              </w:rPr>
            </w:pPr>
            <w:r>
              <w:rPr>
                <w:sz w:val="16"/>
              </w:rPr>
              <w:t>48</w:t>
            </w:r>
          </w:p>
        </w:tc>
        <w:tc>
          <w:tcPr>
            <w:tcW w:w="1202" w:type="dxa"/>
          </w:tcPr>
          <w:p>
            <w:pPr>
              <w:pStyle w:val="TableParagraph"/>
              <w:spacing w:before="56"/>
              <w:ind w:right="194"/>
              <w:jc w:val="right"/>
              <w:rPr>
                <w:sz w:val="16"/>
              </w:rPr>
            </w:pPr>
            <w:r>
              <w:rPr>
                <w:sz w:val="16"/>
              </w:rPr>
              <w:t>17/04/2010</w:t>
            </w:r>
          </w:p>
        </w:tc>
        <w:tc>
          <w:tcPr>
            <w:tcW w:w="1433" w:type="dxa"/>
          </w:tcPr>
          <w:p>
            <w:pPr>
              <w:pStyle w:val="TableParagraph"/>
              <w:spacing w:before="56"/>
              <w:ind w:left="490" w:right="491"/>
              <w:rPr>
                <w:sz w:val="16"/>
              </w:rPr>
            </w:pPr>
            <w:r>
              <w:rPr>
                <w:sz w:val="16"/>
              </w:rPr>
              <w:t>1.25</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38" w:right="138"/>
              <w:rPr>
                <w:sz w:val="16"/>
              </w:rPr>
            </w:pPr>
            <w:r>
              <w:rPr>
                <w:sz w:val="16"/>
              </w:rPr>
              <w:t>0.63</w:t>
            </w:r>
          </w:p>
        </w:tc>
        <w:tc>
          <w:tcPr>
            <w:tcW w:w="931" w:type="dxa"/>
          </w:tcPr>
          <w:p>
            <w:pPr>
              <w:pStyle w:val="TableParagraph"/>
              <w:spacing w:before="56"/>
              <w:ind w:left="100" w:right="102"/>
              <w:rPr>
                <w:sz w:val="16"/>
              </w:rPr>
            </w:pPr>
            <w:r>
              <w:rPr>
                <w:sz w:val="16"/>
              </w:rPr>
              <w:t>-38.205</w:t>
            </w:r>
          </w:p>
        </w:tc>
        <w:tc>
          <w:tcPr>
            <w:tcW w:w="1042" w:type="dxa"/>
          </w:tcPr>
          <w:p>
            <w:pPr>
              <w:pStyle w:val="TableParagraph"/>
              <w:spacing w:before="56"/>
              <w:ind w:left="100" w:right="100"/>
              <w:rPr>
                <w:sz w:val="16"/>
              </w:rPr>
            </w:pPr>
            <w:r>
              <w:rPr>
                <w:sz w:val="16"/>
              </w:rPr>
              <w:t>-68.902</w:t>
            </w:r>
          </w:p>
        </w:tc>
        <w:tc>
          <w:tcPr>
            <w:tcW w:w="929" w:type="dxa"/>
          </w:tcPr>
          <w:p>
            <w:pPr>
              <w:pStyle w:val="TableParagraph"/>
              <w:spacing w:before="56"/>
              <w:ind w:left="99" w:right="100"/>
              <w:rPr>
                <w:sz w:val="16"/>
              </w:rPr>
            </w:pPr>
            <w:r>
              <w:rPr>
                <w:sz w:val="16"/>
              </w:rPr>
              <w:t>-51.186</w:t>
            </w:r>
          </w:p>
        </w:tc>
        <w:tc>
          <w:tcPr>
            <w:tcW w:w="931" w:type="dxa"/>
          </w:tcPr>
          <w:p>
            <w:pPr>
              <w:pStyle w:val="TableParagraph"/>
              <w:spacing w:before="56"/>
              <w:ind w:left="99" w:right="102"/>
              <w:rPr>
                <w:sz w:val="16"/>
              </w:rPr>
            </w:pPr>
            <w:r>
              <w:rPr>
                <w:sz w:val="16"/>
              </w:rPr>
              <w:t>-65.951</w:t>
            </w:r>
          </w:p>
        </w:tc>
        <w:tc>
          <w:tcPr>
            <w:tcW w:w="1411" w:type="dxa"/>
          </w:tcPr>
          <w:p>
            <w:pPr/>
          </w:p>
        </w:tc>
      </w:tr>
    </w:tbl>
    <w:p>
      <w:pPr>
        <w:spacing w:after="0"/>
        <w:sectPr>
          <w:headerReference w:type="default" r:id="rId1074"/>
          <w:footerReference w:type="default" r:id="rId1075"/>
          <w:pgSz w:w="15840" w:h="12240" w:orient="landscape"/>
          <w:pgMar w:header="725" w:footer="1005" w:top="920" w:bottom="1200" w:left="1300" w:right="1300"/>
          <w:pgNumType w:start="130"/>
        </w:sectPr>
      </w:pPr>
    </w:p>
    <w:p>
      <w:pPr>
        <w:pStyle w:val="BodyText"/>
        <w:rPr>
          <w:sz w:val="20"/>
        </w:rPr>
      </w:pPr>
    </w:p>
    <w:p>
      <w:pPr>
        <w:pStyle w:val="BodyText"/>
        <w:rPr>
          <w:sz w:val="20"/>
        </w:rPr>
      </w:pPr>
    </w:p>
    <w:p>
      <w:pPr>
        <w:pStyle w:val="BodyText"/>
        <w:spacing w:before="1"/>
        <w:rPr>
          <w:sz w:val="16"/>
        </w:rPr>
      </w:pPr>
    </w:p>
    <w:p>
      <w:pPr>
        <w:spacing w:before="74"/>
        <w:ind w:left="660" w:right="0" w:firstLine="0"/>
        <w:jc w:val="left"/>
        <w:rPr>
          <w:sz w:val="20"/>
        </w:rPr>
      </w:pPr>
      <w:r>
        <w:rPr>
          <w:sz w:val="20"/>
        </w:rPr>
        <w:t>Tabla 5.5. (Continuación). Entrada y distribución de la información del modelo de flujo de agua en las parcelas del </w:t>
      </w:r>
      <w:r>
        <w:rPr>
          <w:i/>
          <w:sz w:val="20"/>
        </w:rPr>
        <w:t>green </w:t>
      </w:r>
      <w:r>
        <w:rPr>
          <w:sz w:val="20"/>
        </w:rPr>
        <w:t>experimental.</w:t>
      </w:r>
    </w:p>
    <w:p>
      <w:pPr>
        <w:pStyle w:val="BodyText"/>
        <w:spacing w:before="5" w:after="1"/>
        <w:rPr>
          <w:sz w:val="10"/>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0"/>
        <w:gridCol w:w="1202"/>
        <w:gridCol w:w="1433"/>
        <w:gridCol w:w="802"/>
        <w:gridCol w:w="799"/>
        <w:gridCol w:w="799"/>
        <w:gridCol w:w="754"/>
        <w:gridCol w:w="638"/>
        <w:gridCol w:w="931"/>
        <w:gridCol w:w="1042"/>
        <w:gridCol w:w="929"/>
        <w:gridCol w:w="931"/>
        <w:gridCol w:w="1411"/>
      </w:tblGrid>
      <w:tr>
        <w:trPr>
          <w:trHeight w:val="377" w:hRule="exact"/>
        </w:trPr>
        <w:tc>
          <w:tcPr>
            <w:tcW w:w="540" w:type="dxa"/>
            <w:vMerge w:val="restart"/>
          </w:tcPr>
          <w:p>
            <w:pPr>
              <w:pStyle w:val="TableParagraph"/>
              <w:spacing w:before="11"/>
              <w:jc w:val="left"/>
              <w:rPr>
                <w:sz w:val="20"/>
              </w:rPr>
            </w:pPr>
          </w:p>
          <w:p>
            <w:pPr>
              <w:pStyle w:val="TableParagraph"/>
              <w:ind w:left="139"/>
              <w:jc w:val="left"/>
              <w:rPr>
                <w:b/>
                <w:sz w:val="16"/>
              </w:rPr>
            </w:pPr>
            <w:r>
              <w:rPr>
                <w:b/>
                <w:sz w:val="16"/>
              </w:rPr>
              <w:t>Día</w:t>
            </w:r>
          </w:p>
        </w:tc>
        <w:tc>
          <w:tcPr>
            <w:tcW w:w="1202" w:type="dxa"/>
            <w:vMerge w:val="restart"/>
          </w:tcPr>
          <w:p>
            <w:pPr>
              <w:pStyle w:val="TableParagraph"/>
              <w:spacing w:before="11"/>
              <w:jc w:val="left"/>
              <w:rPr>
                <w:sz w:val="20"/>
              </w:rPr>
            </w:pPr>
          </w:p>
          <w:p>
            <w:pPr>
              <w:pStyle w:val="TableParagraph"/>
              <w:ind w:left="364"/>
              <w:jc w:val="left"/>
              <w:rPr>
                <w:b/>
                <w:sz w:val="16"/>
              </w:rPr>
            </w:pPr>
            <w:r>
              <w:rPr>
                <w:b/>
                <w:sz w:val="16"/>
              </w:rPr>
              <w:t>Fecha</w:t>
            </w:r>
          </w:p>
        </w:tc>
        <w:tc>
          <w:tcPr>
            <w:tcW w:w="1433" w:type="dxa"/>
            <w:vMerge w:val="restart"/>
          </w:tcPr>
          <w:p>
            <w:pPr>
              <w:pStyle w:val="TableParagraph"/>
              <w:spacing w:line="182" w:lineRule="exact" w:before="154"/>
              <w:ind w:left="487" w:right="190" w:hanging="279"/>
              <w:jc w:val="left"/>
              <w:rPr>
                <w:b/>
                <w:sz w:val="16"/>
              </w:rPr>
            </w:pPr>
            <w:r>
              <w:rPr>
                <w:b/>
                <w:sz w:val="16"/>
              </w:rPr>
              <w:t>Precipitación (L/m</w:t>
            </w:r>
            <w:r>
              <w:rPr>
                <w:b/>
                <w:position w:val="8"/>
                <w:sz w:val="10"/>
              </w:rPr>
              <w:t>2</w:t>
            </w:r>
            <w:r>
              <w:rPr>
                <w:b/>
                <w:sz w:val="16"/>
              </w:rPr>
              <w:t>)</w:t>
            </w:r>
          </w:p>
        </w:tc>
        <w:tc>
          <w:tcPr>
            <w:tcW w:w="3154" w:type="dxa"/>
            <w:gridSpan w:val="4"/>
          </w:tcPr>
          <w:p>
            <w:pPr>
              <w:pStyle w:val="TableParagraph"/>
              <w:spacing w:line="211" w:lineRule="auto" w:before="12"/>
              <w:ind w:left="1346" w:right="1345" w:firstLine="1"/>
              <w:rPr>
                <w:b/>
                <w:sz w:val="16"/>
              </w:rPr>
            </w:pPr>
            <w:r>
              <w:rPr>
                <w:b/>
                <w:sz w:val="16"/>
              </w:rPr>
              <w:t>Riego (L/m</w:t>
            </w:r>
            <w:r>
              <w:rPr>
                <w:b/>
                <w:position w:val="8"/>
                <w:sz w:val="10"/>
              </w:rPr>
              <w:t>2</w:t>
            </w:r>
            <w:r>
              <w:rPr>
                <w:b/>
                <w:sz w:val="16"/>
              </w:rPr>
              <w:t>)</w:t>
            </w:r>
          </w:p>
        </w:tc>
        <w:tc>
          <w:tcPr>
            <w:tcW w:w="638" w:type="dxa"/>
            <w:vMerge w:val="restart"/>
          </w:tcPr>
          <w:p>
            <w:pPr>
              <w:pStyle w:val="TableParagraph"/>
              <w:spacing w:before="11"/>
              <w:jc w:val="left"/>
              <w:rPr>
                <w:sz w:val="12"/>
              </w:rPr>
            </w:pPr>
          </w:p>
          <w:p>
            <w:pPr>
              <w:pStyle w:val="TableParagraph"/>
              <w:spacing w:line="187" w:lineRule="exact"/>
              <w:ind w:left="184"/>
              <w:jc w:val="left"/>
              <w:rPr>
                <w:b/>
                <w:sz w:val="10"/>
              </w:rPr>
            </w:pPr>
            <w:r>
              <w:rPr>
                <w:b/>
                <w:position w:val="2"/>
                <w:sz w:val="16"/>
              </w:rPr>
              <w:t>ET</w:t>
            </w:r>
            <w:r>
              <w:rPr>
                <w:b/>
                <w:sz w:val="10"/>
              </w:rPr>
              <w:t>0</w:t>
            </w:r>
          </w:p>
          <w:p>
            <w:pPr>
              <w:pStyle w:val="TableParagraph"/>
              <w:spacing w:line="180" w:lineRule="exact"/>
              <w:ind w:left="117"/>
              <w:jc w:val="left"/>
              <w:rPr>
                <w:b/>
                <w:sz w:val="16"/>
              </w:rPr>
            </w:pPr>
            <w:r>
              <w:rPr>
                <w:b/>
                <w:sz w:val="16"/>
              </w:rPr>
              <w:t>(mm)</w:t>
            </w:r>
          </w:p>
        </w:tc>
        <w:tc>
          <w:tcPr>
            <w:tcW w:w="3833" w:type="dxa"/>
            <w:gridSpan w:val="4"/>
          </w:tcPr>
          <w:p>
            <w:pPr>
              <w:pStyle w:val="TableParagraph"/>
              <w:spacing w:before="61"/>
              <w:ind w:left="1352" w:right="1353"/>
              <w:rPr>
                <w:b/>
                <w:sz w:val="16"/>
              </w:rPr>
            </w:pPr>
            <w:r>
              <w:rPr>
                <w:b/>
                <w:sz w:val="16"/>
              </w:rPr>
              <w:t>Drenaje (L/m</w:t>
            </w:r>
            <w:r>
              <w:rPr>
                <w:b/>
                <w:position w:val="8"/>
                <w:sz w:val="10"/>
              </w:rPr>
              <w:t>2</w:t>
            </w:r>
            <w:r>
              <w:rPr>
                <w:b/>
                <w:sz w:val="16"/>
              </w:rPr>
              <w:t>)</w:t>
            </w:r>
          </w:p>
        </w:tc>
        <w:tc>
          <w:tcPr>
            <w:tcW w:w="1411" w:type="dxa"/>
          </w:tcPr>
          <w:p>
            <w:pPr>
              <w:pStyle w:val="TableParagraph"/>
              <w:spacing w:before="85"/>
              <w:ind w:left="127"/>
              <w:jc w:val="left"/>
              <w:rPr>
                <w:b/>
                <w:sz w:val="16"/>
              </w:rPr>
            </w:pPr>
            <w:r>
              <w:rPr>
                <w:b/>
                <w:sz w:val="16"/>
              </w:rPr>
              <w:t>Observaciones</w:t>
            </w:r>
          </w:p>
        </w:tc>
      </w:tr>
      <w:tr>
        <w:trPr>
          <w:trHeight w:val="312" w:hRule="exact"/>
        </w:trPr>
        <w:tc>
          <w:tcPr>
            <w:tcW w:w="540" w:type="dxa"/>
            <w:vMerge/>
          </w:tcPr>
          <w:p>
            <w:pPr/>
          </w:p>
        </w:tc>
        <w:tc>
          <w:tcPr>
            <w:tcW w:w="1202" w:type="dxa"/>
            <w:vMerge/>
          </w:tcPr>
          <w:p>
            <w:pPr/>
          </w:p>
        </w:tc>
        <w:tc>
          <w:tcPr>
            <w:tcW w:w="1433" w:type="dxa"/>
            <w:vMerge/>
          </w:tcPr>
          <w:p>
            <w:pPr/>
          </w:p>
        </w:tc>
        <w:tc>
          <w:tcPr>
            <w:tcW w:w="802" w:type="dxa"/>
          </w:tcPr>
          <w:p>
            <w:pPr>
              <w:pStyle w:val="TableParagraph"/>
              <w:spacing w:before="54"/>
              <w:ind w:left="174" w:right="176"/>
              <w:rPr>
                <w:b/>
                <w:sz w:val="16"/>
              </w:rPr>
            </w:pPr>
            <w:r>
              <w:rPr>
                <w:b/>
                <w:sz w:val="16"/>
              </w:rPr>
              <w:t>P1</w:t>
            </w:r>
          </w:p>
        </w:tc>
        <w:tc>
          <w:tcPr>
            <w:tcW w:w="799" w:type="dxa"/>
          </w:tcPr>
          <w:p>
            <w:pPr>
              <w:pStyle w:val="TableParagraph"/>
              <w:spacing w:before="54"/>
              <w:ind w:left="173" w:right="174"/>
              <w:rPr>
                <w:b/>
                <w:sz w:val="16"/>
              </w:rPr>
            </w:pPr>
            <w:r>
              <w:rPr>
                <w:b/>
                <w:sz w:val="16"/>
              </w:rPr>
              <w:t>P2</w:t>
            </w:r>
          </w:p>
        </w:tc>
        <w:tc>
          <w:tcPr>
            <w:tcW w:w="799" w:type="dxa"/>
          </w:tcPr>
          <w:p>
            <w:pPr>
              <w:pStyle w:val="TableParagraph"/>
              <w:spacing w:before="54"/>
              <w:ind w:left="173" w:right="174"/>
              <w:rPr>
                <w:b/>
                <w:sz w:val="16"/>
              </w:rPr>
            </w:pPr>
            <w:r>
              <w:rPr>
                <w:b/>
                <w:sz w:val="16"/>
              </w:rPr>
              <w:t>P3</w:t>
            </w:r>
          </w:p>
        </w:tc>
        <w:tc>
          <w:tcPr>
            <w:tcW w:w="754" w:type="dxa"/>
          </w:tcPr>
          <w:p>
            <w:pPr>
              <w:pStyle w:val="TableParagraph"/>
              <w:spacing w:before="54"/>
              <w:ind w:left="150" w:right="152"/>
              <w:rPr>
                <w:b/>
                <w:sz w:val="16"/>
              </w:rPr>
            </w:pPr>
            <w:r>
              <w:rPr>
                <w:b/>
                <w:sz w:val="16"/>
              </w:rPr>
              <w:t>P4</w:t>
            </w:r>
          </w:p>
        </w:tc>
        <w:tc>
          <w:tcPr>
            <w:tcW w:w="638" w:type="dxa"/>
            <w:vMerge/>
          </w:tcPr>
          <w:p>
            <w:pPr/>
          </w:p>
        </w:tc>
        <w:tc>
          <w:tcPr>
            <w:tcW w:w="931" w:type="dxa"/>
          </w:tcPr>
          <w:p>
            <w:pPr>
              <w:pStyle w:val="TableParagraph"/>
              <w:spacing w:before="54"/>
              <w:ind w:left="100" w:right="102"/>
              <w:rPr>
                <w:b/>
                <w:sz w:val="16"/>
              </w:rPr>
            </w:pPr>
            <w:r>
              <w:rPr>
                <w:b/>
                <w:sz w:val="16"/>
              </w:rPr>
              <w:t>P1</w:t>
            </w:r>
          </w:p>
        </w:tc>
        <w:tc>
          <w:tcPr>
            <w:tcW w:w="1042" w:type="dxa"/>
          </w:tcPr>
          <w:p>
            <w:pPr>
              <w:pStyle w:val="TableParagraph"/>
              <w:spacing w:before="54"/>
              <w:ind w:left="100" w:right="100"/>
              <w:rPr>
                <w:b/>
                <w:sz w:val="16"/>
              </w:rPr>
            </w:pPr>
            <w:r>
              <w:rPr>
                <w:b/>
                <w:sz w:val="16"/>
              </w:rPr>
              <w:t>P2</w:t>
            </w:r>
          </w:p>
        </w:tc>
        <w:tc>
          <w:tcPr>
            <w:tcW w:w="929" w:type="dxa"/>
          </w:tcPr>
          <w:p>
            <w:pPr>
              <w:pStyle w:val="TableParagraph"/>
              <w:spacing w:before="54"/>
              <w:ind w:left="99" w:right="100"/>
              <w:rPr>
                <w:b/>
                <w:sz w:val="16"/>
              </w:rPr>
            </w:pPr>
            <w:r>
              <w:rPr>
                <w:b/>
                <w:sz w:val="16"/>
              </w:rPr>
              <w:t>P3</w:t>
            </w:r>
          </w:p>
        </w:tc>
        <w:tc>
          <w:tcPr>
            <w:tcW w:w="931" w:type="dxa"/>
          </w:tcPr>
          <w:p>
            <w:pPr>
              <w:pStyle w:val="TableParagraph"/>
              <w:spacing w:before="54"/>
              <w:ind w:left="100" w:right="101"/>
              <w:rPr>
                <w:b/>
                <w:sz w:val="16"/>
              </w:rPr>
            </w:pPr>
            <w:r>
              <w:rPr>
                <w:b/>
                <w:sz w:val="16"/>
              </w:rPr>
              <w:t>P4</w:t>
            </w:r>
          </w:p>
        </w:tc>
        <w:tc>
          <w:tcPr>
            <w:tcW w:w="1411" w:type="dxa"/>
          </w:tcPr>
          <w:p>
            <w:pPr/>
          </w:p>
        </w:tc>
      </w:tr>
      <w:tr>
        <w:trPr>
          <w:trHeight w:val="310" w:hRule="exact"/>
        </w:trPr>
        <w:tc>
          <w:tcPr>
            <w:tcW w:w="540" w:type="dxa"/>
          </w:tcPr>
          <w:p>
            <w:pPr>
              <w:pStyle w:val="TableParagraph"/>
              <w:spacing w:before="54"/>
              <w:ind w:left="64" w:right="65"/>
              <w:rPr>
                <w:sz w:val="16"/>
              </w:rPr>
            </w:pPr>
            <w:r>
              <w:rPr>
                <w:sz w:val="16"/>
              </w:rPr>
              <w:t>49</w:t>
            </w:r>
          </w:p>
        </w:tc>
        <w:tc>
          <w:tcPr>
            <w:tcW w:w="1202" w:type="dxa"/>
          </w:tcPr>
          <w:p>
            <w:pPr>
              <w:pStyle w:val="TableParagraph"/>
              <w:spacing w:before="54"/>
              <w:ind w:right="194"/>
              <w:jc w:val="right"/>
              <w:rPr>
                <w:sz w:val="16"/>
              </w:rPr>
            </w:pPr>
            <w:r>
              <w:rPr>
                <w:sz w:val="16"/>
              </w:rPr>
              <w:t>18/04/2010</w:t>
            </w:r>
          </w:p>
        </w:tc>
        <w:tc>
          <w:tcPr>
            <w:tcW w:w="1433" w:type="dxa"/>
          </w:tcPr>
          <w:p>
            <w:pPr>
              <w:pStyle w:val="TableParagraph"/>
              <w:spacing w:before="54"/>
              <w:ind w:left="490" w:right="491"/>
              <w:rPr>
                <w:sz w:val="16"/>
              </w:rPr>
            </w:pPr>
            <w:r>
              <w:rPr>
                <w:sz w:val="16"/>
              </w:rPr>
              <w:t>0.25</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1.42</w:t>
            </w:r>
          </w:p>
        </w:tc>
        <w:tc>
          <w:tcPr>
            <w:tcW w:w="931" w:type="dxa"/>
          </w:tcPr>
          <w:p>
            <w:pPr>
              <w:pStyle w:val="TableParagraph"/>
              <w:spacing w:before="54"/>
              <w:ind w:left="100" w:right="102"/>
              <w:rPr>
                <w:sz w:val="16"/>
              </w:rPr>
            </w:pPr>
            <w:r>
              <w:rPr>
                <w:sz w:val="16"/>
              </w:rPr>
              <w:t>-39.887</w:t>
            </w:r>
          </w:p>
        </w:tc>
        <w:tc>
          <w:tcPr>
            <w:tcW w:w="1042" w:type="dxa"/>
          </w:tcPr>
          <w:p>
            <w:pPr>
              <w:pStyle w:val="TableParagraph"/>
              <w:spacing w:before="54"/>
              <w:ind w:left="100" w:right="100"/>
              <w:rPr>
                <w:sz w:val="16"/>
              </w:rPr>
            </w:pPr>
            <w:r>
              <w:rPr>
                <w:sz w:val="16"/>
              </w:rPr>
              <w:t>-70.126</w:t>
            </w:r>
          </w:p>
        </w:tc>
        <w:tc>
          <w:tcPr>
            <w:tcW w:w="929" w:type="dxa"/>
          </w:tcPr>
          <w:p>
            <w:pPr>
              <w:pStyle w:val="TableParagraph"/>
              <w:spacing w:before="54"/>
              <w:ind w:left="99" w:right="100"/>
              <w:rPr>
                <w:sz w:val="16"/>
              </w:rPr>
            </w:pPr>
            <w:r>
              <w:rPr>
                <w:sz w:val="16"/>
              </w:rPr>
              <w:t>-54.378</w:t>
            </w:r>
          </w:p>
        </w:tc>
        <w:tc>
          <w:tcPr>
            <w:tcW w:w="931" w:type="dxa"/>
          </w:tcPr>
          <w:p>
            <w:pPr>
              <w:pStyle w:val="TableParagraph"/>
              <w:spacing w:before="54"/>
              <w:ind w:left="99" w:right="102"/>
              <w:rPr>
                <w:sz w:val="16"/>
              </w:rPr>
            </w:pPr>
            <w:r>
              <w:rPr>
                <w:sz w:val="16"/>
              </w:rPr>
              <w:t>-67.589</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50</w:t>
            </w:r>
          </w:p>
        </w:tc>
        <w:tc>
          <w:tcPr>
            <w:tcW w:w="1202" w:type="dxa"/>
          </w:tcPr>
          <w:p>
            <w:pPr>
              <w:pStyle w:val="TableParagraph"/>
              <w:spacing w:before="54"/>
              <w:ind w:right="194"/>
              <w:jc w:val="right"/>
              <w:rPr>
                <w:sz w:val="16"/>
              </w:rPr>
            </w:pPr>
            <w:r>
              <w:rPr>
                <w:sz w:val="16"/>
              </w:rPr>
              <w:t>19/04/2010</w:t>
            </w:r>
          </w:p>
        </w:tc>
        <w:tc>
          <w:tcPr>
            <w:tcW w:w="1433" w:type="dxa"/>
          </w:tcPr>
          <w:p>
            <w:pPr>
              <w:pStyle w:val="TableParagraph"/>
              <w:spacing w:before="54"/>
              <w:ind w:left="490" w:right="491"/>
              <w:rPr>
                <w:sz w:val="16"/>
              </w:rPr>
            </w:pPr>
            <w:r>
              <w:rPr>
                <w:sz w:val="16"/>
              </w:rPr>
              <w:t>0.25</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3.39</w:t>
            </w:r>
          </w:p>
        </w:tc>
        <w:tc>
          <w:tcPr>
            <w:tcW w:w="931" w:type="dxa"/>
          </w:tcPr>
          <w:p>
            <w:pPr>
              <w:pStyle w:val="TableParagraph"/>
              <w:spacing w:before="54"/>
              <w:ind w:left="100" w:right="102"/>
              <w:rPr>
                <w:sz w:val="16"/>
              </w:rPr>
            </w:pPr>
            <w:r>
              <w:rPr>
                <w:sz w:val="16"/>
              </w:rPr>
              <w:t>-40.554</w:t>
            </w:r>
          </w:p>
        </w:tc>
        <w:tc>
          <w:tcPr>
            <w:tcW w:w="1042" w:type="dxa"/>
          </w:tcPr>
          <w:p>
            <w:pPr>
              <w:pStyle w:val="TableParagraph"/>
              <w:spacing w:before="54"/>
              <w:ind w:left="100" w:right="100"/>
              <w:rPr>
                <w:sz w:val="16"/>
              </w:rPr>
            </w:pPr>
            <w:r>
              <w:rPr>
                <w:sz w:val="16"/>
              </w:rPr>
              <w:t>-70.526</w:t>
            </w:r>
          </w:p>
        </w:tc>
        <w:tc>
          <w:tcPr>
            <w:tcW w:w="929" w:type="dxa"/>
          </w:tcPr>
          <w:p>
            <w:pPr>
              <w:pStyle w:val="TableParagraph"/>
              <w:spacing w:before="54"/>
              <w:ind w:left="99" w:right="100"/>
              <w:rPr>
                <w:sz w:val="16"/>
              </w:rPr>
            </w:pPr>
            <w:r>
              <w:rPr>
                <w:sz w:val="16"/>
              </w:rPr>
              <w:t>-54.487</w:t>
            </w:r>
          </w:p>
        </w:tc>
        <w:tc>
          <w:tcPr>
            <w:tcW w:w="931" w:type="dxa"/>
          </w:tcPr>
          <w:p>
            <w:pPr>
              <w:pStyle w:val="TableParagraph"/>
              <w:spacing w:before="54"/>
              <w:ind w:left="99" w:right="102"/>
              <w:rPr>
                <w:sz w:val="16"/>
              </w:rPr>
            </w:pPr>
            <w:r>
              <w:rPr>
                <w:sz w:val="16"/>
              </w:rPr>
              <w:t>-67.957</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51</w:t>
            </w:r>
          </w:p>
        </w:tc>
        <w:tc>
          <w:tcPr>
            <w:tcW w:w="1202" w:type="dxa"/>
          </w:tcPr>
          <w:p>
            <w:pPr>
              <w:pStyle w:val="TableParagraph"/>
              <w:spacing w:before="54"/>
              <w:ind w:right="194"/>
              <w:jc w:val="right"/>
              <w:rPr>
                <w:sz w:val="16"/>
              </w:rPr>
            </w:pPr>
            <w:r>
              <w:rPr>
                <w:sz w:val="16"/>
              </w:rPr>
              <w:t>20/04/2010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3.08</w:t>
            </w:r>
          </w:p>
        </w:tc>
        <w:tc>
          <w:tcPr>
            <w:tcW w:w="931" w:type="dxa"/>
          </w:tcPr>
          <w:p>
            <w:pPr>
              <w:pStyle w:val="TableParagraph"/>
              <w:spacing w:before="54"/>
              <w:ind w:left="100" w:right="102"/>
              <w:rPr>
                <w:sz w:val="16"/>
              </w:rPr>
            </w:pPr>
            <w:r>
              <w:rPr>
                <w:sz w:val="16"/>
              </w:rPr>
              <w:t>-40.875</w:t>
            </w:r>
          </w:p>
        </w:tc>
        <w:tc>
          <w:tcPr>
            <w:tcW w:w="1042" w:type="dxa"/>
          </w:tcPr>
          <w:p>
            <w:pPr>
              <w:pStyle w:val="TableParagraph"/>
              <w:spacing w:before="54"/>
              <w:ind w:left="100" w:right="100"/>
              <w:rPr>
                <w:sz w:val="16"/>
              </w:rPr>
            </w:pPr>
            <w:r>
              <w:rPr>
                <w:sz w:val="16"/>
              </w:rPr>
              <w:t>-70.685</w:t>
            </w:r>
          </w:p>
        </w:tc>
        <w:tc>
          <w:tcPr>
            <w:tcW w:w="929" w:type="dxa"/>
          </w:tcPr>
          <w:p>
            <w:pPr>
              <w:pStyle w:val="TableParagraph"/>
              <w:spacing w:before="54"/>
              <w:ind w:left="99" w:right="100"/>
              <w:rPr>
                <w:sz w:val="16"/>
              </w:rPr>
            </w:pPr>
            <w:r>
              <w:rPr>
                <w:sz w:val="16"/>
              </w:rPr>
              <w:t>-54.487</w:t>
            </w:r>
          </w:p>
        </w:tc>
        <w:tc>
          <w:tcPr>
            <w:tcW w:w="931" w:type="dxa"/>
          </w:tcPr>
          <w:p>
            <w:pPr>
              <w:pStyle w:val="TableParagraph"/>
              <w:spacing w:before="54"/>
              <w:ind w:left="99" w:right="102"/>
              <w:rPr>
                <w:sz w:val="16"/>
              </w:rPr>
            </w:pPr>
            <w:r>
              <w:rPr>
                <w:sz w:val="16"/>
              </w:rPr>
              <w:t>-68.013</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52</w:t>
            </w:r>
          </w:p>
        </w:tc>
        <w:tc>
          <w:tcPr>
            <w:tcW w:w="1202" w:type="dxa"/>
          </w:tcPr>
          <w:p>
            <w:pPr>
              <w:pStyle w:val="TableParagraph"/>
              <w:spacing w:before="54"/>
              <w:ind w:right="194"/>
              <w:jc w:val="right"/>
              <w:rPr>
                <w:sz w:val="16"/>
              </w:rPr>
            </w:pPr>
            <w:r>
              <w:rPr>
                <w:sz w:val="16"/>
              </w:rPr>
              <w:t>21/04/2010</w:t>
            </w:r>
          </w:p>
        </w:tc>
        <w:tc>
          <w:tcPr>
            <w:tcW w:w="1433" w:type="dxa"/>
          </w:tcPr>
          <w:p>
            <w:pPr/>
          </w:p>
        </w:tc>
        <w:tc>
          <w:tcPr>
            <w:tcW w:w="802" w:type="dxa"/>
          </w:tcPr>
          <w:p>
            <w:pPr>
              <w:pStyle w:val="TableParagraph"/>
              <w:spacing w:before="54"/>
              <w:ind w:left="175" w:right="176"/>
              <w:rPr>
                <w:sz w:val="16"/>
              </w:rPr>
            </w:pPr>
            <w:r>
              <w:rPr>
                <w:sz w:val="16"/>
              </w:rPr>
              <w:t>4.6</w:t>
            </w:r>
          </w:p>
        </w:tc>
        <w:tc>
          <w:tcPr>
            <w:tcW w:w="799" w:type="dxa"/>
          </w:tcPr>
          <w:p>
            <w:pPr>
              <w:pStyle w:val="TableParagraph"/>
              <w:spacing w:before="54"/>
              <w:ind w:left="174" w:right="174"/>
              <w:rPr>
                <w:sz w:val="16"/>
              </w:rPr>
            </w:pPr>
            <w:r>
              <w:rPr>
                <w:sz w:val="16"/>
              </w:rPr>
              <w:t>4.6</w:t>
            </w:r>
          </w:p>
        </w:tc>
        <w:tc>
          <w:tcPr>
            <w:tcW w:w="799" w:type="dxa"/>
          </w:tcPr>
          <w:p>
            <w:pPr>
              <w:pStyle w:val="TableParagraph"/>
              <w:spacing w:before="54"/>
              <w:ind w:left="173" w:right="174"/>
              <w:rPr>
                <w:sz w:val="16"/>
              </w:rPr>
            </w:pPr>
            <w:r>
              <w:rPr>
                <w:sz w:val="16"/>
              </w:rPr>
              <w:t>5.07</w:t>
            </w:r>
          </w:p>
        </w:tc>
        <w:tc>
          <w:tcPr>
            <w:tcW w:w="754" w:type="dxa"/>
          </w:tcPr>
          <w:p>
            <w:pPr>
              <w:pStyle w:val="TableParagraph"/>
              <w:spacing w:before="54"/>
              <w:ind w:left="150" w:right="152"/>
              <w:rPr>
                <w:sz w:val="16"/>
              </w:rPr>
            </w:pPr>
            <w:r>
              <w:rPr>
                <w:sz w:val="16"/>
              </w:rPr>
              <w:t>4.63</w:t>
            </w:r>
          </w:p>
        </w:tc>
        <w:tc>
          <w:tcPr>
            <w:tcW w:w="638" w:type="dxa"/>
          </w:tcPr>
          <w:p>
            <w:pPr>
              <w:pStyle w:val="TableParagraph"/>
              <w:spacing w:before="54"/>
              <w:ind w:left="158"/>
              <w:jc w:val="left"/>
              <w:rPr>
                <w:sz w:val="16"/>
              </w:rPr>
            </w:pPr>
            <w:r>
              <w:rPr>
                <w:sz w:val="16"/>
              </w:rPr>
              <w:t>3.13</w:t>
            </w:r>
          </w:p>
        </w:tc>
        <w:tc>
          <w:tcPr>
            <w:tcW w:w="931" w:type="dxa"/>
          </w:tcPr>
          <w:p>
            <w:pPr>
              <w:pStyle w:val="TableParagraph"/>
              <w:spacing w:before="54"/>
              <w:ind w:left="99" w:right="102"/>
              <w:rPr>
                <w:sz w:val="16"/>
              </w:rPr>
            </w:pPr>
            <w:r>
              <w:rPr>
                <w:sz w:val="16"/>
              </w:rPr>
              <w:t>-41.062</w:t>
            </w:r>
          </w:p>
        </w:tc>
        <w:tc>
          <w:tcPr>
            <w:tcW w:w="1042" w:type="dxa"/>
          </w:tcPr>
          <w:p>
            <w:pPr>
              <w:pStyle w:val="TableParagraph"/>
              <w:spacing w:before="54"/>
              <w:ind w:left="100" w:right="100"/>
              <w:rPr>
                <w:sz w:val="16"/>
              </w:rPr>
            </w:pPr>
            <w:r>
              <w:rPr>
                <w:sz w:val="16"/>
              </w:rPr>
              <w:t>-71.776</w:t>
            </w:r>
          </w:p>
        </w:tc>
        <w:tc>
          <w:tcPr>
            <w:tcW w:w="929" w:type="dxa"/>
          </w:tcPr>
          <w:p>
            <w:pPr>
              <w:pStyle w:val="TableParagraph"/>
              <w:spacing w:before="54"/>
              <w:ind w:left="99" w:right="100"/>
              <w:rPr>
                <w:sz w:val="16"/>
              </w:rPr>
            </w:pPr>
            <w:r>
              <w:rPr>
                <w:sz w:val="16"/>
              </w:rPr>
              <w:t>-54.898</w:t>
            </w:r>
          </w:p>
        </w:tc>
        <w:tc>
          <w:tcPr>
            <w:tcW w:w="931" w:type="dxa"/>
          </w:tcPr>
          <w:p>
            <w:pPr>
              <w:pStyle w:val="TableParagraph"/>
              <w:spacing w:before="54"/>
              <w:ind w:left="100" w:right="101"/>
              <w:rPr>
                <w:sz w:val="16"/>
              </w:rPr>
            </w:pPr>
            <w:r>
              <w:rPr>
                <w:sz w:val="16"/>
              </w:rPr>
              <w:t>-68.945</w:t>
            </w:r>
          </w:p>
        </w:tc>
        <w:tc>
          <w:tcPr>
            <w:tcW w:w="1411" w:type="dxa"/>
          </w:tcPr>
          <w:p>
            <w:pPr/>
          </w:p>
        </w:tc>
      </w:tr>
      <w:tr>
        <w:trPr>
          <w:trHeight w:val="310" w:hRule="exact"/>
        </w:trPr>
        <w:tc>
          <w:tcPr>
            <w:tcW w:w="540" w:type="dxa"/>
          </w:tcPr>
          <w:p>
            <w:pPr>
              <w:pStyle w:val="TableParagraph"/>
              <w:spacing w:before="56"/>
              <w:ind w:left="64" w:right="65"/>
              <w:rPr>
                <w:sz w:val="16"/>
              </w:rPr>
            </w:pPr>
            <w:r>
              <w:rPr>
                <w:sz w:val="16"/>
              </w:rPr>
              <w:t>53</w:t>
            </w:r>
          </w:p>
        </w:tc>
        <w:tc>
          <w:tcPr>
            <w:tcW w:w="1202" w:type="dxa"/>
          </w:tcPr>
          <w:p>
            <w:pPr>
              <w:pStyle w:val="TableParagraph"/>
              <w:spacing w:before="56"/>
              <w:ind w:right="194"/>
              <w:jc w:val="right"/>
              <w:rPr>
                <w:sz w:val="16"/>
              </w:rPr>
            </w:pPr>
            <w:r>
              <w:rPr>
                <w:sz w:val="16"/>
              </w:rPr>
              <w:t>22/04/2010</w:t>
            </w:r>
          </w:p>
        </w:tc>
        <w:tc>
          <w:tcPr>
            <w:tcW w:w="1433" w:type="dxa"/>
          </w:tcPr>
          <w:p>
            <w:pPr>
              <w:pStyle w:val="TableParagraph"/>
              <w:spacing w:before="56"/>
              <w:ind w:left="490" w:right="491"/>
              <w:rPr>
                <w:sz w:val="16"/>
              </w:rPr>
            </w:pPr>
            <w:r>
              <w:rPr>
                <w:sz w:val="16"/>
              </w:rPr>
              <w:t>1.78</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1.32</w:t>
            </w:r>
          </w:p>
        </w:tc>
        <w:tc>
          <w:tcPr>
            <w:tcW w:w="931" w:type="dxa"/>
          </w:tcPr>
          <w:p>
            <w:pPr>
              <w:pStyle w:val="TableParagraph"/>
              <w:spacing w:before="56"/>
              <w:ind w:left="100" w:right="102"/>
              <w:rPr>
                <w:sz w:val="16"/>
              </w:rPr>
            </w:pPr>
            <w:r>
              <w:rPr>
                <w:sz w:val="16"/>
              </w:rPr>
              <w:t>-41.302</w:t>
            </w:r>
          </w:p>
        </w:tc>
        <w:tc>
          <w:tcPr>
            <w:tcW w:w="1042" w:type="dxa"/>
          </w:tcPr>
          <w:p>
            <w:pPr>
              <w:pStyle w:val="TableParagraph"/>
              <w:spacing w:before="56"/>
              <w:ind w:left="100" w:right="100"/>
              <w:rPr>
                <w:sz w:val="16"/>
              </w:rPr>
            </w:pPr>
            <w:r>
              <w:rPr>
                <w:sz w:val="16"/>
              </w:rPr>
              <w:t>-72.601</w:t>
            </w:r>
          </w:p>
        </w:tc>
        <w:tc>
          <w:tcPr>
            <w:tcW w:w="929" w:type="dxa"/>
          </w:tcPr>
          <w:p>
            <w:pPr>
              <w:pStyle w:val="TableParagraph"/>
              <w:spacing w:before="56"/>
              <w:ind w:left="99" w:right="100"/>
              <w:rPr>
                <w:sz w:val="16"/>
              </w:rPr>
            </w:pPr>
            <w:r>
              <w:rPr>
                <w:sz w:val="16"/>
              </w:rPr>
              <w:t>-55.145</w:t>
            </w:r>
          </w:p>
        </w:tc>
        <w:tc>
          <w:tcPr>
            <w:tcW w:w="931" w:type="dxa"/>
          </w:tcPr>
          <w:p>
            <w:pPr>
              <w:pStyle w:val="TableParagraph"/>
              <w:spacing w:before="56"/>
              <w:ind w:left="99" w:right="102"/>
              <w:rPr>
                <w:sz w:val="16"/>
              </w:rPr>
            </w:pPr>
            <w:r>
              <w:rPr>
                <w:sz w:val="16"/>
              </w:rPr>
              <w:t>-69.764</w:t>
            </w:r>
          </w:p>
        </w:tc>
        <w:tc>
          <w:tcPr>
            <w:tcW w:w="1411" w:type="dxa"/>
          </w:tcPr>
          <w:p>
            <w:pPr/>
          </w:p>
        </w:tc>
      </w:tr>
      <w:tr>
        <w:trPr>
          <w:trHeight w:val="312" w:hRule="exact"/>
        </w:trPr>
        <w:tc>
          <w:tcPr>
            <w:tcW w:w="540" w:type="dxa"/>
          </w:tcPr>
          <w:p>
            <w:pPr>
              <w:pStyle w:val="TableParagraph"/>
              <w:spacing w:before="56"/>
              <w:ind w:left="64" w:right="65"/>
              <w:rPr>
                <w:sz w:val="16"/>
              </w:rPr>
            </w:pPr>
            <w:r>
              <w:rPr>
                <w:sz w:val="16"/>
              </w:rPr>
              <w:t>54</w:t>
            </w:r>
          </w:p>
        </w:tc>
        <w:tc>
          <w:tcPr>
            <w:tcW w:w="1202" w:type="dxa"/>
          </w:tcPr>
          <w:p>
            <w:pPr>
              <w:pStyle w:val="TableParagraph"/>
              <w:spacing w:before="56"/>
              <w:ind w:right="194"/>
              <w:jc w:val="right"/>
              <w:rPr>
                <w:sz w:val="16"/>
              </w:rPr>
            </w:pPr>
            <w:r>
              <w:rPr>
                <w:sz w:val="16"/>
              </w:rPr>
              <w:t>23/04/2010</w:t>
            </w:r>
          </w:p>
        </w:tc>
        <w:tc>
          <w:tcPr>
            <w:tcW w:w="1433" w:type="dxa"/>
          </w:tcPr>
          <w:p>
            <w:pPr>
              <w:pStyle w:val="TableParagraph"/>
              <w:spacing w:before="56"/>
              <w:ind w:left="490" w:right="491"/>
              <w:rPr>
                <w:sz w:val="16"/>
              </w:rPr>
            </w:pPr>
            <w:r>
              <w:rPr>
                <w:sz w:val="16"/>
              </w:rPr>
              <w:t>0.75</w:t>
            </w:r>
          </w:p>
        </w:tc>
        <w:tc>
          <w:tcPr>
            <w:tcW w:w="802" w:type="dxa"/>
          </w:tcPr>
          <w:p>
            <w:pPr>
              <w:pStyle w:val="TableParagraph"/>
              <w:spacing w:before="56"/>
              <w:ind w:left="174" w:right="176"/>
              <w:rPr>
                <w:sz w:val="16"/>
              </w:rPr>
            </w:pPr>
            <w:r>
              <w:rPr>
                <w:sz w:val="16"/>
              </w:rPr>
              <w:t>3.47</w:t>
            </w:r>
          </w:p>
        </w:tc>
        <w:tc>
          <w:tcPr>
            <w:tcW w:w="799" w:type="dxa"/>
          </w:tcPr>
          <w:p>
            <w:pPr>
              <w:pStyle w:val="TableParagraph"/>
              <w:spacing w:before="56"/>
              <w:ind w:left="173" w:right="174"/>
              <w:rPr>
                <w:sz w:val="16"/>
              </w:rPr>
            </w:pPr>
            <w:r>
              <w:rPr>
                <w:sz w:val="16"/>
              </w:rPr>
              <w:t>4.19</w:t>
            </w:r>
          </w:p>
        </w:tc>
        <w:tc>
          <w:tcPr>
            <w:tcW w:w="799" w:type="dxa"/>
          </w:tcPr>
          <w:p>
            <w:pPr>
              <w:pStyle w:val="TableParagraph"/>
              <w:spacing w:before="56"/>
              <w:ind w:left="173" w:right="174"/>
              <w:rPr>
                <w:sz w:val="16"/>
              </w:rPr>
            </w:pPr>
            <w:r>
              <w:rPr>
                <w:sz w:val="16"/>
              </w:rPr>
              <w:t>5.68</w:t>
            </w:r>
          </w:p>
        </w:tc>
        <w:tc>
          <w:tcPr>
            <w:tcW w:w="754" w:type="dxa"/>
          </w:tcPr>
          <w:p>
            <w:pPr>
              <w:pStyle w:val="TableParagraph"/>
              <w:spacing w:before="56"/>
              <w:ind w:left="149" w:right="152"/>
              <w:rPr>
                <w:sz w:val="16"/>
              </w:rPr>
            </w:pPr>
            <w:r>
              <w:rPr>
                <w:sz w:val="16"/>
              </w:rPr>
              <w:t>4.46</w:t>
            </w:r>
          </w:p>
        </w:tc>
        <w:tc>
          <w:tcPr>
            <w:tcW w:w="638" w:type="dxa"/>
          </w:tcPr>
          <w:p>
            <w:pPr>
              <w:pStyle w:val="TableParagraph"/>
              <w:spacing w:before="56"/>
              <w:ind w:left="158"/>
              <w:jc w:val="left"/>
              <w:rPr>
                <w:sz w:val="16"/>
              </w:rPr>
            </w:pPr>
            <w:r>
              <w:rPr>
                <w:sz w:val="16"/>
              </w:rPr>
              <w:t>2.48</w:t>
            </w:r>
          </w:p>
        </w:tc>
        <w:tc>
          <w:tcPr>
            <w:tcW w:w="931" w:type="dxa"/>
          </w:tcPr>
          <w:p>
            <w:pPr>
              <w:pStyle w:val="TableParagraph"/>
              <w:spacing w:before="56"/>
              <w:ind w:left="100" w:right="101"/>
              <w:rPr>
                <w:sz w:val="16"/>
              </w:rPr>
            </w:pPr>
            <w:r>
              <w:rPr>
                <w:sz w:val="16"/>
              </w:rPr>
              <w:t>-41.729</w:t>
            </w:r>
          </w:p>
        </w:tc>
        <w:tc>
          <w:tcPr>
            <w:tcW w:w="1042" w:type="dxa"/>
          </w:tcPr>
          <w:p>
            <w:pPr>
              <w:pStyle w:val="TableParagraph"/>
              <w:spacing w:before="56"/>
              <w:ind w:left="100" w:right="100"/>
              <w:rPr>
                <w:sz w:val="16"/>
              </w:rPr>
            </w:pPr>
            <w:r>
              <w:rPr>
                <w:sz w:val="16"/>
              </w:rPr>
              <w:t>-75.422</w:t>
            </w:r>
          </w:p>
        </w:tc>
        <w:tc>
          <w:tcPr>
            <w:tcW w:w="929" w:type="dxa"/>
          </w:tcPr>
          <w:p>
            <w:pPr>
              <w:pStyle w:val="TableParagraph"/>
              <w:spacing w:before="56"/>
              <w:ind w:left="99" w:right="100"/>
              <w:rPr>
                <w:sz w:val="16"/>
              </w:rPr>
            </w:pPr>
            <w:r>
              <w:rPr>
                <w:sz w:val="16"/>
              </w:rPr>
              <w:t>-55.473</w:t>
            </w:r>
          </w:p>
        </w:tc>
        <w:tc>
          <w:tcPr>
            <w:tcW w:w="931" w:type="dxa"/>
          </w:tcPr>
          <w:p>
            <w:pPr>
              <w:pStyle w:val="TableParagraph"/>
              <w:spacing w:before="56"/>
              <w:ind w:left="100" w:right="101"/>
              <w:rPr>
                <w:sz w:val="16"/>
              </w:rPr>
            </w:pPr>
            <w:r>
              <w:rPr>
                <w:sz w:val="16"/>
              </w:rPr>
              <w:t>-71.995</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55</w:t>
            </w:r>
          </w:p>
        </w:tc>
        <w:tc>
          <w:tcPr>
            <w:tcW w:w="1202" w:type="dxa"/>
          </w:tcPr>
          <w:p>
            <w:pPr>
              <w:pStyle w:val="TableParagraph"/>
              <w:spacing w:before="54"/>
              <w:ind w:right="194"/>
              <w:jc w:val="right"/>
              <w:rPr>
                <w:sz w:val="16"/>
              </w:rPr>
            </w:pPr>
            <w:r>
              <w:rPr>
                <w:sz w:val="16"/>
              </w:rPr>
              <w:t>24/04/2010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201"/>
              <w:jc w:val="left"/>
              <w:rPr>
                <w:sz w:val="16"/>
              </w:rPr>
            </w:pPr>
            <w:r>
              <w:rPr>
                <w:sz w:val="16"/>
              </w:rPr>
              <w:t>3.6</w:t>
            </w:r>
          </w:p>
        </w:tc>
        <w:tc>
          <w:tcPr>
            <w:tcW w:w="931" w:type="dxa"/>
          </w:tcPr>
          <w:p>
            <w:pPr>
              <w:pStyle w:val="TableParagraph"/>
              <w:spacing w:before="54"/>
              <w:ind w:left="100" w:right="102"/>
              <w:rPr>
                <w:sz w:val="16"/>
              </w:rPr>
            </w:pPr>
            <w:r>
              <w:rPr>
                <w:sz w:val="16"/>
              </w:rPr>
              <w:t>-41.969</w:t>
            </w:r>
          </w:p>
        </w:tc>
        <w:tc>
          <w:tcPr>
            <w:tcW w:w="1042" w:type="dxa"/>
          </w:tcPr>
          <w:p>
            <w:pPr>
              <w:pStyle w:val="TableParagraph"/>
              <w:spacing w:before="54"/>
              <w:ind w:left="100" w:right="100"/>
              <w:rPr>
                <w:sz w:val="16"/>
              </w:rPr>
            </w:pPr>
            <w:r>
              <w:rPr>
                <w:sz w:val="16"/>
              </w:rPr>
              <w:t>-75.609</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99" w:right="102"/>
              <w:rPr>
                <w:sz w:val="16"/>
              </w:rPr>
            </w:pPr>
            <w:r>
              <w:rPr>
                <w:sz w:val="16"/>
              </w:rPr>
              <w:t>-71.995</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56</w:t>
            </w:r>
          </w:p>
        </w:tc>
        <w:tc>
          <w:tcPr>
            <w:tcW w:w="1202" w:type="dxa"/>
          </w:tcPr>
          <w:p>
            <w:pPr>
              <w:pStyle w:val="TableParagraph"/>
              <w:spacing w:before="54"/>
              <w:ind w:right="194"/>
              <w:jc w:val="right"/>
              <w:rPr>
                <w:sz w:val="16"/>
              </w:rPr>
            </w:pPr>
            <w:r>
              <w:rPr>
                <w:sz w:val="16"/>
              </w:rPr>
              <w:t>25/04/2010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2.79</w:t>
            </w:r>
          </w:p>
        </w:tc>
        <w:tc>
          <w:tcPr>
            <w:tcW w:w="931" w:type="dxa"/>
          </w:tcPr>
          <w:p>
            <w:pPr>
              <w:pStyle w:val="TableParagraph"/>
              <w:spacing w:before="54"/>
              <w:ind w:left="100" w:right="102"/>
              <w:rPr>
                <w:sz w:val="16"/>
              </w:rPr>
            </w:pPr>
            <w:r>
              <w:rPr>
                <w:sz w:val="16"/>
              </w:rPr>
              <w:t>-42.129</w:t>
            </w:r>
          </w:p>
        </w:tc>
        <w:tc>
          <w:tcPr>
            <w:tcW w:w="1042" w:type="dxa"/>
          </w:tcPr>
          <w:p>
            <w:pPr>
              <w:pStyle w:val="TableParagraph"/>
              <w:spacing w:before="54"/>
              <w:ind w:left="100" w:right="100"/>
              <w:rPr>
                <w:sz w:val="16"/>
              </w:rPr>
            </w:pPr>
            <w:r>
              <w:rPr>
                <w:sz w:val="16"/>
              </w:rPr>
              <w:t>-75.635</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99" w:right="102"/>
              <w:rPr>
                <w:sz w:val="16"/>
              </w:rPr>
            </w:pPr>
            <w:r>
              <w:rPr>
                <w:sz w:val="16"/>
              </w:rPr>
              <w:t>-72.052</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57</w:t>
            </w:r>
          </w:p>
        </w:tc>
        <w:tc>
          <w:tcPr>
            <w:tcW w:w="1202" w:type="dxa"/>
          </w:tcPr>
          <w:p>
            <w:pPr>
              <w:pStyle w:val="TableParagraph"/>
              <w:spacing w:before="54"/>
              <w:ind w:right="194"/>
              <w:jc w:val="right"/>
              <w:rPr>
                <w:sz w:val="16"/>
              </w:rPr>
            </w:pPr>
            <w:r>
              <w:rPr>
                <w:sz w:val="16"/>
              </w:rPr>
              <w:t>26/04/2010</w:t>
            </w:r>
          </w:p>
        </w:tc>
        <w:tc>
          <w:tcPr>
            <w:tcW w:w="1433" w:type="dxa"/>
          </w:tcPr>
          <w:p>
            <w:pPr/>
          </w:p>
        </w:tc>
        <w:tc>
          <w:tcPr>
            <w:tcW w:w="802" w:type="dxa"/>
          </w:tcPr>
          <w:p>
            <w:pPr>
              <w:pStyle w:val="TableParagraph"/>
              <w:spacing w:before="54"/>
              <w:ind w:left="175" w:right="176"/>
              <w:rPr>
                <w:sz w:val="16"/>
              </w:rPr>
            </w:pPr>
            <w:r>
              <w:rPr>
                <w:sz w:val="16"/>
              </w:rPr>
              <w:t>4.6</w:t>
            </w:r>
          </w:p>
        </w:tc>
        <w:tc>
          <w:tcPr>
            <w:tcW w:w="799" w:type="dxa"/>
          </w:tcPr>
          <w:p>
            <w:pPr>
              <w:pStyle w:val="TableParagraph"/>
              <w:spacing w:before="54"/>
              <w:ind w:left="173" w:right="174"/>
              <w:rPr>
                <w:sz w:val="16"/>
              </w:rPr>
            </w:pPr>
            <w:r>
              <w:rPr>
                <w:sz w:val="16"/>
              </w:rPr>
              <w:t>5.04</w:t>
            </w:r>
          </w:p>
        </w:tc>
        <w:tc>
          <w:tcPr>
            <w:tcW w:w="799" w:type="dxa"/>
          </w:tcPr>
          <w:p>
            <w:pPr>
              <w:pStyle w:val="TableParagraph"/>
              <w:spacing w:before="54"/>
              <w:ind w:left="173" w:right="174"/>
              <w:rPr>
                <w:sz w:val="16"/>
              </w:rPr>
            </w:pPr>
            <w:r>
              <w:rPr>
                <w:sz w:val="16"/>
              </w:rPr>
              <w:t>4.97</w:t>
            </w:r>
          </w:p>
        </w:tc>
        <w:tc>
          <w:tcPr>
            <w:tcW w:w="754" w:type="dxa"/>
          </w:tcPr>
          <w:p>
            <w:pPr>
              <w:pStyle w:val="TableParagraph"/>
              <w:spacing w:before="54"/>
              <w:ind w:left="150" w:right="152"/>
              <w:rPr>
                <w:sz w:val="16"/>
              </w:rPr>
            </w:pPr>
            <w:r>
              <w:rPr>
                <w:sz w:val="16"/>
              </w:rPr>
              <w:t>5.95</w:t>
            </w:r>
          </w:p>
        </w:tc>
        <w:tc>
          <w:tcPr>
            <w:tcW w:w="638" w:type="dxa"/>
          </w:tcPr>
          <w:p>
            <w:pPr>
              <w:pStyle w:val="TableParagraph"/>
              <w:spacing w:before="54"/>
              <w:ind w:left="158"/>
              <w:jc w:val="left"/>
              <w:rPr>
                <w:sz w:val="16"/>
              </w:rPr>
            </w:pPr>
            <w:r>
              <w:rPr>
                <w:sz w:val="16"/>
              </w:rPr>
              <w:t>3.87</w:t>
            </w:r>
          </w:p>
        </w:tc>
        <w:tc>
          <w:tcPr>
            <w:tcW w:w="931" w:type="dxa"/>
          </w:tcPr>
          <w:p>
            <w:pPr>
              <w:pStyle w:val="TableParagraph"/>
              <w:spacing w:before="54"/>
              <w:ind w:left="100" w:right="102"/>
              <w:rPr>
                <w:sz w:val="16"/>
              </w:rPr>
            </w:pPr>
            <w:r>
              <w:rPr>
                <w:sz w:val="16"/>
              </w:rPr>
              <w:t>-42.263</w:t>
            </w:r>
          </w:p>
        </w:tc>
        <w:tc>
          <w:tcPr>
            <w:tcW w:w="1042" w:type="dxa"/>
          </w:tcPr>
          <w:p>
            <w:pPr>
              <w:pStyle w:val="TableParagraph"/>
              <w:spacing w:before="54"/>
              <w:ind w:left="100" w:right="100"/>
              <w:rPr>
                <w:sz w:val="16"/>
              </w:rPr>
            </w:pPr>
            <w:r>
              <w:rPr>
                <w:sz w:val="16"/>
              </w:rPr>
              <w:t>-75.742</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100" w:right="101"/>
              <w:rPr>
                <w:sz w:val="16"/>
              </w:rPr>
            </w:pPr>
            <w:r>
              <w:rPr>
                <w:sz w:val="16"/>
              </w:rPr>
              <w:t>-72.589</w:t>
            </w:r>
          </w:p>
        </w:tc>
        <w:tc>
          <w:tcPr>
            <w:tcW w:w="1411" w:type="dxa"/>
          </w:tcPr>
          <w:p>
            <w:pPr/>
          </w:p>
        </w:tc>
      </w:tr>
      <w:tr>
        <w:trPr>
          <w:trHeight w:val="310" w:hRule="exact"/>
        </w:trPr>
        <w:tc>
          <w:tcPr>
            <w:tcW w:w="540" w:type="dxa"/>
          </w:tcPr>
          <w:p>
            <w:pPr>
              <w:pStyle w:val="TableParagraph"/>
              <w:spacing w:before="54"/>
              <w:ind w:left="64" w:right="65"/>
              <w:rPr>
                <w:sz w:val="16"/>
              </w:rPr>
            </w:pPr>
            <w:r>
              <w:rPr>
                <w:sz w:val="16"/>
              </w:rPr>
              <w:t>58</w:t>
            </w:r>
          </w:p>
        </w:tc>
        <w:tc>
          <w:tcPr>
            <w:tcW w:w="1202" w:type="dxa"/>
          </w:tcPr>
          <w:p>
            <w:pPr>
              <w:pStyle w:val="TableParagraph"/>
              <w:spacing w:before="54"/>
              <w:ind w:right="194"/>
              <w:jc w:val="right"/>
              <w:rPr>
                <w:sz w:val="16"/>
              </w:rPr>
            </w:pPr>
            <w:r>
              <w:rPr>
                <w:sz w:val="16"/>
              </w:rPr>
              <w:t>27/04/2010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3.89</w:t>
            </w:r>
          </w:p>
        </w:tc>
        <w:tc>
          <w:tcPr>
            <w:tcW w:w="931" w:type="dxa"/>
          </w:tcPr>
          <w:p>
            <w:pPr>
              <w:pStyle w:val="TableParagraph"/>
              <w:spacing w:before="54"/>
              <w:ind w:left="100" w:right="102"/>
              <w:rPr>
                <w:sz w:val="16"/>
              </w:rPr>
            </w:pPr>
            <w:r>
              <w:rPr>
                <w:sz w:val="16"/>
              </w:rPr>
              <w:t>-42.396</w:t>
            </w:r>
          </w:p>
        </w:tc>
        <w:tc>
          <w:tcPr>
            <w:tcW w:w="1042" w:type="dxa"/>
          </w:tcPr>
          <w:p>
            <w:pPr>
              <w:pStyle w:val="TableParagraph"/>
              <w:spacing w:before="54"/>
              <w:ind w:left="100" w:right="100"/>
              <w:rPr>
                <w:sz w:val="16"/>
              </w:rPr>
            </w:pPr>
            <w:r>
              <w:rPr>
                <w:sz w:val="16"/>
              </w:rPr>
              <w:t>-75.742</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99" w:right="102"/>
              <w:rPr>
                <w:sz w:val="16"/>
              </w:rPr>
            </w:pPr>
            <w:r>
              <w:rPr>
                <w:sz w:val="16"/>
              </w:rPr>
              <w:t>-72.589</w:t>
            </w:r>
          </w:p>
        </w:tc>
        <w:tc>
          <w:tcPr>
            <w:tcW w:w="1411" w:type="dxa"/>
          </w:tcPr>
          <w:p>
            <w:pPr/>
          </w:p>
        </w:tc>
      </w:tr>
      <w:tr>
        <w:trPr>
          <w:trHeight w:val="310" w:hRule="exact"/>
        </w:trPr>
        <w:tc>
          <w:tcPr>
            <w:tcW w:w="540" w:type="dxa"/>
          </w:tcPr>
          <w:p>
            <w:pPr>
              <w:pStyle w:val="TableParagraph"/>
              <w:spacing w:before="56"/>
              <w:ind w:left="64" w:right="65"/>
              <w:rPr>
                <w:sz w:val="16"/>
              </w:rPr>
            </w:pPr>
            <w:r>
              <w:rPr>
                <w:sz w:val="16"/>
              </w:rPr>
              <w:t>59</w:t>
            </w:r>
          </w:p>
        </w:tc>
        <w:tc>
          <w:tcPr>
            <w:tcW w:w="1202" w:type="dxa"/>
          </w:tcPr>
          <w:p>
            <w:pPr>
              <w:pStyle w:val="TableParagraph"/>
              <w:spacing w:before="56"/>
              <w:ind w:right="194"/>
              <w:jc w:val="right"/>
              <w:rPr>
                <w:sz w:val="16"/>
              </w:rPr>
            </w:pPr>
            <w:r>
              <w:rPr>
                <w:sz w:val="16"/>
              </w:rPr>
              <w:t>28/04/2010</w:t>
            </w:r>
          </w:p>
        </w:tc>
        <w:tc>
          <w:tcPr>
            <w:tcW w:w="1433" w:type="dxa"/>
          </w:tcPr>
          <w:p>
            <w:pPr/>
          </w:p>
        </w:tc>
        <w:tc>
          <w:tcPr>
            <w:tcW w:w="802" w:type="dxa"/>
          </w:tcPr>
          <w:p>
            <w:pPr>
              <w:pStyle w:val="TableParagraph"/>
              <w:spacing w:before="56"/>
              <w:ind w:left="174" w:right="176"/>
              <w:rPr>
                <w:sz w:val="16"/>
              </w:rPr>
            </w:pPr>
            <w:r>
              <w:rPr>
                <w:sz w:val="16"/>
              </w:rPr>
              <w:t>5.32</w:t>
            </w:r>
          </w:p>
        </w:tc>
        <w:tc>
          <w:tcPr>
            <w:tcW w:w="799" w:type="dxa"/>
          </w:tcPr>
          <w:p>
            <w:pPr>
              <w:pStyle w:val="TableParagraph"/>
              <w:spacing w:before="56"/>
              <w:ind w:left="173" w:right="174"/>
              <w:rPr>
                <w:sz w:val="16"/>
              </w:rPr>
            </w:pPr>
            <w:r>
              <w:rPr>
                <w:sz w:val="16"/>
              </w:rPr>
              <w:t>6.98</w:t>
            </w:r>
          </w:p>
        </w:tc>
        <w:tc>
          <w:tcPr>
            <w:tcW w:w="799" w:type="dxa"/>
          </w:tcPr>
          <w:p>
            <w:pPr>
              <w:pStyle w:val="TableParagraph"/>
              <w:spacing w:before="56"/>
              <w:ind w:left="173" w:right="174"/>
              <w:rPr>
                <w:sz w:val="16"/>
              </w:rPr>
            </w:pPr>
            <w:r>
              <w:rPr>
                <w:sz w:val="16"/>
              </w:rPr>
              <w:t>4.98</w:t>
            </w:r>
          </w:p>
        </w:tc>
        <w:tc>
          <w:tcPr>
            <w:tcW w:w="754" w:type="dxa"/>
          </w:tcPr>
          <w:p>
            <w:pPr>
              <w:pStyle w:val="TableParagraph"/>
              <w:spacing w:before="56"/>
              <w:ind w:left="150" w:right="152"/>
              <w:rPr>
                <w:sz w:val="16"/>
              </w:rPr>
            </w:pPr>
            <w:r>
              <w:rPr>
                <w:sz w:val="16"/>
              </w:rPr>
              <w:t>6.14</w:t>
            </w:r>
          </w:p>
        </w:tc>
        <w:tc>
          <w:tcPr>
            <w:tcW w:w="638" w:type="dxa"/>
          </w:tcPr>
          <w:p>
            <w:pPr>
              <w:pStyle w:val="TableParagraph"/>
              <w:spacing w:before="56"/>
              <w:ind w:left="158"/>
              <w:jc w:val="left"/>
              <w:rPr>
                <w:sz w:val="16"/>
              </w:rPr>
            </w:pPr>
            <w:r>
              <w:rPr>
                <w:sz w:val="16"/>
              </w:rPr>
              <w:t>3.96</w:t>
            </w:r>
          </w:p>
        </w:tc>
        <w:tc>
          <w:tcPr>
            <w:tcW w:w="931" w:type="dxa"/>
          </w:tcPr>
          <w:p>
            <w:pPr>
              <w:pStyle w:val="TableParagraph"/>
              <w:spacing w:before="56"/>
              <w:ind w:left="99" w:right="102"/>
              <w:rPr>
                <w:sz w:val="16"/>
              </w:rPr>
            </w:pPr>
            <w:r>
              <w:rPr>
                <w:sz w:val="16"/>
              </w:rPr>
              <w:t>-42.450</w:t>
            </w:r>
          </w:p>
        </w:tc>
        <w:tc>
          <w:tcPr>
            <w:tcW w:w="1042" w:type="dxa"/>
          </w:tcPr>
          <w:p>
            <w:pPr>
              <w:pStyle w:val="TableParagraph"/>
              <w:spacing w:before="56"/>
              <w:ind w:left="100" w:right="100"/>
              <w:rPr>
                <w:sz w:val="16"/>
              </w:rPr>
            </w:pPr>
            <w:r>
              <w:rPr>
                <w:sz w:val="16"/>
              </w:rPr>
              <w:t>-75.742</w:t>
            </w:r>
          </w:p>
        </w:tc>
        <w:tc>
          <w:tcPr>
            <w:tcW w:w="929" w:type="dxa"/>
          </w:tcPr>
          <w:p>
            <w:pPr>
              <w:pStyle w:val="TableParagraph"/>
              <w:spacing w:before="56"/>
              <w:ind w:left="99" w:right="100"/>
              <w:rPr>
                <w:sz w:val="16"/>
              </w:rPr>
            </w:pPr>
            <w:r>
              <w:rPr>
                <w:sz w:val="16"/>
              </w:rPr>
              <w:t>-55.473</w:t>
            </w:r>
          </w:p>
        </w:tc>
        <w:tc>
          <w:tcPr>
            <w:tcW w:w="931" w:type="dxa"/>
          </w:tcPr>
          <w:p>
            <w:pPr>
              <w:pStyle w:val="TableParagraph"/>
              <w:spacing w:before="56"/>
              <w:ind w:left="100" w:right="101"/>
              <w:rPr>
                <w:sz w:val="16"/>
              </w:rPr>
            </w:pPr>
            <w:r>
              <w:rPr>
                <w:sz w:val="16"/>
              </w:rPr>
              <w:t>-72.815</w:t>
            </w:r>
          </w:p>
        </w:tc>
        <w:tc>
          <w:tcPr>
            <w:tcW w:w="1411" w:type="dxa"/>
          </w:tcPr>
          <w:p>
            <w:pPr/>
          </w:p>
        </w:tc>
      </w:tr>
      <w:tr>
        <w:trPr>
          <w:trHeight w:val="312" w:hRule="exact"/>
        </w:trPr>
        <w:tc>
          <w:tcPr>
            <w:tcW w:w="540" w:type="dxa"/>
          </w:tcPr>
          <w:p>
            <w:pPr>
              <w:pStyle w:val="TableParagraph"/>
              <w:spacing w:before="56"/>
              <w:ind w:left="64" w:right="65"/>
              <w:rPr>
                <w:sz w:val="16"/>
              </w:rPr>
            </w:pPr>
            <w:r>
              <w:rPr>
                <w:sz w:val="16"/>
              </w:rPr>
              <w:t>60</w:t>
            </w:r>
          </w:p>
        </w:tc>
        <w:tc>
          <w:tcPr>
            <w:tcW w:w="1202" w:type="dxa"/>
          </w:tcPr>
          <w:p>
            <w:pPr>
              <w:pStyle w:val="TableParagraph"/>
              <w:spacing w:before="56"/>
              <w:ind w:right="194"/>
              <w:jc w:val="right"/>
              <w:rPr>
                <w:sz w:val="16"/>
              </w:rPr>
            </w:pPr>
            <w:r>
              <w:rPr>
                <w:sz w:val="16"/>
              </w:rPr>
              <w:t>29/04/2010</w:t>
            </w:r>
          </w:p>
        </w:tc>
        <w:tc>
          <w:tcPr>
            <w:tcW w:w="1433" w:type="dxa"/>
          </w:tcPr>
          <w:p>
            <w:pPr/>
          </w:p>
        </w:tc>
        <w:tc>
          <w:tcPr>
            <w:tcW w:w="802" w:type="dxa"/>
          </w:tcPr>
          <w:p>
            <w:pPr>
              <w:pStyle w:val="TableParagraph"/>
              <w:spacing w:before="56"/>
              <w:ind w:left="174" w:right="176"/>
              <w:rPr>
                <w:sz w:val="16"/>
              </w:rPr>
            </w:pPr>
            <w:r>
              <w:rPr>
                <w:sz w:val="16"/>
              </w:rPr>
              <w:t>4.82</w:t>
            </w:r>
          </w:p>
        </w:tc>
        <w:tc>
          <w:tcPr>
            <w:tcW w:w="799" w:type="dxa"/>
          </w:tcPr>
          <w:p>
            <w:pPr>
              <w:pStyle w:val="TableParagraph"/>
              <w:spacing w:before="56"/>
              <w:ind w:left="173" w:right="174"/>
              <w:rPr>
                <w:sz w:val="16"/>
              </w:rPr>
            </w:pPr>
            <w:r>
              <w:rPr>
                <w:sz w:val="16"/>
              </w:rPr>
              <w:t>7.12</w:t>
            </w:r>
          </w:p>
        </w:tc>
        <w:tc>
          <w:tcPr>
            <w:tcW w:w="799" w:type="dxa"/>
          </w:tcPr>
          <w:p>
            <w:pPr>
              <w:pStyle w:val="TableParagraph"/>
              <w:spacing w:before="56"/>
              <w:rPr>
                <w:sz w:val="16"/>
              </w:rPr>
            </w:pPr>
            <w:r>
              <w:rPr>
                <w:w w:val="100"/>
                <w:sz w:val="16"/>
              </w:rPr>
              <w:t>5</w:t>
            </w:r>
          </w:p>
        </w:tc>
        <w:tc>
          <w:tcPr>
            <w:tcW w:w="754" w:type="dxa"/>
          </w:tcPr>
          <w:p>
            <w:pPr>
              <w:pStyle w:val="TableParagraph"/>
              <w:spacing w:before="56"/>
              <w:ind w:left="150" w:right="152"/>
              <w:rPr>
                <w:sz w:val="16"/>
              </w:rPr>
            </w:pPr>
            <w:r>
              <w:rPr>
                <w:sz w:val="16"/>
              </w:rPr>
              <w:t>6.13</w:t>
            </w:r>
          </w:p>
        </w:tc>
        <w:tc>
          <w:tcPr>
            <w:tcW w:w="638" w:type="dxa"/>
          </w:tcPr>
          <w:p>
            <w:pPr>
              <w:pStyle w:val="TableParagraph"/>
              <w:spacing w:before="56"/>
              <w:ind w:left="158"/>
              <w:jc w:val="left"/>
              <w:rPr>
                <w:sz w:val="16"/>
              </w:rPr>
            </w:pPr>
            <w:r>
              <w:rPr>
                <w:sz w:val="16"/>
              </w:rPr>
              <w:t>3.44</w:t>
            </w:r>
          </w:p>
        </w:tc>
        <w:tc>
          <w:tcPr>
            <w:tcW w:w="931" w:type="dxa"/>
          </w:tcPr>
          <w:p>
            <w:pPr>
              <w:pStyle w:val="TableParagraph"/>
              <w:spacing w:before="56"/>
              <w:ind w:left="99" w:right="102"/>
              <w:rPr>
                <w:sz w:val="16"/>
              </w:rPr>
            </w:pPr>
            <w:r>
              <w:rPr>
                <w:sz w:val="16"/>
              </w:rPr>
              <w:t>-42.503</w:t>
            </w:r>
          </w:p>
        </w:tc>
        <w:tc>
          <w:tcPr>
            <w:tcW w:w="1042" w:type="dxa"/>
          </w:tcPr>
          <w:p>
            <w:pPr>
              <w:pStyle w:val="TableParagraph"/>
              <w:spacing w:before="56"/>
              <w:ind w:left="100" w:right="100"/>
              <w:rPr>
                <w:sz w:val="16"/>
              </w:rPr>
            </w:pPr>
            <w:r>
              <w:rPr>
                <w:sz w:val="16"/>
              </w:rPr>
              <w:t>-76.593</w:t>
            </w:r>
          </w:p>
        </w:tc>
        <w:tc>
          <w:tcPr>
            <w:tcW w:w="929" w:type="dxa"/>
          </w:tcPr>
          <w:p>
            <w:pPr>
              <w:pStyle w:val="TableParagraph"/>
              <w:spacing w:before="56"/>
              <w:ind w:left="99" w:right="100"/>
              <w:rPr>
                <w:sz w:val="16"/>
              </w:rPr>
            </w:pPr>
            <w:r>
              <w:rPr>
                <w:sz w:val="16"/>
              </w:rPr>
              <w:t>-55.473</w:t>
            </w:r>
          </w:p>
        </w:tc>
        <w:tc>
          <w:tcPr>
            <w:tcW w:w="931" w:type="dxa"/>
          </w:tcPr>
          <w:p>
            <w:pPr>
              <w:pStyle w:val="TableParagraph"/>
              <w:spacing w:before="56"/>
              <w:ind w:left="100" w:right="101"/>
              <w:rPr>
                <w:sz w:val="16"/>
              </w:rPr>
            </w:pPr>
            <w:r>
              <w:rPr>
                <w:sz w:val="16"/>
              </w:rPr>
              <w:t>-73.634</w:t>
            </w:r>
          </w:p>
        </w:tc>
        <w:tc>
          <w:tcPr>
            <w:tcW w:w="1411" w:type="dxa"/>
          </w:tcPr>
          <w:p>
            <w:pPr/>
          </w:p>
        </w:tc>
      </w:tr>
      <w:tr>
        <w:trPr>
          <w:trHeight w:val="310" w:hRule="exact"/>
        </w:trPr>
        <w:tc>
          <w:tcPr>
            <w:tcW w:w="540" w:type="dxa"/>
          </w:tcPr>
          <w:p>
            <w:pPr>
              <w:pStyle w:val="TableParagraph"/>
              <w:spacing w:before="54"/>
              <w:ind w:left="64" w:right="65"/>
              <w:rPr>
                <w:sz w:val="16"/>
              </w:rPr>
            </w:pPr>
            <w:r>
              <w:rPr>
                <w:sz w:val="16"/>
              </w:rPr>
              <w:t>61</w:t>
            </w:r>
          </w:p>
        </w:tc>
        <w:tc>
          <w:tcPr>
            <w:tcW w:w="1202" w:type="dxa"/>
          </w:tcPr>
          <w:p>
            <w:pPr>
              <w:pStyle w:val="TableParagraph"/>
              <w:spacing w:before="54"/>
              <w:ind w:right="194"/>
              <w:jc w:val="right"/>
              <w:rPr>
                <w:sz w:val="16"/>
              </w:rPr>
            </w:pPr>
            <w:r>
              <w:rPr>
                <w:sz w:val="16"/>
              </w:rPr>
              <w:t>30/04/2010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201"/>
              <w:jc w:val="left"/>
              <w:rPr>
                <w:sz w:val="16"/>
              </w:rPr>
            </w:pPr>
            <w:r>
              <w:rPr>
                <w:sz w:val="16"/>
              </w:rPr>
              <w:t>1.7</w:t>
            </w:r>
          </w:p>
        </w:tc>
        <w:tc>
          <w:tcPr>
            <w:tcW w:w="931" w:type="dxa"/>
          </w:tcPr>
          <w:p>
            <w:pPr>
              <w:pStyle w:val="TableParagraph"/>
              <w:spacing w:before="54"/>
              <w:ind w:left="100" w:right="102"/>
              <w:rPr>
                <w:sz w:val="16"/>
              </w:rPr>
            </w:pPr>
            <w:r>
              <w:rPr>
                <w:sz w:val="16"/>
              </w:rPr>
              <w:t>-42.557</w:t>
            </w:r>
          </w:p>
        </w:tc>
        <w:tc>
          <w:tcPr>
            <w:tcW w:w="1042" w:type="dxa"/>
          </w:tcPr>
          <w:p>
            <w:pPr>
              <w:pStyle w:val="TableParagraph"/>
              <w:spacing w:before="54"/>
              <w:ind w:left="100" w:right="100"/>
              <w:rPr>
                <w:sz w:val="16"/>
              </w:rPr>
            </w:pPr>
            <w:r>
              <w:rPr>
                <w:sz w:val="16"/>
              </w:rPr>
              <w:t>-77.206</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99" w:right="102"/>
              <w:rPr>
                <w:sz w:val="16"/>
              </w:rPr>
            </w:pPr>
            <w:r>
              <w:rPr>
                <w:sz w:val="16"/>
              </w:rPr>
              <w:t>-74.142</w:t>
            </w:r>
          </w:p>
        </w:tc>
        <w:tc>
          <w:tcPr>
            <w:tcW w:w="1411" w:type="dxa"/>
          </w:tcPr>
          <w:p>
            <w:pPr/>
          </w:p>
        </w:tc>
      </w:tr>
      <w:tr>
        <w:trPr>
          <w:trHeight w:val="310" w:hRule="exact"/>
        </w:trPr>
        <w:tc>
          <w:tcPr>
            <w:tcW w:w="540" w:type="dxa"/>
          </w:tcPr>
          <w:p>
            <w:pPr>
              <w:pStyle w:val="TableParagraph"/>
              <w:spacing w:before="54"/>
              <w:ind w:left="64" w:right="65"/>
              <w:rPr>
                <w:sz w:val="16"/>
              </w:rPr>
            </w:pPr>
            <w:r>
              <w:rPr>
                <w:sz w:val="16"/>
              </w:rPr>
              <w:t>62</w:t>
            </w:r>
          </w:p>
        </w:tc>
        <w:tc>
          <w:tcPr>
            <w:tcW w:w="1202" w:type="dxa"/>
          </w:tcPr>
          <w:p>
            <w:pPr>
              <w:pStyle w:val="TableParagraph"/>
              <w:spacing w:before="54"/>
              <w:ind w:right="194"/>
              <w:jc w:val="right"/>
              <w:rPr>
                <w:sz w:val="16"/>
              </w:rPr>
            </w:pPr>
            <w:r>
              <w:rPr>
                <w:sz w:val="16"/>
              </w:rPr>
              <w:t>01/05/2010</w:t>
            </w:r>
          </w:p>
        </w:tc>
        <w:tc>
          <w:tcPr>
            <w:tcW w:w="1433" w:type="dxa"/>
          </w:tcPr>
          <w:p>
            <w:pPr>
              <w:pStyle w:val="TableParagraph"/>
              <w:spacing w:before="54"/>
              <w:ind w:left="490" w:right="491"/>
              <w:rPr>
                <w:sz w:val="16"/>
              </w:rPr>
            </w:pPr>
            <w:r>
              <w:rPr>
                <w:sz w:val="16"/>
              </w:rPr>
              <w:t>2.79</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1.52</w:t>
            </w:r>
          </w:p>
        </w:tc>
        <w:tc>
          <w:tcPr>
            <w:tcW w:w="931" w:type="dxa"/>
          </w:tcPr>
          <w:p>
            <w:pPr>
              <w:pStyle w:val="TableParagraph"/>
              <w:spacing w:before="54"/>
              <w:ind w:left="100" w:right="102"/>
              <w:rPr>
                <w:sz w:val="16"/>
              </w:rPr>
            </w:pPr>
            <w:r>
              <w:rPr>
                <w:sz w:val="16"/>
              </w:rPr>
              <w:t>-42.610</w:t>
            </w:r>
          </w:p>
        </w:tc>
        <w:tc>
          <w:tcPr>
            <w:tcW w:w="1042" w:type="dxa"/>
          </w:tcPr>
          <w:p>
            <w:pPr>
              <w:pStyle w:val="TableParagraph"/>
              <w:spacing w:before="54"/>
              <w:ind w:left="100" w:right="100"/>
              <w:rPr>
                <w:sz w:val="16"/>
              </w:rPr>
            </w:pPr>
            <w:r>
              <w:rPr>
                <w:sz w:val="16"/>
              </w:rPr>
              <w:t>-77.898</w:t>
            </w:r>
          </w:p>
        </w:tc>
        <w:tc>
          <w:tcPr>
            <w:tcW w:w="929" w:type="dxa"/>
          </w:tcPr>
          <w:p>
            <w:pPr>
              <w:pStyle w:val="TableParagraph"/>
              <w:spacing w:before="54"/>
              <w:ind w:left="99" w:right="100"/>
              <w:rPr>
                <w:sz w:val="16"/>
              </w:rPr>
            </w:pPr>
            <w:r>
              <w:rPr>
                <w:sz w:val="16"/>
              </w:rPr>
              <w:t>-55.473</w:t>
            </w:r>
          </w:p>
        </w:tc>
        <w:tc>
          <w:tcPr>
            <w:tcW w:w="931" w:type="dxa"/>
          </w:tcPr>
          <w:p>
            <w:pPr>
              <w:pStyle w:val="TableParagraph"/>
              <w:spacing w:before="54"/>
              <w:ind w:left="99" w:right="102"/>
              <w:rPr>
                <w:sz w:val="16"/>
              </w:rPr>
            </w:pPr>
            <w:r>
              <w:rPr>
                <w:sz w:val="16"/>
              </w:rPr>
              <w:t>-74.368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63</w:t>
            </w:r>
          </w:p>
        </w:tc>
        <w:tc>
          <w:tcPr>
            <w:tcW w:w="1202" w:type="dxa"/>
          </w:tcPr>
          <w:p>
            <w:pPr>
              <w:pStyle w:val="TableParagraph"/>
              <w:spacing w:before="54"/>
              <w:ind w:right="194"/>
              <w:jc w:val="right"/>
              <w:rPr>
                <w:sz w:val="16"/>
              </w:rPr>
            </w:pPr>
            <w:r>
              <w:rPr>
                <w:sz w:val="16"/>
              </w:rPr>
              <w:t>02/05/2010</w:t>
            </w:r>
          </w:p>
        </w:tc>
        <w:tc>
          <w:tcPr>
            <w:tcW w:w="1433" w:type="dxa"/>
          </w:tcPr>
          <w:p>
            <w:pPr>
              <w:pStyle w:val="TableParagraph"/>
              <w:spacing w:before="54"/>
              <w:ind w:left="490" w:right="491"/>
              <w:rPr>
                <w:sz w:val="16"/>
              </w:rPr>
            </w:pPr>
            <w:r>
              <w:rPr>
                <w:sz w:val="16"/>
              </w:rPr>
              <w:t>5.86</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3.04</w:t>
            </w:r>
          </w:p>
        </w:tc>
        <w:tc>
          <w:tcPr>
            <w:tcW w:w="931" w:type="dxa"/>
          </w:tcPr>
          <w:p>
            <w:pPr>
              <w:pStyle w:val="TableParagraph"/>
              <w:spacing w:before="54"/>
              <w:ind w:left="100" w:right="102"/>
              <w:rPr>
                <w:sz w:val="16"/>
              </w:rPr>
            </w:pPr>
            <w:r>
              <w:rPr>
                <w:sz w:val="16"/>
              </w:rPr>
              <w:t>-44.586</w:t>
            </w:r>
          </w:p>
        </w:tc>
        <w:tc>
          <w:tcPr>
            <w:tcW w:w="1042" w:type="dxa"/>
          </w:tcPr>
          <w:p>
            <w:pPr>
              <w:pStyle w:val="TableParagraph"/>
              <w:spacing w:before="54"/>
              <w:ind w:left="100" w:right="100"/>
              <w:rPr>
                <w:sz w:val="16"/>
              </w:rPr>
            </w:pPr>
            <w:r>
              <w:rPr>
                <w:sz w:val="16"/>
              </w:rPr>
              <w:t>-81.277</w:t>
            </w:r>
          </w:p>
        </w:tc>
        <w:tc>
          <w:tcPr>
            <w:tcW w:w="929" w:type="dxa"/>
          </w:tcPr>
          <w:p>
            <w:pPr>
              <w:pStyle w:val="TableParagraph"/>
              <w:spacing w:before="54"/>
              <w:ind w:left="99" w:right="100"/>
              <w:rPr>
                <w:sz w:val="16"/>
              </w:rPr>
            </w:pPr>
            <w:r>
              <w:rPr>
                <w:sz w:val="16"/>
              </w:rPr>
              <w:t>-57.364</w:t>
            </w:r>
          </w:p>
        </w:tc>
        <w:tc>
          <w:tcPr>
            <w:tcW w:w="931" w:type="dxa"/>
          </w:tcPr>
          <w:p>
            <w:pPr>
              <w:pStyle w:val="TableParagraph"/>
              <w:spacing w:before="54"/>
              <w:ind w:left="99" w:right="102"/>
              <w:rPr>
                <w:sz w:val="16"/>
              </w:rPr>
            </w:pPr>
            <w:r>
              <w:rPr>
                <w:sz w:val="16"/>
              </w:rPr>
              <w:t>-78.463</w:t>
            </w:r>
          </w:p>
        </w:tc>
        <w:tc>
          <w:tcPr>
            <w:tcW w:w="1411" w:type="dxa"/>
          </w:tcPr>
          <w:p>
            <w:pPr/>
          </w:p>
        </w:tc>
      </w:tr>
      <w:tr>
        <w:trPr>
          <w:trHeight w:val="310" w:hRule="exact"/>
        </w:trPr>
        <w:tc>
          <w:tcPr>
            <w:tcW w:w="540" w:type="dxa"/>
            <w:shd w:val="clear" w:color="auto" w:fill="00B0F0"/>
          </w:tcPr>
          <w:p>
            <w:pPr>
              <w:pStyle w:val="TableParagraph"/>
              <w:spacing w:before="54"/>
              <w:ind w:left="64" w:right="65"/>
              <w:rPr>
                <w:sz w:val="16"/>
              </w:rPr>
            </w:pPr>
            <w:r>
              <w:rPr>
                <w:sz w:val="16"/>
              </w:rPr>
              <w:t>64</w:t>
            </w:r>
          </w:p>
        </w:tc>
        <w:tc>
          <w:tcPr>
            <w:tcW w:w="1202" w:type="dxa"/>
            <w:shd w:val="clear" w:color="auto" w:fill="00B0F0"/>
          </w:tcPr>
          <w:p>
            <w:pPr>
              <w:pStyle w:val="TableParagraph"/>
              <w:spacing w:before="54"/>
              <w:ind w:right="194"/>
              <w:jc w:val="right"/>
              <w:rPr>
                <w:sz w:val="16"/>
              </w:rPr>
            </w:pPr>
            <w:r>
              <w:rPr>
                <w:sz w:val="16"/>
              </w:rPr>
              <w:t>03/05/2010</w:t>
            </w:r>
          </w:p>
        </w:tc>
        <w:tc>
          <w:tcPr>
            <w:tcW w:w="1433" w:type="dxa"/>
            <w:shd w:val="clear" w:color="auto" w:fill="00B0F0"/>
          </w:tcPr>
          <w:p>
            <w:pPr>
              <w:pStyle w:val="TableParagraph"/>
              <w:spacing w:before="54"/>
              <w:ind w:left="491" w:right="491"/>
              <w:rPr>
                <w:sz w:val="16"/>
              </w:rPr>
            </w:pPr>
            <w:r>
              <w:rPr>
                <w:sz w:val="16"/>
              </w:rPr>
              <w:t>21.91</w:t>
            </w:r>
          </w:p>
        </w:tc>
        <w:tc>
          <w:tcPr>
            <w:tcW w:w="802" w:type="dxa"/>
            <w:shd w:val="clear" w:color="auto" w:fill="00B0F0"/>
          </w:tcPr>
          <w:p>
            <w:pPr/>
          </w:p>
        </w:tc>
        <w:tc>
          <w:tcPr>
            <w:tcW w:w="799" w:type="dxa"/>
            <w:shd w:val="clear" w:color="auto" w:fill="00B0F0"/>
          </w:tcPr>
          <w:p>
            <w:pPr/>
          </w:p>
        </w:tc>
        <w:tc>
          <w:tcPr>
            <w:tcW w:w="799" w:type="dxa"/>
            <w:shd w:val="clear" w:color="auto" w:fill="00B0F0"/>
          </w:tcPr>
          <w:p>
            <w:pPr/>
          </w:p>
        </w:tc>
        <w:tc>
          <w:tcPr>
            <w:tcW w:w="754" w:type="dxa"/>
            <w:shd w:val="clear" w:color="auto" w:fill="00B0F0"/>
          </w:tcPr>
          <w:p>
            <w:pPr/>
          </w:p>
        </w:tc>
        <w:tc>
          <w:tcPr>
            <w:tcW w:w="638" w:type="dxa"/>
            <w:shd w:val="clear" w:color="auto" w:fill="00B0F0"/>
          </w:tcPr>
          <w:p>
            <w:pPr>
              <w:pStyle w:val="TableParagraph"/>
              <w:spacing w:before="54"/>
              <w:ind w:left="201"/>
              <w:jc w:val="left"/>
              <w:rPr>
                <w:sz w:val="16"/>
              </w:rPr>
            </w:pPr>
            <w:r>
              <w:rPr>
                <w:sz w:val="16"/>
              </w:rPr>
              <w:t>1.5</w:t>
            </w:r>
          </w:p>
        </w:tc>
        <w:tc>
          <w:tcPr>
            <w:tcW w:w="931" w:type="dxa"/>
            <w:shd w:val="clear" w:color="auto" w:fill="00B0F0"/>
          </w:tcPr>
          <w:p>
            <w:pPr>
              <w:pStyle w:val="TableParagraph"/>
              <w:spacing w:before="54"/>
              <w:ind w:left="100" w:right="102"/>
              <w:rPr>
                <w:sz w:val="16"/>
              </w:rPr>
            </w:pPr>
            <w:r>
              <w:rPr>
                <w:sz w:val="16"/>
              </w:rPr>
              <w:t>-50.486</w:t>
            </w:r>
          </w:p>
        </w:tc>
        <w:tc>
          <w:tcPr>
            <w:tcW w:w="1042" w:type="dxa"/>
            <w:shd w:val="clear" w:color="auto" w:fill="00B0F0"/>
          </w:tcPr>
          <w:p>
            <w:pPr>
              <w:pStyle w:val="TableParagraph"/>
              <w:spacing w:before="54"/>
              <w:ind w:left="100" w:right="100"/>
              <w:rPr>
                <w:sz w:val="16"/>
              </w:rPr>
            </w:pPr>
            <w:r>
              <w:rPr>
                <w:sz w:val="16"/>
              </w:rPr>
              <w:t>-84.657</w:t>
            </w:r>
          </w:p>
        </w:tc>
        <w:tc>
          <w:tcPr>
            <w:tcW w:w="929" w:type="dxa"/>
            <w:shd w:val="clear" w:color="auto" w:fill="00B0F0"/>
          </w:tcPr>
          <w:p>
            <w:pPr>
              <w:pStyle w:val="TableParagraph"/>
              <w:spacing w:before="54"/>
              <w:ind w:left="99" w:right="100"/>
              <w:rPr>
                <w:sz w:val="16"/>
              </w:rPr>
            </w:pPr>
            <w:r>
              <w:rPr>
                <w:sz w:val="16"/>
              </w:rPr>
              <w:t>-60.569</w:t>
            </w:r>
          </w:p>
        </w:tc>
        <w:tc>
          <w:tcPr>
            <w:tcW w:w="931" w:type="dxa"/>
            <w:shd w:val="clear" w:color="auto" w:fill="00B0F0"/>
          </w:tcPr>
          <w:p>
            <w:pPr>
              <w:pStyle w:val="TableParagraph"/>
              <w:spacing w:before="54"/>
              <w:ind w:left="100" w:right="102"/>
              <w:rPr>
                <w:sz w:val="16"/>
              </w:rPr>
            </w:pPr>
            <w:r>
              <w:rPr>
                <w:sz w:val="16"/>
              </w:rPr>
              <w:t>-80.130</w:t>
            </w:r>
          </w:p>
        </w:tc>
        <w:tc>
          <w:tcPr>
            <w:tcW w:w="1411" w:type="dxa"/>
            <w:shd w:val="clear" w:color="auto" w:fill="00B0F0"/>
          </w:tcPr>
          <w:p>
            <w:pPr>
              <w:pStyle w:val="TableParagraph"/>
              <w:spacing w:before="54"/>
              <w:ind w:left="64"/>
              <w:jc w:val="left"/>
              <w:rPr>
                <w:sz w:val="16"/>
              </w:rPr>
            </w:pPr>
            <w:r>
              <w:rPr>
                <w:sz w:val="16"/>
              </w:rPr>
              <w:t>Prep. intensa</w:t>
            </w:r>
          </w:p>
        </w:tc>
      </w:tr>
      <w:tr>
        <w:trPr>
          <w:trHeight w:val="310" w:hRule="exact"/>
        </w:trPr>
        <w:tc>
          <w:tcPr>
            <w:tcW w:w="540" w:type="dxa"/>
          </w:tcPr>
          <w:p>
            <w:pPr>
              <w:pStyle w:val="TableParagraph"/>
              <w:spacing w:before="56"/>
              <w:ind w:left="64" w:right="65"/>
              <w:rPr>
                <w:sz w:val="16"/>
              </w:rPr>
            </w:pPr>
            <w:r>
              <w:rPr>
                <w:sz w:val="16"/>
              </w:rPr>
              <w:t>65</w:t>
            </w:r>
          </w:p>
        </w:tc>
        <w:tc>
          <w:tcPr>
            <w:tcW w:w="1202" w:type="dxa"/>
          </w:tcPr>
          <w:p>
            <w:pPr>
              <w:pStyle w:val="TableParagraph"/>
              <w:spacing w:before="56"/>
              <w:ind w:right="194"/>
              <w:jc w:val="right"/>
              <w:rPr>
                <w:sz w:val="16"/>
              </w:rPr>
            </w:pPr>
            <w:r>
              <w:rPr>
                <w:sz w:val="16"/>
              </w:rPr>
              <w:t>04/05/2010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4.21</w:t>
            </w:r>
          </w:p>
        </w:tc>
        <w:tc>
          <w:tcPr>
            <w:tcW w:w="931" w:type="dxa"/>
          </w:tcPr>
          <w:p>
            <w:pPr>
              <w:pStyle w:val="TableParagraph"/>
              <w:spacing w:before="56"/>
              <w:ind w:left="100" w:right="102"/>
              <w:rPr>
                <w:sz w:val="16"/>
              </w:rPr>
            </w:pPr>
            <w:r>
              <w:rPr>
                <w:sz w:val="16"/>
              </w:rPr>
              <w:t>-53.449</w:t>
            </w:r>
          </w:p>
        </w:tc>
        <w:tc>
          <w:tcPr>
            <w:tcW w:w="1042" w:type="dxa"/>
          </w:tcPr>
          <w:p>
            <w:pPr>
              <w:pStyle w:val="TableParagraph"/>
              <w:spacing w:before="56"/>
              <w:ind w:left="100" w:right="100"/>
              <w:rPr>
                <w:sz w:val="16"/>
              </w:rPr>
            </w:pPr>
            <w:r>
              <w:rPr>
                <w:sz w:val="16"/>
              </w:rPr>
              <w:t>-86.201</w:t>
            </w:r>
          </w:p>
        </w:tc>
        <w:tc>
          <w:tcPr>
            <w:tcW w:w="929" w:type="dxa"/>
          </w:tcPr>
          <w:p>
            <w:pPr>
              <w:pStyle w:val="TableParagraph"/>
              <w:spacing w:before="56"/>
              <w:ind w:left="99" w:right="100"/>
              <w:rPr>
                <w:sz w:val="16"/>
              </w:rPr>
            </w:pPr>
            <w:r>
              <w:rPr>
                <w:sz w:val="16"/>
              </w:rPr>
              <w:t>-63.774</w:t>
            </w:r>
          </w:p>
        </w:tc>
        <w:tc>
          <w:tcPr>
            <w:tcW w:w="931" w:type="dxa"/>
          </w:tcPr>
          <w:p>
            <w:pPr>
              <w:pStyle w:val="TableParagraph"/>
              <w:spacing w:before="56"/>
              <w:ind w:left="99" w:right="102"/>
              <w:rPr>
                <w:sz w:val="16"/>
              </w:rPr>
            </w:pPr>
            <w:r>
              <w:rPr>
                <w:sz w:val="16"/>
              </w:rPr>
              <w:t>-82.333</w:t>
            </w:r>
          </w:p>
        </w:tc>
        <w:tc>
          <w:tcPr>
            <w:tcW w:w="1411" w:type="dxa"/>
          </w:tcPr>
          <w:p>
            <w:pPr/>
          </w:p>
        </w:tc>
      </w:tr>
      <w:tr>
        <w:trPr>
          <w:trHeight w:val="312" w:hRule="exact"/>
        </w:trPr>
        <w:tc>
          <w:tcPr>
            <w:tcW w:w="540" w:type="dxa"/>
          </w:tcPr>
          <w:p>
            <w:pPr>
              <w:pStyle w:val="TableParagraph"/>
              <w:spacing w:before="56"/>
              <w:ind w:left="64" w:right="65"/>
              <w:rPr>
                <w:sz w:val="16"/>
              </w:rPr>
            </w:pPr>
            <w:r>
              <w:rPr>
                <w:sz w:val="16"/>
              </w:rPr>
              <w:t>66</w:t>
            </w:r>
          </w:p>
        </w:tc>
        <w:tc>
          <w:tcPr>
            <w:tcW w:w="1202" w:type="dxa"/>
          </w:tcPr>
          <w:p>
            <w:pPr>
              <w:pStyle w:val="TableParagraph"/>
              <w:spacing w:before="56"/>
              <w:ind w:right="194"/>
              <w:jc w:val="right"/>
              <w:rPr>
                <w:sz w:val="16"/>
              </w:rPr>
            </w:pPr>
            <w:r>
              <w:rPr>
                <w:sz w:val="16"/>
              </w:rPr>
              <w:t>05/05/2010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5.29</w:t>
            </w:r>
          </w:p>
        </w:tc>
        <w:tc>
          <w:tcPr>
            <w:tcW w:w="931" w:type="dxa"/>
          </w:tcPr>
          <w:p>
            <w:pPr>
              <w:pStyle w:val="TableParagraph"/>
              <w:spacing w:before="56"/>
              <w:ind w:left="100" w:right="102"/>
              <w:rPr>
                <w:sz w:val="16"/>
              </w:rPr>
            </w:pPr>
            <w:r>
              <w:rPr>
                <w:sz w:val="16"/>
              </w:rPr>
              <w:t>-53.770</w:t>
            </w:r>
          </w:p>
        </w:tc>
        <w:tc>
          <w:tcPr>
            <w:tcW w:w="1042" w:type="dxa"/>
          </w:tcPr>
          <w:p>
            <w:pPr>
              <w:pStyle w:val="TableParagraph"/>
              <w:spacing w:before="56"/>
              <w:ind w:left="100" w:right="100"/>
              <w:rPr>
                <w:sz w:val="16"/>
              </w:rPr>
            </w:pPr>
            <w:r>
              <w:rPr>
                <w:sz w:val="16"/>
              </w:rPr>
              <w:t>-86.520</w:t>
            </w:r>
          </w:p>
        </w:tc>
        <w:tc>
          <w:tcPr>
            <w:tcW w:w="929" w:type="dxa"/>
          </w:tcPr>
          <w:p>
            <w:pPr>
              <w:pStyle w:val="TableParagraph"/>
              <w:spacing w:before="56"/>
              <w:ind w:left="99" w:right="100"/>
              <w:rPr>
                <w:sz w:val="16"/>
              </w:rPr>
            </w:pPr>
            <w:r>
              <w:rPr>
                <w:sz w:val="16"/>
              </w:rPr>
              <w:t>-63.774</w:t>
            </w:r>
          </w:p>
        </w:tc>
        <w:tc>
          <w:tcPr>
            <w:tcW w:w="931" w:type="dxa"/>
          </w:tcPr>
          <w:p>
            <w:pPr>
              <w:pStyle w:val="TableParagraph"/>
              <w:spacing w:before="56"/>
              <w:ind w:left="99" w:right="102"/>
              <w:rPr>
                <w:sz w:val="16"/>
              </w:rPr>
            </w:pPr>
            <w:r>
              <w:rPr>
                <w:sz w:val="16"/>
              </w:rPr>
              <w:t>-82.559</w:t>
            </w:r>
          </w:p>
        </w:tc>
        <w:tc>
          <w:tcPr>
            <w:tcW w:w="1411" w:type="dxa"/>
          </w:tcPr>
          <w:p>
            <w:pPr/>
          </w:p>
        </w:tc>
      </w:tr>
      <w:tr>
        <w:trPr>
          <w:trHeight w:val="310" w:hRule="exact"/>
        </w:trPr>
        <w:tc>
          <w:tcPr>
            <w:tcW w:w="540" w:type="dxa"/>
          </w:tcPr>
          <w:p>
            <w:pPr>
              <w:pStyle w:val="TableParagraph"/>
              <w:spacing w:before="54"/>
              <w:ind w:left="64" w:right="65"/>
              <w:rPr>
                <w:sz w:val="16"/>
              </w:rPr>
            </w:pPr>
            <w:r>
              <w:rPr>
                <w:sz w:val="16"/>
              </w:rPr>
              <w:t>67</w:t>
            </w:r>
          </w:p>
        </w:tc>
        <w:tc>
          <w:tcPr>
            <w:tcW w:w="1202" w:type="dxa"/>
          </w:tcPr>
          <w:p>
            <w:pPr>
              <w:pStyle w:val="TableParagraph"/>
              <w:spacing w:before="54"/>
              <w:ind w:right="194"/>
              <w:jc w:val="right"/>
              <w:rPr>
                <w:sz w:val="16"/>
              </w:rPr>
            </w:pPr>
            <w:r>
              <w:rPr>
                <w:sz w:val="16"/>
              </w:rPr>
              <w:t>06/05/2010</w:t>
            </w:r>
          </w:p>
        </w:tc>
        <w:tc>
          <w:tcPr>
            <w:tcW w:w="1433" w:type="dxa"/>
          </w:tcPr>
          <w:p>
            <w:pPr/>
          </w:p>
        </w:tc>
        <w:tc>
          <w:tcPr>
            <w:tcW w:w="802" w:type="dxa"/>
          </w:tcPr>
          <w:p>
            <w:pPr>
              <w:pStyle w:val="TableParagraph"/>
              <w:spacing w:before="54"/>
              <w:ind w:left="174" w:right="176"/>
              <w:rPr>
                <w:sz w:val="16"/>
              </w:rPr>
            </w:pPr>
            <w:r>
              <w:rPr>
                <w:sz w:val="16"/>
              </w:rPr>
              <w:t>4.72</w:t>
            </w:r>
          </w:p>
        </w:tc>
        <w:tc>
          <w:tcPr>
            <w:tcW w:w="799" w:type="dxa"/>
          </w:tcPr>
          <w:p>
            <w:pPr>
              <w:pStyle w:val="TableParagraph"/>
              <w:spacing w:before="54"/>
              <w:ind w:left="173" w:right="174"/>
              <w:rPr>
                <w:sz w:val="16"/>
              </w:rPr>
            </w:pPr>
            <w:r>
              <w:rPr>
                <w:sz w:val="16"/>
              </w:rPr>
              <w:t>6.67</w:t>
            </w:r>
          </w:p>
        </w:tc>
        <w:tc>
          <w:tcPr>
            <w:tcW w:w="799" w:type="dxa"/>
          </w:tcPr>
          <w:p>
            <w:pPr>
              <w:pStyle w:val="TableParagraph"/>
              <w:spacing w:before="54"/>
              <w:ind w:left="173" w:right="174"/>
              <w:rPr>
                <w:sz w:val="16"/>
              </w:rPr>
            </w:pPr>
            <w:r>
              <w:rPr>
                <w:sz w:val="16"/>
              </w:rPr>
              <w:t>4.97</w:t>
            </w:r>
          </w:p>
        </w:tc>
        <w:tc>
          <w:tcPr>
            <w:tcW w:w="754" w:type="dxa"/>
          </w:tcPr>
          <w:p>
            <w:pPr>
              <w:pStyle w:val="TableParagraph"/>
              <w:spacing w:before="54"/>
              <w:ind w:left="150" w:right="152"/>
              <w:rPr>
                <w:sz w:val="16"/>
              </w:rPr>
            </w:pPr>
            <w:r>
              <w:rPr>
                <w:sz w:val="16"/>
              </w:rPr>
              <w:t>6.35</w:t>
            </w:r>
          </w:p>
        </w:tc>
        <w:tc>
          <w:tcPr>
            <w:tcW w:w="638" w:type="dxa"/>
          </w:tcPr>
          <w:p>
            <w:pPr>
              <w:pStyle w:val="TableParagraph"/>
              <w:spacing w:before="54"/>
              <w:ind w:left="158"/>
              <w:jc w:val="left"/>
              <w:rPr>
                <w:sz w:val="16"/>
              </w:rPr>
            </w:pPr>
            <w:r>
              <w:rPr>
                <w:sz w:val="16"/>
              </w:rPr>
              <w:t>4.28</w:t>
            </w:r>
          </w:p>
        </w:tc>
        <w:tc>
          <w:tcPr>
            <w:tcW w:w="931" w:type="dxa"/>
          </w:tcPr>
          <w:p>
            <w:pPr>
              <w:pStyle w:val="TableParagraph"/>
              <w:spacing w:before="54"/>
              <w:ind w:left="99" w:right="102"/>
              <w:rPr>
                <w:sz w:val="16"/>
              </w:rPr>
            </w:pPr>
            <w:r>
              <w:rPr>
                <w:sz w:val="16"/>
              </w:rPr>
              <w:t>-54.010</w:t>
            </w:r>
          </w:p>
        </w:tc>
        <w:tc>
          <w:tcPr>
            <w:tcW w:w="1042" w:type="dxa"/>
          </w:tcPr>
          <w:p>
            <w:pPr>
              <w:pStyle w:val="TableParagraph"/>
              <w:spacing w:before="54"/>
              <w:ind w:left="100" w:right="100"/>
              <w:rPr>
                <w:sz w:val="16"/>
              </w:rPr>
            </w:pPr>
            <w:r>
              <w:rPr>
                <w:sz w:val="16"/>
              </w:rPr>
              <w:t>-87.478</w:t>
            </w:r>
          </w:p>
        </w:tc>
        <w:tc>
          <w:tcPr>
            <w:tcW w:w="929" w:type="dxa"/>
          </w:tcPr>
          <w:p>
            <w:pPr>
              <w:pStyle w:val="TableParagraph"/>
              <w:spacing w:before="54"/>
              <w:ind w:left="99" w:right="100"/>
              <w:rPr>
                <w:sz w:val="16"/>
              </w:rPr>
            </w:pPr>
            <w:r>
              <w:rPr>
                <w:sz w:val="16"/>
              </w:rPr>
              <w:t>-63.774</w:t>
            </w:r>
          </w:p>
        </w:tc>
        <w:tc>
          <w:tcPr>
            <w:tcW w:w="931" w:type="dxa"/>
          </w:tcPr>
          <w:p>
            <w:pPr>
              <w:pStyle w:val="TableParagraph"/>
              <w:spacing w:before="54"/>
              <w:ind w:left="100" w:right="101"/>
              <w:rPr>
                <w:sz w:val="16"/>
              </w:rPr>
            </w:pPr>
            <w:r>
              <w:rPr>
                <w:sz w:val="16"/>
              </w:rPr>
              <w:t>-83.265</w:t>
            </w:r>
          </w:p>
        </w:tc>
        <w:tc>
          <w:tcPr>
            <w:tcW w:w="1411" w:type="dxa"/>
          </w:tcPr>
          <w:p>
            <w:pPr/>
          </w:p>
        </w:tc>
      </w:tr>
      <w:tr>
        <w:trPr>
          <w:trHeight w:val="310" w:hRule="exact"/>
        </w:trPr>
        <w:tc>
          <w:tcPr>
            <w:tcW w:w="540" w:type="dxa"/>
            <w:shd w:val="clear" w:color="auto" w:fill="00B0F0"/>
          </w:tcPr>
          <w:p>
            <w:pPr>
              <w:pStyle w:val="TableParagraph"/>
              <w:spacing w:before="54"/>
              <w:ind w:left="64" w:right="65"/>
              <w:rPr>
                <w:sz w:val="16"/>
              </w:rPr>
            </w:pPr>
            <w:r>
              <w:rPr>
                <w:sz w:val="16"/>
              </w:rPr>
              <w:t>68</w:t>
            </w:r>
          </w:p>
        </w:tc>
        <w:tc>
          <w:tcPr>
            <w:tcW w:w="1202" w:type="dxa"/>
            <w:shd w:val="clear" w:color="auto" w:fill="00B0F0"/>
          </w:tcPr>
          <w:p>
            <w:pPr>
              <w:pStyle w:val="TableParagraph"/>
              <w:spacing w:before="54"/>
              <w:ind w:right="194"/>
              <w:jc w:val="right"/>
              <w:rPr>
                <w:sz w:val="16"/>
              </w:rPr>
            </w:pPr>
            <w:r>
              <w:rPr>
                <w:sz w:val="16"/>
              </w:rPr>
              <w:t>07/05/2010</w:t>
            </w:r>
          </w:p>
        </w:tc>
        <w:tc>
          <w:tcPr>
            <w:tcW w:w="1433" w:type="dxa"/>
            <w:shd w:val="clear" w:color="auto" w:fill="00B0F0"/>
          </w:tcPr>
          <w:p>
            <w:pPr>
              <w:pStyle w:val="TableParagraph"/>
              <w:spacing w:before="54"/>
              <w:ind w:left="491" w:right="491"/>
              <w:rPr>
                <w:sz w:val="16"/>
              </w:rPr>
            </w:pPr>
            <w:r>
              <w:rPr>
                <w:sz w:val="16"/>
              </w:rPr>
              <w:t>12.23</w:t>
            </w:r>
          </w:p>
        </w:tc>
        <w:tc>
          <w:tcPr>
            <w:tcW w:w="802" w:type="dxa"/>
            <w:shd w:val="clear" w:color="auto" w:fill="00B0F0"/>
          </w:tcPr>
          <w:p>
            <w:pPr/>
          </w:p>
        </w:tc>
        <w:tc>
          <w:tcPr>
            <w:tcW w:w="799" w:type="dxa"/>
            <w:shd w:val="clear" w:color="auto" w:fill="00B0F0"/>
          </w:tcPr>
          <w:p>
            <w:pPr/>
          </w:p>
        </w:tc>
        <w:tc>
          <w:tcPr>
            <w:tcW w:w="799" w:type="dxa"/>
            <w:shd w:val="clear" w:color="auto" w:fill="00B0F0"/>
          </w:tcPr>
          <w:p>
            <w:pPr/>
          </w:p>
        </w:tc>
        <w:tc>
          <w:tcPr>
            <w:tcW w:w="754" w:type="dxa"/>
            <w:shd w:val="clear" w:color="auto" w:fill="00B0F0"/>
          </w:tcPr>
          <w:p>
            <w:pPr/>
          </w:p>
        </w:tc>
        <w:tc>
          <w:tcPr>
            <w:tcW w:w="638" w:type="dxa"/>
            <w:shd w:val="clear" w:color="auto" w:fill="00B0F0"/>
          </w:tcPr>
          <w:p>
            <w:pPr>
              <w:pStyle w:val="TableParagraph"/>
              <w:spacing w:before="54"/>
              <w:ind w:left="158"/>
              <w:jc w:val="left"/>
              <w:rPr>
                <w:sz w:val="16"/>
              </w:rPr>
            </w:pPr>
            <w:r>
              <w:rPr>
                <w:sz w:val="16"/>
              </w:rPr>
              <w:t>1.74</w:t>
            </w:r>
          </w:p>
        </w:tc>
        <w:tc>
          <w:tcPr>
            <w:tcW w:w="931" w:type="dxa"/>
            <w:shd w:val="clear" w:color="auto" w:fill="00B0F0"/>
          </w:tcPr>
          <w:p>
            <w:pPr>
              <w:pStyle w:val="TableParagraph"/>
              <w:spacing w:before="54"/>
              <w:ind w:left="100" w:right="102"/>
              <w:rPr>
                <w:sz w:val="16"/>
              </w:rPr>
            </w:pPr>
            <w:r>
              <w:rPr>
                <w:sz w:val="16"/>
              </w:rPr>
              <w:t>-56.760</w:t>
            </w:r>
          </w:p>
        </w:tc>
        <w:tc>
          <w:tcPr>
            <w:tcW w:w="1042" w:type="dxa"/>
            <w:shd w:val="clear" w:color="auto" w:fill="00B0F0"/>
          </w:tcPr>
          <w:p>
            <w:pPr>
              <w:pStyle w:val="TableParagraph"/>
              <w:spacing w:before="54"/>
              <w:ind w:left="100" w:right="100"/>
              <w:rPr>
                <w:sz w:val="16"/>
              </w:rPr>
            </w:pPr>
            <w:r>
              <w:rPr>
                <w:sz w:val="16"/>
              </w:rPr>
              <w:t>-91.391</w:t>
            </w:r>
          </w:p>
        </w:tc>
        <w:tc>
          <w:tcPr>
            <w:tcW w:w="929" w:type="dxa"/>
            <w:shd w:val="clear" w:color="auto" w:fill="00B0F0"/>
          </w:tcPr>
          <w:p>
            <w:pPr>
              <w:pStyle w:val="TableParagraph"/>
              <w:spacing w:before="54"/>
              <w:ind w:left="99" w:right="100"/>
              <w:rPr>
                <w:sz w:val="16"/>
              </w:rPr>
            </w:pPr>
            <w:r>
              <w:rPr>
                <w:sz w:val="16"/>
              </w:rPr>
              <w:t>-65.281</w:t>
            </w:r>
          </w:p>
        </w:tc>
        <w:tc>
          <w:tcPr>
            <w:tcW w:w="931" w:type="dxa"/>
            <w:shd w:val="clear" w:color="auto" w:fill="00B0F0"/>
          </w:tcPr>
          <w:p>
            <w:pPr>
              <w:pStyle w:val="TableParagraph"/>
              <w:spacing w:before="54"/>
              <w:ind w:left="100" w:right="102"/>
              <w:rPr>
                <w:sz w:val="16"/>
              </w:rPr>
            </w:pPr>
            <w:r>
              <w:rPr>
                <w:sz w:val="16"/>
              </w:rPr>
              <w:t>-87.135</w:t>
            </w:r>
          </w:p>
        </w:tc>
        <w:tc>
          <w:tcPr>
            <w:tcW w:w="1411" w:type="dxa"/>
            <w:shd w:val="clear" w:color="auto" w:fill="00B0F0"/>
          </w:tcPr>
          <w:p>
            <w:pPr>
              <w:pStyle w:val="TableParagraph"/>
              <w:spacing w:before="54"/>
              <w:ind w:left="64"/>
              <w:jc w:val="left"/>
              <w:rPr>
                <w:sz w:val="16"/>
              </w:rPr>
            </w:pPr>
            <w:r>
              <w:rPr>
                <w:sz w:val="16"/>
              </w:rPr>
              <w:t>Prep. intensa</w:t>
            </w:r>
          </w:p>
        </w:tc>
      </w:tr>
      <w:tr>
        <w:trPr>
          <w:trHeight w:val="310" w:hRule="exact"/>
        </w:trPr>
        <w:tc>
          <w:tcPr>
            <w:tcW w:w="540" w:type="dxa"/>
          </w:tcPr>
          <w:p>
            <w:pPr>
              <w:pStyle w:val="TableParagraph"/>
              <w:spacing w:before="54"/>
              <w:ind w:left="64" w:right="65"/>
              <w:rPr>
                <w:sz w:val="16"/>
              </w:rPr>
            </w:pPr>
            <w:r>
              <w:rPr>
                <w:sz w:val="16"/>
              </w:rPr>
              <w:t>69</w:t>
            </w:r>
          </w:p>
        </w:tc>
        <w:tc>
          <w:tcPr>
            <w:tcW w:w="1202" w:type="dxa"/>
          </w:tcPr>
          <w:p>
            <w:pPr>
              <w:pStyle w:val="TableParagraph"/>
              <w:spacing w:before="54"/>
              <w:ind w:right="194"/>
              <w:jc w:val="right"/>
              <w:rPr>
                <w:sz w:val="16"/>
              </w:rPr>
            </w:pPr>
            <w:r>
              <w:rPr>
                <w:sz w:val="16"/>
              </w:rPr>
              <w:t>08/05/2010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3.78</w:t>
            </w:r>
          </w:p>
        </w:tc>
        <w:tc>
          <w:tcPr>
            <w:tcW w:w="931" w:type="dxa"/>
          </w:tcPr>
          <w:p>
            <w:pPr>
              <w:pStyle w:val="TableParagraph"/>
              <w:spacing w:before="54"/>
              <w:ind w:left="100" w:right="102"/>
              <w:rPr>
                <w:sz w:val="16"/>
              </w:rPr>
            </w:pPr>
            <w:r>
              <w:rPr>
                <w:sz w:val="16"/>
              </w:rPr>
              <w:t>-58.041</w:t>
            </w:r>
          </w:p>
        </w:tc>
        <w:tc>
          <w:tcPr>
            <w:tcW w:w="1042" w:type="dxa"/>
          </w:tcPr>
          <w:p>
            <w:pPr>
              <w:pStyle w:val="TableParagraph"/>
              <w:spacing w:before="54"/>
              <w:ind w:left="100" w:right="100"/>
              <w:rPr>
                <w:sz w:val="16"/>
              </w:rPr>
            </w:pPr>
            <w:r>
              <w:rPr>
                <w:sz w:val="16"/>
              </w:rPr>
              <w:t>-92.615</w:t>
            </w:r>
          </w:p>
        </w:tc>
        <w:tc>
          <w:tcPr>
            <w:tcW w:w="929" w:type="dxa"/>
          </w:tcPr>
          <w:p>
            <w:pPr>
              <w:pStyle w:val="TableParagraph"/>
              <w:spacing w:before="54"/>
              <w:ind w:left="99" w:right="100"/>
              <w:rPr>
                <w:sz w:val="16"/>
              </w:rPr>
            </w:pPr>
            <w:r>
              <w:rPr>
                <w:sz w:val="16"/>
              </w:rPr>
              <w:t>-68.486</w:t>
            </w:r>
          </w:p>
        </w:tc>
        <w:tc>
          <w:tcPr>
            <w:tcW w:w="931" w:type="dxa"/>
          </w:tcPr>
          <w:p>
            <w:pPr>
              <w:pStyle w:val="TableParagraph"/>
              <w:spacing w:before="54"/>
              <w:ind w:left="99" w:right="102"/>
              <w:rPr>
                <w:sz w:val="16"/>
              </w:rPr>
            </w:pPr>
            <w:r>
              <w:rPr>
                <w:sz w:val="16"/>
              </w:rPr>
              <w:t>-88.208</w:t>
            </w:r>
          </w:p>
        </w:tc>
        <w:tc>
          <w:tcPr>
            <w:tcW w:w="1411" w:type="dxa"/>
          </w:tcPr>
          <w:p>
            <w:pPr/>
          </w:p>
        </w:tc>
      </w:tr>
      <w:tr>
        <w:trPr>
          <w:trHeight w:val="310" w:hRule="exact"/>
        </w:trPr>
        <w:tc>
          <w:tcPr>
            <w:tcW w:w="540" w:type="dxa"/>
          </w:tcPr>
          <w:p>
            <w:pPr>
              <w:pStyle w:val="TableParagraph"/>
              <w:spacing w:before="54"/>
              <w:ind w:left="64" w:right="65"/>
              <w:rPr>
                <w:sz w:val="16"/>
              </w:rPr>
            </w:pPr>
            <w:r>
              <w:rPr>
                <w:sz w:val="16"/>
              </w:rPr>
              <w:t>70</w:t>
            </w:r>
          </w:p>
        </w:tc>
        <w:tc>
          <w:tcPr>
            <w:tcW w:w="1202" w:type="dxa"/>
          </w:tcPr>
          <w:p>
            <w:pPr>
              <w:pStyle w:val="TableParagraph"/>
              <w:spacing w:before="54"/>
              <w:ind w:right="194"/>
              <w:jc w:val="right"/>
              <w:rPr>
                <w:sz w:val="16"/>
              </w:rPr>
            </w:pPr>
            <w:r>
              <w:rPr>
                <w:sz w:val="16"/>
              </w:rPr>
              <w:t>09/05/2010</w:t>
            </w:r>
          </w:p>
        </w:tc>
        <w:tc>
          <w:tcPr>
            <w:tcW w:w="1433" w:type="dxa"/>
          </w:tcPr>
          <w:p>
            <w:pPr>
              <w:pStyle w:val="TableParagraph"/>
              <w:spacing w:before="54"/>
              <w:ind w:left="490" w:right="491"/>
              <w:rPr>
                <w:sz w:val="16"/>
              </w:rPr>
            </w:pPr>
            <w:r>
              <w:rPr>
                <w:sz w:val="16"/>
              </w:rPr>
              <w:t>0.51</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2.97</w:t>
            </w:r>
          </w:p>
        </w:tc>
        <w:tc>
          <w:tcPr>
            <w:tcW w:w="931" w:type="dxa"/>
          </w:tcPr>
          <w:p>
            <w:pPr>
              <w:pStyle w:val="TableParagraph"/>
              <w:spacing w:before="54"/>
              <w:ind w:left="100" w:right="102"/>
              <w:rPr>
                <w:sz w:val="16"/>
              </w:rPr>
            </w:pPr>
            <w:r>
              <w:rPr>
                <w:sz w:val="16"/>
              </w:rPr>
              <w:t>-58.308</w:t>
            </w:r>
          </w:p>
        </w:tc>
        <w:tc>
          <w:tcPr>
            <w:tcW w:w="1042" w:type="dxa"/>
          </w:tcPr>
          <w:p>
            <w:pPr>
              <w:pStyle w:val="TableParagraph"/>
              <w:spacing w:before="54"/>
              <w:ind w:left="100" w:right="100"/>
              <w:rPr>
                <w:sz w:val="16"/>
              </w:rPr>
            </w:pPr>
            <w:r>
              <w:rPr>
                <w:sz w:val="16"/>
              </w:rPr>
              <w:t>-92.748</w:t>
            </w:r>
          </w:p>
        </w:tc>
        <w:tc>
          <w:tcPr>
            <w:tcW w:w="929" w:type="dxa"/>
          </w:tcPr>
          <w:p>
            <w:pPr>
              <w:pStyle w:val="TableParagraph"/>
              <w:spacing w:before="54"/>
              <w:ind w:left="99" w:right="100"/>
              <w:rPr>
                <w:sz w:val="16"/>
              </w:rPr>
            </w:pPr>
            <w:r>
              <w:rPr>
                <w:sz w:val="16"/>
              </w:rPr>
              <w:t>-68.486</w:t>
            </w:r>
          </w:p>
        </w:tc>
        <w:tc>
          <w:tcPr>
            <w:tcW w:w="931" w:type="dxa"/>
          </w:tcPr>
          <w:p>
            <w:pPr>
              <w:pStyle w:val="TableParagraph"/>
              <w:spacing w:before="54"/>
              <w:ind w:left="99" w:right="102"/>
              <w:rPr>
                <w:sz w:val="16"/>
              </w:rPr>
            </w:pPr>
            <w:r>
              <w:rPr>
                <w:sz w:val="16"/>
              </w:rPr>
              <w:t>-88.406</w:t>
            </w:r>
          </w:p>
        </w:tc>
        <w:tc>
          <w:tcPr>
            <w:tcW w:w="1411" w:type="dxa"/>
          </w:tcPr>
          <w:p>
            <w:pPr/>
          </w:p>
        </w:tc>
      </w:tr>
      <w:tr>
        <w:trPr>
          <w:trHeight w:val="310" w:hRule="exact"/>
        </w:trPr>
        <w:tc>
          <w:tcPr>
            <w:tcW w:w="540" w:type="dxa"/>
          </w:tcPr>
          <w:p>
            <w:pPr>
              <w:pStyle w:val="TableParagraph"/>
              <w:spacing w:before="56"/>
              <w:ind w:left="64" w:right="65"/>
              <w:rPr>
                <w:sz w:val="16"/>
              </w:rPr>
            </w:pPr>
            <w:r>
              <w:rPr>
                <w:sz w:val="16"/>
              </w:rPr>
              <w:t>71</w:t>
            </w:r>
          </w:p>
        </w:tc>
        <w:tc>
          <w:tcPr>
            <w:tcW w:w="1202" w:type="dxa"/>
          </w:tcPr>
          <w:p>
            <w:pPr>
              <w:pStyle w:val="TableParagraph"/>
              <w:spacing w:before="56"/>
              <w:ind w:right="194"/>
              <w:jc w:val="right"/>
              <w:rPr>
                <w:sz w:val="16"/>
              </w:rPr>
            </w:pPr>
            <w:r>
              <w:rPr>
                <w:sz w:val="16"/>
              </w:rPr>
              <w:t>10/05/2010</w:t>
            </w:r>
          </w:p>
        </w:tc>
        <w:tc>
          <w:tcPr>
            <w:tcW w:w="1433" w:type="dxa"/>
          </w:tcPr>
          <w:p>
            <w:pPr/>
          </w:p>
        </w:tc>
        <w:tc>
          <w:tcPr>
            <w:tcW w:w="802" w:type="dxa"/>
          </w:tcPr>
          <w:p>
            <w:pPr>
              <w:pStyle w:val="TableParagraph"/>
              <w:spacing w:before="56"/>
              <w:ind w:left="174" w:right="176"/>
              <w:rPr>
                <w:sz w:val="16"/>
              </w:rPr>
            </w:pPr>
            <w:r>
              <w:rPr>
                <w:sz w:val="16"/>
              </w:rPr>
              <w:t>5.23</w:t>
            </w:r>
          </w:p>
        </w:tc>
        <w:tc>
          <w:tcPr>
            <w:tcW w:w="799" w:type="dxa"/>
          </w:tcPr>
          <w:p>
            <w:pPr>
              <w:pStyle w:val="TableParagraph"/>
              <w:spacing w:before="56"/>
              <w:ind w:left="173" w:right="174"/>
              <w:rPr>
                <w:sz w:val="16"/>
              </w:rPr>
            </w:pPr>
            <w:r>
              <w:rPr>
                <w:sz w:val="16"/>
              </w:rPr>
              <w:t>6.89</w:t>
            </w:r>
          </w:p>
        </w:tc>
        <w:tc>
          <w:tcPr>
            <w:tcW w:w="799" w:type="dxa"/>
          </w:tcPr>
          <w:p>
            <w:pPr>
              <w:pStyle w:val="TableParagraph"/>
              <w:spacing w:before="56"/>
              <w:ind w:left="173" w:right="174"/>
              <w:rPr>
                <w:sz w:val="16"/>
              </w:rPr>
            </w:pPr>
            <w:r>
              <w:rPr>
                <w:sz w:val="16"/>
              </w:rPr>
              <w:t>5.37</w:t>
            </w:r>
          </w:p>
        </w:tc>
        <w:tc>
          <w:tcPr>
            <w:tcW w:w="754" w:type="dxa"/>
          </w:tcPr>
          <w:p>
            <w:pPr>
              <w:pStyle w:val="TableParagraph"/>
              <w:spacing w:before="56"/>
              <w:ind w:left="150" w:right="152"/>
              <w:rPr>
                <w:sz w:val="16"/>
              </w:rPr>
            </w:pPr>
            <w:r>
              <w:rPr>
                <w:sz w:val="16"/>
              </w:rPr>
              <w:t>6.63</w:t>
            </w:r>
          </w:p>
        </w:tc>
        <w:tc>
          <w:tcPr>
            <w:tcW w:w="638" w:type="dxa"/>
          </w:tcPr>
          <w:p>
            <w:pPr>
              <w:pStyle w:val="TableParagraph"/>
              <w:spacing w:before="56"/>
              <w:ind w:left="158"/>
              <w:jc w:val="left"/>
              <w:rPr>
                <w:sz w:val="16"/>
              </w:rPr>
            </w:pPr>
            <w:r>
              <w:rPr>
                <w:sz w:val="16"/>
              </w:rPr>
              <w:t>3.58</w:t>
            </w:r>
          </w:p>
        </w:tc>
        <w:tc>
          <w:tcPr>
            <w:tcW w:w="931" w:type="dxa"/>
          </w:tcPr>
          <w:p>
            <w:pPr>
              <w:pStyle w:val="TableParagraph"/>
              <w:spacing w:before="56"/>
              <w:ind w:left="99" w:right="102"/>
              <w:rPr>
                <w:sz w:val="16"/>
              </w:rPr>
            </w:pPr>
            <w:r>
              <w:rPr>
                <w:sz w:val="16"/>
              </w:rPr>
              <w:t>-58.575</w:t>
            </w:r>
          </w:p>
        </w:tc>
        <w:tc>
          <w:tcPr>
            <w:tcW w:w="1042" w:type="dxa"/>
          </w:tcPr>
          <w:p>
            <w:pPr>
              <w:pStyle w:val="TableParagraph"/>
              <w:spacing w:before="56"/>
              <w:ind w:left="100" w:right="100"/>
              <w:rPr>
                <w:sz w:val="16"/>
              </w:rPr>
            </w:pPr>
            <w:r>
              <w:rPr>
                <w:sz w:val="16"/>
              </w:rPr>
              <w:t>-93.999</w:t>
            </w:r>
          </w:p>
        </w:tc>
        <w:tc>
          <w:tcPr>
            <w:tcW w:w="929" w:type="dxa"/>
          </w:tcPr>
          <w:p>
            <w:pPr>
              <w:pStyle w:val="TableParagraph"/>
              <w:spacing w:before="56"/>
              <w:ind w:left="99" w:right="100"/>
              <w:rPr>
                <w:sz w:val="16"/>
              </w:rPr>
            </w:pPr>
            <w:r>
              <w:rPr>
                <w:sz w:val="16"/>
              </w:rPr>
              <w:t>-68.787</w:t>
            </w:r>
          </w:p>
        </w:tc>
        <w:tc>
          <w:tcPr>
            <w:tcW w:w="931" w:type="dxa"/>
          </w:tcPr>
          <w:p>
            <w:pPr>
              <w:pStyle w:val="TableParagraph"/>
              <w:spacing w:before="56"/>
              <w:ind w:left="100" w:right="101"/>
              <w:rPr>
                <w:sz w:val="16"/>
              </w:rPr>
            </w:pPr>
            <w:r>
              <w:rPr>
                <w:sz w:val="16"/>
              </w:rPr>
              <w:t>-89.253</w:t>
            </w:r>
          </w:p>
        </w:tc>
        <w:tc>
          <w:tcPr>
            <w:tcW w:w="1411" w:type="dxa"/>
          </w:tcPr>
          <w:p>
            <w:pPr/>
          </w:p>
        </w:tc>
      </w:tr>
      <w:tr>
        <w:trPr>
          <w:trHeight w:val="312" w:hRule="exact"/>
        </w:trPr>
        <w:tc>
          <w:tcPr>
            <w:tcW w:w="540" w:type="dxa"/>
          </w:tcPr>
          <w:p>
            <w:pPr>
              <w:pStyle w:val="TableParagraph"/>
              <w:spacing w:before="56"/>
              <w:ind w:left="64" w:right="65"/>
              <w:rPr>
                <w:sz w:val="16"/>
              </w:rPr>
            </w:pPr>
            <w:r>
              <w:rPr>
                <w:sz w:val="16"/>
              </w:rPr>
              <w:t>72</w:t>
            </w:r>
          </w:p>
        </w:tc>
        <w:tc>
          <w:tcPr>
            <w:tcW w:w="1202" w:type="dxa"/>
          </w:tcPr>
          <w:p>
            <w:pPr>
              <w:pStyle w:val="TableParagraph"/>
              <w:spacing w:before="56"/>
              <w:ind w:right="194"/>
              <w:jc w:val="right"/>
              <w:rPr>
                <w:sz w:val="16"/>
              </w:rPr>
            </w:pPr>
            <w:r>
              <w:rPr>
                <w:sz w:val="16"/>
              </w:rPr>
              <w:t>11/05/2010</w:t>
            </w: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6"/>
              <w:ind w:left="158"/>
              <w:jc w:val="left"/>
              <w:rPr>
                <w:sz w:val="16"/>
              </w:rPr>
            </w:pPr>
            <w:r>
              <w:rPr>
                <w:sz w:val="16"/>
              </w:rPr>
              <w:t>3.41</w:t>
            </w:r>
          </w:p>
        </w:tc>
        <w:tc>
          <w:tcPr>
            <w:tcW w:w="931" w:type="dxa"/>
          </w:tcPr>
          <w:p>
            <w:pPr>
              <w:pStyle w:val="TableParagraph"/>
              <w:spacing w:before="56"/>
              <w:ind w:left="100" w:right="102"/>
              <w:rPr>
                <w:sz w:val="16"/>
              </w:rPr>
            </w:pPr>
            <w:r>
              <w:rPr>
                <w:sz w:val="16"/>
              </w:rPr>
              <w:t>-58.762</w:t>
            </w:r>
          </w:p>
        </w:tc>
        <w:tc>
          <w:tcPr>
            <w:tcW w:w="1042" w:type="dxa"/>
          </w:tcPr>
          <w:p>
            <w:pPr>
              <w:pStyle w:val="TableParagraph"/>
              <w:spacing w:before="56"/>
              <w:ind w:left="100" w:right="100"/>
              <w:rPr>
                <w:sz w:val="16"/>
              </w:rPr>
            </w:pPr>
            <w:r>
              <w:rPr>
                <w:sz w:val="16"/>
              </w:rPr>
              <w:t>-94.371</w:t>
            </w:r>
          </w:p>
        </w:tc>
        <w:tc>
          <w:tcPr>
            <w:tcW w:w="929" w:type="dxa"/>
          </w:tcPr>
          <w:p>
            <w:pPr>
              <w:pStyle w:val="TableParagraph"/>
              <w:spacing w:before="56"/>
              <w:ind w:left="99" w:right="100"/>
              <w:rPr>
                <w:sz w:val="16"/>
              </w:rPr>
            </w:pPr>
            <w:r>
              <w:rPr>
                <w:sz w:val="16"/>
              </w:rPr>
              <w:t>-68.842</w:t>
            </w:r>
          </w:p>
        </w:tc>
        <w:tc>
          <w:tcPr>
            <w:tcW w:w="931" w:type="dxa"/>
          </w:tcPr>
          <w:p>
            <w:pPr>
              <w:pStyle w:val="TableParagraph"/>
              <w:spacing w:before="56"/>
              <w:ind w:left="99" w:right="102"/>
              <w:rPr>
                <w:sz w:val="16"/>
              </w:rPr>
            </w:pPr>
            <w:r>
              <w:rPr>
                <w:sz w:val="16"/>
              </w:rPr>
              <w:t>-89.507</w:t>
            </w:r>
          </w:p>
        </w:tc>
        <w:tc>
          <w:tcPr>
            <w:tcW w:w="1411" w:type="dxa"/>
          </w:tcPr>
          <w:p>
            <w:pPr/>
          </w:p>
        </w:tc>
      </w:tr>
      <w:tr>
        <w:trPr>
          <w:trHeight w:val="310" w:hRule="exact"/>
        </w:trPr>
        <w:tc>
          <w:tcPr>
            <w:tcW w:w="540" w:type="dxa"/>
          </w:tcPr>
          <w:p>
            <w:pPr>
              <w:pStyle w:val="TableParagraph"/>
              <w:spacing w:before="54"/>
              <w:ind w:left="64" w:right="65"/>
              <w:rPr>
                <w:sz w:val="16"/>
              </w:rPr>
            </w:pPr>
            <w:r>
              <w:rPr>
                <w:sz w:val="16"/>
              </w:rPr>
              <w:t>73</w:t>
            </w:r>
          </w:p>
        </w:tc>
        <w:tc>
          <w:tcPr>
            <w:tcW w:w="1202" w:type="dxa"/>
          </w:tcPr>
          <w:p>
            <w:pPr>
              <w:pStyle w:val="TableParagraph"/>
              <w:spacing w:before="54"/>
              <w:ind w:right="194"/>
              <w:jc w:val="right"/>
              <w:rPr>
                <w:sz w:val="16"/>
              </w:rPr>
            </w:pPr>
            <w:r>
              <w:rPr>
                <w:sz w:val="16"/>
              </w:rPr>
              <w:t>12/05/2010</w:t>
            </w:r>
          </w:p>
        </w:tc>
        <w:tc>
          <w:tcPr>
            <w:tcW w:w="1433" w:type="dxa"/>
          </w:tcPr>
          <w:p>
            <w:pPr>
              <w:pStyle w:val="TableParagraph"/>
              <w:spacing w:before="54"/>
              <w:ind w:left="490" w:right="491"/>
              <w:rPr>
                <w:sz w:val="16"/>
              </w:rPr>
            </w:pPr>
            <w:r>
              <w:rPr>
                <w:sz w:val="16"/>
              </w:rPr>
              <w:t>0.25</w:t>
            </w:r>
          </w:p>
        </w:tc>
        <w:tc>
          <w:tcPr>
            <w:tcW w:w="802" w:type="dxa"/>
          </w:tcPr>
          <w:p>
            <w:pPr/>
          </w:p>
        </w:tc>
        <w:tc>
          <w:tcPr>
            <w:tcW w:w="799" w:type="dxa"/>
          </w:tcPr>
          <w:p>
            <w:pPr/>
          </w:p>
        </w:tc>
        <w:tc>
          <w:tcPr>
            <w:tcW w:w="799" w:type="dxa"/>
          </w:tcPr>
          <w:p>
            <w:pPr/>
          </w:p>
        </w:tc>
        <w:tc>
          <w:tcPr>
            <w:tcW w:w="754" w:type="dxa"/>
          </w:tcPr>
          <w:p>
            <w:pPr/>
          </w:p>
        </w:tc>
        <w:tc>
          <w:tcPr>
            <w:tcW w:w="638" w:type="dxa"/>
          </w:tcPr>
          <w:p>
            <w:pPr>
              <w:pStyle w:val="TableParagraph"/>
              <w:spacing w:before="54"/>
              <w:ind w:left="158"/>
              <w:jc w:val="left"/>
              <w:rPr>
                <w:sz w:val="16"/>
              </w:rPr>
            </w:pPr>
            <w:r>
              <w:rPr>
                <w:sz w:val="16"/>
              </w:rPr>
              <w:t>3.85</w:t>
            </w:r>
          </w:p>
        </w:tc>
        <w:tc>
          <w:tcPr>
            <w:tcW w:w="931" w:type="dxa"/>
          </w:tcPr>
          <w:p>
            <w:pPr>
              <w:pStyle w:val="TableParagraph"/>
              <w:spacing w:before="54"/>
              <w:ind w:left="100" w:right="102"/>
              <w:rPr>
                <w:sz w:val="16"/>
              </w:rPr>
            </w:pPr>
            <w:r>
              <w:rPr>
                <w:sz w:val="16"/>
              </w:rPr>
              <w:t>-58.922</w:t>
            </w:r>
          </w:p>
        </w:tc>
        <w:tc>
          <w:tcPr>
            <w:tcW w:w="1042" w:type="dxa"/>
          </w:tcPr>
          <w:p>
            <w:pPr>
              <w:pStyle w:val="TableParagraph"/>
              <w:spacing w:before="54"/>
              <w:ind w:left="100" w:right="100"/>
              <w:rPr>
                <w:sz w:val="16"/>
              </w:rPr>
            </w:pPr>
            <w:r>
              <w:rPr>
                <w:sz w:val="16"/>
              </w:rPr>
              <w:t>-94.850</w:t>
            </w:r>
          </w:p>
        </w:tc>
        <w:tc>
          <w:tcPr>
            <w:tcW w:w="929" w:type="dxa"/>
          </w:tcPr>
          <w:p>
            <w:pPr>
              <w:pStyle w:val="TableParagraph"/>
              <w:spacing w:before="54"/>
              <w:ind w:left="99" w:right="100"/>
              <w:rPr>
                <w:sz w:val="16"/>
              </w:rPr>
            </w:pPr>
            <w:r>
              <w:rPr>
                <w:sz w:val="16"/>
              </w:rPr>
              <w:t>-68.842</w:t>
            </w:r>
          </w:p>
        </w:tc>
        <w:tc>
          <w:tcPr>
            <w:tcW w:w="931" w:type="dxa"/>
          </w:tcPr>
          <w:p>
            <w:pPr>
              <w:pStyle w:val="TableParagraph"/>
              <w:spacing w:before="54"/>
              <w:ind w:left="99" w:right="102"/>
              <w:rPr>
                <w:sz w:val="16"/>
              </w:rPr>
            </w:pPr>
            <w:r>
              <w:rPr>
                <w:sz w:val="16"/>
              </w:rPr>
              <w:t>-89.931</w:t>
            </w:r>
          </w:p>
        </w:tc>
        <w:tc>
          <w:tcPr>
            <w:tcW w:w="1411" w:type="dxa"/>
          </w:tcPr>
          <w:p>
            <w:pPr/>
          </w:p>
        </w:tc>
      </w:tr>
    </w:tbl>
    <w:p>
      <w:pPr>
        <w:spacing w:after="0"/>
        <w:sectPr>
          <w:headerReference w:type="default" r:id="rId1076"/>
          <w:pgSz w:w="15840" w:h="12240" w:orient="landscape"/>
          <w:pgMar w:header="725" w:footer="1005" w:top="960" w:bottom="1200" w:left="1300" w:right="1300"/>
        </w:sectPr>
      </w:pPr>
    </w:p>
    <w:p>
      <w:pPr>
        <w:pStyle w:val="BodyText"/>
        <w:rPr>
          <w:sz w:val="20"/>
        </w:rPr>
      </w:pPr>
    </w:p>
    <w:p>
      <w:pPr>
        <w:pStyle w:val="BodyText"/>
        <w:rPr>
          <w:sz w:val="20"/>
        </w:rPr>
      </w:pPr>
    </w:p>
    <w:p>
      <w:pPr>
        <w:pStyle w:val="BodyText"/>
        <w:spacing w:before="5"/>
        <w:rPr>
          <w:sz w:val="19"/>
        </w:rPr>
      </w:pPr>
    </w:p>
    <w:p>
      <w:pPr>
        <w:spacing w:before="74"/>
        <w:ind w:left="660" w:right="0" w:firstLine="0"/>
        <w:jc w:val="left"/>
        <w:rPr>
          <w:sz w:val="20"/>
        </w:rPr>
      </w:pPr>
      <w:r>
        <w:rPr>
          <w:sz w:val="20"/>
        </w:rPr>
        <w:t>Tabla 5.5. (Continuación). Entrada y distribución de la información del modelo de flujo de agua en las parcelas del </w:t>
      </w:r>
      <w:r>
        <w:rPr>
          <w:i/>
          <w:sz w:val="20"/>
        </w:rPr>
        <w:t>green </w:t>
      </w:r>
      <w:r>
        <w:rPr>
          <w:sz w:val="20"/>
        </w:rPr>
        <w:t>experimental.</w:t>
      </w:r>
    </w:p>
    <w:p>
      <w:pPr>
        <w:pStyle w:val="BodyText"/>
        <w:spacing w:before="5" w:after="1"/>
        <w:rPr>
          <w:sz w:val="10"/>
        </w:rPr>
      </w:pPr>
    </w:p>
    <w:tbl>
      <w:tblPr>
        <w:tblW w:w="0" w:type="auto"/>
        <w:jc w:val="left"/>
        <w:tblInd w:w="4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40"/>
        <w:gridCol w:w="1202"/>
        <w:gridCol w:w="1433"/>
        <w:gridCol w:w="802"/>
        <w:gridCol w:w="799"/>
        <w:gridCol w:w="799"/>
        <w:gridCol w:w="754"/>
        <w:gridCol w:w="672"/>
        <w:gridCol w:w="931"/>
        <w:gridCol w:w="1042"/>
        <w:gridCol w:w="931"/>
        <w:gridCol w:w="929"/>
        <w:gridCol w:w="1411"/>
      </w:tblGrid>
      <w:tr>
        <w:trPr>
          <w:trHeight w:val="377" w:hRule="exact"/>
        </w:trPr>
        <w:tc>
          <w:tcPr>
            <w:tcW w:w="540" w:type="dxa"/>
            <w:vMerge w:val="restart"/>
          </w:tcPr>
          <w:p>
            <w:pPr>
              <w:pStyle w:val="TableParagraph"/>
              <w:spacing w:before="11"/>
              <w:jc w:val="left"/>
              <w:rPr>
                <w:sz w:val="20"/>
              </w:rPr>
            </w:pPr>
          </w:p>
          <w:p>
            <w:pPr>
              <w:pStyle w:val="TableParagraph"/>
              <w:ind w:left="139"/>
              <w:jc w:val="left"/>
              <w:rPr>
                <w:b/>
                <w:sz w:val="16"/>
              </w:rPr>
            </w:pPr>
            <w:r>
              <w:rPr>
                <w:b/>
                <w:sz w:val="16"/>
              </w:rPr>
              <w:t>Día</w:t>
            </w:r>
          </w:p>
        </w:tc>
        <w:tc>
          <w:tcPr>
            <w:tcW w:w="1202" w:type="dxa"/>
            <w:vMerge w:val="restart"/>
          </w:tcPr>
          <w:p>
            <w:pPr>
              <w:pStyle w:val="TableParagraph"/>
              <w:spacing w:before="11"/>
              <w:jc w:val="left"/>
              <w:rPr>
                <w:sz w:val="20"/>
              </w:rPr>
            </w:pPr>
          </w:p>
          <w:p>
            <w:pPr>
              <w:pStyle w:val="TableParagraph"/>
              <w:ind w:left="364"/>
              <w:jc w:val="left"/>
              <w:rPr>
                <w:b/>
                <w:sz w:val="16"/>
              </w:rPr>
            </w:pPr>
            <w:r>
              <w:rPr>
                <w:b/>
                <w:sz w:val="16"/>
              </w:rPr>
              <w:t>Fecha</w:t>
            </w:r>
          </w:p>
        </w:tc>
        <w:tc>
          <w:tcPr>
            <w:tcW w:w="1433" w:type="dxa"/>
            <w:vMerge w:val="restart"/>
          </w:tcPr>
          <w:p>
            <w:pPr>
              <w:pStyle w:val="TableParagraph"/>
              <w:spacing w:line="182" w:lineRule="exact" w:before="154"/>
              <w:ind w:left="487" w:right="190" w:hanging="279"/>
              <w:jc w:val="left"/>
              <w:rPr>
                <w:b/>
                <w:sz w:val="16"/>
              </w:rPr>
            </w:pPr>
            <w:r>
              <w:rPr>
                <w:b/>
                <w:sz w:val="16"/>
              </w:rPr>
              <w:t>Precipitación (L/m</w:t>
            </w:r>
            <w:r>
              <w:rPr>
                <w:b/>
                <w:position w:val="8"/>
                <w:sz w:val="10"/>
              </w:rPr>
              <w:t>2</w:t>
            </w:r>
            <w:r>
              <w:rPr>
                <w:b/>
                <w:sz w:val="16"/>
              </w:rPr>
              <w:t>)</w:t>
            </w:r>
          </w:p>
        </w:tc>
        <w:tc>
          <w:tcPr>
            <w:tcW w:w="3154" w:type="dxa"/>
            <w:gridSpan w:val="4"/>
          </w:tcPr>
          <w:p>
            <w:pPr>
              <w:pStyle w:val="TableParagraph"/>
              <w:spacing w:line="211" w:lineRule="auto" w:before="12"/>
              <w:ind w:left="1346" w:right="1345" w:firstLine="1"/>
              <w:rPr>
                <w:b/>
                <w:sz w:val="16"/>
              </w:rPr>
            </w:pPr>
            <w:r>
              <w:rPr>
                <w:b/>
                <w:sz w:val="16"/>
              </w:rPr>
              <w:t>Riego (L/m</w:t>
            </w:r>
            <w:r>
              <w:rPr>
                <w:b/>
                <w:position w:val="8"/>
                <w:sz w:val="10"/>
              </w:rPr>
              <w:t>2</w:t>
            </w:r>
            <w:r>
              <w:rPr>
                <w:b/>
                <w:sz w:val="16"/>
              </w:rPr>
              <w:t>)</w:t>
            </w:r>
          </w:p>
        </w:tc>
        <w:tc>
          <w:tcPr>
            <w:tcW w:w="672" w:type="dxa"/>
            <w:vMerge w:val="restart"/>
          </w:tcPr>
          <w:p>
            <w:pPr>
              <w:pStyle w:val="TableParagraph"/>
              <w:spacing w:before="11"/>
              <w:jc w:val="left"/>
              <w:rPr>
                <w:sz w:val="12"/>
              </w:rPr>
            </w:pPr>
          </w:p>
          <w:p>
            <w:pPr>
              <w:pStyle w:val="TableParagraph"/>
              <w:spacing w:line="187" w:lineRule="exact"/>
              <w:ind w:left="201"/>
              <w:jc w:val="left"/>
              <w:rPr>
                <w:b/>
                <w:sz w:val="10"/>
              </w:rPr>
            </w:pPr>
            <w:r>
              <w:rPr>
                <w:b/>
                <w:position w:val="2"/>
                <w:sz w:val="16"/>
              </w:rPr>
              <w:t>ET</w:t>
            </w:r>
            <w:r>
              <w:rPr>
                <w:b/>
                <w:sz w:val="10"/>
              </w:rPr>
              <w:t>0</w:t>
            </w:r>
          </w:p>
          <w:p>
            <w:pPr>
              <w:pStyle w:val="TableParagraph"/>
              <w:spacing w:line="180" w:lineRule="exact"/>
              <w:ind w:left="134"/>
              <w:jc w:val="left"/>
              <w:rPr>
                <w:b/>
                <w:sz w:val="16"/>
              </w:rPr>
            </w:pPr>
            <w:r>
              <w:rPr>
                <w:b/>
                <w:sz w:val="16"/>
              </w:rPr>
              <w:t>(mm)</w:t>
            </w:r>
          </w:p>
        </w:tc>
        <w:tc>
          <w:tcPr>
            <w:tcW w:w="3833" w:type="dxa"/>
            <w:gridSpan w:val="4"/>
          </w:tcPr>
          <w:p>
            <w:pPr>
              <w:pStyle w:val="TableParagraph"/>
              <w:spacing w:before="61"/>
              <w:ind w:left="1352" w:right="1353"/>
              <w:rPr>
                <w:b/>
                <w:sz w:val="16"/>
              </w:rPr>
            </w:pPr>
            <w:r>
              <w:rPr>
                <w:b/>
                <w:sz w:val="16"/>
              </w:rPr>
              <w:t>Drenaje (L/m</w:t>
            </w:r>
            <w:r>
              <w:rPr>
                <w:b/>
                <w:position w:val="8"/>
                <w:sz w:val="10"/>
              </w:rPr>
              <w:t>2</w:t>
            </w:r>
            <w:r>
              <w:rPr>
                <w:b/>
                <w:sz w:val="16"/>
              </w:rPr>
              <w:t>)</w:t>
            </w:r>
          </w:p>
        </w:tc>
        <w:tc>
          <w:tcPr>
            <w:tcW w:w="1411" w:type="dxa"/>
          </w:tcPr>
          <w:p>
            <w:pPr>
              <w:pStyle w:val="TableParagraph"/>
              <w:spacing w:before="85"/>
              <w:ind w:left="127"/>
              <w:jc w:val="left"/>
              <w:rPr>
                <w:b/>
                <w:sz w:val="16"/>
              </w:rPr>
            </w:pPr>
            <w:r>
              <w:rPr>
                <w:b/>
                <w:sz w:val="16"/>
              </w:rPr>
              <w:t>Observaciones</w:t>
            </w:r>
          </w:p>
        </w:tc>
      </w:tr>
      <w:tr>
        <w:trPr>
          <w:trHeight w:val="312" w:hRule="exact"/>
        </w:trPr>
        <w:tc>
          <w:tcPr>
            <w:tcW w:w="540" w:type="dxa"/>
            <w:vMerge/>
          </w:tcPr>
          <w:p>
            <w:pPr/>
          </w:p>
        </w:tc>
        <w:tc>
          <w:tcPr>
            <w:tcW w:w="1202" w:type="dxa"/>
            <w:vMerge/>
          </w:tcPr>
          <w:p>
            <w:pPr/>
          </w:p>
        </w:tc>
        <w:tc>
          <w:tcPr>
            <w:tcW w:w="1433" w:type="dxa"/>
            <w:vMerge/>
          </w:tcPr>
          <w:p>
            <w:pPr/>
          </w:p>
        </w:tc>
        <w:tc>
          <w:tcPr>
            <w:tcW w:w="802" w:type="dxa"/>
          </w:tcPr>
          <w:p>
            <w:pPr>
              <w:pStyle w:val="TableParagraph"/>
              <w:spacing w:before="54"/>
              <w:ind w:left="174" w:right="176"/>
              <w:rPr>
                <w:b/>
                <w:sz w:val="16"/>
              </w:rPr>
            </w:pPr>
            <w:r>
              <w:rPr>
                <w:b/>
                <w:sz w:val="16"/>
              </w:rPr>
              <w:t>P1</w:t>
            </w:r>
          </w:p>
        </w:tc>
        <w:tc>
          <w:tcPr>
            <w:tcW w:w="799" w:type="dxa"/>
          </w:tcPr>
          <w:p>
            <w:pPr>
              <w:pStyle w:val="TableParagraph"/>
              <w:spacing w:before="54"/>
              <w:ind w:left="173" w:right="174"/>
              <w:rPr>
                <w:b/>
                <w:sz w:val="16"/>
              </w:rPr>
            </w:pPr>
            <w:r>
              <w:rPr>
                <w:b/>
                <w:sz w:val="16"/>
              </w:rPr>
              <w:t>P2</w:t>
            </w:r>
          </w:p>
        </w:tc>
        <w:tc>
          <w:tcPr>
            <w:tcW w:w="799" w:type="dxa"/>
          </w:tcPr>
          <w:p>
            <w:pPr>
              <w:pStyle w:val="TableParagraph"/>
              <w:spacing w:before="54"/>
              <w:ind w:left="173" w:right="174"/>
              <w:rPr>
                <w:b/>
                <w:sz w:val="16"/>
              </w:rPr>
            </w:pPr>
            <w:r>
              <w:rPr>
                <w:b/>
                <w:sz w:val="16"/>
              </w:rPr>
              <w:t>P3</w:t>
            </w:r>
          </w:p>
        </w:tc>
        <w:tc>
          <w:tcPr>
            <w:tcW w:w="754" w:type="dxa"/>
          </w:tcPr>
          <w:p>
            <w:pPr>
              <w:pStyle w:val="TableParagraph"/>
              <w:spacing w:before="54"/>
              <w:ind w:left="271"/>
              <w:jc w:val="left"/>
              <w:rPr>
                <w:b/>
                <w:sz w:val="16"/>
              </w:rPr>
            </w:pPr>
            <w:r>
              <w:rPr>
                <w:b/>
                <w:sz w:val="16"/>
              </w:rPr>
              <w:t>P4</w:t>
            </w:r>
          </w:p>
        </w:tc>
        <w:tc>
          <w:tcPr>
            <w:tcW w:w="672" w:type="dxa"/>
            <w:vMerge/>
          </w:tcPr>
          <w:p>
            <w:pPr/>
          </w:p>
        </w:tc>
        <w:tc>
          <w:tcPr>
            <w:tcW w:w="931" w:type="dxa"/>
          </w:tcPr>
          <w:p>
            <w:pPr>
              <w:pStyle w:val="TableParagraph"/>
              <w:spacing w:before="54"/>
              <w:ind w:left="100" w:right="102"/>
              <w:rPr>
                <w:b/>
                <w:sz w:val="16"/>
              </w:rPr>
            </w:pPr>
            <w:r>
              <w:rPr>
                <w:b/>
                <w:sz w:val="16"/>
              </w:rPr>
              <w:t>P1</w:t>
            </w:r>
          </w:p>
        </w:tc>
        <w:tc>
          <w:tcPr>
            <w:tcW w:w="1042" w:type="dxa"/>
          </w:tcPr>
          <w:p>
            <w:pPr>
              <w:pStyle w:val="TableParagraph"/>
              <w:spacing w:before="54"/>
              <w:ind w:left="100" w:right="100"/>
              <w:rPr>
                <w:b/>
                <w:sz w:val="16"/>
              </w:rPr>
            </w:pPr>
            <w:r>
              <w:rPr>
                <w:b/>
                <w:sz w:val="16"/>
              </w:rPr>
              <w:t>P2</w:t>
            </w:r>
          </w:p>
        </w:tc>
        <w:tc>
          <w:tcPr>
            <w:tcW w:w="931" w:type="dxa"/>
          </w:tcPr>
          <w:p>
            <w:pPr>
              <w:pStyle w:val="TableParagraph"/>
              <w:spacing w:before="54"/>
              <w:ind w:left="99" w:right="102"/>
              <w:rPr>
                <w:b/>
                <w:sz w:val="16"/>
              </w:rPr>
            </w:pPr>
            <w:r>
              <w:rPr>
                <w:b/>
                <w:sz w:val="16"/>
              </w:rPr>
              <w:t>P3</w:t>
            </w:r>
          </w:p>
        </w:tc>
        <w:tc>
          <w:tcPr>
            <w:tcW w:w="929" w:type="dxa"/>
          </w:tcPr>
          <w:p>
            <w:pPr>
              <w:pStyle w:val="TableParagraph"/>
              <w:spacing w:before="54"/>
              <w:ind w:left="99" w:right="100"/>
              <w:rPr>
                <w:b/>
                <w:sz w:val="16"/>
              </w:rPr>
            </w:pPr>
            <w:r>
              <w:rPr>
                <w:b/>
                <w:sz w:val="16"/>
              </w:rPr>
              <w:t>P4</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74</w:t>
            </w:r>
          </w:p>
        </w:tc>
        <w:tc>
          <w:tcPr>
            <w:tcW w:w="1202" w:type="dxa"/>
          </w:tcPr>
          <w:p>
            <w:pPr>
              <w:pStyle w:val="TableParagraph"/>
              <w:spacing w:before="54"/>
              <w:ind w:right="194"/>
              <w:jc w:val="right"/>
              <w:rPr>
                <w:sz w:val="16"/>
              </w:rPr>
            </w:pPr>
            <w:r>
              <w:rPr>
                <w:sz w:val="16"/>
              </w:rPr>
              <w:t>13/05/2010</w:t>
            </w:r>
          </w:p>
        </w:tc>
        <w:tc>
          <w:tcPr>
            <w:tcW w:w="1433" w:type="dxa"/>
          </w:tcPr>
          <w:p>
            <w:pPr>
              <w:pStyle w:val="TableParagraph"/>
              <w:spacing w:before="54"/>
              <w:ind w:left="490" w:right="491"/>
              <w:rPr>
                <w:sz w:val="16"/>
              </w:rPr>
            </w:pPr>
            <w:r>
              <w:rPr>
                <w:sz w:val="16"/>
              </w:rPr>
              <w:t>0.25</w:t>
            </w:r>
          </w:p>
        </w:tc>
        <w:tc>
          <w:tcPr>
            <w:tcW w:w="802" w:type="dxa"/>
          </w:tcPr>
          <w:p>
            <w:pPr>
              <w:pStyle w:val="TableParagraph"/>
              <w:spacing w:before="54"/>
              <w:ind w:left="174" w:right="176"/>
              <w:rPr>
                <w:sz w:val="16"/>
              </w:rPr>
            </w:pPr>
            <w:r>
              <w:rPr>
                <w:sz w:val="16"/>
              </w:rPr>
              <w:t>2.44</w:t>
            </w:r>
          </w:p>
        </w:tc>
        <w:tc>
          <w:tcPr>
            <w:tcW w:w="799" w:type="dxa"/>
          </w:tcPr>
          <w:p>
            <w:pPr>
              <w:pStyle w:val="TableParagraph"/>
              <w:spacing w:before="54"/>
              <w:ind w:left="173" w:right="174"/>
              <w:rPr>
                <w:sz w:val="16"/>
              </w:rPr>
            </w:pPr>
            <w:r>
              <w:rPr>
                <w:sz w:val="16"/>
              </w:rPr>
              <w:t>3.26</w:t>
            </w:r>
          </w:p>
        </w:tc>
        <w:tc>
          <w:tcPr>
            <w:tcW w:w="799" w:type="dxa"/>
          </w:tcPr>
          <w:p>
            <w:pPr>
              <w:pStyle w:val="TableParagraph"/>
              <w:spacing w:before="54"/>
              <w:ind w:left="173" w:right="174"/>
              <w:rPr>
                <w:sz w:val="16"/>
              </w:rPr>
            </w:pPr>
            <w:r>
              <w:rPr>
                <w:sz w:val="16"/>
              </w:rPr>
              <w:t>2.54</w:t>
            </w:r>
          </w:p>
        </w:tc>
        <w:tc>
          <w:tcPr>
            <w:tcW w:w="754" w:type="dxa"/>
          </w:tcPr>
          <w:p>
            <w:pPr>
              <w:pStyle w:val="TableParagraph"/>
              <w:spacing w:before="54"/>
              <w:ind w:left="213"/>
              <w:jc w:val="left"/>
              <w:rPr>
                <w:sz w:val="16"/>
              </w:rPr>
            </w:pPr>
            <w:r>
              <w:rPr>
                <w:sz w:val="16"/>
              </w:rPr>
              <w:t>3.15</w:t>
            </w:r>
          </w:p>
        </w:tc>
        <w:tc>
          <w:tcPr>
            <w:tcW w:w="672" w:type="dxa"/>
          </w:tcPr>
          <w:p>
            <w:pPr>
              <w:pStyle w:val="TableParagraph"/>
              <w:spacing w:before="54"/>
              <w:ind w:left="44" w:right="44"/>
              <w:rPr>
                <w:sz w:val="16"/>
              </w:rPr>
            </w:pPr>
            <w:r>
              <w:rPr>
                <w:sz w:val="16"/>
              </w:rPr>
              <w:t>3.33</w:t>
            </w:r>
          </w:p>
        </w:tc>
        <w:tc>
          <w:tcPr>
            <w:tcW w:w="931" w:type="dxa"/>
          </w:tcPr>
          <w:p>
            <w:pPr>
              <w:pStyle w:val="TableParagraph"/>
              <w:spacing w:before="54"/>
              <w:ind w:left="100" w:right="101"/>
              <w:rPr>
                <w:sz w:val="16"/>
              </w:rPr>
            </w:pPr>
            <w:r>
              <w:rPr>
                <w:sz w:val="16"/>
              </w:rPr>
              <w:t>-59.003</w:t>
            </w:r>
          </w:p>
        </w:tc>
        <w:tc>
          <w:tcPr>
            <w:tcW w:w="1042" w:type="dxa"/>
          </w:tcPr>
          <w:p>
            <w:pPr>
              <w:pStyle w:val="TableParagraph"/>
              <w:spacing w:before="54"/>
              <w:ind w:left="100" w:right="100"/>
              <w:rPr>
                <w:sz w:val="16"/>
              </w:rPr>
            </w:pPr>
            <w:r>
              <w:rPr>
                <w:sz w:val="16"/>
              </w:rPr>
              <w:t>-95.250</w:t>
            </w:r>
          </w:p>
        </w:tc>
        <w:tc>
          <w:tcPr>
            <w:tcW w:w="931" w:type="dxa"/>
          </w:tcPr>
          <w:p>
            <w:pPr>
              <w:pStyle w:val="TableParagraph"/>
              <w:spacing w:before="54"/>
              <w:ind w:left="100" w:right="101"/>
              <w:rPr>
                <w:sz w:val="16"/>
              </w:rPr>
            </w:pPr>
            <w:r>
              <w:rPr>
                <w:sz w:val="16"/>
              </w:rPr>
              <w:t>-68.842</w:t>
            </w:r>
          </w:p>
        </w:tc>
        <w:tc>
          <w:tcPr>
            <w:tcW w:w="929" w:type="dxa"/>
          </w:tcPr>
          <w:p>
            <w:pPr>
              <w:pStyle w:val="TableParagraph"/>
              <w:spacing w:before="54"/>
              <w:ind w:left="99" w:right="100"/>
              <w:rPr>
                <w:sz w:val="16"/>
              </w:rPr>
            </w:pPr>
            <w:r>
              <w:rPr>
                <w:sz w:val="16"/>
              </w:rPr>
              <w:t>-90.072</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75</w:t>
            </w:r>
          </w:p>
        </w:tc>
        <w:tc>
          <w:tcPr>
            <w:tcW w:w="1202" w:type="dxa"/>
          </w:tcPr>
          <w:p>
            <w:pPr>
              <w:pStyle w:val="TableParagraph"/>
              <w:spacing w:before="54"/>
              <w:ind w:right="194"/>
              <w:jc w:val="right"/>
              <w:rPr>
                <w:sz w:val="16"/>
              </w:rPr>
            </w:pPr>
            <w:r>
              <w:rPr>
                <w:sz w:val="16"/>
              </w:rPr>
              <w:t>14/05/2010</w:t>
            </w:r>
          </w:p>
        </w:tc>
        <w:tc>
          <w:tcPr>
            <w:tcW w:w="1433" w:type="dxa"/>
          </w:tcPr>
          <w:p>
            <w:pPr>
              <w:pStyle w:val="TableParagraph"/>
              <w:spacing w:before="54"/>
              <w:ind w:left="490" w:right="491"/>
              <w:rPr>
                <w:sz w:val="16"/>
              </w:rPr>
            </w:pPr>
            <w:r>
              <w:rPr>
                <w:sz w:val="16"/>
              </w:rPr>
              <w:t>0.25</w:t>
            </w:r>
          </w:p>
        </w:tc>
        <w:tc>
          <w:tcPr>
            <w:tcW w:w="802" w:type="dxa"/>
          </w:tcPr>
          <w:p>
            <w:pPr>
              <w:pStyle w:val="TableParagraph"/>
              <w:spacing w:before="54"/>
              <w:ind w:left="174" w:right="176"/>
              <w:rPr>
                <w:sz w:val="16"/>
              </w:rPr>
            </w:pPr>
            <w:r>
              <w:rPr>
                <w:sz w:val="16"/>
              </w:rPr>
              <w:t>2.61</w:t>
            </w:r>
          </w:p>
        </w:tc>
        <w:tc>
          <w:tcPr>
            <w:tcW w:w="799" w:type="dxa"/>
          </w:tcPr>
          <w:p>
            <w:pPr>
              <w:pStyle w:val="TableParagraph"/>
              <w:spacing w:before="54"/>
              <w:ind w:left="173" w:right="174"/>
              <w:rPr>
                <w:sz w:val="16"/>
              </w:rPr>
            </w:pPr>
            <w:r>
              <w:rPr>
                <w:sz w:val="16"/>
              </w:rPr>
              <w:t>3.23</w:t>
            </w:r>
          </w:p>
        </w:tc>
        <w:tc>
          <w:tcPr>
            <w:tcW w:w="799" w:type="dxa"/>
          </w:tcPr>
          <w:p>
            <w:pPr>
              <w:pStyle w:val="TableParagraph"/>
              <w:spacing w:before="54"/>
              <w:ind w:left="173" w:right="174"/>
              <w:rPr>
                <w:sz w:val="16"/>
              </w:rPr>
            </w:pPr>
            <w:r>
              <w:rPr>
                <w:sz w:val="16"/>
              </w:rPr>
              <w:t>2.45</w:t>
            </w:r>
          </w:p>
        </w:tc>
        <w:tc>
          <w:tcPr>
            <w:tcW w:w="754" w:type="dxa"/>
          </w:tcPr>
          <w:p>
            <w:pPr>
              <w:pStyle w:val="TableParagraph"/>
              <w:spacing w:before="54"/>
              <w:ind w:left="213"/>
              <w:jc w:val="left"/>
              <w:rPr>
                <w:sz w:val="16"/>
              </w:rPr>
            </w:pPr>
            <w:r>
              <w:rPr>
                <w:sz w:val="16"/>
              </w:rPr>
              <w:t>3.08</w:t>
            </w:r>
          </w:p>
        </w:tc>
        <w:tc>
          <w:tcPr>
            <w:tcW w:w="672" w:type="dxa"/>
          </w:tcPr>
          <w:p>
            <w:pPr>
              <w:pStyle w:val="TableParagraph"/>
              <w:spacing w:before="54"/>
              <w:ind w:left="44" w:right="44"/>
              <w:rPr>
                <w:sz w:val="16"/>
              </w:rPr>
            </w:pPr>
            <w:r>
              <w:rPr>
                <w:sz w:val="16"/>
              </w:rPr>
              <w:t>3.19</w:t>
            </w:r>
          </w:p>
        </w:tc>
        <w:tc>
          <w:tcPr>
            <w:tcW w:w="931" w:type="dxa"/>
          </w:tcPr>
          <w:p>
            <w:pPr>
              <w:pStyle w:val="TableParagraph"/>
              <w:spacing w:before="54"/>
              <w:ind w:left="100" w:right="101"/>
              <w:rPr>
                <w:sz w:val="16"/>
              </w:rPr>
            </w:pPr>
            <w:r>
              <w:rPr>
                <w:sz w:val="16"/>
              </w:rPr>
              <w:t>-59.109</w:t>
            </w:r>
          </w:p>
        </w:tc>
        <w:tc>
          <w:tcPr>
            <w:tcW w:w="1042" w:type="dxa"/>
          </w:tcPr>
          <w:p>
            <w:pPr>
              <w:pStyle w:val="TableParagraph"/>
              <w:spacing w:before="54"/>
              <w:ind w:left="100" w:right="100"/>
              <w:rPr>
                <w:sz w:val="16"/>
              </w:rPr>
            </w:pPr>
            <w:r>
              <w:rPr>
                <w:sz w:val="16"/>
              </w:rPr>
              <w:t>-95.848</w:t>
            </w:r>
          </w:p>
        </w:tc>
        <w:tc>
          <w:tcPr>
            <w:tcW w:w="931" w:type="dxa"/>
          </w:tcPr>
          <w:p>
            <w:pPr>
              <w:pStyle w:val="TableParagraph"/>
              <w:spacing w:before="54"/>
              <w:ind w:left="100" w:right="101"/>
              <w:rPr>
                <w:sz w:val="16"/>
              </w:rPr>
            </w:pPr>
            <w:r>
              <w:rPr>
                <w:sz w:val="16"/>
              </w:rPr>
              <w:t>-68.842</w:t>
            </w:r>
          </w:p>
        </w:tc>
        <w:tc>
          <w:tcPr>
            <w:tcW w:w="929" w:type="dxa"/>
          </w:tcPr>
          <w:p>
            <w:pPr>
              <w:pStyle w:val="TableParagraph"/>
              <w:spacing w:before="54"/>
              <w:ind w:left="99" w:right="100"/>
              <w:rPr>
                <w:sz w:val="16"/>
              </w:rPr>
            </w:pPr>
            <w:r>
              <w:rPr>
                <w:sz w:val="16"/>
              </w:rPr>
              <w:t>-90.552</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76</w:t>
            </w:r>
          </w:p>
        </w:tc>
        <w:tc>
          <w:tcPr>
            <w:tcW w:w="1202" w:type="dxa"/>
          </w:tcPr>
          <w:p>
            <w:pPr>
              <w:pStyle w:val="TableParagraph"/>
              <w:spacing w:before="54"/>
              <w:ind w:right="194"/>
              <w:jc w:val="right"/>
              <w:rPr>
                <w:sz w:val="16"/>
              </w:rPr>
            </w:pPr>
            <w:r>
              <w:rPr>
                <w:sz w:val="16"/>
              </w:rPr>
              <w:t>15/05/2010</w:t>
            </w:r>
          </w:p>
        </w:tc>
        <w:tc>
          <w:tcPr>
            <w:tcW w:w="1433" w:type="dxa"/>
          </w:tcPr>
          <w:p>
            <w:pPr/>
          </w:p>
        </w:tc>
        <w:tc>
          <w:tcPr>
            <w:tcW w:w="802" w:type="dxa"/>
          </w:tcPr>
          <w:p>
            <w:pPr>
              <w:pStyle w:val="TableParagraph"/>
              <w:spacing w:before="54"/>
              <w:ind w:left="174" w:right="176"/>
              <w:rPr>
                <w:sz w:val="16"/>
              </w:rPr>
            </w:pPr>
            <w:r>
              <w:rPr>
                <w:sz w:val="16"/>
              </w:rPr>
              <w:t>4.18</w:t>
            </w:r>
          </w:p>
        </w:tc>
        <w:tc>
          <w:tcPr>
            <w:tcW w:w="799" w:type="dxa"/>
          </w:tcPr>
          <w:p>
            <w:pPr>
              <w:pStyle w:val="TableParagraph"/>
              <w:spacing w:before="54"/>
              <w:ind w:left="173" w:right="174"/>
              <w:rPr>
                <w:sz w:val="16"/>
              </w:rPr>
            </w:pPr>
            <w:r>
              <w:rPr>
                <w:sz w:val="16"/>
              </w:rPr>
              <w:t>5.16</w:t>
            </w:r>
          </w:p>
        </w:tc>
        <w:tc>
          <w:tcPr>
            <w:tcW w:w="799" w:type="dxa"/>
          </w:tcPr>
          <w:p>
            <w:pPr>
              <w:pStyle w:val="TableParagraph"/>
              <w:spacing w:before="54"/>
              <w:ind w:left="173" w:right="174"/>
              <w:rPr>
                <w:sz w:val="16"/>
              </w:rPr>
            </w:pPr>
            <w:r>
              <w:rPr>
                <w:sz w:val="16"/>
              </w:rPr>
              <w:t>4.87</w:t>
            </w:r>
          </w:p>
        </w:tc>
        <w:tc>
          <w:tcPr>
            <w:tcW w:w="754" w:type="dxa"/>
          </w:tcPr>
          <w:p>
            <w:pPr>
              <w:pStyle w:val="TableParagraph"/>
              <w:spacing w:before="54"/>
              <w:ind w:left="213"/>
              <w:jc w:val="left"/>
              <w:rPr>
                <w:sz w:val="16"/>
              </w:rPr>
            </w:pPr>
            <w:r>
              <w:rPr>
                <w:sz w:val="16"/>
              </w:rPr>
              <w:t>6.17</w:t>
            </w:r>
          </w:p>
        </w:tc>
        <w:tc>
          <w:tcPr>
            <w:tcW w:w="672" w:type="dxa"/>
          </w:tcPr>
          <w:p>
            <w:pPr>
              <w:pStyle w:val="TableParagraph"/>
              <w:spacing w:before="54"/>
              <w:ind w:left="44" w:right="44"/>
              <w:rPr>
                <w:sz w:val="16"/>
              </w:rPr>
            </w:pPr>
            <w:r>
              <w:rPr>
                <w:sz w:val="16"/>
              </w:rPr>
              <w:t>4.98</w:t>
            </w:r>
          </w:p>
        </w:tc>
        <w:tc>
          <w:tcPr>
            <w:tcW w:w="931" w:type="dxa"/>
          </w:tcPr>
          <w:p>
            <w:pPr>
              <w:pStyle w:val="TableParagraph"/>
              <w:spacing w:before="54"/>
              <w:ind w:left="99" w:right="102"/>
              <w:rPr>
                <w:sz w:val="16"/>
              </w:rPr>
            </w:pPr>
            <w:r>
              <w:rPr>
                <w:sz w:val="16"/>
              </w:rPr>
              <w:t>-59.270</w:t>
            </w:r>
          </w:p>
        </w:tc>
        <w:tc>
          <w:tcPr>
            <w:tcW w:w="1042" w:type="dxa"/>
          </w:tcPr>
          <w:p>
            <w:pPr>
              <w:pStyle w:val="TableParagraph"/>
              <w:spacing w:before="54"/>
              <w:ind w:left="100" w:right="100"/>
              <w:rPr>
                <w:sz w:val="16"/>
              </w:rPr>
            </w:pPr>
            <w:r>
              <w:rPr>
                <w:sz w:val="16"/>
              </w:rPr>
              <w:t>-96.354</w:t>
            </w:r>
          </w:p>
        </w:tc>
        <w:tc>
          <w:tcPr>
            <w:tcW w:w="931" w:type="dxa"/>
          </w:tcPr>
          <w:p>
            <w:pPr>
              <w:pStyle w:val="TableParagraph"/>
              <w:spacing w:before="54"/>
              <w:ind w:left="100" w:right="101"/>
              <w:rPr>
                <w:sz w:val="16"/>
              </w:rPr>
            </w:pPr>
            <w:r>
              <w:rPr>
                <w:sz w:val="16"/>
              </w:rPr>
              <w:t>-68.842</w:t>
            </w:r>
          </w:p>
        </w:tc>
        <w:tc>
          <w:tcPr>
            <w:tcW w:w="929" w:type="dxa"/>
          </w:tcPr>
          <w:p>
            <w:pPr>
              <w:pStyle w:val="TableParagraph"/>
              <w:spacing w:before="54"/>
              <w:ind w:left="99" w:right="100"/>
              <w:rPr>
                <w:sz w:val="16"/>
              </w:rPr>
            </w:pPr>
            <w:r>
              <w:rPr>
                <w:sz w:val="16"/>
              </w:rPr>
              <w:t>-91.032</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77</w:t>
            </w:r>
          </w:p>
        </w:tc>
        <w:tc>
          <w:tcPr>
            <w:tcW w:w="1202" w:type="dxa"/>
          </w:tcPr>
          <w:p>
            <w:pPr>
              <w:pStyle w:val="TableParagraph"/>
              <w:spacing w:before="54"/>
              <w:ind w:right="194"/>
              <w:jc w:val="right"/>
              <w:rPr>
                <w:sz w:val="16"/>
              </w:rPr>
            </w:pPr>
            <w:r>
              <w:rPr>
                <w:sz w:val="16"/>
              </w:rPr>
              <w:t>16/05/2010</w:t>
            </w:r>
          </w:p>
        </w:tc>
        <w:tc>
          <w:tcPr>
            <w:tcW w:w="1433" w:type="dxa"/>
          </w:tcPr>
          <w:p>
            <w:pPr/>
          </w:p>
        </w:tc>
        <w:tc>
          <w:tcPr>
            <w:tcW w:w="802" w:type="dxa"/>
          </w:tcPr>
          <w:p>
            <w:pPr>
              <w:pStyle w:val="TableParagraph"/>
              <w:spacing w:before="54"/>
              <w:ind w:left="175" w:right="176"/>
              <w:rPr>
                <w:sz w:val="16"/>
              </w:rPr>
            </w:pPr>
            <w:r>
              <w:rPr>
                <w:sz w:val="16"/>
              </w:rPr>
              <w:t>3.4</w:t>
            </w:r>
          </w:p>
        </w:tc>
        <w:tc>
          <w:tcPr>
            <w:tcW w:w="799" w:type="dxa"/>
          </w:tcPr>
          <w:p>
            <w:pPr>
              <w:pStyle w:val="TableParagraph"/>
              <w:spacing w:before="54"/>
              <w:ind w:left="173" w:right="174"/>
              <w:rPr>
                <w:sz w:val="16"/>
              </w:rPr>
            </w:pPr>
            <w:r>
              <w:rPr>
                <w:sz w:val="16"/>
              </w:rPr>
              <w:t>5.44</w:t>
            </w:r>
          </w:p>
        </w:tc>
        <w:tc>
          <w:tcPr>
            <w:tcW w:w="799" w:type="dxa"/>
          </w:tcPr>
          <w:p>
            <w:pPr>
              <w:pStyle w:val="TableParagraph"/>
              <w:spacing w:before="54"/>
              <w:ind w:left="173" w:right="174"/>
              <w:rPr>
                <w:sz w:val="16"/>
              </w:rPr>
            </w:pPr>
            <w:r>
              <w:rPr>
                <w:sz w:val="16"/>
              </w:rPr>
              <w:t>5.74</w:t>
            </w:r>
          </w:p>
        </w:tc>
        <w:tc>
          <w:tcPr>
            <w:tcW w:w="754" w:type="dxa"/>
          </w:tcPr>
          <w:p>
            <w:pPr>
              <w:pStyle w:val="TableParagraph"/>
              <w:spacing w:before="54"/>
              <w:ind w:left="213"/>
              <w:jc w:val="left"/>
              <w:rPr>
                <w:sz w:val="16"/>
              </w:rPr>
            </w:pPr>
            <w:r>
              <w:rPr>
                <w:sz w:val="16"/>
              </w:rPr>
              <w:t>6.46</w:t>
            </w:r>
          </w:p>
        </w:tc>
        <w:tc>
          <w:tcPr>
            <w:tcW w:w="672" w:type="dxa"/>
          </w:tcPr>
          <w:p>
            <w:pPr>
              <w:pStyle w:val="TableParagraph"/>
              <w:spacing w:before="54"/>
              <w:ind w:left="44" w:right="44"/>
              <w:rPr>
                <w:sz w:val="16"/>
              </w:rPr>
            </w:pPr>
            <w:r>
              <w:rPr>
                <w:sz w:val="16"/>
              </w:rPr>
              <w:t>4.85</w:t>
            </w:r>
          </w:p>
        </w:tc>
        <w:tc>
          <w:tcPr>
            <w:tcW w:w="931" w:type="dxa"/>
          </w:tcPr>
          <w:p>
            <w:pPr>
              <w:pStyle w:val="TableParagraph"/>
              <w:spacing w:before="54"/>
              <w:ind w:left="99" w:right="102"/>
              <w:rPr>
                <w:sz w:val="16"/>
              </w:rPr>
            </w:pPr>
            <w:r>
              <w:rPr>
                <w:sz w:val="16"/>
              </w:rPr>
              <w:t>-59.296</w:t>
            </w:r>
          </w:p>
        </w:tc>
        <w:tc>
          <w:tcPr>
            <w:tcW w:w="1042" w:type="dxa"/>
          </w:tcPr>
          <w:p>
            <w:pPr>
              <w:pStyle w:val="TableParagraph"/>
              <w:spacing w:before="54"/>
              <w:ind w:left="100" w:right="100"/>
              <w:rPr>
                <w:sz w:val="16"/>
              </w:rPr>
            </w:pPr>
            <w:r>
              <w:rPr>
                <w:sz w:val="16"/>
              </w:rPr>
              <w:t>-96.939</w:t>
            </w:r>
          </w:p>
        </w:tc>
        <w:tc>
          <w:tcPr>
            <w:tcW w:w="931" w:type="dxa"/>
          </w:tcPr>
          <w:p>
            <w:pPr>
              <w:pStyle w:val="TableParagraph"/>
              <w:spacing w:before="54"/>
              <w:ind w:left="100" w:right="101"/>
              <w:rPr>
                <w:sz w:val="16"/>
              </w:rPr>
            </w:pPr>
            <w:r>
              <w:rPr>
                <w:sz w:val="16"/>
              </w:rPr>
              <w:t>-68.842</w:t>
            </w:r>
          </w:p>
        </w:tc>
        <w:tc>
          <w:tcPr>
            <w:tcW w:w="929" w:type="dxa"/>
          </w:tcPr>
          <w:p>
            <w:pPr>
              <w:pStyle w:val="TableParagraph"/>
              <w:spacing w:before="54"/>
              <w:ind w:left="99" w:right="100"/>
              <w:rPr>
                <w:sz w:val="16"/>
              </w:rPr>
            </w:pPr>
            <w:r>
              <w:rPr>
                <w:sz w:val="16"/>
              </w:rPr>
              <w:t>-91.767</w:t>
            </w:r>
          </w:p>
        </w:tc>
        <w:tc>
          <w:tcPr>
            <w:tcW w:w="1411" w:type="dxa"/>
          </w:tcPr>
          <w:p>
            <w:pPr/>
          </w:p>
        </w:tc>
      </w:tr>
      <w:tr>
        <w:trPr>
          <w:trHeight w:val="310" w:hRule="exact"/>
        </w:trPr>
        <w:tc>
          <w:tcPr>
            <w:tcW w:w="540" w:type="dxa"/>
          </w:tcPr>
          <w:p>
            <w:pPr>
              <w:pStyle w:val="TableParagraph"/>
              <w:spacing w:before="56"/>
              <w:ind w:right="174"/>
              <w:jc w:val="right"/>
              <w:rPr>
                <w:sz w:val="16"/>
              </w:rPr>
            </w:pPr>
            <w:r>
              <w:rPr>
                <w:sz w:val="16"/>
              </w:rPr>
              <w:t>78</w:t>
            </w:r>
          </w:p>
        </w:tc>
        <w:tc>
          <w:tcPr>
            <w:tcW w:w="1202" w:type="dxa"/>
          </w:tcPr>
          <w:p>
            <w:pPr>
              <w:pStyle w:val="TableParagraph"/>
              <w:spacing w:before="56"/>
              <w:ind w:right="194"/>
              <w:jc w:val="right"/>
              <w:rPr>
                <w:sz w:val="16"/>
              </w:rPr>
            </w:pPr>
            <w:r>
              <w:rPr>
                <w:sz w:val="16"/>
              </w:rPr>
              <w:t>17/05/2010</w:t>
            </w:r>
          </w:p>
        </w:tc>
        <w:tc>
          <w:tcPr>
            <w:tcW w:w="1433" w:type="dxa"/>
          </w:tcPr>
          <w:p>
            <w:pPr/>
          </w:p>
        </w:tc>
        <w:tc>
          <w:tcPr>
            <w:tcW w:w="802" w:type="dxa"/>
          </w:tcPr>
          <w:p>
            <w:pPr>
              <w:pStyle w:val="TableParagraph"/>
              <w:spacing w:before="56"/>
              <w:ind w:left="174" w:right="176"/>
              <w:rPr>
                <w:sz w:val="16"/>
              </w:rPr>
            </w:pPr>
            <w:r>
              <w:rPr>
                <w:sz w:val="16"/>
              </w:rPr>
              <w:t>4.49</w:t>
            </w:r>
          </w:p>
        </w:tc>
        <w:tc>
          <w:tcPr>
            <w:tcW w:w="799" w:type="dxa"/>
          </w:tcPr>
          <w:p>
            <w:pPr>
              <w:pStyle w:val="TableParagraph"/>
              <w:spacing w:before="56"/>
              <w:ind w:left="173" w:right="174"/>
              <w:rPr>
                <w:sz w:val="16"/>
              </w:rPr>
            </w:pPr>
            <w:r>
              <w:rPr>
                <w:sz w:val="16"/>
              </w:rPr>
              <w:t>6.34</w:t>
            </w:r>
          </w:p>
        </w:tc>
        <w:tc>
          <w:tcPr>
            <w:tcW w:w="799" w:type="dxa"/>
          </w:tcPr>
          <w:p>
            <w:pPr>
              <w:pStyle w:val="TableParagraph"/>
              <w:spacing w:before="56"/>
              <w:ind w:left="173" w:right="174"/>
              <w:rPr>
                <w:sz w:val="16"/>
              </w:rPr>
            </w:pPr>
            <w:r>
              <w:rPr>
                <w:sz w:val="16"/>
              </w:rPr>
              <w:t>5.17</w:t>
            </w:r>
          </w:p>
        </w:tc>
        <w:tc>
          <w:tcPr>
            <w:tcW w:w="754" w:type="dxa"/>
          </w:tcPr>
          <w:p>
            <w:pPr>
              <w:pStyle w:val="TableParagraph"/>
              <w:spacing w:before="56"/>
              <w:ind w:left="213"/>
              <w:jc w:val="left"/>
              <w:rPr>
                <w:sz w:val="16"/>
              </w:rPr>
            </w:pPr>
            <w:r>
              <w:rPr>
                <w:sz w:val="16"/>
              </w:rPr>
              <w:t>5.04</w:t>
            </w:r>
          </w:p>
        </w:tc>
        <w:tc>
          <w:tcPr>
            <w:tcW w:w="672" w:type="dxa"/>
          </w:tcPr>
          <w:p>
            <w:pPr>
              <w:pStyle w:val="TableParagraph"/>
              <w:spacing w:before="56"/>
              <w:ind w:left="44" w:right="44"/>
              <w:rPr>
                <w:sz w:val="16"/>
              </w:rPr>
            </w:pPr>
            <w:r>
              <w:rPr>
                <w:sz w:val="16"/>
              </w:rPr>
              <w:t>4.29</w:t>
            </w:r>
          </w:p>
        </w:tc>
        <w:tc>
          <w:tcPr>
            <w:tcW w:w="931" w:type="dxa"/>
          </w:tcPr>
          <w:p>
            <w:pPr>
              <w:pStyle w:val="TableParagraph"/>
              <w:spacing w:before="56"/>
              <w:ind w:left="99" w:right="102"/>
              <w:rPr>
                <w:sz w:val="16"/>
              </w:rPr>
            </w:pPr>
            <w:r>
              <w:rPr>
                <w:sz w:val="16"/>
              </w:rPr>
              <w:t>-59.323</w:t>
            </w:r>
          </w:p>
        </w:tc>
        <w:tc>
          <w:tcPr>
            <w:tcW w:w="1042" w:type="dxa"/>
          </w:tcPr>
          <w:p>
            <w:pPr>
              <w:pStyle w:val="TableParagraph"/>
              <w:spacing w:before="56"/>
              <w:ind w:left="100" w:right="100"/>
              <w:rPr>
                <w:sz w:val="16"/>
              </w:rPr>
            </w:pPr>
            <w:r>
              <w:rPr>
                <w:sz w:val="16"/>
              </w:rPr>
              <w:t>-97.924</w:t>
            </w:r>
          </w:p>
        </w:tc>
        <w:tc>
          <w:tcPr>
            <w:tcW w:w="931" w:type="dxa"/>
          </w:tcPr>
          <w:p>
            <w:pPr>
              <w:pStyle w:val="TableParagraph"/>
              <w:spacing w:before="56"/>
              <w:ind w:left="100" w:right="101"/>
              <w:rPr>
                <w:sz w:val="16"/>
              </w:rPr>
            </w:pPr>
            <w:r>
              <w:rPr>
                <w:sz w:val="16"/>
              </w:rPr>
              <w:t>-68.979</w:t>
            </w:r>
          </w:p>
        </w:tc>
        <w:tc>
          <w:tcPr>
            <w:tcW w:w="929" w:type="dxa"/>
          </w:tcPr>
          <w:p>
            <w:pPr>
              <w:pStyle w:val="TableParagraph"/>
              <w:spacing w:before="56"/>
              <w:ind w:left="99" w:right="100"/>
              <w:rPr>
                <w:sz w:val="16"/>
              </w:rPr>
            </w:pPr>
            <w:r>
              <w:rPr>
                <w:sz w:val="16"/>
              </w:rPr>
              <w:t>-92.840</w:t>
            </w:r>
          </w:p>
        </w:tc>
        <w:tc>
          <w:tcPr>
            <w:tcW w:w="1411" w:type="dxa"/>
          </w:tcPr>
          <w:p>
            <w:pPr/>
          </w:p>
        </w:tc>
      </w:tr>
      <w:tr>
        <w:trPr>
          <w:trHeight w:val="312" w:hRule="exact"/>
        </w:trPr>
        <w:tc>
          <w:tcPr>
            <w:tcW w:w="540" w:type="dxa"/>
          </w:tcPr>
          <w:p>
            <w:pPr>
              <w:pStyle w:val="TableParagraph"/>
              <w:spacing w:before="56"/>
              <w:ind w:right="174"/>
              <w:jc w:val="right"/>
              <w:rPr>
                <w:sz w:val="16"/>
              </w:rPr>
            </w:pPr>
            <w:r>
              <w:rPr>
                <w:sz w:val="16"/>
              </w:rPr>
              <w:t>79</w:t>
            </w:r>
          </w:p>
        </w:tc>
        <w:tc>
          <w:tcPr>
            <w:tcW w:w="1202" w:type="dxa"/>
          </w:tcPr>
          <w:p>
            <w:pPr>
              <w:pStyle w:val="TableParagraph"/>
              <w:spacing w:before="56"/>
              <w:ind w:right="194"/>
              <w:jc w:val="right"/>
              <w:rPr>
                <w:sz w:val="16"/>
              </w:rPr>
            </w:pPr>
            <w:r>
              <w:rPr>
                <w:sz w:val="16"/>
              </w:rPr>
              <w:t>18/05/2010</w:t>
            </w:r>
          </w:p>
        </w:tc>
        <w:tc>
          <w:tcPr>
            <w:tcW w:w="1433" w:type="dxa"/>
          </w:tcPr>
          <w:p>
            <w:pPr/>
          </w:p>
        </w:tc>
        <w:tc>
          <w:tcPr>
            <w:tcW w:w="802" w:type="dxa"/>
          </w:tcPr>
          <w:p>
            <w:pPr>
              <w:pStyle w:val="TableParagraph"/>
              <w:spacing w:before="56"/>
              <w:ind w:left="174" w:right="176"/>
              <w:rPr>
                <w:sz w:val="16"/>
              </w:rPr>
            </w:pPr>
            <w:r>
              <w:rPr>
                <w:sz w:val="16"/>
              </w:rPr>
              <w:t>4.75</w:t>
            </w:r>
          </w:p>
        </w:tc>
        <w:tc>
          <w:tcPr>
            <w:tcW w:w="799" w:type="dxa"/>
          </w:tcPr>
          <w:p>
            <w:pPr>
              <w:pStyle w:val="TableParagraph"/>
              <w:spacing w:before="56"/>
              <w:ind w:left="173" w:right="174"/>
              <w:rPr>
                <w:sz w:val="16"/>
              </w:rPr>
            </w:pPr>
            <w:r>
              <w:rPr>
                <w:sz w:val="16"/>
              </w:rPr>
              <w:t>6.82</w:t>
            </w:r>
          </w:p>
        </w:tc>
        <w:tc>
          <w:tcPr>
            <w:tcW w:w="799" w:type="dxa"/>
          </w:tcPr>
          <w:p>
            <w:pPr>
              <w:pStyle w:val="TableParagraph"/>
              <w:spacing w:before="56"/>
              <w:ind w:left="173" w:right="174"/>
              <w:rPr>
                <w:sz w:val="16"/>
              </w:rPr>
            </w:pPr>
            <w:r>
              <w:rPr>
                <w:sz w:val="16"/>
              </w:rPr>
              <w:t>6.02</w:t>
            </w:r>
          </w:p>
        </w:tc>
        <w:tc>
          <w:tcPr>
            <w:tcW w:w="754" w:type="dxa"/>
          </w:tcPr>
          <w:p>
            <w:pPr>
              <w:pStyle w:val="TableParagraph"/>
              <w:spacing w:before="56"/>
              <w:ind w:left="213"/>
              <w:jc w:val="left"/>
              <w:rPr>
                <w:sz w:val="16"/>
              </w:rPr>
            </w:pPr>
            <w:r>
              <w:rPr>
                <w:sz w:val="16"/>
              </w:rPr>
              <w:t>6.09</w:t>
            </w:r>
          </w:p>
        </w:tc>
        <w:tc>
          <w:tcPr>
            <w:tcW w:w="672" w:type="dxa"/>
          </w:tcPr>
          <w:p>
            <w:pPr>
              <w:pStyle w:val="TableParagraph"/>
              <w:spacing w:before="56"/>
              <w:ind w:left="44" w:right="44"/>
              <w:rPr>
                <w:sz w:val="16"/>
              </w:rPr>
            </w:pPr>
            <w:r>
              <w:rPr>
                <w:sz w:val="16"/>
              </w:rPr>
              <w:t>4.08</w:t>
            </w:r>
          </w:p>
        </w:tc>
        <w:tc>
          <w:tcPr>
            <w:tcW w:w="931" w:type="dxa"/>
          </w:tcPr>
          <w:p>
            <w:pPr>
              <w:pStyle w:val="TableParagraph"/>
              <w:spacing w:before="56"/>
              <w:ind w:left="99" w:right="102"/>
              <w:rPr>
                <w:sz w:val="16"/>
              </w:rPr>
            </w:pPr>
            <w:r>
              <w:rPr>
                <w:sz w:val="16"/>
              </w:rPr>
              <w:t>-59.350</w:t>
            </w:r>
          </w:p>
        </w:tc>
        <w:tc>
          <w:tcPr>
            <w:tcW w:w="1042" w:type="dxa"/>
          </w:tcPr>
          <w:p>
            <w:pPr>
              <w:pStyle w:val="TableParagraph"/>
              <w:spacing w:before="56"/>
              <w:ind w:left="100" w:right="100"/>
              <w:rPr>
                <w:sz w:val="16"/>
              </w:rPr>
            </w:pPr>
            <w:r>
              <w:rPr>
                <w:sz w:val="16"/>
              </w:rPr>
              <w:t>-99.335</w:t>
            </w:r>
          </w:p>
        </w:tc>
        <w:tc>
          <w:tcPr>
            <w:tcW w:w="931" w:type="dxa"/>
          </w:tcPr>
          <w:p>
            <w:pPr>
              <w:pStyle w:val="TableParagraph"/>
              <w:spacing w:before="56"/>
              <w:ind w:left="100" w:right="101"/>
              <w:rPr>
                <w:sz w:val="16"/>
              </w:rPr>
            </w:pPr>
            <w:r>
              <w:rPr>
                <w:sz w:val="16"/>
              </w:rPr>
              <w:t>-69.992</w:t>
            </w:r>
          </w:p>
        </w:tc>
        <w:tc>
          <w:tcPr>
            <w:tcW w:w="929" w:type="dxa"/>
          </w:tcPr>
          <w:p>
            <w:pPr>
              <w:pStyle w:val="TableParagraph"/>
              <w:spacing w:before="56"/>
              <w:ind w:left="99" w:right="100"/>
              <w:rPr>
                <w:sz w:val="16"/>
              </w:rPr>
            </w:pPr>
            <w:r>
              <w:rPr>
                <w:sz w:val="16"/>
              </w:rPr>
              <w:t>-94.111</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80</w:t>
            </w:r>
          </w:p>
        </w:tc>
        <w:tc>
          <w:tcPr>
            <w:tcW w:w="1202" w:type="dxa"/>
          </w:tcPr>
          <w:p>
            <w:pPr>
              <w:pStyle w:val="TableParagraph"/>
              <w:spacing w:before="54"/>
              <w:ind w:right="194"/>
              <w:jc w:val="right"/>
              <w:rPr>
                <w:sz w:val="16"/>
              </w:rPr>
            </w:pPr>
            <w:r>
              <w:rPr>
                <w:sz w:val="16"/>
              </w:rPr>
              <w:t>19/05/2010</w:t>
            </w:r>
          </w:p>
        </w:tc>
        <w:tc>
          <w:tcPr>
            <w:tcW w:w="1433" w:type="dxa"/>
          </w:tcPr>
          <w:p>
            <w:pPr/>
          </w:p>
        </w:tc>
        <w:tc>
          <w:tcPr>
            <w:tcW w:w="802" w:type="dxa"/>
          </w:tcPr>
          <w:p>
            <w:pPr>
              <w:pStyle w:val="TableParagraph"/>
              <w:spacing w:before="54"/>
              <w:ind w:left="174" w:right="176"/>
              <w:rPr>
                <w:sz w:val="16"/>
              </w:rPr>
            </w:pPr>
            <w:r>
              <w:rPr>
                <w:sz w:val="16"/>
              </w:rPr>
              <w:t>3.77</w:t>
            </w:r>
          </w:p>
        </w:tc>
        <w:tc>
          <w:tcPr>
            <w:tcW w:w="799" w:type="dxa"/>
          </w:tcPr>
          <w:p>
            <w:pPr>
              <w:pStyle w:val="TableParagraph"/>
              <w:spacing w:before="54"/>
              <w:ind w:left="173" w:right="174"/>
              <w:rPr>
                <w:sz w:val="16"/>
              </w:rPr>
            </w:pPr>
            <w:r>
              <w:rPr>
                <w:sz w:val="16"/>
              </w:rPr>
              <w:t>4.32</w:t>
            </w:r>
          </w:p>
        </w:tc>
        <w:tc>
          <w:tcPr>
            <w:tcW w:w="799" w:type="dxa"/>
          </w:tcPr>
          <w:p>
            <w:pPr>
              <w:pStyle w:val="TableParagraph"/>
              <w:spacing w:before="54"/>
              <w:ind w:left="174" w:right="174"/>
              <w:rPr>
                <w:sz w:val="16"/>
              </w:rPr>
            </w:pPr>
            <w:r>
              <w:rPr>
                <w:sz w:val="16"/>
              </w:rPr>
              <w:t>4.3</w:t>
            </w:r>
          </w:p>
        </w:tc>
        <w:tc>
          <w:tcPr>
            <w:tcW w:w="754" w:type="dxa"/>
          </w:tcPr>
          <w:p>
            <w:pPr>
              <w:pStyle w:val="TableParagraph"/>
              <w:spacing w:before="54"/>
              <w:ind w:left="213"/>
              <w:jc w:val="left"/>
              <w:rPr>
                <w:sz w:val="16"/>
              </w:rPr>
            </w:pPr>
            <w:r>
              <w:rPr>
                <w:sz w:val="16"/>
              </w:rPr>
              <w:t>4.25</w:t>
            </w:r>
          </w:p>
        </w:tc>
        <w:tc>
          <w:tcPr>
            <w:tcW w:w="672" w:type="dxa"/>
          </w:tcPr>
          <w:p>
            <w:pPr>
              <w:pStyle w:val="TableParagraph"/>
              <w:spacing w:before="54"/>
              <w:ind w:left="44" w:right="44"/>
              <w:rPr>
                <w:sz w:val="16"/>
              </w:rPr>
            </w:pPr>
            <w:r>
              <w:rPr>
                <w:sz w:val="16"/>
              </w:rPr>
              <w:t>4.28</w:t>
            </w:r>
          </w:p>
        </w:tc>
        <w:tc>
          <w:tcPr>
            <w:tcW w:w="931" w:type="dxa"/>
          </w:tcPr>
          <w:p>
            <w:pPr>
              <w:pStyle w:val="TableParagraph"/>
              <w:spacing w:before="54"/>
              <w:ind w:left="99" w:right="102"/>
              <w:rPr>
                <w:sz w:val="16"/>
              </w:rPr>
            </w:pPr>
            <w:r>
              <w:rPr>
                <w:sz w:val="16"/>
              </w:rPr>
              <w:t>-59.376</w:t>
            </w:r>
          </w:p>
        </w:tc>
        <w:tc>
          <w:tcPr>
            <w:tcW w:w="1042" w:type="dxa"/>
          </w:tcPr>
          <w:p>
            <w:pPr>
              <w:pStyle w:val="TableParagraph"/>
              <w:spacing w:before="54"/>
              <w:ind w:left="100" w:right="101"/>
              <w:rPr>
                <w:sz w:val="16"/>
              </w:rPr>
            </w:pPr>
            <w:r>
              <w:rPr>
                <w:sz w:val="16"/>
              </w:rPr>
              <w:t>-100.293</w:t>
            </w:r>
          </w:p>
        </w:tc>
        <w:tc>
          <w:tcPr>
            <w:tcW w:w="931" w:type="dxa"/>
          </w:tcPr>
          <w:p>
            <w:pPr>
              <w:pStyle w:val="TableParagraph"/>
              <w:spacing w:before="54"/>
              <w:ind w:left="100" w:right="101"/>
              <w:rPr>
                <w:sz w:val="16"/>
              </w:rPr>
            </w:pPr>
            <w:r>
              <w:rPr>
                <w:sz w:val="16"/>
              </w:rPr>
              <w:t>-70.568</w:t>
            </w:r>
          </w:p>
        </w:tc>
        <w:tc>
          <w:tcPr>
            <w:tcW w:w="929" w:type="dxa"/>
          </w:tcPr>
          <w:p>
            <w:pPr>
              <w:pStyle w:val="TableParagraph"/>
              <w:spacing w:before="54"/>
              <w:ind w:left="99" w:right="100"/>
              <w:rPr>
                <w:sz w:val="16"/>
              </w:rPr>
            </w:pPr>
            <w:r>
              <w:rPr>
                <w:sz w:val="16"/>
              </w:rPr>
              <w:t>-94.958</w:t>
            </w:r>
          </w:p>
        </w:tc>
        <w:tc>
          <w:tcPr>
            <w:tcW w:w="1411" w:type="dxa"/>
          </w:tcPr>
          <w:p>
            <w:pPr/>
          </w:p>
        </w:tc>
      </w:tr>
      <w:tr>
        <w:trPr>
          <w:trHeight w:val="310" w:hRule="exact"/>
        </w:trPr>
        <w:tc>
          <w:tcPr>
            <w:tcW w:w="540" w:type="dxa"/>
          </w:tcPr>
          <w:p>
            <w:pPr>
              <w:pStyle w:val="TableParagraph"/>
              <w:spacing w:before="54"/>
              <w:ind w:right="174"/>
              <w:jc w:val="right"/>
              <w:rPr>
                <w:sz w:val="16"/>
              </w:rPr>
            </w:pPr>
            <w:r>
              <w:rPr>
                <w:sz w:val="16"/>
              </w:rPr>
              <w:t>81</w:t>
            </w:r>
          </w:p>
        </w:tc>
        <w:tc>
          <w:tcPr>
            <w:tcW w:w="1202" w:type="dxa"/>
          </w:tcPr>
          <w:p>
            <w:pPr>
              <w:pStyle w:val="TableParagraph"/>
              <w:spacing w:before="54"/>
              <w:ind w:right="194"/>
              <w:jc w:val="right"/>
              <w:rPr>
                <w:sz w:val="16"/>
              </w:rPr>
            </w:pPr>
            <w:r>
              <w:rPr>
                <w:sz w:val="16"/>
              </w:rPr>
              <w:t>20/05/2010</w:t>
            </w:r>
          </w:p>
        </w:tc>
        <w:tc>
          <w:tcPr>
            <w:tcW w:w="1433" w:type="dxa"/>
          </w:tcPr>
          <w:p>
            <w:pPr/>
          </w:p>
        </w:tc>
        <w:tc>
          <w:tcPr>
            <w:tcW w:w="802" w:type="dxa"/>
          </w:tcPr>
          <w:p>
            <w:pPr>
              <w:pStyle w:val="TableParagraph"/>
              <w:spacing w:before="54"/>
              <w:ind w:left="174" w:right="176"/>
              <w:rPr>
                <w:sz w:val="16"/>
              </w:rPr>
            </w:pPr>
            <w:r>
              <w:rPr>
                <w:sz w:val="16"/>
              </w:rPr>
              <w:t>6.32</w:t>
            </w:r>
          </w:p>
        </w:tc>
        <w:tc>
          <w:tcPr>
            <w:tcW w:w="799" w:type="dxa"/>
          </w:tcPr>
          <w:p>
            <w:pPr>
              <w:pStyle w:val="TableParagraph"/>
              <w:spacing w:before="54"/>
              <w:ind w:left="173" w:right="174"/>
              <w:rPr>
                <w:sz w:val="16"/>
              </w:rPr>
            </w:pPr>
            <w:r>
              <w:rPr>
                <w:sz w:val="16"/>
              </w:rPr>
              <w:t>8.32</w:t>
            </w:r>
          </w:p>
        </w:tc>
        <w:tc>
          <w:tcPr>
            <w:tcW w:w="799" w:type="dxa"/>
          </w:tcPr>
          <w:p>
            <w:pPr>
              <w:pStyle w:val="TableParagraph"/>
              <w:spacing w:before="54"/>
              <w:ind w:left="173" w:right="174"/>
              <w:rPr>
                <w:sz w:val="16"/>
              </w:rPr>
            </w:pPr>
            <w:r>
              <w:rPr>
                <w:sz w:val="16"/>
              </w:rPr>
              <w:t>7.02</w:t>
            </w:r>
          </w:p>
        </w:tc>
        <w:tc>
          <w:tcPr>
            <w:tcW w:w="754" w:type="dxa"/>
          </w:tcPr>
          <w:p>
            <w:pPr>
              <w:pStyle w:val="TableParagraph"/>
              <w:spacing w:before="54"/>
              <w:ind w:left="259"/>
              <w:jc w:val="left"/>
              <w:rPr>
                <w:sz w:val="16"/>
              </w:rPr>
            </w:pPr>
            <w:r>
              <w:rPr>
                <w:sz w:val="16"/>
              </w:rPr>
              <w:t>8.4</w:t>
            </w:r>
          </w:p>
        </w:tc>
        <w:tc>
          <w:tcPr>
            <w:tcW w:w="672" w:type="dxa"/>
          </w:tcPr>
          <w:p>
            <w:pPr>
              <w:pStyle w:val="TableParagraph"/>
              <w:spacing w:before="54"/>
              <w:ind w:left="44" w:right="44"/>
              <w:rPr>
                <w:sz w:val="16"/>
              </w:rPr>
            </w:pPr>
            <w:r>
              <w:rPr>
                <w:sz w:val="16"/>
              </w:rPr>
              <w:t>4.38</w:t>
            </w:r>
          </w:p>
        </w:tc>
        <w:tc>
          <w:tcPr>
            <w:tcW w:w="931" w:type="dxa"/>
          </w:tcPr>
          <w:p>
            <w:pPr>
              <w:pStyle w:val="TableParagraph"/>
              <w:spacing w:before="54"/>
              <w:ind w:left="99" w:right="102"/>
              <w:rPr>
                <w:sz w:val="16"/>
              </w:rPr>
            </w:pPr>
            <w:r>
              <w:rPr>
                <w:sz w:val="16"/>
              </w:rPr>
              <w:t>-59.403</w:t>
            </w:r>
          </w:p>
        </w:tc>
        <w:tc>
          <w:tcPr>
            <w:tcW w:w="1042" w:type="dxa"/>
          </w:tcPr>
          <w:p>
            <w:pPr>
              <w:pStyle w:val="TableParagraph"/>
              <w:spacing w:before="54"/>
              <w:ind w:left="100" w:right="101"/>
              <w:rPr>
                <w:sz w:val="16"/>
              </w:rPr>
            </w:pPr>
            <w:r>
              <w:rPr>
                <w:sz w:val="16"/>
              </w:rPr>
              <w:t>-101.943</w:t>
            </w:r>
          </w:p>
        </w:tc>
        <w:tc>
          <w:tcPr>
            <w:tcW w:w="931" w:type="dxa"/>
          </w:tcPr>
          <w:p>
            <w:pPr>
              <w:pStyle w:val="TableParagraph"/>
              <w:spacing w:before="54"/>
              <w:ind w:left="100" w:right="101"/>
              <w:rPr>
                <w:sz w:val="16"/>
              </w:rPr>
            </w:pPr>
            <w:r>
              <w:rPr>
                <w:sz w:val="16"/>
              </w:rPr>
              <w:t>-72.074</w:t>
            </w:r>
          </w:p>
        </w:tc>
        <w:tc>
          <w:tcPr>
            <w:tcW w:w="929" w:type="dxa"/>
          </w:tcPr>
          <w:p>
            <w:pPr>
              <w:pStyle w:val="TableParagraph"/>
              <w:spacing w:before="54"/>
              <w:ind w:left="99" w:right="100"/>
              <w:rPr>
                <w:sz w:val="16"/>
              </w:rPr>
            </w:pPr>
            <w:r>
              <w:rPr>
                <w:sz w:val="16"/>
              </w:rPr>
              <w:t>-96.540</w:t>
            </w:r>
          </w:p>
        </w:tc>
        <w:tc>
          <w:tcPr>
            <w:tcW w:w="1411" w:type="dxa"/>
          </w:tcPr>
          <w:p>
            <w:pPr/>
          </w:p>
        </w:tc>
      </w:tr>
      <w:tr>
        <w:trPr>
          <w:trHeight w:val="310" w:hRule="exact"/>
        </w:trPr>
        <w:tc>
          <w:tcPr>
            <w:tcW w:w="540" w:type="dxa"/>
          </w:tcPr>
          <w:p>
            <w:pPr/>
          </w:p>
        </w:tc>
        <w:tc>
          <w:tcPr>
            <w:tcW w:w="1202" w:type="dxa"/>
          </w:tcPr>
          <w:p>
            <w:pPr/>
          </w:p>
        </w:tc>
        <w:tc>
          <w:tcPr>
            <w:tcW w:w="1433" w:type="dxa"/>
          </w:tcPr>
          <w:p>
            <w:pPr/>
          </w:p>
        </w:tc>
        <w:tc>
          <w:tcPr>
            <w:tcW w:w="802" w:type="dxa"/>
          </w:tcPr>
          <w:p>
            <w:pPr/>
          </w:p>
        </w:tc>
        <w:tc>
          <w:tcPr>
            <w:tcW w:w="799" w:type="dxa"/>
          </w:tcPr>
          <w:p>
            <w:pPr/>
          </w:p>
        </w:tc>
        <w:tc>
          <w:tcPr>
            <w:tcW w:w="799" w:type="dxa"/>
          </w:tcPr>
          <w:p>
            <w:pPr/>
          </w:p>
        </w:tc>
        <w:tc>
          <w:tcPr>
            <w:tcW w:w="754" w:type="dxa"/>
          </w:tcPr>
          <w:p>
            <w:pPr/>
          </w:p>
        </w:tc>
        <w:tc>
          <w:tcPr>
            <w:tcW w:w="672" w:type="dxa"/>
          </w:tcPr>
          <w:p>
            <w:pPr>
              <w:pStyle w:val="TableParagraph"/>
              <w:spacing w:before="51"/>
              <w:ind w:left="44" w:right="44"/>
              <w:rPr>
                <w:b/>
                <w:sz w:val="16"/>
              </w:rPr>
            </w:pPr>
            <w:r>
              <w:rPr>
                <w:b/>
                <w:sz w:val="16"/>
              </w:rPr>
              <w:t>TOTAL</w:t>
            </w:r>
          </w:p>
        </w:tc>
        <w:tc>
          <w:tcPr>
            <w:tcW w:w="931" w:type="dxa"/>
          </w:tcPr>
          <w:p>
            <w:pPr>
              <w:pStyle w:val="TableParagraph"/>
              <w:spacing w:before="31"/>
              <w:ind w:left="100" w:right="102"/>
              <w:rPr>
                <w:b/>
                <w:sz w:val="20"/>
              </w:rPr>
            </w:pPr>
            <w:r>
              <w:rPr>
                <w:b/>
                <w:sz w:val="20"/>
              </w:rPr>
              <w:t>-2715.6</w:t>
            </w:r>
          </w:p>
        </w:tc>
        <w:tc>
          <w:tcPr>
            <w:tcW w:w="1042" w:type="dxa"/>
          </w:tcPr>
          <w:p>
            <w:pPr>
              <w:pStyle w:val="TableParagraph"/>
              <w:spacing w:before="31"/>
              <w:ind w:left="100" w:right="102"/>
              <w:rPr>
                <w:b/>
                <w:sz w:val="20"/>
              </w:rPr>
            </w:pPr>
            <w:r>
              <w:rPr>
                <w:b/>
                <w:sz w:val="20"/>
              </w:rPr>
              <w:t>-4606.59</w:t>
            </w:r>
          </w:p>
        </w:tc>
        <w:tc>
          <w:tcPr>
            <w:tcW w:w="931" w:type="dxa"/>
          </w:tcPr>
          <w:p>
            <w:pPr>
              <w:pStyle w:val="TableParagraph"/>
              <w:spacing w:before="31"/>
              <w:ind w:left="100" w:right="102"/>
              <w:rPr>
                <w:b/>
                <w:sz w:val="20"/>
              </w:rPr>
            </w:pPr>
            <w:r>
              <w:rPr>
                <w:b/>
                <w:sz w:val="20"/>
              </w:rPr>
              <w:t>-3391.1</w:t>
            </w:r>
          </w:p>
        </w:tc>
        <w:tc>
          <w:tcPr>
            <w:tcW w:w="929" w:type="dxa"/>
          </w:tcPr>
          <w:p>
            <w:pPr>
              <w:pStyle w:val="TableParagraph"/>
              <w:spacing w:before="31"/>
              <w:ind w:left="99" w:right="100"/>
              <w:rPr>
                <w:b/>
                <w:sz w:val="20"/>
              </w:rPr>
            </w:pPr>
            <w:r>
              <w:rPr>
                <w:b/>
                <w:sz w:val="20"/>
              </w:rPr>
              <w:t>-4480.4</w:t>
            </w:r>
          </w:p>
        </w:tc>
        <w:tc>
          <w:tcPr>
            <w:tcW w:w="1411" w:type="dxa"/>
          </w:tcPr>
          <w:p>
            <w:pPr/>
          </w:p>
        </w:tc>
      </w:tr>
    </w:tbl>
    <w:p>
      <w:pPr>
        <w:spacing w:after="0"/>
        <w:sectPr>
          <w:headerReference w:type="default" r:id="rId1077"/>
          <w:pgSz w:w="15840" w:h="12240" w:orient="landscape"/>
          <w:pgMar w:header="725" w:footer="1005" w:top="920" w:bottom="1200" w:left="1300" w:right="1300"/>
        </w:sectPr>
      </w:pPr>
    </w:p>
    <w:p>
      <w:pPr>
        <w:pStyle w:val="BodyText"/>
        <w:rPr>
          <w:sz w:val="20"/>
        </w:rPr>
      </w:pPr>
    </w:p>
    <w:p>
      <w:pPr>
        <w:pStyle w:val="BodyText"/>
        <w:spacing w:before="11"/>
        <w:rPr>
          <w:sz w:val="17"/>
        </w:rPr>
      </w:pPr>
    </w:p>
    <w:p>
      <w:pPr>
        <w:pStyle w:val="Heading4"/>
        <w:numPr>
          <w:ilvl w:val="2"/>
          <w:numId w:val="35"/>
        </w:numPr>
        <w:tabs>
          <w:tab w:pos="796" w:val="left" w:leader="none"/>
        </w:tabs>
        <w:spacing w:line="240" w:lineRule="auto" w:before="0" w:after="0"/>
        <w:ind w:left="796" w:right="0" w:hanging="612"/>
        <w:jc w:val="both"/>
      </w:pPr>
      <w:bookmarkStart w:name="_TOC_250021" w:id="66"/>
      <w:r>
        <w:rPr/>
        <w:t>Resultados obtenidos en la</w:t>
      </w:r>
      <w:r>
        <w:rPr>
          <w:spacing w:val="-17"/>
        </w:rPr>
        <w:t> </w:t>
      </w:r>
      <w:bookmarkEnd w:id="66"/>
      <w:r>
        <w:rPr/>
        <w:t>validación</w:t>
      </w:r>
    </w:p>
    <w:p>
      <w:pPr>
        <w:pStyle w:val="BodyText"/>
        <w:spacing w:before="3"/>
        <w:rPr>
          <w:b/>
          <w:sz w:val="24"/>
        </w:rPr>
      </w:pPr>
    </w:p>
    <w:p>
      <w:pPr>
        <w:pStyle w:val="BodyText"/>
        <w:spacing w:line="360" w:lineRule="auto" w:before="1"/>
        <w:ind w:left="121" w:right="117"/>
        <w:jc w:val="both"/>
      </w:pPr>
      <w:r>
        <w:rPr/>
        <w:t>A partir de los resultados obtenidos durante la calibración de los parámetros hidráulicos, a continuación se presentan los resultados obtenidos en la validación del modelo de flujo.  En los gráficos que se presentan en la Figura 5.4, la línea continua representa los datos de humedad estimados por el programa y los puntos son los datos de campo de humedad obtenidos de los sensores instalados en las parcelas del </w:t>
      </w:r>
      <w:r>
        <w:rPr>
          <w:i/>
        </w:rPr>
        <w:t>green</w:t>
      </w:r>
      <w:r>
        <w:rPr>
          <w:i/>
          <w:spacing w:val="-38"/>
        </w:rPr>
        <w:t> </w:t>
      </w:r>
      <w:r>
        <w:rPr/>
        <w:t>experimental.</w:t>
      </w:r>
    </w:p>
    <w:p>
      <w:pPr>
        <w:pStyle w:val="BodyText"/>
        <w:spacing w:before="9"/>
        <w:rPr>
          <w:sz w:val="17"/>
        </w:rPr>
      </w:pPr>
    </w:p>
    <w:p>
      <w:pPr>
        <w:pStyle w:val="BodyText"/>
        <w:spacing w:line="360" w:lineRule="auto"/>
        <w:ind w:left="121" w:right="116"/>
        <w:jc w:val="both"/>
      </w:pPr>
      <w:r>
        <w:rPr/>
        <w:t>En los gráficos de la Figura 5.4 se puede apreciar que el modelo representa el comportamiento y tendencia de los datos obtenidos en campo; sin embargo, existen momentos en el periodo en los que el ajuste no es perfecto, principalmente en aquellos momentos de un marcado descenso en los valores de humedad observados, así como también en aquellos posteriores a la ausencia de datos.</w:t>
      </w:r>
    </w:p>
    <w:p>
      <w:pPr>
        <w:pStyle w:val="BodyText"/>
        <w:spacing w:before="9"/>
        <w:rPr>
          <w:sz w:val="17"/>
        </w:rPr>
      </w:pPr>
    </w:p>
    <w:p>
      <w:pPr>
        <w:pStyle w:val="BodyText"/>
        <w:spacing w:line="360" w:lineRule="auto"/>
        <w:ind w:left="121" w:right="117"/>
        <w:jc w:val="both"/>
      </w:pPr>
      <w:r>
        <w:rPr/>
        <w:t>En la parcela 1 (Figura 5.4a) se aprecia que, en determinados momentos del periodo, no existe un ajuste cercano del modelo con respecto a la realidad, ya que los datos obtenidos en campo señalan un marcado descenso en el contenido de humedad, casi valores de cero, mientras que el modelo indica un valor relativamente constante con mínimas variaciones.</w:t>
      </w:r>
    </w:p>
    <w:p>
      <w:pPr>
        <w:pStyle w:val="BodyText"/>
        <w:spacing w:before="9"/>
        <w:rPr>
          <w:sz w:val="17"/>
        </w:rPr>
      </w:pPr>
    </w:p>
    <w:p>
      <w:pPr>
        <w:pStyle w:val="BodyText"/>
        <w:spacing w:line="360" w:lineRule="auto"/>
        <w:ind w:left="121" w:right="117"/>
        <w:jc w:val="both"/>
      </w:pPr>
      <w:r>
        <w:rPr/>
        <w:t>Para el caso de la parcela 2 (Figura 5.4b) el modelo representa la tendencia de los datos registrados por los sensores de humedad pero no por completo, ya que los valores más altos y más bajos no se pueden reproducir del todo, mostrando una diferencia entre los datos observados y los estimados.</w:t>
      </w:r>
    </w:p>
    <w:p>
      <w:pPr>
        <w:pStyle w:val="BodyText"/>
        <w:spacing w:before="9"/>
        <w:rPr>
          <w:sz w:val="17"/>
        </w:rPr>
      </w:pPr>
    </w:p>
    <w:p>
      <w:pPr>
        <w:pStyle w:val="BodyText"/>
        <w:spacing w:line="360" w:lineRule="auto"/>
        <w:ind w:left="121" w:right="116"/>
        <w:jc w:val="both"/>
      </w:pPr>
      <w:r>
        <w:rPr/>
        <w:t>En el gráfico de la Figura 5.4c, correspondiente a la parcela 3, se aprecia un ajuste adecuado del modelo durante gran parte del periodo de estudio definido, aunque en la sección superior (capa con enmienda) se presentan las mayores diferencias, aunque no son significativas en todo el periodo de estudio. Se reproduce adecuadamente el comportamiento de los valores de humedad coincidiendo con los valores más altos y, en menor proporción, con los valores más bajos de humedad.</w:t>
      </w:r>
    </w:p>
    <w:p>
      <w:pPr>
        <w:pStyle w:val="BodyText"/>
        <w:spacing w:before="9"/>
        <w:rPr>
          <w:sz w:val="17"/>
        </w:rPr>
      </w:pPr>
    </w:p>
    <w:p>
      <w:pPr>
        <w:pStyle w:val="BodyText"/>
        <w:spacing w:line="360" w:lineRule="auto"/>
        <w:ind w:left="121" w:right="117"/>
        <w:jc w:val="both"/>
      </w:pPr>
      <w:r>
        <w:rPr/>
        <w:t>Una peculiaridad de las parcelas 1, 2 y 4 es que en la sección superior (capa con enmienda) se presenta el mejor ajuste, mientras que en la sección inferior (capa 100% arena) las diferencias son más notorias. Sin embargo, esto no sucede en la parcela 3, ya que los resultados indican un mejor ajuste en la sección inferior. También es importante destacar para todas las parcelas que en las primeras 650 horas se presentan un buen</w:t>
      </w:r>
    </w:p>
    <w:p>
      <w:pPr>
        <w:spacing w:after="0" w:line="360" w:lineRule="auto"/>
        <w:jc w:val="both"/>
        <w:sectPr>
          <w:headerReference w:type="default" r:id="rId1078"/>
          <w:footerReference w:type="default" r:id="rId1079"/>
          <w:pgSz w:w="12240" w:h="15840"/>
          <w:pgMar w:header="725" w:footer="1005" w:top="960" w:bottom="1200" w:left="1580" w:right="1580"/>
          <w:pgNumType w:start="133"/>
        </w:sectPr>
      </w:pPr>
    </w:p>
    <w:p>
      <w:pPr>
        <w:pStyle w:val="BodyText"/>
        <w:rPr>
          <w:sz w:val="20"/>
        </w:rPr>
      </w:pPr>
    </w:p>
    <w:p>
      <w:pPr>
        <w:pStyle w:val="BodyText"/>
        <w:spacing w:before="6"/>
        <w:rPr>
          <w:sz w:val="21"/>
        </w:rPr>
      </w:pPr>
    </w:p>
    <w:p>
      <w:pPr>
        <w:pStyle w:val="BodyText"/>
        <w:spacing w:line="360" w:lineRule="auto"/>
        <w:ind w:left="121" w:right="117"/>
        <w:jc w:val="both"/>
      </w:pPr>
      <w:r>
        <w:rPr/>
        <w:t>ajuste; sin embargo, después de este tiempo es cuando se presentan las mayores diferencias entre el modelo y la realidad, lo cual parece indicar la dificultad del modelo para simular periodos de tiempo relativamente largos ya que durante esos periodos de tiempo se podrían dar cambios en los valores que caracterizan los parámetros hidráulicos como por ejemplo que el valor de la porosidad sufra variaciones por efecto de una compactación.</w:t>
      </w:r>
    </w:p>
    <w:p>
      <w:pPr>
        <w:pStyle w:val="BodyText"/>
        <w:spacing w:before="9"/>
        <w:rPr>
          <w:sz w:val="17"/>
        </w:rPr>
      </w:pPr>
    </w:p>
    <w:p>
      <w:pPr>
        <w:pStyle w:val="BodyText"/>
        <w:spacing w:line="360" w:lineRule="auto"/>
        <w:ind w:left="121" w:right="117"/>
        <w:jc w:val="both"/>
      </w:pPr>
      <w:r>
        <w:rPr/>
        <w:t>El ajuste del modelo de simulación de flujo para la parcela 4 (Figura 5.4d) es muy bueno considerando las dos secciones de la misma, ya que se aprecia una baja dispersión entre los datos observados de humedad y los estimados del modelo. En este sentido, se puede argumentar que el modelo sigue el comportamiento de los datos observados y las diferencias entre datos observados y estimados son aún más pequeñas que las que se presentan en el resto de las parcelas. Este hecho puede deberse a la facilidad de ajuste de los parámetros hidráulicos por parte de HYDRUS-1D, por ausencia de una enmienda que pueda modificar la circulación y retención de agua en el sistema. En la Figura 5.4 también es posible apreciar que al inicio del periodo cuando se produce el pinchado, las entradas de agua, aunque no son de gran magnitud, generan una respuesta rápida en el incremento de la humedad.</w:t>
      </w:r>
    </w:p>
    <w:p>
      <w:pPr>
        <w:spacing w:after="0" w:line="360" w:lineRule="auto"/>
        <w:jc w:val="both"/>
        <w:sectPr>
          <w:headerReference w:type="default" r:id="rId1080"/>
          <w:pgSz w:w="12240" w:h="15840"/>
          <w:pgMar w:header="725" w:footer="1005" w:top="920" w:bottom="1200" w:left="1580" w:right="1580"/>
        </w:sectPr>
      </w:pPr>
    </w:p>
    <w:p>
      <w:pPr>
        <w:spacing w:before="66"/>
        <w:ind w:left="7284" w:right="0" w:firstLine="0"/>
        <w:jc w:val="left"/>
        <w:rPr>
          <w:i/>
          <w:sz w:val="14"/>
        </w:rPr>
      </w:pPr>
      <w:r>
        <w:rPr/>
        <w:pict>
          <v:line style="position:absolute;mso-position-horizontal-relative:page;mso-position-vertical-relative:paragraph;z-index:12616;mso-wrap-distance-left:0;mso-wrap-distance-right:0" from="71.279999pt,16.045912pt" to="510.599989pt,16.045912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pStyle w:val="BodyText"/>
        <w:spacing w:before="2"/>
        <w:rPr>
          <w:i/>
          <w:sz w:val="20"/>
        </w:rPr>
      </w:pPr>
    </w:p>
    <w:p>
      <w:pPr>
        <w:pStyle w:val="ListParagraph"/>
        <w:numPr>
          <w:ilvl w:val="3"/>
          <w:numId w:val="35"/>
        </w:numPr>
        <w:tabs>
          <w:tab w:pos="2759" w:val="left" w:leader="none"/>
          <w:tab w:pos="7109" w:val="left" w:leader="none"/>
        </w:tabs>
        <w:spacing w:line="240" w:lineRule="auto" w:before="0" w:after="0"/>
        <w:ind w:left="2758" w:right="0" w:hanging="360"/>
        <w:jc w:val="left"/>
        <w:rPr>
          <w:sz w:val="20"/>
        </w:rPr>
      </w:pPr>
      <w:r>
        <w:rPr>
          <w:sz w:val="20"/>
        </w:rPr>
        <w:t>Parcela</w:t>
      </w:r>
      <w:r>
        <w:rPr>
          <w:spacing w:val="-3"/>
          <w:sz w:val="20"/>
        </w:rPr>
        <w:t> </w:t>
      </w:r>
      <w:r>
        <w:rPr>
          <w:sz w:val="20"/>
        </w:rPr>
        <w:t>1</w:t>
        <w:tab/>
        <w:t>b)   Parcela</w:t>
      </w:r>
      <w:r>
        <w:rPr>
          <w:spacing w:val="9"/>
          <w:sz w:val="20"/>
        </w:rPr>
        <w:t> </w:t>
      </w:r>
      <w:r>
        <w:rPr>
          <w:sz w:val="20"/>
        </w:rPr>
        <w:t>2</w:t>
      </w:r>
    </w:p>
    <w:p>
      <w:pPr>
        <w:tabs>
          <w:tab w:pos="7025" w:val="left" w:leader="none"/>
        </w:tabs>
        <w:spacing w:before="117"/>
        <w:ind w:left="2343" w:right="0" w:firstLine="0"/>
        <w:jc w:val="left"/>
        <w:rPr>
          <w:sz w:val="17"/>
        </w:rPr>
      </w:pPr>
      <w:r>
        <w:rPr/>
        <w:pict>
          <v:group style="position:absolute;margin-left:201.524994pt;margin-top:12.592818pt;width:176.4pt;height:132.35pt;mso-position-horizontal-relative:page;mso-position-vertical-relative:paragraph;z-index:-737872" coordorigin="4030,252" coordsize="3528,2647">
            <v:shape style="position:absolute;left:18200;top:-30944;width:21600;height:7220" coordorigin="18200,-30944" coordsize="21600,7220" path="m4084,255l4084,2847m4951,255l4951,2847e" filled="false" stroked="true" strokeweight=".3pt" strokecolor="#d2d2d2">
              <v:path arrowok="t"/>
              <v:stroke dashstyle="longDash"/>
            </v:shape>
            <v:shape style="position:absolute;left:18200;top:-45414;width:21600;height:7240" coordorigin="18200,-45414" coordsize="21600,7240" path="m5818,255l5818,2847m6687,255l6687,2847e" filled="false" stroked="true" strokeweight=".18pt" strokecolor="#d2d2d2">
              <v:path arrowok="t"/>
              <v:stroke dashstyle="longDash"/>
            </v:shape>
            <v:line style="position:absolute" from="7555,255" to="7555,2852" stroked="true" strokeweight=".300137pt" strokecolor="#d2d2d2">
              <v:stroke dashstyle="longDash"/>
            </v:line>
            <v:shape style="position:absolute;left:18200;top:-52629;width:21600;height:28920" coordorigin="18200,-52629" coordsize="21600,28920" path="m4082,2847l7553,2847m4082,2328l7553,2328m4082,1810l7553,1810m4082,1292l7553,1292m4082,773l7553,773m4082,255l7553,255e" filled="false" stroked="true" strokeweight=".12pt" strokecolor="#d2d2d2">
              <v:path arrowok="t"/>
              <v:stroke dashstyle="longDash"/>
            </v:shape>
            <v:shape style="position:absolute;left:4082;top:408;width:3372;height:977" coordorigin="4082,408" coordsize="3372,977" path="m4082,1224l4085,1263,4085,1335,4087,1347,4087,1354,4090,1359,4092,1361,4094,1364,4102,1364,4104,1366,4106,1368,4111,1371,4114,1371,4118,1376,4121,1376,4128,1378,4140,1378,4145,1380,4152,1385,4157,1385,4159,1378,4159,1340,4162,1318,4162,1229,4164,1176,4164,1104,4166,1076,4166,1020,4169,1001,4169,992,4171,992,4174,994,4176,996,4181,999,4181,987,4183,965,4183,908,4186,893,4186,876,4188,872,4188,850,4190,843,4190,836,4190,838,4193,840,4193,845,4195,855,4198,862,4200,869,4202,876,4205,879,4207,884,4212,888,4219,896,4224,903,4226,864,4226,836,4229,838,4229,843,4231,850,4234,860,4236,869,4238,884,4243,896,4246,903,4248,905,4255,910,4260,917,4267,924,4267,879,4270,876,4270,881,4272,884,4272,888,4274,893,4277,900,4279,908,4282,915,4282,908,4284,898,4284,888,4286,872,4286,855,4289,852,4289,845,4291,845,4291,848,4294,848,4294,850,4296,855,4298,857,4301,860,4303,862,4306,872,4310,891,4318,912,4322,924,4327,939,4330,941,4332,944,4344,956,4349,958,4354,970,4361,982,4363,989,4366,992,4366,987,4368,980,4368,936,4370,910,4370,857,4373,833,4373,800,4375,792,4375,759,4378,732,4378,692,4380,687,4382,687,4382,684,4385,687,4387,689,4387,696,4390,704,4390,713,4392,723,4394,744,4399,761,4402,778,4406,795,4411,821,4414,826,4418,836,4426,845,4430,852,4435,879,4442,912,4447,929,4452,953,4454,956,4457,960,4469,968,4474,972,4476,977,4476,927,4478,927,4478,932,4481,934,4483,939,4483,944,4486,948,4488,958,4490,965,4493,968,4495,970,4500,972,4505,977,4510,980,4514,984,4522,999,4526,1020,4531,1030,4536,1044,4538,1047,4543,1052,4550,1054,4555,1056,4562,1088,4567,1128,4572,1145,4572,1155,4577,1157,4579,1160,4582,1162,4584,1162,4594,1167,4598,1167,4601,1172,4601,1126,4603,1124,4603,1126,4606,1131,4608,1133,4608,1138,4610,1143,4613,1150,4615,1157,4618,1160,4620,1162,4625,1164,4630,1167,4634,1167,4639,1169,4646,1179,4651,1196,4656,1205,4661,1215,4663,1217,4668,1220,4675,1222,4680,1222,4687,1232,4692,1244,4697,1248,4702,1258,4704,1258,4709,1260,4709,1193,4711,1186,4711,1179,4718,1179,4721,1181,4723,1186,4726,1191,4730,1198,4738,1212,4745,1224,4752,1227,4759,1229,4771,1232,4781,1248,4788,1256,4800,1260,4807,1263,4812,1268,4817,1272,4822,1277,4829,1282,4843,1287,4848,1287,4848,1256,4850,1248,4850,1241,4853,1241,4855,1244,4858,1244,4858,1241,4860,1239,4862,1239,4862,1241,4870,1241,4870,1244,4877,1244,4879,1246,4884,1246,4891,1248,4896,1253,4903,1260,4906,1263,4910,1268,4913,1268,4920,1270,4925,1272,4932,1272,4937,1280,4942,1287,4944,1284,4944,1265,4946,1258,4946,1232,4949,1222,4949,1169,4951,1131,4954,1097,4954,1054,4956,1049,4956,1044,4958,1044,4961,1047,4961,1044,4963,1042,4963,1040,4966,1040,4968,1042,4970,1042,4973,1049,4975,1054,4978,1061,4982,1068,4985,1076,4987,1085,4990,1083,4990,1071,4992,1071,4992,1068,4994,1068,4994,1071,4997,1071,4999,1073,5002,1076,5009,1078,5014,1080,5021,1090,5028,1102,5030,1109,5035,1116,5038,1119,5045,1124,5052,1126,5057,1128,5062,1133,5069,1140,5071,1145,5076,1150,5078,1150,5093,1157,5098,1157,5102,1164,5102,1119,5105,1116,5107,1119,5107,1124,5110,1126,5112,1128,5114,1131,5117,1138,5119,1138,5124,1140,5129,1143,5134,1145,5138,1145,5146,1167,5153,1188,5155,1200,5160,1217,5162,1220,5170,1222,5177,1224,5182,1227,5186,1234,5186,1203,5189,1196,5189,1191,5191,1193,5191,1196,5194,1198,5194,1200,5196,1205,5198,1212,5203,1212,5208,1215,5213,1217,5218,1217,5222,1220,5227,1227,5234,1241,5239,1248,5244,1256,5244,1258,5251,1260,5258,1263,5263,1263,5266,1265,5266,1227,5268,1222,5270,1220,5273,1220,5273,1224,5275,1227,5278,1229,5280,1239,5282,1241,5285,1244,5287,1246,5292,1246,5297,1248,5306,1248,5306,1253,5309,1220,5309,1167,5311,1162,5311,1164,5314,1169,5314,1176,5316,1181,5318,1188,5321,1205,5323,1215,5326,1217,5328,1220,5333,1220,5338,1222,5342,1222,5347,1224,5352,1234,5359,1248,5364,1256,5369,1265,5371,1268,5376,1268,5383,1270,5388,1270,5395,1280,5402,1292,5405,1296,5410,1306,5412,1306,5426,1311,5431,1311,5436,1318,5443,1325,5446,1328,5450,1332,5453,1332,5467,1335,5472,1337,5477,1340,5484,1344,5486,1349,5489,1352,5491,1352,5494,1354,5494,1344,5496,1342,5496,1328,5498,1325,5498,1323,5513,1323,5518,1330,5525,1340,5530,1344,5534,1349,5534,1335,5537,1332,5537,1330,5554,1330,5558,1337,5566,1344,5570,1349,5575,1354,5578,1354,5585,1356,5592,1356,5597,1359,5599,1359,5599,1335,5602,1325,5602,1313,5604,1311,5606,1311,5609,1313,5609,1316,5614,1320,5616,1323,5618,1325,5633,1325,5638,1328,5645,1330,5652,1337,5654,1337,5659,1340,5659,1323,5662,1313,5662,1287,5664,1277,5664,1265,5666,1263,5678,1263,5681,1268,5686,1275,5693,1287,5695,1292,5700,1299,5702,1301,5710,1304,5722,1304,5729,1311,5734,1320,5738,1325,5741,1328,5741,1323,5743,1316,5743,1289,5746,1282,5746,1253,5748,1248,5748,1246,5755,1246,5758,1248,5760,1248,5762,1253,5770,1263,5777,1277,5779,1282,5784,1289,5784,1270,5786,1260,5786,1232,5789,1222,5789,1208,5798,1208,5801,1210,5803,1210,5806,1215,5810,1229,5818,1248,5820,1258,5827,1270,5837,1275,5849,1275,5854,1282,5858,1289,5863,1294,5866,1296,5866,1289,5868,1265,5868,1150,5870,1095,5870,852,5873,725,5873,576,5875,548,5875,514,5878,509,5878,490,5880,476,5880,447,5882,440,5882,437,5882,440,5885,437,5885,432,5885,437,5887,444,5887,447,5890,447,5890,420,5892,413,5892,408,5892,413,5894,418,5894,428,5897,437,5897,452,5899,464,5902,478,5904,502,5909,526,5909,528,5911,528,5911,526,5914,531,5914,536,5916,543,5918,552,5921,562,5923,574,5926,584,5930,605,5935,629,5942,663,5945,680,5952,701,5952,706,5957,716,5966,737,5974,749,5978,773,5986,807,5988,821,5993,843,5995,848,5998,852,6007,864,6014,872,6019,891,6026,912,6029,924,6031,932,6034,929,6034,850,6036,783,6036,680,6038,665,6038,648,6041,648,6041,653,6043,656,6046,663,6048,672,6050,680,6053,687,6055,699,6058,699,6058,696,6058,699,6060,704,6062,708,6065,713,6065,711,6070,711,6070,708,6070,711,6072,713,6072,711,6074,708,6074,706,6077,708,6077,713,6079,716,6082,720,6084,725,6086,732,6089,737,6094,744,6098,754,6103,773,6110,797,6113,812,6118,828,6120,831,6120,828,6122,828,6122,826,6122,828,6125,828,6125,831,6127,836,6130,838,6134,843,6134,845,6137,843,6137,840,6139,845,6139,855,6142,864,6144,876,6146,888,6149,900,6151,912,6156,932,6161,958,6161,963,6166,965,6170,970,6175,972,6180,977,6185,999,6192,1025,6197,1037,6202,1056,6202,1059,6206,1061,6218,1068,6223,1068,6223,1076,6226,1061,6226,1042,6228,1044,6228,1047,6230,1052,6230,1056,6233,1064,6235,1068,6238,1080,6240,1090,6242,1095,6245,1095,6250,1097,6254,1100,6259,1102,6262,1104,6262,1097,6264,1090,6264,1088,6266,1088,6266,1090,6269,1092,6269,1088,6271,1083,6271,1078,6274,1080,6274,1083,6276,1083,6278,1088,6281,1092,6283,1097,6286,1097,6286,1080,6288,1076,6288,1073,6293,1073,6295,1076,6300,1076,6305,1080,6307,1085,6307,1066,6310,1064,6310,1061,6310,1064,6312,1066,6312,1059,6314,1054,6317,1056,6317,1061,6319,1059,6319,1056,6322,1056,6322,1061,6324,1064,6326,1064,6326,1066,6329,1066,6331,1068,6336,1068,6343,1073,6348,1076,6353,1095,6360,1119,6362,1131,6394,1160,6406,1181,6410,1196,6425,1200,6430,1203,6432,1208,6432,1186,6434,1179,6434,1174,6437,1176,6437,1179,6439,1186,6442,1191,6442,1193,6446,1205,6449,1212,6451,1215,6454,1217,6456,1217,6461,1220,6468,1220,6473,1222,6478,1234,6485,1251,6487,1258,6492,1270,6494,1272,6502,1275,6509,1275,6514,1277,6518,1287,6526,1299,6530,1304,6535,1313,6535,1282,6538,1277,6538,1268,6540,1268,6540,1265,6542,1265,6545,1268,6554,1268,6559,1277,6566,1289,6571,1296,6576,1304,6576,1275,6578,1270,6578,1263,6590,1263,6598,1265,6602,1270,6610,1275,6612,1280,6617,1284,6619,1287,6626,1289,6638,1289,6643,1294,6650,1301,6650,1272,6653,1241,6653,1208,6655,1203,6658,1200,6665,1200,6670,1203,6674,1203,6679,1205,6689,1222,6696,1239,6698,1246,6698,1244,6701,1239,6701,1152,6703,1114,6703,1054,6706,1049,6706,1030,6708,1030,6708,862,6710,814,6710,646,6713,629,6713,615,6715,615,6715,617,6718,620,6720,627,6720,608,6722,593,6722,533,6725,504,6725,478,6727,480,6727,500,6730,509,6730,512,6730,500,6732,490,6732,437,6734,435,6734,437,6737,442,6737,456,6739,476,6742,471,6742,449,6744,447,6744,449,6746,456,6746,461,6749,468,6749,476,6751,488,6754,500,6758,521,6763,545,6768,596,6775,656,6778,687,6785,728,6787,732,6794,749,6799,761,6811,780,6821,848,6828,888,6840,905,6857,922,6859,927,6862,946,6869,977,6869,936,6871,936,6874,939,6888,953,6895,972,6902,994,6902,785,6905,740,6905,634,6907,608,6907,579,6910,574,6910,572,6912,572,6912,579,6914,581,6917,588,6917,596,6919,605,6924,622,6931,639,6936,680,6943,732,6946,754,6950,790,6953,792,6960,807,6965,816,6977,831,6986,881,6986,869,6991,869,6991,872,6994,876,6996,879,7001,884,7003,888,7008,893,7013,898,7020,936,7027,975,7032,992,7034,994,7034,963,7037,956,7037,951,7037,948,7039,948,7039,951,7042,951,7044,953,7046,956,7049,958,7054,963,7058,987,7070,1035,7078,1056,7090,1066,7109,1076,7111,1073,7111,1049,7114,1030,7114,980,7116,970,7116,968,7118,968,7121,970,7123,972,7126,975,7128,975,7130,977,7133,980,7135,982,7140,999,7147,1037,7150,1037,7150,1035,7152,1035,7152,1040,7154,1042,7154,1049,7157,1052,7159,1054,7159,1044,7162,1040,7162,1035,7166,1035,7166,1037,7169,1037,7176,1042,7178,1042,7181,1054,7183,1056,7183,1054,7183,1052,7186,1054,7186,1056,7188,1061,7190,1068,7193,1080,7195,1092,7198,1102,7200,1104,7200,1097,7202,1088,7202,1083,7207,1083,7210,1085,7217,1088,7219,1090,7226,1116,7238,1162,7243,1176,7243,1145,7246,1143,7246,1140,7248,1140,7250,1143,7253,1143,7258,1145,7262,1145,7267,1167,7279,1208,7279,1212,7284,1212,7284,1188,7286,1186,7289,1186,7289,1184,7291,1184,7296,1186,7301,1186,7306,1188,7310,1203,7318,1224,7320,1234,7325,1248,7325,1236,7327,1227,7327,1210,7330,1208,7332,1208,7334,1210,7337,1210,7342,1212,7346,1212,7351,1227,7358,1244,7363,1253,7368,1265,7368,1229,7370,1227,7370,1222,7373,1222,7375,1224,7382,1224,7387,1227,7392,1241,7404,1268,7409,1280,7411,1270,7411,1260,7414,1253,7414,1248,7416,1246,7418,1246,7421,1248,7428,1248,7433,1258,7440,1275,7445,1287,7447,1289,7450,1292,7450,1284,7452,1275,7452,1251,7454,1241,7454,1234e" filled="false" stroked="true" strokeweight=".12pt" strokecolor="#0000ff">
              <v:path arrowok="t"/>
            </v:shape>
            <v:shape style="position:absolute;left:4082;top:1268;width:3372;height:848" coordorigin="4082,1268" coordsize="3372,848" path="m4082,2115l4085,2115,4085,2079,4087,2072,4087,2064,4090,2062,4099,2062,4102,2064,4104,2064,4106,2067,4111,2069,4114,2069,4118,2072,4135,2072,4140,2074,4145,2074,4152,2076,4157,2079,4157,2064,4159,2048,4159,1990,4162,1968,4162,1887,4164,1853,4164,1810,4166,1798,4166,1772,4169,1762,4169,1772,4171,1774,4174,1776,4176,1776,4181,1779,4181,1750,4183,1721,4183,1685,4186,1676,4186,1678,4186,1676,4188,1668,4188,1647,4190,1644,4190,1640,4190,1647,4193,1652,4193,1654,4195,1661,4198,1668,4200,1676,4202,1678,4205,1680,4207,1683,4212,1690,4219,1695,4224,1700,4226,1606,4226,1644,4229,1649,4229,1654,4231,1659,4234,1666,4236,1676,4238,1685,4243,1697,4246,1700,4248,1702,4255,1707,4260,1712,4267,1716,4267,1652,4267,1673,4270,1678,4270,1683,4272,1688,4272,1690,4274,1695,4277,1700,4279,1707,4282,1712,4282,1697,4284,1690,4284,1683,4286,1666,4286,1654,4289,1654,4289,1649,4291,1652,4291,1654,4294,1654,4294,1656,4296,1661,4298,1661,4301,1664,4303,1668,4306,1676,4310,1692,4318,1709,4322,1719,4327,1733,4330,1733,4332,1736,4344,1745,4349,1748,4354,1757,4361,1767,4363,1772,4366,1774,4366,1762,4368,1757,4368,1702,4370,1685,4370,1644,4373,1620,4373,1604,4375,1592,4375,1565,4378,1541,4378,1520,4378,1517,4380,1512,4380,1517,4382,1515,4382,1512,4382,1517,4385,1517,4387,1520,4387,1527,4390,1536,4390,1544,4392,1551,4394,1568,4399,1584,4402,1601,4406,1613,4411,1635,4414,1637,4418,1644,4426,1652,4430,1659,4435,1683,4442,1712,4447,1724,4452,1745,4454,1745,4457,1748,4469,1755,4474,1757,4476,1762,4476,1690,4476,1716,4478,1721,4478,1726,4481,1728,4483,1731,4483,1736,4486,1738,4488,1748,4490,1752,4493,1755,4495,1755,4500,1757,4505,1762,4510,1764,4514,1767,4522,1781,4526,1798,4531,1805,4536,1820,4543,1820,4550,1824,4555,1827,4562,1856,4567,1889,4572,1901,4572,1911,4577,1908,4584,1908,4594,1911,4598,1913,4601,1918,4601,1844,4601,1872,4603,1877,4603,1882,4606,1884,4608,1889,4608,1894,4610,1896,4613,1904,4615,1911,4618,1908,4620,1908,4625,1911,4630,1911,4634,1913,4639,1913,4646,1925,4651,1937,4656,1944,4661,1952,4668,1952,4675,1954,4680,1956,4687,1966,4692,1973,4697,1978,4702,1985,4709,1985,4709,1872,4709,1911,4711,1916,4711,1920,4714,1923,4721,1923,4723,1928,4726,1932,4730,1940,4738,1949,4745,1959,4752,1959,4759,1961,4771,1964,4781,1976,4788,1983,4800,1985,4807,1985,4812,1990,4817,1995,4822,2000,4829,2002,4843,2002,4848,2004,4848,1930,4848,1954,4850,1961,4850,1968,4853,1968,4853,1971,4855,1973,4858,1973,4858,1964,4860,1966,4862,1968,4862,1971,4870,1971,4872,1973,4891,1973,4896,1978,4903,1985,4906,1988,4910,1992,4925,1992,4932,1995,4937,2000,4942,2007,4942,2000,4944,1995,4944,1971,4946,1961,4946,1944,4949,1940,4949,1865,4951,1841,4954,1812,4954,1803,4956,1808,4956,1812,4958,1815,4961,1817,4961,1812,4963,1810,4963,1808,4966,1810,4966,1812,4970,1812,4973,1820,4975,1827,4978,1832,4982,1839,4985,1844,4987,1848,4990,1844,4990,1829,4990,1834,4992,1834,4992,1836,4994,1836,4997,1839,4999,1839,5002,1841,5030,1868,5035,1875,5038,1875,5045,1877,5052,1880,5057,1882,5062,1887,5069,1894,5071,1896,5076,1901,5078,1901,5093,1904,5098,1906,5102,1911,5102,1841,5102,1868,5105,1870,5105,1875,5107,1875,5107,1880,5110,1882,5112,1884,5114,1887,5117,1892,5124,1892,5129,1894,5134,1896,5138,1896,5146,1916,5153,1935,5155,1942,5160,1956,5162,1954,5170,1954,5177,1956,5182,1956,5186,1968,5186,1896,5186,1916,5189,1923,5189,1930,5191,1935,5191,1937,5194,1940,5194,1942,5196,1944,5198,1949,5208,1949,5213,1952,5222,1952,5227,1964,5234,1973,5239,1978,5244,1985,5244,1983,5251,1985,5263,1985,5266,1990,5266,1916,5266,1940,5268,1944,5270,1949,5270,1954,5273,1956,5273,1959,5275,1961,5278,1966,5280,1971,5282,1973,5297,1973,5302,1976,5306,1976,5306,1980,5309,1839,5309,1894,5311,1904,5311,1913,5314,1918,5314,1925,5316,1930,5318,1937,5321,1947,5323,1954,5326,1952,5328,1952,5333,1954,5338,1954,5342,1956,5347,1956,5352,1966,5359,1978,5364,1983,5369,1990,5376,1990,5383,1992,5388,1992,5395,2002,5402,2012,5405,2014,5410,2021,5431,2021,5436,2028,5443,2036,5446,2038,5450,2040,5472,2040,5477,2045,5484,2050,5486,2052,5489,2055,5494,2055,5494,2033,5494,2038,5496,2040,5496,2016,5496,2026,5498,2028,5501,2031,5506,2031,5508,2033,5513,2033,5518,2040,5525,2048,5530,2048,5530,2050,5534,2055,5534,2021,5534,2031,5537,2033,5537,2036,5542,2036,5544,2038,5554,2038,5558,2043,5566,2050,5570,2052,5575,2057,5578,2055,5585,2055,5592,2057,5597,2057,5599,2060,5599,1980,5599,1995,5602,2004,5602,2014,5604,2019,5604,2021,5606,2024,5609,2026,5614,2031,5616,2033,5633,2033,5638,2036,5645,2038,5652,2043,5654,2045,5659,2048,5659,2007,5659,2019,5662,1985,5662,2000,5662,1966,5664,1973,5664,1983,5666,1985,5676,1985,5678,1988,5681,1992,5686,2000,5693,2007,5695,2012,5700,2016,5717,2016,5722,2019,5729,2024,5734,2033,5738,2033,5741,2038,5741,1997,5743,2004,5743,2009,5743,1973,5743,1983,5746,1988,5746,1952,5746,1966,5748,1971,5748,1973,5758,1973,5760,1976,5762,1980,5770,1990,5777,2000,5779,2004,5784,2009,5784,1971,5784,1983,5786,1944,5786,1959,5786,1923,5789,1930,5789,1942,5791,1942,5791,1944,5803,1944,5806,1952,5810,1966,5818,1980,5820,1985,5827,1995,5842,1995,5849,1997,5854,2002,5858,2007,5863,2012,5866,2014,5866,1976,5868,1928,5868,1810,5870,1772,5870,1565,5873,1481,5873,1397,5875,1383,5875,1364,5875,1361,5878,1359,5878,1340,5880,1323,5880,1301,5882,1296,5882,1299,5885,1296,5885,1292,5885,1299,5887,1304,5890,1306,5890,1277,5892,1275,5892,1268,5892,1275,5894,1284,5894,1289,5897,1301,5897,1313,5899,1325,5902,1337,5904,1359,5909,1380,5909,1378,5911,1378,5914,1383,5914,1388,5916,1392,5918,1400,5921,1412,5923,1421,5926,1428,5930,1448,5935,1472,5942,1498,5945,1512,5952,1532,5952,1536,5957,1544,5966,1563,5974,1572,5978,1592,5986,1620,5988,1635,5993,1654,5995,1654,5998,1656,6007,1668,6014,1676,6019,1690,6026,1712,6029,1721,6031,1724,6031,1721,6034,1719,6034,1601,6036,1544,6036,1496,6038,1488,6038,1476,6038,1484,6041,1486,6041,1488,6043,1493,6046,1498,6048,1505,6050,1512,6053,1517,6055,1532,6055,1529,6058,1527,6058,1524,6058,1532,6060,1532,6060,1534,6062,1539,6065,1541,6065,1539,6065,1536,6067,1539,6067,1541,6067,1539,6070,1536,6070,1539,6072,1541,6072,1539,6074,1536,6074,1532,6074,1536,6077,1539,6077,1541,6079,1544,6082,1548,6084,1551,6086,1558,6089,1563,6094,1568,6098,1577,6103,1594,6110,1616,6113,1625,6118,1640,6120,1640,6120,1637,6122,1635,6122,1637,6125,1640,6127,1642,6130,1647,6134,1649,6134,1652,6137,1649,6137,1647,6137,1649,6139,1654,6139,1664,6142,1673,6144,1680,6146,1692,6149,1702,6151,1712,6156,1728,6161,1750,6166,1752,6170,1755,6175,1757,6180,1762,6185,1781,6192,1803,6197,1812,6202,1829,6206,1829,6218,1834,6223,1836,6223,1841,6226,1786,6226,1815,6228,1820,6228,1822,6230,1824,6230,1829,6233,1834,6235,1839,6238,1848,6240,1856,6245,1856,6250,1858,6254,1858,6259,1860,6262,1860,6262,1848,6264,1844,6264,1848,6266,1851,6266,1853,6269,1856,6269,1841,6271,1836,6271,1841,6274,1846,6274,1848,6276,1848,6278,1851,6281,1856,6283,1858,6286,1858,6286,1829,6288,1834,6288,1836,6290,1836,6290,1839,6293,1839,6295,1841,6300,1841,6305,1844,6307,1851,6307,1808,6307,1820,6310,1827,6310,1834,6312,1834,6312,1822,6314,1820,6317,1827,6317,1832,6317,1829,6319,1827,6319,1822,6319,1824,6322,1827,6322,1832,6326,1832,6326,1834,6331,1834,6336,1836,6343,1839,6348,1841,6353,1858,6360,1877,6362,1889,6367,1904,6370,1901,6377,1904,6384,1904,6394,1908,6406,1925,6410,1937,6425,1940,6430,1940,6432,1944,6432,1887,6432,1899,6434,1906,6434,1920,6437,1923,6437,1925,6439,1930,6442,1935,6442,1937,6446,1944,6449,1952,6461,1952,6468,1954,6473,1954,6478,1968,6485,1980,6487,1985,6492,1995,6502,1995,6509,1997,6514,1997,6518,2007,6526,2016,6530,2019,6535,2026,6535,1956,6535,1976,6538,1980,6538,1985,6540,1988,6542,1988,6545,1990,6554,1990,6559,2000,6566,2009,6571,2014,6576,2019,6576,1956,6576,1973,6578,1978,6578,1983,6581,1985,6590,1985,6598,1988,6602,1992,6610,2000,6612,2000,6617,2004,6626,2004,6634,2007,6638,2007,6643,2012,6650,2016,6650,1937,6653,1901,6653,1930,6655,1935,6658,1937,6662,1937,6665,1940,6670,1940,6674,1942,6679,1942,6689,1956,6696,1971,6698,1976,6698,1966,6701,1952,6701,1812,6703,1779,6703,1810,6706,1805,6706,1796,6706,1800,6708,1800,6708,1584,6710,1556,6710,1452,6710,1462,6713,1460,6713,1455,6715,1452,6715,1460,6718,1462,6720,1469,6720,1438,6722,1426,6722,1364,6725,1342,6725,1330,6727,1337,6727,1359,6730,1368,6730,1349,6732,1335,6732,1289,6732,1294,6734,1296,6734,1299,6737,1301,6737,1318,6739,1337,6739,1330,6742,1328,6742,1301,6744,1304,6744,1311,6746,1318,6746,1320,6749,1325,6749,1335,6751,1344,6754,1356,6758,1373,6763,1395,6768,1440,6775,1496,6778,1520,6785,1558,6787,1558,6794,1570,6799,1582,6811,1601,6821,1656,6828,1692,6840,1702,6857,1716,6859,1724,6862,1740,6869,1764,6869,1707,6869,1724,6869,1726,6871,1728,6874,1731,6876,1733,6878,1736,6883,1738,6888,1740,6895,1760,6902,1776,6902,1517,6905,1515,6905,1450,6907,1433,6907,1414,6907,1419,6910,1419,6912,1416,6912,1424,6914,1428,6917,1433,6917,1440,6919,1448,6924,1462,6931,1476,6936,1515,6943,1558,6946,1580,6950,1611,6953,1611,6960,1620,6965,1630,6977,1640,6986,1685,6986,1668,6989,1671,6989,1673,6991,1673,6991,1676,6994,1678,6996,1680,7001,1685,7003,1690,7008,1692,7013,1697,7020,1731,7027,1764,7032,1776,7034,1776,7034,1712,7034,1724,7037,1731,7037,1738,7039,1738,7042,1740,7044,1740,7046,1745,7049,1748,7054,1750,7058,1772,7070,1810,7078,1829,7090,1834,7109,1841,7109,1839,7111,1834,7111,1793,7114,1776,7114,1738,7116,1748,7116,1752,7118,1755,7121,1757,7123,1757,7126,1760,7128,1760,7130,1762,7133,1764,7135,1764,7140,1784,7147,1812,7150,1812,7150,1803,7150,1805,7152,1810,7152,1812,7154,1817,7154,1824,7159,1824,7159,1793,7162,1800,7162,1805,7164,1805,7166,1808,7169,1810,7176,1812,7178,1812,7181,1827,7183,1827,7183,1820,7186,1824,7186,1829,7188,1834,7190,1841,7193,1848,7195,1858,7198,1865,7200,1865,7200,1834,7202,1841,7202,1846,7205,1846,7207,1848,7210,1848,7217,1851,7219,1853,7226,1875,7238,1916,7243,1923,7243,1870,7243,1887,7246,1889,7246,1892,7248,1892,7250,1894,7253,1894,7258,1896,7262,1896,7267,1916,7279,1947,7279,1949,7284,1949,7284,1906,7284,1920,7286,1923,7289,1923,7289,1925,7291,1925,7296,1928,7301,1928,7306,1930,7310,1944,7318,1961,7320,1966,7325,1978,7325,1918,7327,1930,7327,1942,7330,1944,7337,1944,7342,1947,7346,1947,7351,1961,7358,1976,7363,1980,7368,1992,7368,1928,7368,1949,7370,1952,7370,1954,7373,1956,7387,1956,7392,1973,7404,1995,7409,2000,7411,1952,7411,1961,7414,1968,7414,1971,7416,1973,7421,1973,7426,1976,7428,1976,7433,1985,7440,2000,7445,2007,7447,2009,7450,2009,7450,1968,7452,1978,7452,1980,7452,1942,7452,1952,7454,1956,7454,1964e" filled="false" stroked="true" strokeweight=".12pt" strokecolor="#000000">
              <v:path arrowok="t"/>
            </v:shape>
            <v:shape style="position:absolute;left:18200;top:-52629;width:22020;height:29340" coordorigin="18200,-52629" coordsize="22020,29340" path="m4082,2847l4082,255m4032,2847l4135,2847m4032,2328l4135,2328m4032,1810l4135,1810m4032,1292l4135,1292m4032,773l4135,773m4032,255l4135,255m4082,2847l4082,255m4032,2847l4135,2847m4032,2328l4135,2328m4032,1810l4135,1810m4032,1292l4135,1292m4032,773l4135,773m4032,255l4135,255m4082,2847l7553,2847m4082,2897l4082,2796m4949,2897l4949,2796m5818,2897l5818,2796m6686,2897l6686,2796m7553,2897l7553,2796m4082,2847l7553,2847m4082,2897l4082,2796m4949,2897l4949,2796m5818,2897l5818,2796m6686,2897l6686,2796m7553,2897l7553,2796e" filled="false" stroked="true" strokeweight=".12pt" strokecolor="#000000">
              <v:path arrowok="t"/>
            </v:shape>
            <v:shape style="position:absolute;left:26700;top:-23949;width:360;height:220" coordorigin="26700,-23949" coordsize="360,220" path="m4111,1296l4111,1284,4102,1275,4092,1275,4085,1275m4085,1318l4092,1318,4102,1318,4111,1308,4111,1296e" filled="false" stroked="true" strokeweight=".12pt" strokecolor="#0000ff">
              <v:path arrowok="t"/>
            </v:shape>
            <v:shape style="position:absolute;left:22260;top:-24549;width:5700;height:820" coordorigin="22260,-24549" coordsize="5700,820" path="m4126,1296l4126,1284,4116,1275,4106,1275,4094,1275,4085,1284,4085,1296,4085,1308,4094,1318,4106,1318,4116,1318,4126,1308,4126,1296xm4154,1407l4154,1395,4145,1385,4133,1385,4121,1385,4111,1395,4111,1407,4111,1416,4121,1426,4133,1426,4145,1426,4154,1416,4154,1407xm4166,1361l4166,1349,4159,1342,4147,1342,4135,1342,4126,1349,4126,1361,4126,1373,4135,1383,4147,1383,4159,1383,4166,1373,4166,1361xm4183,764l4183,752,4174,742,4162,742,4152,742,4142,752,4142,764,4142,776,4152,783,4164,783,4174,783,4183,776,4183,764xe" filled="false" stroked="true" strokeweight=".12pt" strokecolor="#0000ff">
              <v:path arrowok="t"/>
            </v:shape>
            <v:shape style="position:absolute;left:4158;top:393;width:1298;height:1243" type="#_x0000_t75" stroked="false">
              <v:imagedata r:id="rId1083" o:title=""/>
            </v:shape>
            <v:shape style="position:absolute;left:5442;top:1694;width:226;height:199" type="#_x0000_t75" stroked="false">
              <v:imagedata r:id="rId1084" o:title=""/>
            </v:shape>
            <v:shape style="position:absolute;left:18700;top:-40369;width:11500;height:3580" coordorigin="18700,-40369" coordsize="11500,3580" path="m5693,1512l5693,1500,5683,1493,5671,1493,5659,1493,5652,1500,5652,1512,5652,1522,5659,1532,5671,1532,5683,1532,5693,1522,5693,1512xm5707,1532l5707,1520,5700,1510,5688,1510,5676,1510,5666,1520,5666,1532,5666,1541,5676,1551,5688,1551,5700,1551,5707,1541,5707,1532xm5734,1635l5734,1623,5724,1616,5714,1616,5702,1616,5693,1623,5693,1635,5693,1647,5702,1654,5714,1654,5724,1654,5734,1647,5734,1635xm5750,1676l5750,1664,5741,1654,5729,1654,5717,1654,5707,1664,5707,1676,5707,1685,5717,1695,5729,1695,5741,1695,5750,1685,5750,1676xm5777,1407l5777,1395,5767,1385,5755,1385,5743,1385,5734,1395,5734,1407,5734,1416,5743,1426,5755,1426,5767,1426,5777,1416,5777,1407xm5791,1426l5791,1416,5782,1407,5770,1407,5760,1407,5750,1416,5750,1426,5750,1438,5760,1448,5772,1448,5782,1448,5791,1438,5791,1426xm5818,1140l5818,1128,5808,1121,5796,1121,5784,1121,5777,1128,5777,1140,5777,1150,5784,1160,5796,1160,5808,1160,5818,1150,5818,1140xm5832,1208l5832,1198,5825,1188,5813,1188,5801,1188,5791,1198,5791,1208,5791,1220,5801,1229,5813,1229,5825,1229,5832,1220,5832,1208xm5858,1296l5858,1284,5849,1275,5839,1275,5827,1275,5818,1284,5818,1296,5818,1308,5827,1318,5839,1318,5849,1318,5858,1308,5858,1296xm5875,1385l5875,1373,5866,1364,5854,1364,5842,1364,5832,1373,5832,1385,5832,1395,5842,1404,5854,1404,5866,1404,5875,1395,5875,1385xm5902,336l5902,324,5892,315,5880,315,5868,315,5858,324,5858,336,5858,348,5868,356,5880,356,5892,356,5902,348,5902,336xm5916,413l5916,404,5906,394,5894,394,5885,394,5875,404,5875,413,5875,425,5885,435,5897,435,5906,435,5916,425,5916,413xm5942,490l5942,480,5933,471,5921,471,5909,471,5902,480,5902,490,5902,502,5909,509,5921,509,5933,509,5942,502,5942,490xm5957,540l5957,528,5950,519,5938,519,5926,519,5916,528,5916,540,5916,550,5926,560,5938,560,5950,560,5957,550,5957,540xm5983,668l5983,656,5974,646,5962,646,5952,646,5942,656,5942,668,5942,677,5952,687,5962,687,5974,687,5983,677,5983,668xm6000,716l6000,704,5990,694,5978,694,5966,694,5957,704,5957,716,5957,728,5966,737,5978,737,5990,737,6000,728,6000,716xm6024,860l6024,850,6014,840,6005,840,5993,840,5983,850,5983,860,5983,872,5993,881,6005,881,6014,881,6024,872,6024,860xm6041,860l6041,850,6031,840,6022,840,6010,840,6000,850,6000,860,6000,872,6010,881,6022,881,6031,881,6041,872,6041,860xm6065,591l6065,579,6058,569,6046,569,6034,569,6026,579,6026,591,6026,603,6034,612,6046,612,6058,612,6065,603,6065,591xm6082,591l6082,579,6074,569,6062,569,6050,569,6043,579,6043,591,6043,603,6050,612,6062,612,6074,612,6082,603,6082,591xe" filled="false" stroked="true" strokeweight=".12pt" strokecolor="#0000ff">
              <v:path arrowok="t"/>
            </v:shape>
            <v:shape style="position:absolute;left:6066;top:669;width:101;height:214" type="#_x0000_t75" stroked="false">
              <v:imagedata r:id="rId1085" o:title=""/>
            </v:shape>
            <v:shape style="position:absolute;left:6148;top:981;width:228;height:250" type="#_x0000_t75" stroked="false">
              <v:imagedata r:id="rId1086" o:title=""/>
            </v:shape>
            <v:shape style="position:absolute;left:19780;top:-51789;width:12980;height:8680" coordorigin="19780,-51789" coordsize="12980,8680" path="m6449,1229l6449,1220,6439,1210,6430,1210,6418,1210,6410,1220,6410,1229,6410,1241,6418,1251,6430,1251,6439,1251,6449,1241,6449,1229xm6473,1320l6473,1308,6463,1299,6451,1299,6442,1299,6432,1308,6432,1320,6432,1330,6442,1340,6451,1340,6463,1340,6473,1330,6473,1320xm6490,1491l6490,1479,6482,1469,6470,1469,6461,1469,6451,1479,6451,1488,6451,1500,6461,1510,6470,1510,6482,1510,6490,1500,6490,1491xm6514,1572l6514,1560,6504,1553,6492,1553,6482,1553,6473,1560,6473,1572,6473,1584,6482,1592,6492,1592,6504,1592,6514,1584,6514,1572xm6533,1714l6533,1704,6523,1695,6511,1695,6502,1695,6492,1704,6492,1714,6492,1726,6502,1733,6511,1733,6523,1733,6533,1726,6533,1714xm6554,1512l6554,1500,6545,1493,6535,1493,6523,1493,6514,1500,6514,1512,6514,1522,6523,1532,6535,1532,6545,1532,6554,1522,6554,1512xm6574,1613l6574,1604,6564,1594,6554,1594,6542,1594,6535,1604,6535,1613,6535,1625,6542,1635,6554,1635,6564,1635,6574,1625,6574,1613xm6598,1407l6598,1395,6588,1385,6576,1385,6564,1385,6557,1395,6557,1407,6557,1416,6564,1426,6576,1426,6588,1426,6598,1416,6598,1407xm6614,1469l6614,1457,6607,1448,6595,1448,6583,1448,6576,1457,6576,1469,6576,1481,6583,1488,6595,1488,6607,1488,6614,1481,6614,1469xm6638,1512l6638,1500,6629,1493,6617,1493,6607,1493,6598,1500,6598,1512,6598,1522,6607,1532,6617,1532,6629,1532,6638,1522,6638,1512xm6658,1532l6658,1520,6648,1510,6636,1510,6624,1510,6614,1520,6614,1532,6614,1541,6624,1551,6636,1551,6648,1551,6658,1541,6658,1532xm6770,490l6770,480,6761,471,6749,471,6737,471,6730,480,6730,490,6730,502,6737,509,6749,509,6761,509,6770,502,6770,490xm6785,567l6785,555,6775,545,6766,545,6754,545,6746,555,6746,567,6746,579,6754,588,6766,588,6775,588,6785,579,6785,567xm6919,464l6919,454,6910,444,6898,444,6886,444,6876,454,6876,464,6876,476,6886,485,6898,485,6910,485,6919,476,6919,464xm6941,641l6941,629,6934,620,6922,620,6910,620,6900,629,6900,641,6900,653,6910,663,6922,663,6934,663,6941,653,6941,641xm6958,668l6958,656,6948,646,6936,646,6924,646,6917,656,6917,668,6917,677,6924,687,6936,687,6948,687,6958,677,6958,668xm7121,1253l7121,1241,7111,1232,7102,1232,7090,1232,7080,1241,7080,1253,7080,1265,7090,1275,7102,1275,7111,1275,7121,1265,7121,1253xm7133,1983l7133,1973,7123,1964,7111,1964,7099,1964,7090,1973,7090,1983,7090,1995,7099,2002,7111,2002,7123,2002,7133,1995,7133,1983xm7306,1426l7306,1416,7296,1407,7286,1407,7274,1407,7265,1416,7265,1426,7265,1438,7274,1448,7286,1448,7296,1448,7306,1438,7306,1426xm7322,1532l7322,1520,7313,1510,7303,1510,7291,1510,7282,1520,7282,1532,7282,1541,7291,1551,7303,1551,7313,1551,7322,1541,7322,1532xm7346,1340l7346,1328,7339,1320,7327,1320,7315,1320,7308,1328,7308,1340,7308,1352,7315,1361,7327,1361,7339,1361,7346,1352,7346,1340xm7366,1448l7366,1436,7356,1426,7344,1426,7332,1426,7322,1436,7322,1448,7322,1460,7332,1469,7344,1469,7356,1469,7366,1460,7366,1448xm7452,1407l7452,1395,7442,1385,7433,1385,7421,1385,7411,1395,7411,1407,7411,1416,7421,1426,7433,1426,7442,1426,7452,1416,7452,1407xe" filled="false" stroked="true" strokeweight=".12pt" strokecolor="#0000ff">
              <v:path arrowok="t"/>
            </v:shape>
            <v:shape style="position:absolute;left:33180;top:-23949;width:340;height:220" coordorigin="33180,-23949" coordsize="340,220" path="m4111,2074l4111,2062,4102,2052,4092,2052,4085,2052m4085,2093l4092,2093,4102,2093,4111,2084,4111,2074e" filled="false" stroked="true" strokeweight=".12pt" strokecolor="#000000">
              <v:path arrowok="t"/>
            </v:shape>
            <v:shape style="position:absolute;left:29360;top:-24689;width:4740;height:960" coordorigin="29360,-24689" coordsize="4740,960" path="m4126,2074l4126,2062,4116,2052,4106,2052,4094,2052,4085,2062,4085,2074,4085,2084,4094,2093,4106,2093,4116,2093,4126,2084,4126,2074xm4154,2144l4154,2132,4145,2124,4133,2124,4121,2124,4111,2132,4111,2144,4111,2156,4121,2163,4133,2163,4145,2163,4154,2156,4154,2144xm4166,2000l4166,1990,4159,1980,4147,1980,4135,1980,4126,1990,4126,2000,4126,2012,4135,2019,4147,2019,4159,2019,4166,2012,4166,2000xm4183,1695l4183,1683,4174,1676,4162,1676,4152,1676,4142,1683,4142,1695,4142,1707,4152,1716,4164,1716,4174,1716,4183,1707,4183,1695xm4200,1613l4200,1604,4190,1594,4181,1594,4169,1594,4159,1604,4159,1613,4159,1625,4169,1635,4181,1635,4190,1635,4200,1625,4200,1613xe" filled="false" stroked="true" strokeweight=".12pt" strokecolor="#000000">
              <v:path arrowok="t"/>
            </v:shape>
            <v:shape style="position:absolute;left:4266;top:1492;width:466;height:511" type="#_x0000_t75" stroked="false">
              <v:imagedata r:id="rId1087" o:title=""/>
            </v:shape>
            <v:shape style="position:absolute;left:4777;top:1509;width:2174;height:826" type="#_x0000_t75" stroked="false">
              <v:imagedata r:id="rId1088" o:title=""/>
            </v:shape>
            <v:shape style="position:absolute;left:32260;top:-51089;width:2140;height:2400" coordorigin="32260,-51089" coordsize="2140,2400" path="m7121,1964l7121,1952,7111,1942,7102,1942,7090,1942,7080,1952,7080,1964,7080,1976,7090,1985,7102,1985,7111,1985,7121,1976,7121,1964xm7286,2160l7286,2151,7277,2141,7267,2141,7255,2141,7248,2151,7248,2160,7248,2172,7255,2182,7267,2182,7277,2182,7286,2172,7286,2160xm7310,2019l7310,2009,7301,2000,7291,2000,7279,2000,7270,2009,7270,2019,7270,2031,7279,2040,7291,2040,7301,2040,7310,2031,7310,2019xm7327,2177l7327,2165,7318,2156,7306,2156,7294,2156,7284,2165,7284,2177,7284,2189,7294,2199,7306,2199,7318,2199,7327,2189,7327,2177xm7354,1983l7354,1973,7344,1964,7332,1964,7320,1964,7313,1973,7313,1983,7313,1995,7320,2002,7332,2002,7344,2002,7354,1995,7354,1983xm7368,2110l7368,2098,7358,2088,7346,2088,7337,2088,7327,2098,7327,2110,7327,2120,7337,2129,7349,2129,7358,2129,7368,2120,7368,2110xe" filled="false" stroked="true" strokeweight=".12pt" strokecolor="#000000">
              <v:path arrowok="t"/>
            </v:shape>
            <w10:wrap type="none"/>
          </v:group>
        </w:pict>
      </w:r>
      <w:r>
        <w:rPr/>
        <w:pict>
          <v:group style="position:absolute;margin-left:436.005005pt;margin-top:10.432818pt;width:179.25pt;height:134.550pt;mso-position-horizontal-relative:page;mso-position-vertical-relative:paragraph;z-index:12688" coordorigin="8720,209" coordsize="3585,2691">
            <v:shape style="position:absolute;left:17840;top:-70154;width:21960;height:7340" coordorigin="17840,-70154" coordsize="21960,7340" path="m8775,212l8775,2847m9656,212l9656,2847e" filled="false" stroked="true" strokeweight=".18pt" strokecolor="#d2d2d2">
              <v:path arrowok="t"/>
              <v:stroke dashstyle="longDash"/>
            </v:shape>
            <v:shape style="position:absolute;left:17840;top:-84864;width:21960;height:7360" coordorigin="17840,-84864" coordsize="21960,7360" path="m10538,212l10538,2847m11421,212l11421,2847e" filled="false" stroked="true" strokeweight=".3pt" strokecolor="#d2d2d2">
              <v:path arrowok="t"/>
              <v:stroke dashstyle="longDash"/>
            </v:shape>
            <v:line style="position:absolute" from="12302,212" to="12302,2852" stroked="true" strokeweight=".300223pt" strokecolor="#d2d2d2">
              <v:stroke dashstyle="longDash"/>
            </v:line>
            <v:shape style="position:absolute;left:17840;top:-92189;width:21960;height:29380" coordorigin="17840,-92189" coordsize="21960,29380" path="m8774,2847l12300,2847m8774,2319l12300,2319m8774,1793l12300,1793m8774,1265l12300,1265m8774,740l12300,740m8774,212l12300,212e" filled="false" stroked="true" strokeweight=".12pt" strokecolor="#d2d2d2">
              <v:path arrowok="t"/>
              <v:stroke dashstyle="longDash"/>
            </v:shape>
            <v:shape style="position:absolute;left:8774;top:617;width:3428;height:1234" coordorigin="8774,617" coordsize="3428,1234" path="m8774,1397l8774,1424,8777,1450,8777,1496,8779,1508,8779,1517,8782,1522,8786,1522,8789,1524,8791,1527,8794,1532,8798,1539,8801,1551,8806,1560,8810,1575,8818,1592,8825,1599,8827,1601,8832,1606,8837,1611,8844,1625,8849,1632,8849,1637,8851,1637,8851,1640,8854,1640,8854,1620,8856,1608,8856,1508,8858,1479,8858,1388,8861,1347,8861,1258,8863,1232,8866,1210,8866,1196,8868,1191,8870,1186,8873,1186,8875,1188,8875,1179,8878,1172,8878,1119,8880,1109,8880,1073,8882,1064,8882,1032,8885,1023,8885,1008,8887,1004,8887,1006,8890,1013,8892,1023,8894,1035,8899,1044,8904,1054,8909,1061,8911,1064,8918,1076,8918,1059,8921,1047,8921,1023,8923,1013,8923,1006,8926,1004,8926,1011,8930,1020,8933,1037,8935,1056,8938,1068,8942,1078,8947,1088,8952,1092,8954,1095,8959,1102,8962,1102,8962,1095,8964,1088,8964,1080,8966,1083,8969,1090,8971,1097,8974,1109,8974,1112,8976,1114,8978,1114,8978,1112,8981,1097,8981,1080,8983,1078,8983,1064,8986,1056,8986,1047,8988,1044,8988,1042,8990,1042,8993,1044,8995,1047,8998,1049,9000,1056,9002,1066,9005,1076,9010,1092,9014,1109,9017,1124,9022,1150,9026,1162,9031,1169,9036,1174,9038,1176,9043,1184,9048,1193,9055,1208,9060,1217,9060,1222,9062,1222,9062,1224,9062,1222,9065,1220,9065,1196,9067,1184,9067,1116,9070,1100,9070,1030,9072,1016,9072,956,9074,939,9074,879,9077,867,9077,852,9079,850,9082,845,9082,843,9082,845,9084,852,9086,862,9089,872,9091,898,9094,922,9098,948,9101,972,9106,1008,9115,1030,9122,1047,9122,1049,9127,1056,9132,1080,9139,1124,9144,1148,9149,1181,9154,1200,9163,1215,9166,1217,9170,1222,9173,1224,9173,1227,9173,1215,9175,1208,9175,1191,9178,1186,9180,1186,9185,1191,9187,1198,9190,1208,9194,1217,9199,1227,9206,1232,9206,1234,9218,1241,9226,1258,9228,1270,9233,1292,9247,1311,9250,1313,9254,1318,9262,1337,9266,1376,9271,1392,9271,1404,9276,1416,9278,1426,9281,1431,9290,1440,9293,1440,9298,1445,9300,1445,9300,1443,9302,1440,9302,1424,9305,1419,9310,1419,9312,1428,9314,1440,9317,1445,9324,1457,9329,1462,9334,1467,9338,1469,9346,1481,9350,1500,9355,1512,9360,1529,9367,1544,9374,1553,9377,1553,9382,1558,9389,1565,9394,1580,9398,1589,9403,1604,9408,1613,9410,1613,9410,1604,9413,1596,9413,1582,9415,1568,9418,1556,9418,1546,9422,1539,9425,1536,9427,1536,9432,1544,9439,1563,9446,1580,9461,1596,9461,1599,9473,1604,9482,1616,9502,1647,9504,1649,9509,1654,9514,1664,9521,1671,9526,1678,9530,1688,9545,1700,9552,1704,9552,1702,9554,1702,9554,1700,9557,1690,9557,1683,9562,1678,9562,1673,9564,1671,9564,1668,9566,1666,9566,1664,9569,1664,9571,1661,9595,1661,9600,1664,9607,1671,9610,1676,9614,1683,9622,1692,9629,1700,9631,1700,9636,1702,9641,1707,9646,1712,9648,1714,9648,1716,9650,1716,9650,1719,9650,1716,9653,1716,9653,1712,9655,1709,9655,1683,9658,1673,9658,1618,9660,1594,9660,1544,9662,1517,9665,1491,9667,1469,9667,1455,9670,1450,9670,1440,9672,1436,9672,1431,9674,1426,9679,1426,9682,1428,9684,1431,9686,1440,9691,1450,9694,1460,9694,1462,9696,1464,9696,1467,9701,1467,9703,1464,9720,1464,9725,1469,9734,1484,9737,1491,9742,1503,9749,1515,9756,1520,9758,1522,9763,1522,9768,1527,9775,1536,9780,1539,9785,1546,9797,1556,9802,1558,9806,1560,9809,1563,9811,1563,9811,1556,9814,1551,9814,1544,9816,1536,9818,1532,9818,1529,9821,1529,9823,1532,9826,1534,9830,1536,9835,1541,9840,1544,9847,1544,9852,1553,9859,1572,9864,1580,9869,1599,9876,1613,9883,1623,9886,1625,9890,1630,9895,1635,9895,1637,9898,1637,9898,1630,9900,1628,9902,1620,9905,1618,9907,1618,9910,1620,9912,1625,9914,1630,9919,1635,9924,1637,9926,1637,9931,1640,9938,1644,9946,1656,9948,1664,9953,1676,9960,1685,9967,1692,9970,1697,9974,1700,9979,1700,9979,1695,9982,1690,9982,1685,9984,1680,9986,1678,9986,1676,9991,1678,9994,1680,9996,1683,10001,1688,10006,1692,10010,1697,10013,1697,10018,1700,10020,1700,10020,1692,10022,1685,10022,1668,10025,1656,10025,1649,10027,1642,10030,1637,10032,1642,10034,1647,10037,1652,10044,1661,10049,1666,10051,1671,10054,1673,10058,1676,10063,1680,10070,1692,10075,1700,10080,1709,10087,1719,10094,1726,10097,1726,10102,1731,10106,1736,10114,1745,10118,1750,10123,1757,10135,1769,10138,1772,10145,1776,10150,1781,10157,1788,10159,1791,10164,1796,10181,1805,10181,1808,10186,1810,10190,1812,10198,1820,10200,1822,10202,1824,10205,1829,10207,1829,10207,1832,10214,1832,10214,1829,10217,1824,10219,1822,10222,1820,10224,1817,10226,1815,10231,1812,10238,1817,10243,1820,10246,1822,10248,1824,10250,1827,10253,1829,10255,1829,10255,1827,10258,1827,10265,1824,10270,1822,10274,1824,10282,1827,10286,1832,10291,1836,10298,1841,10306,1846,10308,1846,10313,1848,10315,1851,10318,1851,10318,1848,10320,1846,10320,1839,10322,1834,10325,1829,10325,1827,10330,1824,10332,1822,10334,1822,10339,1824,10344,1827,10349,1827,10351,1829,10356,1829,10361,1832,10368,1836,10370,1839,10375,1839,10375,1841,10375,1844,10378,1844,10380,1841,10380,1839,10380,1834,10382,1829,10385,1820,10385,1810,10387,1798,10392,1784,10392,1776,10394,1769,10397,1764,10404,1762,10409,1769,10414,1774,10418,1781,10426,1788,10433,1796,10435,1796,10440,1798,10445,1803,10452,1810,10457,1812,10459,1815,10459,1817,10464,1817,10464,1812,10466,1810,10466,1803,10469,1796,10469,1786,10471,1774,10476,1757,10476,1750,10478,1745,10481,1740,10488,1740,10495,1750,10498,1755,10502,1760,10502,1762,10507,1762,10507,1755,10510,1748,10510,1738,10512,1726,10514,1716,10517,1702,10519,1697,10522,1690,10526,1688,10531,1692,10536,1704,10541,1712,10546,1721,10553,1733,10560,1740,10562,1743,10567,1745,10572,1750,10579,1757,10582,1760,10586,1767,10589,1767,10591,1764,10591,1642,10594,1577,10594,1227,10596,1150,10596,900,10598,874,10598,802,10601,790,10601,735,10603,718,10603,689,10606,684,10606,668,10608,665,10610,665,10610,648,10613,641,10613,620,10615,617,10618,622,10618,634,10620,646,10622,660,10625,689,10630,718,10630,723,10632,725,10632,728,10634,730,10637,735,10639,744,10642,756,10644,768,10646,776,10649,785,10651,797,10658,826,10666,867,10668,886,10673,912,10678,929,10687,948,10687,953,10694,965,10699,987,10706,1025,10709,1047,10716,1076,10721,1092,10730,1109,10730,1112,10738,1116,10742,1133,10750,1162,10752,1176,10754,1186,10754,1193,10757,1193,10757,1119,10759,1088,10759,1028,10762,1001,10762,917,10764,896,10764,864,10766,857,10769,857,10771,862,10774,867,10776,872,10778,886,10781,888,10781,891,10781,893,10783,893,10783,896,10786,898,10788,903,10788,905,10793,905,10795,903,10795,905,10798,905,10798,900,10802,900,10805,903,10805,905,10807,910,10810,917,10814,924,10817,929,10819,934,10822,944,10826,965,10834,999,10838,1013,10843,1037,10843,1042,10846,1044,10846,1047,10850,1047,10853,1049,10855,1052,10855,1054,10858,1056,10860,1059,10860,1061,10865,1061,10865,1066,10867,1076,10870,1085,10872,1100,10874,1116,10877,1136,10879,1162,10884,1200,10889,1224,10894,1234,10898,1241,10901,1241,10906,1248,10910,1265,10918,1299,10922,1313,10942,1371,10949,1376,10949,1378,10951,1378,10951,1380,10951,1378,10954,1376,10954,1371,10956,1368,10956,1371,10958,1373,10961,1378,10963,1392,10968,1404,10970,1414,10975,1424,10978,1431,10982,1436,10985,1436,10990,1440,10992,1440,10992,1433,10994,1433,10994,1431,10997,1431,10999,1428,11002,1426,11002,1424,11004,1424,11006,1426,11009,1431,11011,1436,11014,1436,11014,1438,11014,1436,11016,1433,11016,1431,11018,1428,11018,1424,11021,1419,11023,1419,11026,1416,11030,1416,11033,1419,11035,1421,11035,1424,11038,1424,11038,1421,11040,1421,11040,1419,11042,1419,11042,1416,11045,1412,11050,1412,11052,1414,11054,1414,11057,1416,11059,1416,11062,1419,11069,1421,11071,1421,11076,1424,11081,1433,11088,1460,11090,1472,11095,1493,11105,1508,11110,1522,11112,1522,11122,1529,11134,1544,11143,1565,11153,1572,11155,1575,11160,1580,11162,1580,11162,1582,11162,1580,11165,1580,11165,1575,11167,1572,11172,1572,11172,1575,11177,1587,11179,1594,11182,1601,11186,1611,11191,1618,11194,1623,11196,1625,11201,1628,11208,1635,11215,1647,11218,1654,11222,1668,11230,1680,11237,1690,11239,1690,11244,1695,11249,1700,11256,1712,11261,1716,11266,1726,11266,1728,11268,1728,11268,1726,11270,1719,11273,1714,11275,1707,11278,1700,11280,1690,11282,1688,11285,1683,11287,1683,11292,1688,11299,1702,11302,1707,11309,1719,11311,1721,11311,1719,11311,1716,11314,1712,11316,1704,11316,1697,11318,1688,11323,1680,11323,1678,11326,1673,11328,1671,11335,1673,11340,1680,11345,1685,11350,1695,11357,1704,11364,1709,11366,1712,11371,1712,11378,1716,11383,1724,11386,1726,11386,1724,11388,1721,11388,1709,11390,1700,11390,1688,11393,1671,11395,1656,11398,1647,11400,1637,11407,1628,11414,1625,11422,1635,11429,1647,11434,1654,11434,1656,11436,1656,11436,1642,11438,1628,11438,1577,11441,1556,11441,1500,11443,1488,11443,1368,11446,1313,11446,1191,11448,1138,11448,972,11450,944,11450,903,11453,893,11453,888,11453,886,11455,886,11455,862,11458,852,11458,768,11460,752,11460,718,11462,708,11462,704,11462,708,11465,711,11465,704,11467,694,11467,639,11470,629,11470,620,11472,620,11474,636,11474,646,11477,644,11477,624,11479,620,11479,617,11482,617,11482,620,11484,622,11484,632,11486,641,11489,656,11491,670,11494,680,11496,692,11498,718,11503,776,11510,855,11515,891,11520,941,11527,972,11534,992,11534,999,11546,1016,11566,1124,11594,1167,11594,1172,11599,1186,11604,1220,11604,1224,11606,1224,11606,1208,11609,1200,11611,1196,11611,1191,11614,1188,11618,1188,11621,1191,11623,1193,11628,1200,11633,1222,11640,1244,11640,1210,11642,1174,11642,946,11645,908,11645,800,11647,783,11647,747,11650,740,11650,735,11652,732,11654,735,11654,742,11659,752,11662,764,11662,771,11664,780,11669,800,11674,850,11681,915,11690,996,11714,1059,11724,1102,11724,1104,11726,1107,11726,1109,11736,1109,11738,1114,11741,1116,11746,1119,11746,1121,11753,1126,11760,1167,11767,1210,11774,1236,11774,1239,11774,1234,11777,1229,11777,1210,11779,1203,11782,1196,11784,1193,11789,1193,11794,1196,11798,1210,11803,1246,11810,1282,11818,1313,11830,1337,11832,1340,11849,1352,11851,1352,11854,1349,11854,1328,11856,1311,11856,1296,11858,1280,11858,1263,11861,1248,11863,1236,11866,1229,11868,1227,11875,1227,11878,1229,11880,1239,11882,1241,11885,1256,11890,1284,11892,1289,11892,1299,11894,1304,11894,1306,11897,1308,11897,1316,11899,1323,11902,1330,11902,1332,11904,1330,11904,1328,11906,1323,11906,1320,11909,1318,11914,1316,11916,1316,11918,1318,11923,1325,11923,1328,11926,1330,11926,1332,11928,1332,11928,1335,11930,1337,11930,1342,11933,1352,11935,1361,11938,1373,11940,1388,11942,1400,11942,1402,11945,1404,11947,1404,11947,1402,11950,1397,11954,1395,11957,1392,11962,1392,11966,1407,11974,1433,11981,1462,11986,1484,11986,1488,11988,1488,11988,1486,11990,1481,11990,1476,11993,1469,11998,1464,12000,1462,12002,1460,12005,1460,12010,1467,12014,1493,12022,1517,12026,1536,12029,1539,12031,1539,12031,1534,12034,1529,12034,1524,12036,1520,12038,1515,12041,1510,12043,1508,12048,1508,12050,1512,12053,1522,12058,1532,12060,1544,12065,1558,12070,1577,12070,1580,12072,1580,12072,1582,12074,1580,12074,1572,12077,1568,12079,1563,12082,1556,12084,1551,12086,1551,12089,1548,12091,1551,12096,1558,12101,1568,12103,1580,12108,1594,12113,1611,12113,1613,12115,1613,12115,1608,12118,1604,12118,1599,12120,1592,12122,1584,12125,1580,12127,1577,12132,1572,12137,1577,12142,1594,12149,1613,12156,1630,12156,1632,12156,1635,12158,1635,12161,1630,12161,1628,12163,1623,12168,1620,12168,1616,12170,1613,12175,1613,12178,1616,12185,1630,12192,1647,12197,1659,12197,1661,12197,1664,12202,1664,12202,1649e" filled="false" stroked="true" strokeweight=".12pt" strokecolor="#0000ff">
              <v:path arrowok="t"/>
            </v:shape>
            <v:shape style="position:absolute;left:17840;top:-92189;width:22380;height:29820" coordorigin="17840,-92189" coordsize="22380,29820" path="m8774,2386l8774,2372,8777,2355,8777,2324,8779,2309,8779,2302,8782,2297,8784,2295,8786,2295,8789,2300,8791,2302,8794,2307,8798,2312,8801,2316,8806,2324,8810,2328,8818,2331,8832,2331,8837,2336,8844,2343,8849,2348,8849,2350,8851,2350,8851,2336,8854,2328,8854,2249,8856,2228,8856,2160,8858,2153,8858,2141,8861,2139,8861,2148,8863,2153,8866,2156,8866,2158,8868,2160,8870,2160,8873,2165,8875,2165,8875,2139,8878,2129,8878,2105,8878,2105,8880,2103,8880,2096,8882,2093,8882,2084,8885,2084,8885,2086,8887,2091,8887,2096,8890,2100,8892,2105,8894,2108,8899,2112,8904,2112,8909,2117,8911,2117,8918,2120,8918,2084,8921,2079,8921,2081,8923,2084,8923,2088,8926,2091,8926,2098,8930,2105,8933,2112,8935,2120,8938,2122,8942,2124,8947,2127,8952,2129,8954,2129,8959,2132,8962,2129,8962,2117,8962,2117,8964,2115,8964,2120,8966,2124,8969,2129,8971,2134,8974,2139,8976,2139,8976,2134,8978,2132,8978,2127,8981,2117,8981,2110,8983,2108,8983,2105,8988,2105,8990,2108,8993,2110,8995,2110,8998,2112,9000,2115,9002,2120,9005,2124,9010,2132,9014,2139,9017,2146,9022,2156,9026,2158,9031,2160,9038,2160,9043,2163,9048,2168,9055,2175,9060,2180,9060,2182,9062,2182,9062,2180,9062,2170,9065,2163,9065,2134,9067,2124,9067,2091,9070,2086,9070,2067,9072,2062,9072,2038,9074,2033,9074,2028,9074,2024,9077,2026,9077,2024,9079,2026,9082,2026,9082,2031,9084,2036,9086,2040,9089,2045,9091,2055,9094,2067,9098,2076,9101,2088,9106,2100,9115,2105,9122,2110,9122,2112,9127,2115,9132,2129,9139,2148,9144,2158,9149,2170,9154,2175,9163,2177,9166,2180,9170,2180,9173,2182,9173,2156,9175,2153,9175,2156,9175,2156,9178,2160,9180,2163,9185,2168,9187,2172,9190,2177,9194,2180,9199,2182,9206,2182,9206,2184,9218,2187,9226,2196,9228,2201,9233,2213,9247,2216,9250,2218,9254,2218,9262,2232,9266,2252,9271,2259,9271,2261,9276,2264,9278,2266,9298,2266,9300,2268,9300,2247,9302,2244,9302,2242,9302,2244,9305,2249,9307,2252,9307,2256,9310,2259,9312,2266,9314,2273,9317,2273,9324,2276,9338,2276,9346,2285,9350,2295,9355,2300,9360,2309,9367,2312,9382,2312,9389,2319,9394,2328,9398,2331,9403,2338,9408,2340,9408,2336,9408,2324,9410,2309,9410,2290,9413,2288,9413,2288,9415,2290,9418,2290,9418,2292,9422,2295,9425,2300,9427,2304,9432,2309,9439,2324,9446,2328,9473,2328,9482,2338,9502,2352,9509,2352,9514,2357,9521,2364,9526,2364,9530,2369,9552,2369,9552,2348,9554,2343,9554,2340,9557,2340,9557,2343,9562,2343,9562,2345,9562,2345,9564,2343,9564,2343,9566,2345,9566,2345,9569,2348,9571,2348,9574,2350,9595,2350,9600,2355,9607,2362,9610,2364,9614,2367,9622,2369,9636,2369,9641,2372,9646,2376,9648,2379,9648,2376,9650,2374,9650,2364,9653,2357,9653,2340,9655,2333,9655,2268,9658,2256,9658,2230,9660,2230,9660,2235,9662,2242,9665,2247,9667,2252,9672,2252,9674,2254,9679,2259,9682,2261,9684,2266,9686,2271,9691,2276,9694,2278,9694,2280,9696,2278,9696,2276,9698,2273,9701,2273,9701,2271,9706,2271,9706,2273,9720,2273,9725,2278,9734,2288,9737,2290,9742,2295,9749,2297,9763,2297,9768,2300,9775,2304,9780,2307,9785,2309,9797,2312,9806,2312,9809,2314,9809,2307,9811,2300,9811,2288,9814,2288,9816,2292,9818,2295,9818,2297,9821,2300,9823,2302,9826,2304,9847,2304,9852,2314,9859,2328,9864,2331,9869,2338,9876,2340,9890,2340,9895,2348,9895,2345,9895,2336,9898,2331,9898,2321,9900,2324,9902,2328,9905,2331,9907,2336,9910,2340,9912,2343,9931,2343,9938,2350,9946,2357,9948,2362,9953,2367,9960,2369,9970,2369,9974,2367,9977,2369,9977,2355,9979,2350,9979,2340,9982,2340,9982,2343,9984,2345,9986,2350,9986,2352,9991,2362,9994,2364,9996,2367,10018,2367,10018,2369,10020,2352,10020,2307,10022,2304,10022,2307,10025,2314,10025,2319,10027,2328,10030,2340,10032,2350,10034,2355,10037,2360,10058,2360,10063,2364,10070,2372,10075,2374,10080,2379,10087,2381,10102,2381,10106,2384,10114,2391,10118,2393,10123,2400,10145,2400,10150,2403,10157,2408,10159,2410,10164,2412,10186,2412,10190,2417,10198,2420,10200,2422,10202,2422,10205,2424,10207,2427,10207,2424,10210,2424,10210,2420,10212,2415,10212,2408,10214,2405,10226,2405,10231,2412,10238,2417,10243,2420,10246,2422,10248,2424,10250,2424,10250,2420,10253,2417,10253,2415,10255,2412,10270,2412,10274,2417,10282,2422,10286,2424,10291,2427,10315,2427,10315,2417,10318,2412,10318,2398,10320,2398,10322,2400,10325,2403,10325,2405,10330,2412,10332,2415,10334,2417,10339,2420,10361,2420,10368,2424,10370,2427,10375,2429,10375,2427,10375,2424,10378,2420,10378,2398,10380,2391,10380,2376,10382,2372,10385,2372,10387,2374,10392,2376,10392,2376,10394,2379,10397,2384,10404,2391,10409,2400,10414,2403,10418,2408,10440,2408,10445,2410,10452,2415,10457,2417,10459,2420,10462,2420,10462,2405,10464,2400,10464,2372,10466,2367,10466,2364,10469,2364,10471,2367,10476,2369,10476,2372,10478,2372,10481,2376,10488,2386,10495,2393,10498,2398,10502,2400,10502,2396,10505,2391,10505,2372,10507,2364,10507,2348,10510,2345,10512,2345,10514,2348,10517,2350,10519,2350,10522,2352,10526,2357,10531,2369,10536,2376,10541,2381,10546,2386,10567,2386,10572,2391,10579,2398,10582,2398,10586,2400,10589,2398,10589,2328,10591,2292,10591,2084,10594,2050,10594,1976,10596,1978,10596,1992,10596,1992,10598,1995,10598,1992,10601,1988,10601,1964,10603,1961,10603,1959,10603,1959,10606,1956,10606,1954,10608,1956,10610,1956,10610,1942,10613,1937,10613,1932,10613,1932,10615,1935,10615,1937,10618,1942,10618,1949,10620,1956,10622,1961,10625,1971,10630,1983,10634,1983,10634,1985,10637,1985,10639,1992,10642,1997,10644,2002,10646,2004,10649,2007,10651,2014,10658,2028,10666,2040,10668,2048,10673,2060,10678,2064,10687,2074,10687,2074,10694,2079,10699,2091,10706,2108,10709,2115,10716,2127,10721,2132,10730,2134,10730,2136,10738,2139,10742,2148,10750,2160,10752,2168,10754,2170,10754,2170,10757,2165,10757,2055,10759,2045,10759,2033,10762,2028,10762,2021,10764,2024,10764,2028,10766,2031,10769,2033,10771,2038,10774,2038,10776,2040,10778,2048,10783,2048,10783,2050,10786,2052,10793,2052,10793,2050,10795,2050,10795,2052,10798,2052,10798,2048,10800,2048,10802,2050,10805,2052,10805,2055,10807,2055,10810,2060,10814,2062,10817,2062,10819,2067,10822,2072,10826,2081,10834,2093,10838,2100,10843,2110,10843,2112,10846,2112,10846,2110,10850,2110,10853,2112,10855,2112,10858,2115,10865,2115,10865,2120,10867,2127,10870,2132,10872,2141,10874,2148,10877,2153,10879,2165,10884,2182,10889,2187,10894,2187,10898,2189,10906,2189,10910,2201,10918,2218,10922,2223,10927,2237,10932,2237,10942,2240,10949,2240,10949,2242,10951,2242,10951,2230,10954,2228,10954,2230,10954,2230,10956,2232,10956,2237,10958,2242,10961,2247,10963,2254,10968,2259,10970,2261,10975,2264,10990,2264,10990,2261,10992,2259,10992,2256,10992,2256,10994,2259,10997,2259,10997,2256,10999,2254,11002,2254,11002,2256,11004,2256,11004,2259,11006,2261,11009,2266,11014,2266,11014,2254,11016,2254,11016,2252,11023,2252,11026,2254,11030,2254,11033,2259,11035,2261,11035,2259,11038,2256,11038,2252,11040,2254,11040,2252,11042,2249,11045,2249,11045,2252,11050,2252,11050,2254,11052,2254,11054,2256,11071,2256,11076,2259,11081,2268,11088,2280,11090,2288,11095,2297,11105,2300,11122,2300,11134,2309,11143,2319,11153,2321,11160,2321,11162,2324,11162,2309,11165,2307,11165,2307,11167,2312,11167,2314,11172,2319,11172,2326,11177,2333,11179,2336,11182,2338,11201,2338,11208,2345,11215,2355,11218,2360,11222,2364,11230,2367,11244,2367,11249,2372,11256,2379,11261,2381,11266,2388,11266,2376,11268,2369,11268,2352,11270,2350,11280,2350,11282,2352,11285,2352,11287,2357,11292,2367,11299,2376,11302,2379,11309,2384,11309,2372,11311,2364,11311,2348,11314,2345,11318,2345,11323,2348,11323,2348,11326,2350,11328,2350,11335,2357,11340,2364,11345,2369,11350,2372,11357,2372,11364,2374,11366,2374,11371,2372,11378,2376,11383,2381,11386,2381,11386,2336,11388,2331,11388,2321,11390,2321,11393,2326,11395,2328,11398,2328,11400,2331,11407,2333,11407,2333,11414,2336,11422,2345,11429,2352,11434,2357,11434,2355,11436,2350,11436,2242,11438,2235,11438,2230,11438,2228,11441,2228,11441,2230,11441,2228,11443,2206,11443,2067,11446,2043,11446,2014,11448,2014,11448,2031,11450,2033,11450,2038,11453,2040,11453,2043,11453,2043,11455,2040,11455,2016,11458,2009,11458,1968,11460,1964,11460,1961,11460,1961,11462,1966,11462,1978,11465,1978,11465,1961,11467,1952,11467,1935,11470,1935,11470,1937,11472,1940,11474,1949,11474,1952,11474,1949,11474,1949,11477,1942,11477,1937,11477,1935,11479,1935,11482,1937,11482,1940,11484,1942,11484,1944,11486,1949,11489,1956,11491,1964,11494,1966,11496,1971,11498,1983,11503,2009,11510,2040,11515,2055,11520,2079,11527,2086,11534,2091,11534,2091,11546,2098,11556,2124,11566,2148,11575,2153,11578,2153,11594,2158,11594,2160,11599,2170,11604,2189,11604,2177,11606,2170,11606,2160,11611,2160,11611,2163,11614,2163,11618,2165,11621,2165,11623,2168,11628,2172,11633,2184,11640,2194,11640,2074,11642,2043,11642,1988,11645,1985,11645,1978,11647,1978,11650,1980,11650,1980,11652,1983,11654,1985,11654,1990,11659,1995,11662,2000,11662,2002,11664,2007,11669,2016,11674,2038,11681,2067,11683,2079,11690,2098,11695,2105,11702,2110,11705,2110,11714,2115,11724,2139,11726,2139,11726,2132,11734,2132,11736,2134,11738,2136,11741,2139,11746,2139,11753,2141,11760,2163,11767,2182,11774,2194,11774,2165,11777,2163,11777,2160,11777,2160,11779,2163,11782,2163,11784,2165,11786,2165,11789,2168,11794,2168,11798,2180,11803,2196,11810,2211,11818,2225,11830,2228,11832,2228,11849,2230,11851,2230,11851,2218,11854,2208,11854,2177,11856,2170,11856,2168,11858,2168,11858,2170,11861,2172,11863,2175,11866,2177,11868,2180,11873,2180,11875,2182,11878,2182,11880,2189,11882,2194,11885,2201,11890,2216,11892,2216,11892,2218,11892,2216,11894,2218,11894,2218,11897,2220,11897,2223,11899,2225,11902,2228,11902,2216,11904,2213,11909,2213,11914,2216,11918,2216,11923,2223,11923,2225,11926,2225,11926,2223,11928,2223,11928,2225,11930,2228,11930,2232,11933,2240,11935,2244,11938,2249,11940,2256,11942,2259,11945,2254,11945,2244,11962,2244,11966,2259,11974,2273,11981,2288,11986,2292,11986,2276,11988,2271,11988,2268,11990,2266,11990,2266,11993,2268,12000,2268,12002,2271,12005,2271,12010,2283,12014,2295,12022,2307,12026,2314,12026,2312,12029,2307,12029,2297,12031,2292,12031,2288,12048,2288,12050,2297,12053,2304,12058,2312,12060,2319,12065,2326,12070,2333,12070,2331,12072,2326,12072,2304,12074,2302,12074,2300,12079,2300,12082,2302,12086,2302,12089,2304,12091,2312,12096,2319,12101,2326,12103,2331,12108,2336,12113,2343,12113,2326,12115,2319,12115,2312,12118,2309,12120,2309,12122,2312,12127,2312,12132,2314,12137,2324,12142,2336,12149,2343,12156,2350,12156,2343,12158,2338,12158,2331,12161,2328,12175,2328,12178,2338,12185,2348,12192,2357,12197,2362,12197,2350,12199,2345,12199,2338,12202,2331,12202,2316m8774,2847l8774,212m8722,2847l8825,2847m8722,2319l8825,2319m8722,1793l8825,1793m8722,1265l8825,1265m8722,740l8825,740m8722,212l8825,212m8774,2847l8774,212m8722,2847l8825,2847m8722,2319l8825,2319m8722,1793l8825,1793m8722,1265l8825,1265m8722,740l8825,740m8722,212l8825,212m8774,2847l12300,2847m8774,2897l8774,2794m9655,2897l9655,2794m10536,2897l10536,2794m11419,2897l11419,2794m12300,2897l12300,2794m8774,2847l12300,2847m8774,2897l8774,2794m9655,2897l9655,2794m10536,2897l10536,2794m11419,2897l11419,2794m12300,2897l12300,2794e" filled="false" stroked="true" strokeweight=".12pt" strokecolor="#000000">
              <v:path arrowok="t"/>
            </v:shape>
            <v:shape style="position:absolute;left:29020;top:-63049;width:340;height:240" coordorigin="29020,-63049" coordsize="340,240" path="m8803,1572l8803,1560,8794,1553,8782,1553,8774,1553m8774,1594l8782,1594,8794,1594,8803,1584,8803,1572e" filled="false" stroked="true" strokeweight=".12pt" strokecolor="#0000ff">
              <v:path arrowok="t"/>
            </v:shape>
            <v:shape style="position:absolute;left:20940;top:-65949;width:9620;height:3120" coordorigin="20940,-65949" coordsize="9620,3120" path="m8818,1551l8818,1541,8808,1532,8796,1532,8784,1532,8777,1541,8777,1551,8777,1563,8784,1572,8796,1572,8808,1572,8818,1563,8818,1551xm8846,1716l8846,1707,8837,1697,8825,1697,8813,1697,8803,1707,8803,1716,8803,1728,8813,1738,8825,1738,8837,1738,8846,1728,8846,1716xm8858,1656l8858,1644,8849,1635,8839,1635,8827,1635,8818,1644,8818,1656,8818,1666,8827,1676,8839,1676,8849,1676,8858,1666,8858,1656xm8887,1136l8887,1124,8878,1114,8866,1114,8856,1114,8846,1124,8846,1136,8846,1145,8856,1155,8866,1155,8878,1155,8887,1145,8887,1136xm9002,680l9002,668,8993,658,8981,658,8971,658,8962,668,8962,680,8962,692,8971,701,8981,701,8993,701,9002,692,9002,680xm9019,804l9019,792,9010,783,9000,783,8988,783,8981,792,8981,804,8981,814,8988,824,9000,824,9010,824,9019,814,9019,804xm9046,948l9046,936,9036,929,9024,929,9012,929,9002,936,9002,948,9002,958,9012,968,9024,968,9036,968,9046,958,9046,948xm9062,1042l9062,1030,9053,1020,9041,1020,9031,1020,9022,1030,9022,1042,9022,1054,9031,1064,9041,1064,9053,1064,9062,1054,9062,1042xm9086,605l9086,593,9077,584,9067,584,9055,584,9046,593,9046,605,9046,617,9055,624,9067,624,9077,624,9086,617,9086,605xm9103,706l9103,694,9096,684,9084,684,9072,684,9065,694,9065,706,9065,718,9072,728,9084,728,9096,728,9103,718,9103,706xm9137,924l9137,912,9127,903,9115,903,9103,903,9094,912,9094,924,9094,936,9103,946,9115,946,9127,946,9137,936,9137,924xm9151,1018l9151,1006,9142,999,9130,999,9118,999,9108,1006,9108,1018,9108,1030,9118,1040,9130,1040,9142,1040,9151,1030,9151,1018xe" filled="false" stroked="true" strokeweight=".12pt" strokecolor="#0000ff">
              <v:path arrowok="t"/>
            </v:shape>
            <v:shape style="position:absolute;left:9136;top:1158;width:101;height:113" type="#_x0000_t75" stroked="false">
              <v:imagedata r:id="rId1089" o:title=""/>
            </v:shape>
            <v:shape style="position:absolute;left:9220;top:1314;width:1378;height:804" type="#_x0000_t75" stroked="false">
              <v:imagedata r:id="rId1090" o:title=""/>
            </v:shape>
            <v:shape style="position:absolute;left:18360;top:-80449;width:9760;height:2600" coordorigin="18360,-80449" coordsize="9760,2600" path="m10620,296l10620,284,10613,274,10601,274,10589,274,10579,284,10579,293,10579,305,10589,315,10601,315,10613,315,10620,305,10620,296xm10637,452l10637,442,10627,432,10615,432,10606,432,10596,442,10596,452,10596,464,10606,471,10615,471,10627,471,10637,464,10637,452xm10663,605l10663,593,10654,584,10642,584,10630,584,10620,593,10620,605,10620,617,10630,624,10642,624,10654,624,10663,617,10663,605xm10680,728l10680,718,10670,708,10658,708,10646,708,10637,718,10637,728,10637,740,10646,749,10658,749,10670,749,10680,740,10680,728xm10704,970l10704,960,10694,951,10685,951,10673,951,10663,960,10663,970,10663,982,10673,992,10685,992,10694,992,10704,982,10704,970xm10721,1136l10721,1124,10714,1114,10702,1114,10690,1114,10680,1124,10680,1136,10680,1145,10690,1155,10702,1155,10714,1155,10721,1145,10721,1136xm10747,1359l10747,1349,10738,1340,10726,1340,10716,1340,10706,1349,10706,1359,10706,1371,10716,1380,10726,1380,10738,1380,10747,1371,10747,1359xm10764,1424l10764,1412,10754,1404,10745,1404,10733,1404,10723,1412,10723,1424,10723,1436,10733,1445,10745,1445,10754,1445,10764,1436,10764,1424xm10788,1042l10788,1030,10781,1020,10769,1020,10757,1020,10747,1030,10747,1042,10747,1054,10757,1064,10769,1064,10781,1064,10788,1054,10788,1042xm10807,1042l10807,1030,10798,1020,10786,1020,10774,1020,10766,1030,10766,1042,10766,1054,10774,1064,10786,1064,10798,1064,10807,1054,10807,1042xm10831,1136l10831,1124,10822,1114,10810,1114,10800,1114,10790,1124,10790,1136,10790,1145,10800,1155,10812,1155,10822,1155,10831,1145,10831,1136xm10848,1203l10848,1191,10838,1184,10829,1184,10817,1184,10807,1191,10807,1203,10807,1215,10817,1224,10829,1224,10838,1224,10848,1215,10848,1203xm10874,1248l10874,1236,10865,1229,10853,1229,10841,1229,10834,1236,10834,1248,10834,1260,10841,1270,10853,1270,10865,1270,10874,1260,10874,1248xm10891,1383l10891,1371,10882,1361,10870,1361,10860,1361,10850,1371,10850,1383,10850,1395,10860,1404,10870,1404,10882,1404,10891,1395,10891,1383xe" filled="false" stroked="true" strokeweight=".12pt" strokecolor="#0000ff">
              <v:path arrowok="t"/>
            </v:shape>
            <v:shape style="position:absolute;left:10873;top:1511;width:230;height:228" type="#_x0000_t75" stroked="false">
              <v:imagedata r:id="rId1091" o:title=""/>
            </v:shape>
            <v:shape style="position:absolute;left:8845;top:1674;width:2549;height:907" type="#_x0000_t75" stroked="false">
              <v:imagedata r:id="rId1092" o:title=""/>
            </v:shape>
            <v:shape style="position:absolute;left:20940;top:-90529;width:10280;height:5260" coordorigin="20940,-90529" coordsize="10280,5260" path="m11510,605l11510,593,11501,584,11489,584,11479,584,11470,593,11470,605,11470,617,11479,624,11489,624,11501,624,11510,617,11510,605xm11527,754l11527,744,11518,735,11506,735,11494,735,11484,744,11484,754,11484,766,11494,776,11506,776,11518,776,11527,766,11527,754xm11657,900l11657,888,11647,879,11635,879,11623,879,11614,888,11614,900,11614,912,11623,920,11635,920,11647,920,11657,912,11657,900xm11678,1042l11678,1030,11671,1020,11659,1020,11647,1020,11638,1030,11638,1042,11638,1054,11647,1064,11659,1064,11671,1064,11678,1054,11678,1042xm11695,1136l11695,1124,11686,1114,11674,1114,11662,1114,11654,1124,11654,1136,11654,1145,11662,1155,11674,1155,11686,1155,11695,1145,11695,1136xm11899,1716l11899,1707,11890,1697,11878,1697,11866,1697,11856,1707,11856,1716,11856,1728,11866,1738,11878,1738,11890,1738,11899,1728,11899,1716xm12055,1796l12055,1784,12046,1776,12036,1776,12024,1776,12014,1784,12014,1796,12014,1808,12024,1817,12036,1817,12046,1817,12055,1808,12055,1796xm12101,1716l12101,1707,12091,1697,12077,1697,12065,1697,12055,1707,12055,1716,12055,1728,12065,1738,12077,1738,12091,1738,12101,1728,12101,1716xe" filled="false" stroked="true" strokeweight=".12pt" strokecolor="#0000ff">
              <v:path arrowok="t"/>
            </v:shape>
            <v:shape style="position:absolute;left:34400;top:-63049;width:340;height:240" coordorigin="34400,-63049" coordsize="340,240" path="m8803,2220l8803,2208,8794,2199,8782,2199,8774,2199m8774,2240l8782,2240,8794,2240,8803,2230,8803,2220e" filled="false" stroked="true" strokeweight=".12pt" strokecolor="#000000">
              <v:path arrowok="t"/>
            </v:shape>
            <v:shape style="position:absolute;left:34680;top:-63509;width:1180;height:680" coordorigin="34680,-63509" coordsize="1180,680" path="m8818,2254l8818,2242,8808,2232,8796,2232,8784,2232,8777,2242,8777,2254,8777,2266,8784,2273,8796,2273,8808,2273,8818,2266,8818,2254xm8846,2321l8846,2309,8837,2300,8825,2300,8813,2300,8803,2309,8803,2321,8803,2331,8813,2340,8825,2340,8837,2340,8846,2331,8846,2321xm8858,2355l8858,2343,8849,2333,8839,2333,8827,2333,8818,2343,8818,2355,8818,2364,8827,2374,8839,2374,8849,2374,8858,2364,8858,2355xe" filled="false" stroked="true" strokeweight=".12pt" strokecolor="#000000">
              <v:path arrowok="t"/>
            </v:shape>
            <v:shape style="position:absolute;left:11137;top:2332;width:235;height:250" type="#_x0000_t75" stroked="false">
              <v:imagedata r:id="rId1093" o:title=""/>
            </v:shape>
            <v:shape style="position:absolute;left:31500;top:-90609;width:4240;height:6360" coordorigin="31500,-90609" coordsize="4240,6360" path="m11390,1872l11390,1860,11381,1851,11369,1851,11357,1851,11347,1860,11347,1872,11347,1884,11357,1894,11369,1894,11381,1894,11390,1884,11390,1872xm11506,1968l11506,1959,11496,1949,11484,1949,11472,1949,11462,1959,11462,1968,11462,1980,11472,1988,11484,1988,11496,1988,11506,1980,11506,1968xm11520,2288l11520,2276,11510,2266,11501,2266,11489,2266,11482,2276,11482,2288,11482,2300,11489,2307,11501,2307,11510,2307,11520,2300,11520,2288xm11602,1968l11602,1959,11592,1949,11580,1949,11570,1949,11561,1959,11561,1968,11561,1980,11570,1988,11580,1988,11592,1988,11602,1980,11602,1968xm11674,2115l11674,2103,11664,2093,11654,2093,11642,2093,11633,2103,11633,2115,11633,2127,11642,2134,11654,2134,11664,2134,11674,2127,11674,2115xm11690,2304l11690,2292,11681,2283,11669,2283,11657,2283,11647,2292,11647,2304,11647,2316,11657,2326,11669,2326,11681,2326,11690,2316,11690,2304xm11892,2338l11892,2326,11882,2316,11870,2316,11861,2316,11851,2326,11851,2338,11851,2350,11861,2360,11870,2360,11882,2360,11892,2350,11892,2338xm11933,2304l11933,2292,11923,2283,11914,2283,11902,2283,11894,2292,11894,2304,11894,2316,11902,2326,11914,2326,11923,2326,11933,2316,11933,2304xm12067,2304l12067,2292,12058,2283,12046,2283,12034,2283,12024,2292,12024,2304,12024,2316,12034,2326,12046,2326,12058,2326,12067,2316,12067,2304xm12110,2321l12110,2309,12101,2300,12089,2300,12077,2300,12067,2309,12067,2321,12067,2331,12077,2340,12089,2340,12101,2340,12110,2331,12110,2321xe" filled="false" stroked="true" strokeweight=".12pt" strokecolor="#000000">
              <v:path arrowok="t"/>
            </v:shape>
            <w10:wrap type="none"/>
          </v:group>
        </w:pict>
      </w:r>
      <w:r>
        <w:rPr>
          <w:spacing w:val="-4"/>
          <w:position w:val="-3"/>
          <w:sz w:val="17"/>
        </w:rPr>
        <w:t>0.25</w:t>
        <w:tab/>
      </w:r>
      <w:r>
        <w:rPr>
          <w:spacing w:val="-4"/>
          <w:sz w:val="17"/>
        </w:rPr>
        <w:t>0.25</w:t>
      </w:r>
    </w:p>
    <w:p>
      <w:pPr>
        <w:pStyle w:val="BodyText"/>
        <w:spacing w:before="2"/>
        <w:rPr>
          <w:sz w:val="18"/>
        </w:rPr>
      </w:pPr>
    </w:p>
    <w:p>
      <w:pPr>
        <w:tabs>
          <w:tab w:pos="7111" w:val="left" w:leader="none"/>
        </w:tabs>
        <w:spacing w:before="81"/>
        <w:ind w:left="2424" w:right="0" w:firstLine="0"/>
        <w:jc w:val="left"/>
        <w:rPr>
          <w:sz w:val="17"/>
        </w:rPr>
      </w:pPr>
      <w:r>
        <w:rPr>
          <w:position w:val="-2"/>
          <w:sz w:val="17"/>
        </w:rPr>
        <w:t>0.2</w:t>
        <w:tab/>
      </w:r>
      <w:r>
        <w:rPr>
          <w:spacing w:val="-2"/>
          <w:sz w:val="17"/>
        </w:rPr>
        <w:t>0.2</w:t>
      </w:r>
    </w:p>
    <w:p>
      <w:pPr>
        <w:pStyle w:val="BodyText"/>
        <w:spacing w:before="3"/>
        <w:rPr>
          <w:sz w:val="19"/>
        </w:rPr>
      </w:pPr>
    </w:p>
    <w:p>
      <w:pPr>
        <w:tabs>
          <w:tab w:pos="7025" w:val="left" w:leader="none"/>
        </w:tabs>
        <w:spacing w:before="81"/>
        <w:ind w:left="2343" w:right="0" w:firstLine="0"/>
        <w:jc w:val="left"/>
        <w:rPr>
          <w:sz w:val="17"/>
        </w:rPr>
      </w:pPr>
      <w:r>
        <w:rPr/>
        <w:pict>
          <v:group style="position:absolute;margin-left:168.599991pt;margin-top:6.622966pt;width:7.95pt;height:32.3pt;mso-position-horizontal-relative:page;mso-position-vertical-relative:paragraph;z-index:12664" coordorigin="3372,132" coordsize="159,646">
            <v:shape style="position:absolute;left:3374;top:356;width:122;height:422" type="#_x0000_t75" stroked="false">
              <v:imagedata r:id="rId1094" o:title=""/>
            </v:shape>
            <v:shape style="position:absolute;left:3372;top:132;width:158;height:154" type="#_x0000_t75" stroked="false">
              <v:imagedata r:id="rId1095" o:title=""/>
            </v:shape>
            <w10:wrap type="none"/>
          </v:group>
        </w:pict>
      </w:r>
      <w:r>
        <w:rPr/>
        <w:pict>
          <v:group style="position:absolute;margin-left:402.600006pt;margin-top:5.302967pt;width:8.0500pt;height:32.8pt;mso-position-horizontal-relative:page;mso-position-vertical-relative:paragraph;z-index:-737800" coordorigin="8052,106" coordsize="161,656">
            <v:shape style="position:absolute;left:8054;top:332;width:125;height:430" type="#_x0000_t75" stroked="false">
              <v:imagedata r:id="rId1036" o:title=""/>
            </v:shape>
            <v:shape style="position:absolute;left:8052;top:106;width:161;height:156" type="#_x0000_t75" stroked="false">
              <v:imagedata r:id="rId1096" o:title=""/>
            </v:shape>
            <w10:wrap type="none"/>
          </v:group>
        </w:pict>
      </w:r>
      <w:r>
        <w:rPr>
          <w:spacing w:val="-4"/>
          <w:position w:val="-1"/>
          <w:sz w:val="17"/>
        </w:rPr>
        <w:t>0.15</w:t>
        <w:tab/>
      </w:r>
      <w:r>
        <w:rPr>
          <w:spacing w:val="-4"/>
          <w:sz w:val="17"/>
        </w:rPr>
        <w:t>0.15</w:t>
      </w:r>
    </w:p>
    <w:p>
      <w:pPr>
        <w:pStyle w:val="BodyText"/>
        <w:spacing w:before="2"/>
        <w:rPr>
          <w:sz w:val="20"/>
        </w:rPr>
      </w:pPr>
    </w:p>
    <w:p>
      <w:pPr>
        <w:tabs>
          <w:tab w:pos="7111" w:val="left" w:leader="none"/>
        </w:tabs>
        <w:spacing w:before="85"/>
        <w:ind w:left="2424" w:right="0" w:firstLine="0"/>
        <w:jc w:val="left"/>
        <w:rPr>
          <w:sz w:val="17"/>
        </w:rPr>
      </w:pPr>
      <w:r>
        <w:rPr>
          <w:sz w:val="17"/>
        </w:rPr>
        <w:t>0.1</w:t>
        <w:tab/>
      </w:r>
      <w:r>
        <w:rPr>
          <w:spacing w:val="-2"/>
          <w:position w:val="1"/>
          <w:sz w:val="17"/>
        </w:rPr>
        <w:t>0.1</w:t>
      </w:r>
    </w:p>
    <w:p>
      <w:pPr>
        <w:pStyle w:val="BodyText"/>
        <w:spacing w:before="5"/>
        <w:rPr>
          <w:sz w:val="20"/>
        </w:rPr>
      </w:pPr>
    </w:p>
    <w:p>
      <w:pPr>
        <w:tabs>
          <w:tab w:pos="7025" w:val="left" w:leader="none"/>
        </w:tabs>
        <w:spacing w:before="78"/>
        <w:ind w:left="2343" w:right="0" w:firstLine="0"/>
        <w:jc w:val="left"/>
        <w:rPr>
          <w:sz w:val="17"/>
        </w:rPr>
      </w:pPr>
      <w:r>
        <w:rPr>
          <w:spacing w:val="-4"/>
          <w:sz w:val="17"/>
        </w:rPr>
        <w:t>0.05</w:t>
        <w:tab/>
      </w:r>
      <w:r>
        <w:rPr>
          <w:spacing w:val="-4"/>
          <w:position w:val="1"/>
          <w:sz w:val="17"/>
        </w:rPr>
        <w:t>0.05</w:t>
      </w:r>
    </w:p>
    <w:p>
      <w:pPr>
        <w:pStyle w:val="BodyText"/>
        <w:rPr>
          <w:sz w:val="21"/>
        </w:rPr>
      </w:pPr>
    </w:p>
    <w:p>
      <w:pPr>
        <w:spacing w:after="0"/>
        <w:rPr>
          <w:sz w:val="21"/>
        </w:rPr>
        <w:sectPr>
          <w:headerReference w:type="default" r:id="rId1081"/>
          <w:footerReference w:type="default" r:id="rId1082"/>
          <w:pgSz w:w="15840" w:h="12240" w:orient="landscape"/>
          <w:pgMar w:header="0" w:footer="0" w:top="640" w:bottom="280" w:left="1300" w:right="1300"/>
        </w:sectPr>
      </w:pPr>
    </w:p>
    <w:p>
      <w:pPr>
        <w:spacing w:before="81"/>
        <w:ind w:left="0" w:right="1206" w:firstLine="0"/>
        <w:jc w:val="center"/>
        <w:rPr>
          <w:sz w:val="17"/>
        </w:rPr>
      </w:pPr>
      <w:r>
        <w:rPr>
          <w:w w:val="100"/>
          <w:sz w:val="17"/>
        </w:rPr>
        <w:t>0</w:t>
      </w:r>
    </w:p>
    <w:p>
      <w:pPr>
        <w:tabs>
          <w:tab w:pos="3523" w:val="left" w:leader="none"/>
          <w:tab w:pos="4351" w:val="left" w:leader="none"/>
          <w:tab w:pos="5220" w:val="left" w:leader="none"/>
          <w:tab w:pos="6087" w:val="left" w:leader="none"/>
        </w:tabs>
        <w:spacing w:before="37"/>
        <w:ind w:left="2743" w:right="0" w:firstLine="0"/>
        <w:jc w:val="center"/>
        <w:rPr>
          <w:sz w:val="17"/>
        </w:rPr>
      </w:pPr>
      <w:r>
        <w:rPr>
          <w:sz w:val="17"/>
        </w:rPr>
        <w:t>0</w:t>
        <w:tab/>
      </w:r>
      <w:r>
        <w:rPr>
          <w:spacing w:val="-8"/>
          <w:sz w:val="17"/>
        </w:rPr>
        <w:t>500</w:t>
        <w:tab/>
      </w:r>
      <w:r>
        <w:rPr>
          <w:spacing w:val="-9"/>
          <w:sz w:val="17"/>
        </w:rPr>
        <w:t>1000</w:t>
        <w:tab/>
        <w:t>1500</w:t>
        <w:tab/>
        <w:t>2000</w:t>
      </w:r>
    </w:p>
    <w:p>
      <w:pPr>
        <w:spacing w:before="83"/>
        <w:ind w:left="2602" w:right="0" w:firstLine="0"/>
        <w:jc w:val="center"/>
        <w:rPr>
          <w:sz w:val="17"/>
        </w:rPr>
      </w:pPr>
      <w:r>
        <w:rPr>
          <w:sz w:val="17"/>
        </w:rPr>
        <w:t>Tiempo (horas)</w:t>
      </w:r>
    </w:p>
    <w:p>
      <w:pPr>
        <w:spacing w:before="81"/>
        <w:ind w:left="782" w:right="0" w:firstLine="0"/>
        <w:jc w:val="left"/>
        <w:rPr>
          <w:sz w:val="17"/>
        </w:rPr>
      </w:pPr>
      <w:r>
        <w:rPr/>
        <w:br w:type="column"/>
      </w:r>
      <w:r>
        <w:rPr>
          <w:sz w:val="17"/>
        </w:rPr>
        <w:t>0</w:t>
      </w:r>
    </w:p>
    <w:p>
      <w:pPr>
        <w:tabs>
          <w:tab w:pos="796" w:val="left" w:leader="none"/>
          <w:tab w:pos="1639" w:val="left" w:leader="none"/>
          <w:tab w:pos="2519" w:val="left" w:leader="none"/>
          <w:tab w:pos="3400" w:val="left" w:leader="none"/>
        </w:tabs>
        <w:spacing w:before="42"/>
        <w:ind w:left="0" w:right="1095" w:firstLine="0"/>
        <w:jc w:val="center"/>
        <w:rPr>
          <w:sz w:val="17"/>
        </w:rPr>
      </w:pPr>
      <w:r>
        <w:rPr>
          <w:sz w:val="17"/>
        </w:rPr>
        <w:t>0</w:t>
        <w:tab/>
      </w:r>
      <w:r>
        <w:rPr>
          <w:spacing w:val="-9"/>
          <w:sz w:val="17"/>
        </w:rPr>
        <w:t>500</w:t>
        <w:tab/>
      </w:r>
      <w:r>
        <w:rPr>
          <w:spacing w:val="-10"/>
          <w:sz w:val="17"/>
        </w:rPr>
        <w:t>1000</w:t>
        <w:tab/>
      </w:r>
      <w:r>
        <w:rPr>
          <w:spacing w:val="-9"/>
          <w:sz w:val="17"/>
        </w:rPr>
        <w:t>1500</w:t>
        <w:tab/>
        <w:t>2000</w:t>
      </w:r>
    </w:p>
    <w:p>
      <w:pPr>
        <w:spacing w:before="87"/>
        <w:ind w:left="0" w:right="1230" w:firstLine="0"/>
        <w:jc w:val="center"/>
        <w:rPr>
          <w:sz w:val="17"/>
        </w:rPr>
      </w:pPr>
      <w:r>
        <w:rPr>
          <w:sz w:val="17"/>
        </w:rPr>
        <w:t>Tiempo (horas)</w:t>
      </w:r>
    </w:p>
    <w:p>
      <w:pPr>
        <w:spacing w:after="0"/>
        <w:jc w:val="center"/>
        <w:rPr>
          <w:sz w:val="17"/>
        </w:rPr>
        <w:sectPr>
          <w:type w:val="continuous"/>
          <w:pgSz w:w="15840" w:h="12240" w:orient="landscape"/>
          <w:pgMar w:top="1160" w:bottom="280" w:left="1300" w:right="1300"/>
          <w:cols w:num="2" w:equalWidth="0">
            <w:col w:w="6432" w:space="40"/>
            <w:col w:w="6768"/>
          </w:cols>
        </w:sectPr>
      </w:pPr>
    </w:p>
    <w:p>
      <w:pPr>
        <w:tabs>
          <w:tab w:pos="7109" w:val="left" w:leader="none"/>
        </w:tabs>
        <w:spacing w:before="162"/>
        <w:ind w:left="2038" w:right="0" w:firstLine="0"/>
        <w:jc w:val="left"/>
        <w:rPr>
          <w:sz w:val="20"/>
        </w:rPr>
      </w:pPr>
      <w:r>
        <w:rPr>
          <w:sz w:val="20"/>
        </w:rPr>
        <w:t>c)</w:t>
      </w:r>
      <w:r>
        <w:rPr>
          <w:spacing w:val="-2"/>
          <w:sz w:val="20"/>
        </w:rPr>
        <w:t> </w:t>
      </w:r>
      <w:r>
        <w:rPr>
          <w:sz w:val="20"/>
        </w:rPr>
        <w:t>Parcela</w:t>
      </w:r>
      <w:r>
        <w:rPr>
          <w:spacing w:val="-1"/>
          <w:sz w:val="20"/>
        </w:rPr>
        <w:t> </w:t>
      </w:r>
      <w:r>
        <w:rPr>
          <w:sz w:val="20"/>
        </w:rPr>
        <w:t>3</w:t>
        <w:tab/>
        <w:t>d) Parcela</w:t>
      </w:r>
      <w:r>
        <w:rPr>
          <w:spacing w:val="-7"/>
          <w:sz w:val="20"/>
        </w:rPr>
        <w:t> </w:t>
      </w:r>
      <w:r>
        <w:rPr>
          <w:sz w:val="20"/>
        </w:rPr>
        <w:t>4</w:t>
      </w:r>
    </w:p>
    <w:p>
      <w:pPr>
        <w:tabs>
          <w:tab w:pos="7056" w:val="left" w:leader="none"/>
        </w:tabs>
        <w:spacing w:before="141"/>
        <w:ind w:left="2400" w:right="0" w:firstLine="0"/>
        <w:jc w:val="left"/>
        <w:rPr>
          <w:sz w:val="17"/>
        </w:rPr>
      </w:pPr>
      <w:r>
        <w:rPr/>
        <w:pict>
          <v:group style="position:absolute;margin-left:204.524994pt;margin-top:11.752986pt;width:177.35pt;height:133.1pt;mso-position-horizontal-relative:page;mso-position-vertical-relative:paragraph;z-index:-737776" coordorigin="4090,235" coordsize="3547,2662">
            <v:line style="position:absolute" from="4145,238" to="4145,2844" stroked="true" strokeweight=".18pt" strokecolor="#d2d2d2">
              <v:stroke dashstyle="longDash"/>
            </v:line>
            <v:shape style="position:absolute;left:50220;top:-49903;width:21720;height:14540" coordorigin="50220,-49903" coordsize="21720,14540" path="m5018,238l5018,2844m5889,238l5889,2844m6763,238l6763,2844e" filled="false" stroked="true" strokeweight=".3pt" strokecolor="#d2d2d2">
              <v:path arrowok="t"/>
              <v:stroke dashstyle="longDash"/>
            </v:shape>
            <v:line style="position:absolute" from="7635,238" to="7635,2849" stroked="true" strokeweight=".180139pt" strokecolor="#d2d2d2">
              <v:stroke dashstyle="longDash"/>
            </v:line>
            <v:shape style="position:absolute;left:50220;top:-57168;width:21720;height:29080" coordorigin="50220,-57168" coordsize="21720,29080" path="m4145,2844l7634,2844m4145,2324l7634,2324m4145,1800l7634,1800m4145,1280l7634,1280m4145,759l7634,759m4145,238l7634,238e" filled="false" stroked="true" strokeweight=".12pt" strokecolor="#d2d2d2">
              <v:path arrowok="t"/>
              <v:stroke dashstyle="longDash"/>
            </v:shape>
            <v:shape style="position:absolute;left:4145;top:749;width:3392;height:1191" coordorigin="4145,749" coordsize="3392,1191" path="m4145,1296l4145,1284,4145,1287,4147,1294,4147,1313,4150,1323,4150,1332,4152,1342,4154,1347,4157,1354,4159,1361,4162,1368,4164,1378,4169,1390,4171,1404,4176,1416,4202,1467,4207,1479,4214,1498,4217,1508,4219,1512,4219,1515,4222,1515,4222,1500,4224,1488,4224,1464,4226,1407,4226,1340,4229,1311,4231,1284,4231,1229,4234,1203,4236,1186,4236,1174,4238,1164,4243,1155,4243,1145,4246,1138,4246,1116,4248,1102,4248,1071,4250,1037,4253,1001,4253,975,4255,963,4260,963,4262,970,4265,977,4270,984,4274,989,4279,994,4282,996,4286,1001,4289,999,4289,958,4291,948,4291,941,4294,939,4296,941,4298,951,4301,963,4306,980,4308,989,4310,996,4315,1001,4320,1006,4322,1008,4330,1016,4330,1008,4332,999,4332,980,4334,975,4334,972,4337,972,4339,977,4342,984,4344,994,4344,996,4346,994,4346,992,4349,980,4349,968,4351,956,4354,946,4356,941,4358,939,4361,939,4363,941,4366,944,4368,948,4373,965,4382,994,4404,1052,4411,1056,4416,1066,4423,1080,4428,1090,4428,1092,4430,1092,4430,1080,4433,1071,4433,1056,4435,1035,4435,984,4438,968,4438,934,4440,915,4440,876,4442,843,4445,821,4445,800,4447,790,4447,783,4450,778,4450,776,4452,778,4452,785,4454,792,4457,814,4462,833,4464,855,4469,874,4474,903,4481,922,4488,934,4490,936,4495,944,4500,965,4507,1006,4510,1028,4514,1061,4519,1078,4531,1090,4531,1092,4536,1097,4538,1100,4538,1092,4541,1088,4541,1066,4543,1061,4546,1056,4550,1064,4553,1071,4555,1078,4560,1085,4565,1092,4572,1097,4574,1097,4584,1104,4591,1126,4594,1136,4598,1157,4613,1174,4615,1179,4620,1181,4627,1210,4632,1263,4637,1289,4637,1301,4642,1320,4644,1335,4646,1340,4656,1354,4661,1356,4663,1359,4666,1354,4666,1344,4668,1340,4668,1332,4673,1332,4675,1335,4678,1347,4680,1354,4682,1361,4687,1373,4692,1378,4697,1383,4699,1383,4704,1385,4709,1395,4716,1419,4721,1433,4726,1452,4733,1472,4740,1484,4745,1488,4752,1498,4757,1515,4762,1527,4766,1544,4774,1556,4774,1553,4776,1548,4776,1539,4778,1524,4778,1515,4781,1503,4783,1496,4786,1488,4788,1486,4790,1486,4795,1491,4802,1510,4810,1527,4824,1544,4824,1546,4836,1551,4846,1570,4865,1608,4867,1611,4872,1618,4877,1625,4884,1640,4913,1678,4913,1680,4913,1678,4915,1678,4915,1676,4918,1673,4918,1668,4920,1666,4920,1659,4922,1656,4925,1654,4925,1652,4927,1652,4927,1647,4930,1647,4932,1644,4932,1642,4934,1642,4937,1640,4956,1640,4961,1644,4968,1652,4970,1659,4978,1666,4982,1673,4990,1680,4992,1680,4997,1685,5002,1690,5006,1700,5009,1700,5009,1702,5011,1702,5014,1700,5014,1692,5016,1678,5016,1659,5018,1630,5021,1596,5023,1558,5026,1527,5028,1508,5028,1493,5030,1486,5030,1474,5033,1467,5033,1457,5035,1452,5040,1448,5042,1445,5045,1448,5047,1452,5052,1460,5054,1469,5054,1472,5057,1472,5057,1474,5062,1474,5064,1476,5076,1476,5081,1479,5086,1484,5093,1496,5098,1503,5102,1512,5107,1522,5117,1527,5119,1529,5124,1534,5129,1536,5136,1544,5138,1548,5143,1556,5158,1565,5160,1565,5165,1568,5170,1570,5170,1572,5170,1570,5172,1568,5172,1558,5174,1553,5174,1548,5177,1544,5179,1541,5182,1541,5184,1544,5186,1544,5189,1546,5194,1548,5198,1548,5201,1551,5206,1551,5213,1560,5220,1580,5222,1592,5227,1611,5234,1625,5242,1640,5244,1642,5249,1649,5254,1656,5254,1659,5256,1656,5258,1652,5258,1649,5261,1647,5263,1644,5266,1644,5268,1647,5270,1652,5273,1654,5278,1659,5282,1661,5285,1664,5290,1664,5294,1668,5302,1680,5306,1688,5311,1700,5318,1712,5326,1721,5328,1724,5333,1728,5335,1731,5335,1728,5338,1728,5338,1721,5340,1719,5340,1714,5342,1712,5347,1712,5350,1714,5352,1716,5359,1721,5364,1726,5366,1728,5369,1731,5374,1733,5378,1733,5378,1728,5381,1728,5383,1733,5386,1736,5386,1743,5390,1755,5393,1764,5395,1774,5400,1786,5405,1798,5410,1808,5412,1810,5417,1817,5422,1824,5429,1832,5431,1836,5436,1844,5443,1851,5450,1860,5453,1860,5458,1865,5462,1868,5470,1875,5474,1877,5479,1882,5491,1894,5494,1894,5498,1896,5506,1901,5513,1906,5515,1908,5520,1911,5534,1920,5537,1920,5539,1923,5544,1925,5554,1930,5556,1932,5558,1932,5561,1937,5566,1937,5566,1940,5568,1940,5568,1937,5570,1937,5573,1935,5575,1932,5578,1930,5578,1928,5582,1925,5587,1923,5594,1923,5597,1925,5599,1925,5604,1928,5606,1928,5609,1930,5609,1928,5614,1928,5618,1925,5621,1923,5635,1923,5640,1928,5645,1930,5654,1932,5662,1937,5666,1940,5671,1940,5674,1937,5676,1935,5676,1930,5678,1925,5683,1923,5686,1923,5688,1920,5702,1920,5705,1923,5714,1923,5722,1925,5724,1925,5729,1928,5731,1930,5731,1928,5734,1928,5734,1925,5736,1923,5736,1916,5738,1908,5738,1899,5741,1889,5743,1884,5746,1880,5748,1872,5750,1868,5758,1863,5762,1863,5767,1865,5772,1868,5779,1875,5786,1877,5786,1880,5791,1882,5798,1884,5806,1889,5808,1892,5813,1894,5815,1894,5815,1896,5815,1894,5818,1894,5818,1892,5820,1887,5820,1882,5822,1875,5825,1865,5825,1856,5827,1848,5830,1844,5832,1836,5834,1832,5839,1832,5846,1834,5851,1836,5854,1839,5856,1841,5858,1841,5858,1839,5861,1836,5861,1832,5863,1824,5863,1817,5866,1808,5868,1800,5870,1791,5870,1786,5873,1781,5878,1776,5882,1776,5887,1784,5892,1788,5899,1798,5904,1808,5911,1815,5914,1817,5918,1822,5923,1827,5930,1832,5933,1836,5938,1839,5938,1841,5940,1841,5940,1820,5942,1793,5942,1755,5945,1721,5945,1599,5947,1534,5947,1431,5950,1390,5950,1308,5952,1236,5954,1172,5954,1104,5957,1047,5959,1004,5959,980,5962,965,5962,924,5964,903,5964,879,5966,850,5966,840,5969,833,5971,833,5974,836,5976,848,5978,860,5981,862,5981,848,5983,833,5983,821,5986,812,5986,807,5988,802,5993,804,5995,809,5998,812,6000,814,6002,821,6007,840,6014,867,6017,879,6024,898,6029,908,6036,922,6038,924,6046,929,6050,951,6058,980,6060,996,6065,1020,6070,1035,6079,1047,6079,1049,6086,1054,6091,1066,6098,1090,6101,1104,6103,1112,6106,1112,6106,1090,6108,1071,6108,1008,6110,939,6113,891,6113,860,6115,840,6118,833,6120,828,6122,831,6125,836,6127,867,6127,872,6130,881,6130,900,6132,905,6132,910,6134,915,6137,917,6137,920,6142,920,6142,917,6144,917,6144,929,6146,934,6146,939,6149,941,6151,944,6154,946,6154,948,6156,951,6158,953,6163,956,6166,958,6168,960,6173,972,6178,992,6185,1013,6192,1035,6194,1035,6194,1037,6194,1040,6197,1040,6199,1042,6204,1042,6204,1044,6206,1044,6209,1047,6209,1032,6211,1018,6211,996,6214,989,6216,987,6216,994,6218,1004,6221,1016,6223,1030,6228,1056,6233,1090,6238,1109,6242,1119,6247,1126,6250,1126,6254,1131,6259,1167,6266,1229,6269,1258,6274,1311,6288,1373,6295,1383,6298,1388,6300,1390,6300,1400,6302,1412,6302,1428,6305,1457,6307,1484,6312,1517,6314,1541,6317,1563,6322,1589,6324,1608,6329,1620,6331,1625,6336,1630,6336,1632,6338,1632,6338,1635,6341,1635,6341,1632,6346,1632,6348,1630,6350,1628,6353,1628,6355,1630,6358,1630,6360,1632,6362,1630,6365,1628,6367,1625,6370,1625,6372,1623,6374,1623,6377,1620,6379,1623,6382,1623,6382,1620,6384,1618,6386,1616,6386,1613,6386,1611,6389,1608,6389,1606,6391,1604,6391,1599,6394,1599,6394,1596,6396,1596,6396,1594,6422,1594,6425,1599,6434,1618,6456,1676,6458,1678,6468,1688,6478,1700,6490,1714,6497,1721,6499,1724,6504,1728,6509,1728,6511,1726,6511,1724,6516,1724,6521,1731,6523,1736,6526,1743,6530,1750,6535,1757,6540,1762,6542,1764,6547,1767,6552,1772,6559,1781,6562,1786,6566,1796,6574,1805,6583,1815,6583,1817,6588,1820,6593,1824,6600,1832,6605,1836,6610,1844,6610,1846,6614,1846,6614,1844,6617,1841,6619,1839,6624,1834,6624,1832,6626,1832,6631,1829,6636,1832,6643,1839,6646,1841,6650,1848,6653,1848,6653,1851,6655,1851,6658,1848,6660,1846,6662,1844,6665,1839,6667,1839,6670,1836,6672,1834,6679,1834,6684,1839,6689,1841,6694,1846,6701,1851,6708,1856,6713,1860,6720,1863,6727,1868,6727,1870,6730,1870,6730,1868,6732,1865,6732,1853,6734,1846,6734,1839,6737,1829,6739,1820,6742,1812,6749,1798,6751,1793,6756,1786,6763,1786,6770,1791,6775,1796,6778,1796,6780,1793,6780,1779,6782,1772,6782,1728,6785,1704,6785,1664,6787,1640,6787,1616,6790,1592,6790,1563,6792,1500,6792,1445,6794,1407,6794,1385,6797,1368,6797,1320,6799,1296,6799,1270,6802,1205,6804,1162,6804,1126,6806,1116,6806,1088,6809,1068,6809,1016,6811,963,6814,927,6816,910,6816,886,6818,869,6818,826,6821,804,6821,778,6826,756,6826,749,6830,749,6833,752,6835,756,6838,761,6840,776,6845,816,6852,876,6854,905,6859,953,6866,975,6876,989,6876,992,6888,1001,6898,1059,6907,1112,6917,1133,6917,1138,6934,1150,6936,1152,6938,1167,6946,1198,6946,1200,6946,1198,6948,1196,6948,1191,6950,1188,6962,1188,6967,1217,6972,1253,6979,1332,6979,1337,6982,1342,6982,1344,6982,1340,6984,1328,6984,1277,6986,1196,6989,1100,6989,1032,6991,999,6994,970,6994,953,6998,939,7001,932,7003,932,7008,944,7013,972,7020,1020,7022,1049,7030,1085,7034,1107,7042,1119,7044,1121,7054,1128,7063,1167,7063,1169,7078,1169,7080,1172,7085,1174,7092,1176,7099,1210,7106,1246,7109,1256,7109,1265,7111,1272,7114,1270,7114,1260,7116,1253,7116,1248,7121,1244,7123,1241,7126,1239,7130,1239,7135,1251,7142,1282,7147,1313,7154,1347,7169,1368,7169,1376,7188,1383,7188,1385,7188,1383,7190,1378,7190,1361,7193,1349,7193,1328,7195,1316,7198,1304,7198,1292,7202,1284,7205,1277,7210,1272,7212,1272,7217,1270,7222,1287,7226,1308,7229,1311,7229,1320,7231,1320,7231,1325,7234,1328,7234,1335,7236,1340,7238,1344,7238,1347,7241,1347,7241,1344,7243,1344,7246,1342,7255,1342,7258,1347,7260,1349,7260,1352,7262,1354,7262,1356,7265,1356,7267,1361,7267,1366,7270,1373,7272,1380,7274,1395,7277,1409,7279,1419,7279,1421,7282,1424,7282,1426,7291,1426,7294,1428,7298,1428,7303,1438,7308,1467,7318,1498,7322,1520,7322,1524,7325,1524,7325,1522,7327,1522,7327,1520,7330,1520,7332,1517,7334,1517,7337,1515,7339,1515,7344,1522,7351,1546,7358,1570,7358,1575,7361,1582,7363,1589,7366,1592,7366,1589,7368,1587,7368,1582,7370,1580,7373,1575,7375,1572,7378,1570,7380,1568,7382,1565,7385,1568,7390,1580,7397,1604,7399,1613,7404,1632,7404,1635,7406,1635,7406,1637,7411,1637,7414,1635,7416,1632,7418,1632,7421,1630,7423,1630,7426,1632,7430,1644,7438,1664,7442,1673,7447,1688,7447,1690,7447,1692,7450,1692,7452,1690,7452,1688,7454,1685,7457,1680,7462,1678,7464,1678,7466,1676,7471,1678,7476,1690,7483,1704,7490,1721,7490,1724,7495,1724,7498,1721,7500,1721,7502,1719,7505,1716,7507,1716,7512,1719,7519,1728,7526,1740,7526,1743,7531,1750,7531,1752,7534,1755,7534,1752,7536,1750,7536,1748e" filled="false" stroked="true" strokeweight=".12pt" strokecolor="#0000ff">
              <v:path arrowok="t"/>
            </v:shape>
            <v:shape style="position:absolute;left:50220;top:-57168;width:22140;height:29520" coordorigin="50220,-57168" coordsize="22140,29520" path="m4145,2045l4145,2088,4147,2100,4147,2110,4150,2108,4150,2105,4152,2100,4154,2098,4157,2096,4159,2105,4162,2115,4164,2122,4169,2134,4171,2144,4176,2156,4181,2168,4188,2158,4195,2153,4198,2151,4202,2151,4207,2172,4214,2196,4217,2204,4219,2208,4219,2132,4222,2088,4222,1997,4224,1959,4224,1923,4226,1858,4226,1853,4229,1848,4231,1844,4231,1882,4234,1901,4236,1913,4236,1923,4238,1928,4243,1937,4243,1892,4246,1872,4246,1839,4248,1824,4248,1798,4250,1769,4253,1745,4253,1767,4255,1791,4260,1822,4262,1839,4274,1839,4279,1844,4282,1844,4286,1848,4289,1695,4289,1755,4291,1769,4291,1781,4294,1796,4296,1810,4298,1824,4301,1839,4306,1853,4308,1848,4310,1848,4315,1851,4320,1853,4322,1853,4330,1856,4330,1748,4330,1760,4332,1772,4332,1798,4334,1812,4334,1822,4337,1829,4339,1839,4342,1848,4344,1858,4344,1836,4346,1824,4346,1815,4349,1798,4349,1784,4351,1772,4354,1781,4356,1788,4358,1796,4361,1800,4363,1803,4366,1805,4368,1817,4373,1836,4382,1860,4385,1872,4390,1887,4394,1884,4404,1884,4406,1887,4411,1887,4416,1899,4423,1913,4428,1918,4428,1923,4430,1904,4430,1827,4433,1805,4433,1781,4435,1762,4435,1721,4438,1714,4438,1700,4440,1688,4440,1666,4442,1647,4445,1666,4445,1635,4447,1644,4447,1652,4450,1659,4450,1671,4452,1688,4452,1700,4454,1709,4457,1726,4462,1743,4464,1760,4469,1776,4474,1800,4481,1798,4488,1800,4490,1803,4495,1805,4500,1841,4507,1882,4510,1899,4514,1923,4519,1916,4531,1913,4531,1913,4536,1916,4538,1923,4538,1808,4538,1817,4541,1827,4541,1856,4543,1868,4546,1877,4546,1887,4550,1896,4553,1906,4555,1916,4574,1916,4584,1920,4591,1949,4594,1964,4598,1978,4613,1976,4615,1973,4620,1973,4627,2033,4632,2086,4637,2100,4637,2117,4642,2103,4644,2093,4646,2091,4656,2086,4656,2084,4661,2084,4663,2096,4663,1983,4663,1992,4666,2004,4666,2026,4668,2038,4668,2055,4673,2067,4673,2079,4675,2086,4678,2103,4680,2112,4682,2108,4687,2103,4692,2100,4697,2098,4704,2098,4709,2124,4716,2156,4721,2165,4726,2180,4733,2170,4740,2163,4740,2163,4745,2160,4752,2184,4757,2206,4762,2213,4766,2228,4774,2220,4774,2050,4774,2081,4776,2088,4776,2098,4778,2108,4778,2112,4781,2122,4783,2124,4786,2132,4788,2146,4790,2163,4795,2177,4802,2201,4810,2213,4824,2204,4824,2201,4836,2199,4846,2220,4865,2252,4867,2249,4872,2244,4877,2256,4884,2266,4886,2271,4894,2278,4906,2268,4908,2268,4913,2266,4913,2165,4913,2177,4915,2187,4915,2194,4918,2201,4918,2206,4920,2213,4920,2220,4922,2225,4922,2223,4925,2218,4925,2213,4925,2216,4927,2220,4927,2228,4930,2230,4932,2235,4942,2235,4944,2237,4956,2237,4961,2252,4968,2264,4970,2268,4978,2278,4982,2271,4990,2268,4992,2268,4997,2266,5002,2283,5006,2297,5009,2283,5009,2213,5011,2192,5014,2170,5014,2151,5016,2117,5016,2086,5018,2055,5021,2031,5023,2057,5026,2079,5028,2091,5028,2079,5030,2084,5030,2093,5033,2096,5033,2103,5035,2105,5040,2124,5042,2136,5045,2144,5047,2156,5052,2165,5054,2172,5054,2158,5057,2148,5057,2151,5081,2151,5086,2165,5093,2180,5098,2187,5102,2196,5107,2189,5117,2187,5119,2187,5124,2184,5129,2194,5136,2201,5138,2206,5143,2211,5158,2206,5160,2206,5165,2204,5170,2213,5170,2105,5170,2129,5172,2136,5172,2151,5174,2158,5174,2168,5177,2177,5179,2184,5182,2189,5184,2196,5186,2196,5189,2194,5206,2194,5213,2223,5220,2249,5222,2256,5227,2278,5234,2266,5242,2259,5244,2256,5249,2254,5254,2273,5254,2163,5254,2180,5256,2192,5256,2201,5258,2208,5258,2220,5261,2228,5261,2235,5263,2247,5266,2254,5268,2266,5270,2261,5273,2259,5278,2256,5282,2254,5290,2254,5294,2273,5302,2292,5306,2297,5311,2312,5318,2302,5326,2295,5328,2295,5333,2292,5333,2297,5335,2187,5335,2213,5338,2223,5338,2242,5340,2249,5340,2261,5342,2268,5345,2278,5347,2292,5350,2302,5352,2297,5359,2292,5364,2290,5366,2290,5369,2288,5374,2288,5376,2297,5376,2093,5376,2182,5378,2235,5378,2336,5381,2345,5381,2352,5383,2364,5386,2369,5386,2374,5390,2381,5393,2379,5395,2369,5400,2360,5405,2352,5410,2350,5412,2348,5417,2345,5422,2352,5429,2360,5431,2362,5436,2369,5443,2364,5450,2360,5453,2360,5458,2357,5462,2364,5470,2374,5474,2374,5479,2379,5491,2374,5494,2374,5498,2372,5506,2376,5513,2381,5515,2384,5520,2386,5534,2381,5537,2379,5539,2379,5544,2386,5554,2391,5556,2391,5558,2393,5561,2396,5563,2393,5563,2360,5563,2362,5566,2362,5566,2328,5566,2336,5568,2338,5568,2340,5570,2345,5573,2348,5575,2350,5578,2352,5578,2352,5582,2355,5587,2372,5594,2379,5597,2381,5599,2384,5604,2391,5604,2348,5604,2352,5606,2352,5606,2355,5609,2357,5609,2357,5611,2360,5614,2360,5618,2362,5623,2362,5628,2376,5635,2381,5640,2386,5645,2388,5654,2386,5662,2384,5662,2381,5666,2381,5669,2384,5669,2276,5669,2283,5671,2295,5671,2304,5674,2316,5674,2326,5676,2336,5676,2348,5678,2355,5683,2367,5686,2372,5688,2372,5693,2369,5710,2369,5714,2376,5722,2381,5724,2384,5729,2386,5729,2331,5729,2338,5731,2283,5731,2297,5731,2244,5731,2249,5734,2256,5734,2266,5736,2271,5736,2278,5738,2283,5738,2290,5741,2295,5743,2300,5746,2302,5748,2304,5750,2321,5758,2345,5762,2357,5767,2360,5772,2369,5779,2364,5786,2360,5791,2360,5798,2367,5806,2374,5808,2376,5813,2381,5813,2324,5813,2328,5815,2276,5815,2285,5815,2235,5818,2240,5818,2256,5820,2261,5820,2268,5822,2273,5825,2280,5825,2283,5827,2288,5830,2292,5832,2295,5834,2314,5839,2338,5846,2352,5851,2355,5854,2362,5854,2304,5856,2304,5856,2309,5856,2254,5856,2259,5858,2261,5858,2266,5858,2213,5858,2230,5861,2235,5861,2242,5863,2249,5863,2254,5866,2259,5868,2264,5870,2268,5870,2268,5873,2273,5878,2297,5882,2326,5887,2338,5892,2340,5899,2352,5904,2345,5911,2338,5914,2338,5918,2336,5923,2348,5930,2355,5933,2357,5938,2362,5938,2156,5940,2096,5940,1841,5942,1791,5942,1743,5945,1757,5945,1784,5947,1791,5947,1796,5950,1793,5950,1784,5952,1772,5954,1757,5954,1738,5957,1719,5959,1748,5959,1726,5962,1714,5962,1680,5964,1666,5964,1652,5966,1676,5966,1692,5969,1709,5971,1721,5974,1731,5976,1743,5978,1757,5981,1740,5981,1673,5983,1652,5983,1664,5986,1676,5986,1685,5988,1692,5993,1700,5995,1704,5998,1709,6000,1712,6002,1721,6007,1738,6014,1760,6017,1769,6024,1786,6029,1786,6036,1791,6038,1793,6046,1798,6050,1824,6058,1853,6060,1868,6065,1887,6070,1882,6079,1882,6086,1884,6091,1906,6098,1930,6101,1940,6103,1944,6103,1916,6106,1870,6106,1786,6108,1745,6108,1676,6110,1616,6113,1652,6113,1676,6115,1695,6118,1709,6120,1716,6122,1719,6125,1724,6127,1817,6127,1824,6130,1812,6130,1798,6130,1798,6132,1796,6132,1796,6134,1793,6137,1793,6137,1781,6139,1784,6142,1784,6142,1774,6144,1776,6144,1839,6144,1829,6146,1820,6146,1805,6149,1805,6151,1808,6154,1808,6154,1810,6156,1812,6158,1812,6163,1815,6166,1817,6168,1820,6173,1834,6178,1853,6185,1870,6192,1887,6194,1884,6194,1872,6194,1872,6197,1875,6199,1875,6202,1877,6204,1877,6204,1880,6206,1880,6209,1882,6209,1750,6211,1764,6211,1805,6214,1820,6216,1839,6216,1853,6218,1875,6221,1889,6223,1901,6228,1923,6233,1949,6238,1942,6242,1937,6254,1937,6259,2009,6266,2074,6269,2088,6274,2148,6278,2122,6283,2110,6288,2105,6290,2103,6295,2103,6298,2122,6298,2055,6298,2141,6300,2192,6300,2249,6302,2285,6302,2297,6305,2309,6307,2309,6312,2316,6314,2312,6317,2297,6322,2278,6324,2266,6329,2259,6331,2256,6336,2254,6336,2230,6338,2218,6338,2225,6341,2230,6341,2237,6343,2242,6343,2218,6346,2206,6346,2213,6348,2220,6348,2225,6350,2230,6350,2235,6353,2242,6355,2247,6358,2244,6358,2235,6360,2220,6360,2208,6360,2211,6362,2213,6362,2216,6365,2218,6367,2218,6370,2220,6372,2220,6374,2223,6377,2223,6379,2247,6382,2158,6382,2184,6384,2194,6384,2201,6386,2201,6386,2187,6389,2180,6389,2184,6391,2199,6391,2208,6391,2208,6394,2204,6394,2196,6394,2199,6396,2206,6396,2213,6420,2213,6422,2223,6425,2247,6434,2276,6437,2280,6442,2297,6449,2283,6456,2276,6458,2276,6468,2268,6478,2288,6490,2300,6497,2292,6499,2292,6504,2290,6506,2297,6506,2220,6506,2228,6509,2235,6509,2261,6511,2271,6511,2280,6514,2292,6516,2302,6516,2309,6521,2326,6523,2331,6526,2324,6530,2319,6535,2316,6540,2312,6542,2312,6547,2309,6552,2324,6559,2338,6562,2340,6566,2352,6574,2345,6583,2338,6583,2338,6588,2336,6593,2348,6600,2360,6605,2360,6610,2369,6610,2288,6610,2292,6612,2297,6612,2304,6614,2307,6614,2309,6617,2312,6619,2314,6624,2316,6624,2319,6626,2319,6631,2333,6636,2352,6643,2360,6646,2362,6650,2372,6653,2288,6653,2302,6655,2304,6655,2307,6658,2312,6660,2312,6662,2316,6665,2319,6670,2319,6672,2328,6679,2338,6684,2350,6689,2352,6694,2360,6701,2355,6708,2352,6708,2352,6713,2350,6720,2360,6727,2367,6727,2237,6730,2199,6730,2230,6732,2242,6732,2252,6734,2256,6734,2261,6737,2266,6739,2271,6742,2278,6749,2285,6751,2285,6756,2290,6763,2319,6770,2331,6775,2333,6775,2304,6778,2264,6778,2180,6780,2141,6780,2069,6782,2060,6782,2028,6782,2048,6785,2064,6785,2012,6787,1988,6787,1968,6790,1949,6790,1930,6792,1896,6792,1935,6794,1961,6794,1930,6797,1908,6797,1865,6799,1846,6799,1827,6802,1791,6804,1827,6804,1868,6804,1856,6806,1832,6806,1784,6809,1760,6809,1716,6811,1676,6814,1709,6816,1745,6816,1680,6818,1654,6818,1608,6821,1589,6821,1611,6826,1632,6826,1644,6830,1654,6833,1661,6835,1666,6838,1671,6840,1700,6845,1740,6852,1793,6854,1817,6859,1851,6866,1844,6876,1841,6876,1841,6888,1846,6898,1916,6907,1961,6917,1952,6917,1949,6934,1952,6936,1961,6938,1990,6946,2026,6946,1947,6946,1956,6948,1959,6948,1966,6950,1968,6953,1971,6955,1971,6958,1973,6960,1973,6962,1976,6967,2057,6972,2098,6979,2160,6979,2122,6982,2062,6982,1949,6984,1896,6984,1805,6986,1724,6989,1654,6989,1709,6991,1731,6994,1752,6994,1769,6998,1781,7001,1788,7001,1793,7003,1796,7008,1820,7013,1858,7020,1899,7022,1918,7030,1947,7034,1937,7042,1932,7044,1932,7054,1935,7063,1985,7063,1954,7066,1954,7066,1956,7068,1956,7070,1959,7073,1961,7075,1961,7078,1964,7085,1964,7092,1966,7099,2019,7106,2052,7109,2057,7109,2052,7111,2048,7111,1964,7111,1971,7114,1976,7114,1985,7116,1990,7116,1995,7121,1997,7123,2000,7126,2002,7128,2004,7130,2004,7135,2038,7142,2072,7147,2098,7154,2120,7169,2105,7169,2103,7188,2100,7188,2045,7190,2021,7190,1978,7193,1959,7193,1980,7195,1990,7198,1997,7198,2004,7202,2012,7205,2016,7210,2021,7212,2024,7217,2026,7222,2062,7226,2093,7229,2091,7229,2074,7231,2081,7231,2088,7234,2096,7234,2105,7236,2100,7238,2096,7238,2055,7238,2060,7241,2062,7241,2064,7243,2067,7248,2067,7250,2069,7255,2069,7258,2091,7260,2103,7260,2093,7262,2088,7262,2096,7265,2103,7267,2110,7267,2117,7270,2129,7272,2136,7274,2153,7277,2163,7279,2156,7279,2115,7282,2115,7282,2117,7282,2120,7286,2120,7291,2122,7298,2122,7303,2163,7308,2201,7318,2216,7322,2228,7322,2148,7322,2158,7325,2158,7325,2160,7327,2163,7327,2165,7330,2165,7332,2168,7337,2168,7339,2170,7344,2206,7351,2240,7358,2252,7358,2256,7361,2249,7363,2247,7363,2153,7366,2158,7366,2170,7368,2175,7368,2177,7370,2180,7373,2184,7375,2187,7378,2189,7380,2189,7382,2192,7385,2216,7390,2252,7397,2268,7399,2273,7404,2292,7404,2206,7406,2208,7406,2218,7409,2220,7409,2223,7411,2225,7414,2225,7416,2228,7421,2228,7423,2230,7426,2252,7430,2283,7438,2297,7442,2300,7447,2316,7447,2216,7447,2228,7450,2232,7450,2235,7452,2240,7452,2242,7454,2244,7457,2247,7462,2249,7466,2249,7471,2278,7476,2302,7483,2312,7490,2319,7490,2249,7490,2254,7493,2256,7493,2261,7495,2264,7495,2264,7498,2266,7500,2268,7507,2268,7512,2297,7519,2319,7526,2324,7526,2326,7531,2321,7531,2264,7531,2271,7534,2216,7534,2228,7536,2235,7536,2237m4145,2844l4145,238m4092,2844l4195,2844m4092,2324l4195,2324m4092,1800l4195,1800m4092,1280l4195,1280m4092,759l4195,759m4092,238l4195,238m4145,2844l4145,238m4092,2844l4195,2844m4092,2324l4195,2324m4092,1800l4195,1800m4092,1280l4195,1280m4092,759l4195,759m4092,238l4195,238m4145,2844l7634,2844m4145,2895l4145,2794m5016,2895l5016,2794m5887,2895l5887,2794m6761,2895l6761,2794m7634,2895l7634,2794m4145,2844l7634,2844m4145,2895l4145,2794m5016,2895l5016,2794m5887,2895l5887,2794m6761,2895l6761,2794m7634,2895l7634,2794e" filled="false" stroked="true" strokeweight=".12pt" strokecolor="#000000">
              <v:path arrowok="t"/>
            </v:shape>
            <v:shape style="position:absolute;left:60400;top:-28328;width:340;height:240" coordorigin="60400,-28328" coordsize="340,240" path="m4174,1479l4174,1469,4164,1460,4152,1460,4145,1460m4145,1500l4152,1500,4164,1500,4174,1491,4174,1479e" filled="false" stroked="true" strokeweight=".12pt" strokecolor="#0000ff">
              <v:path arrowok="t"/>
            </v:shape>
            <v:shape style="position:absolute;left:56880;top:-30188;width:4380;height:2080" coordorigin="56880,-30188" coordsize="4380,2080" path="m4188,1416l4188,1404,4178,1395,4166,1395,4154,1395,4147,1404,4147,1416,4147,1428,4154,1438,4166,1438,4178,1438,4188,1428,4188,1416xm4214,1544l4214,1534,4205,1524,4195,1524,4183,1524,4174,1534,4174,1544,4174,1556,4183,1563,4195,1563,4205,1563,4214,1556,4214,1544xm4229,1479l4229,1469,4219,1460,4210,1460,4198,1460,4188,1469,4188,1479,4188,1491,4198,1500,4210,1500,4219,1500,4229,1491,4229,1479xm4258,1104l4258,1095,4248,1085,4236,1085,4224,1085,4214,1095,4214,1104,4214,1116,4224,1126,4236,1126,4248,1126,4258,1116,4258,1104xm4270,1059l4270,1047,4262,1037,4250,1037,4241,1037,4231,1047,4231,1059,4231,1071,4241,1080,4250,1080,4262,1080,4270,1071,4270,1059xm4382,1083l4382,1073,4373,1064,4361,1064,4351,1064,4342,1073,4342,1083,4342,1095,4351,1104,4361,1104,4373,1104,4382,1095,4382,1083xm4397,1083l4397,1073,4387,1064,4375,1064,4366,1064,4356,1073,4356,1083,4356,1095,4366,1104,4378,1104,4387,1104,4397,1095,4397,1083xe" filled="false" stroked="true" strokeweight=".12pt" strokecolor="#0000ff">
              <v:path arrowok="t"/>
            </v:shape>
            <v:shape style="position:absolute;left:4381;top:1084;width:161;height:202" type="#_x0000_t75" stroked="false">
              <v:imagedata r:id="rId1097" o:title=""/>
            </v:shape>
            <v:shape style="position:absolute;left:4556;top:1307;width:194;height:216" type="#_x0000_t75" stroked="false">
              <v:imagedata r:id="rId1098" o:title=""/>
            </v:shape>
            <v:shape style="position:absolute;left:54520;top:-44968;width:10660;height:12040" coordorigin="54520,-44968" coordsize="10660,12040" path="m4766,1584l4766,1572,4757,1563,4745,1563,4733,1563,4726,1572,4726,1584,4726,1594,4733,1604,4745,1604,4757,1604,4766,1594,4766,1584xm4790,1584l4790,1572,4781,1563,4771,1563,4759,1563,4750,1572,4750,1584,4750,1594,4759,1604,4771,1604,4781,1604,4790,1594,4790,1584xm4874,1503l4874,1491,4865,1484,4853,1484,4843,1484,4834,1491,4834,1503,4834,1512,4843,1522,4853,1522,4865,1522,4874,1512,4874,1503xm4891,1544l4891,1534,4882,1524,4870,1524,4860,1524,4850,1534,4850,1544,4850,1556,4860,1563,4870,1563,4882,1563,4891,1556,4891,1544xm4918,1584l4918,1572,4908,1563,4896,1563,4884,1563,4874,1572,4874,1584,4874,1594,4884,1604,4896,1604,4908,1604,4918,1594,4918,1584xm4932,1625l4932,1613,4922,1606,4913,1606,4901,1606,4891,1613,4891,1625,4891,1637,4901,1647,4913,1647,4922,1647,4932,1637,4932,1625xm4958,1352l4958,1340,4949,1330,4937,1330,4925,1330,4918,1340,4918,1352,4918,1361,4925,1371,4937,1371,4949,1371,4958,1361,4958,1352xm4975,1395l4975,1383,4966,1376,4954,1376,4942,1376,4934,1383,4934,1395,4934,1407,4942,1416,4954,1416,4966,1416,4975,1407,4975,1395xm4999,1438l4999,1426,4992,1416,4980,1416,4968,1416,4958,1426,4958,1438,4958,1448,4968,1457,4980,1457,4992,1457,4999,1448,4999,1438xm5016,1503l5016,1491,5006,1484,4997,1484,4985,1484,4975,1491,4975,1503,4975,1512,4985,1522,4997,1522,5006,1522,5016,1512,5016,1503xm5040,1241l5040,1232,5033,1222,5021,1222,5009,1222,4999,1232,4999,1241,4999,1253,5009,1263,5021,1263,5033,1263,5040,1253,5040,1241xm5057,1330l5057,1318,5050,1308,5038,1308,5026,1308,5018,1318,5018,1330,5018,1340,5026,1349,5038,1349,5050,1349,5057,1340,5057,1330xm5083,1373l5083,1364,5074,1354,5062,1354,5052,1354,5042,1364,5042,1373,5042,1385,5052,1392,5062,1392,5074,1392,5083,1385,5083,1373xm5100,1460l5100,1448,5090,1438,5078,1438,5069,1438,5059,1448,5059,1460,5059,1469,5069,1479,5078,1479,5090,1479,5100,1469,5100,1460xm5124,1460l5124,1448,5114,1438,5105,1438,5093,1438,5083,1448,5083,1460,5083,1469,5093,1479,5105,1479,5114,1479,5124,1469,5124,1460xm5141,1522l5141,1510,5134,1500,5122,1500,5110,1500,5100,1510,5100,1522,5100,1532,5110,1541,5122,1541,5134,1541,5141,1532,5141,1522xm5167,1522l5167,1510,5158,1500,5146,1500,5134,1500,5126,1510,5126,1522,5126,1532,5134,1541,5146,1541,5158,1541,5167,1532,5167,1522xm5184,1416l5184,1404,5174,1395,5162,1395,5153,1395,5143,1404,5143,1416,5143,1428,5153,1438,5162,1438,5174,1438,5184,1428,5184,1416xm5208,1416l5208,1404,5198,1395,5189,1395,5177,1395,5167,1404,5167,1416,5167,1428,5177,1438,5189,1438,5198,1438,5208,1428,5208,1416xm5225,1544l5225,1534,5215,1524,5206,1524,5194,1524,5184,1534,5184,1544,5184,1556,5194,1563,5206,1563,5215,1563,5225,1556,5225,1544xm5249,1563l5249,1551,5242,1544,5230,1544,5218,1544,5210,1551,5210,1563,5210,1575,5218,1582,5230,1582,5242,1582,5249,1575,5249,1563xm5268,1584l5268,1572,5258,1563,5246,1563,5234,1563,5227,1572,5227,1584,5227,1594,5234,1604,5246,1604,5258,1604,5268,1594,5268,1584xm5292,1544l5292,1534,5282,1524,5270,1524,5261,1524,5251,1534,5251,1544,5251,1556,5261,1563,5270,1563,5282,1563,5292,1556,5292,1544xm5309,1666l5309,1654,5299,1647,5290,1647,5278,1647,5268,1654,5268,1666,5268,1678,5278,1685,5290,1685,5299,1685,5309,1678,5309,1666xm5333,1666l5333,1654,5326,1647,5314,1647,5302,1647,5292,1654,5292,1666,5292,1678,5302,1685,5314,1685,5326,1685,5333,1678,5333,1666xm5350,1584l5350,1572,5342,1563,5330,1563,5318,1563,5311,1572,5311,1584,5311,1594,5318,1604,5330,1604,5342,1604,5350,1594,5350,1584xm5376,1584l5376,1572,5366,1563,5354,1563,5345,1563,5335,1572,5335,1584,5335,1594,5345,1604,5354,1604,5366,1604,5376,1594,5376,1584xm5393,1352l5393,1340,5383,1330,5371,1330,5362,1330,5352,1340,5352,1352,5352,1361,5362,1371,5371,1371,5383,1371,5393,1361,5393,1352xm5417,1395l5417,1383,5407,1376,5398,1376,5386,1376,5376,1383,5376,1395,5376,1407,5386,1416,5398,1416,5407,1416,5417,1407,5417,1395xm5434,1479l5434,1469,5426,1460,5414,1460,5405,1460,5395,1469,5395,1479,5395,1491,5405,1500,5414,1500,5426,1500,5434,1491,5434,1479xm5460,1522l5460,1510,5450,1500,5438,1500,5426,1500,5419,1510,5419,1522,5419,1532,5426,1541,5438,1541,5450,1541,5460,1532,5460,1522xm5477,1685l5477,1676,5467,1666,5458,1666,5446,1666,5436,1676,5436,1685,5436,1697,5446,1707,5458,1707,5467,1707,5477,1697,5477,1685xm5501,1666l5501,1654,5491,1647,5482,1647,5470,1647,5460,1654,5460,1666,5460,1678,5470,1685,5482,1685,5491,1685,5501,1678,5501,1666xm5518,1844l5518,1832,5510,1824,5498,1824,5486,1824,5479,1832,5479,1844,5479,1853,5486,1863,5498,1863,5510,1863,5518,1853,5518,1844xm5542,1863l5542,1851,5532,1841,5520,1841,5510,1841,5501,1851,5501,1863,5501,1872,5510,1882,5520,1882,5532,1882,5542,1872,5542,1863xm5558,1937l5558,1925,5549,1918,5539,1918,5527,1918,5518,1925,5518,1937,5518,1949,5527,1956,5539,1956,5549,1956,5558,1949,5558,1937xm5582,1863l5582,1851,5573,1841,5563,1841,5551,1841,5542,1851,5542,1863,5542,1872,5551,1882,5563,1882,5573,1882,5582,1872,5582,1863xm5602,1976l5602,1966,5592,1956,5580,1956,5568,1956,5558,1966,5558,1976,5558,1988,5568,1995,5580,1995,5592,1995,5602,1988,5602,1976xm5626,1920l5626,1908,5616,1899,5604,1899,5592,1899,5582,1908,5582,1920,5582,1930,5592,1940,5604,1940,5616,1940,5626,1930,5626,1920xm5642,1976l5642,1966,5633,1956,5621,1956,5609,1956,5602,1966,5602,1976,5602,1988,5609,1995,5621,1995,5633,1995,5642,1988,5642,1976xm5669,2012l5669,2002,5659,1992,5647,1992,5638,1992,5628,2002,5628,2012,5628,2024,5638,2033,5650,2033,5659,2033,5669,2024,5669,2012xm5686,1937l5686,1925,5676,1918,5664,1918,5652,1918,5642,1925,5642,1937,5642,1949,5652,1956,5664,1956,5676,1956,5686,1949,5686,1937xm5710,1863l5710,1851,5700,1841,5690,1841,5678,1841,5671,1851,5671,1863,5671,1872,5678,1882,5690,1882,5700,1882,5710,1872,5710,1863xm5726,1937l5726,1925,5717,1918,5707,1918,5695,1918,5686,1925,5686,1937,5686,1949,5695,1956,5707,1956,5717,1956,5726,1949,5726,1937xm5753,1604l5753,1594,5743,1584,5731,1584,5722,1584,5712,1594,5712,1604,5712,1616,5722,1625,5731,1625,5743,1625,5753,1616,5753,1604xm5770,1707l5770,1695,5760,1685,5748,1685,5736,1685,5726,1695,5726,1707,5726,1716,5736,1726,5748,1726,5760,1726,5770,1716,5770,1707xm5794,1726l5794,1716,5784,1707,5774,1707,5762,1707,5755,1716,5755,1726,5755,1738,5762,1745,5774,1745,5784,1745,5794,1738,5794,1726xm5810,1880l5810,1870,5801,1860,5789,1860,5779,1860,5770,1870,5770,1880,5770,1892,5779,1901,5789,1901,5801,1901,5810,1892,5810,1880xm5834,1563l5834,1551,5827,1544,5815,1544,5803,1544,5794,1551,5794,1563,5794,1575,5803,1582,5815,1582,5827,1582,5834,1575,5834,1563xm5854,1707l5854,1695,5844,1685,5832,1685,5820,1685,5810,1695,5810,1707,5810,1716,5820,1726,5832,1726,5844,1726,5854,1716,5854,1707xm5878,1438l5878,1426,5868,1416,5856,1416,5844,1416,5834,1426,5834,1438,5834,1448,5844,1457,5856,1457,5868,1457,5878,1448,5878,1438xm5897,1604l5897,1594,5887,1584,5875,1584,5863,1584,5854,1594,5854,1604,5854,1616,5863,1625,5875,1625,5887,1625,5897,1616,5897,1604xm5918,1644l5918,1635,5909,1625,5899,1625,5887,1625,5878,1635,5878,1644,5878,1656,5887,1666,5899,1666,5909,1666,5918,1656,5918,1644xm5938,1726l5938,1716,5928,1707,5916,1707,5904,1707,5897,1716,5897,1726,5897,1738,5904,1745,5916,1745,5928,1745,5938,1738,5938,1726xm5962,773l5962,764,5952,754,5940,754,5928,754,5918,764,5918,773,5918,785,5928,795,5940,795,5952,795,5962,785,5962,773xm5978,824l5978,812,5971,802,5959,802,5947,802,5938,812,5938,824,5938,833,5947,843,5959,843,5971,843,5978,833,5978,824xm6005,944l6005,932,5995,922,5983,922,5971,922,5962,932,5962,944,5962,953,5971,963,5983,963,5995,963,6005,953,6005,944xm6022,989l6022,977,6012,968,6000,968,5990,968,5981,977,5981,989,5981,999,5990,1008,6000,1008,6012,1008,6022,999,6022,989xm6046,1083l6046,1073,6036,1064,6024,1064,6014,1064,6005,1073,6005,1083,6005,1095,6014,1104,6024,1104,6036,1104,6046,1095,6046,1083xm6062,1174l6062,1162,6053,1152,6043,1152,6031,1152,6022,1162,6022,1174,6022,1186,6031,1196,6043,1196,6053,1196,6062,1186,6062,1174xm6086,1217l6086,1208,6079,1198,6067,1198,6055,1198,6046,1208,6046,1217,6046,1229,6055,1239,6067,1239,6079,1239,6086,1229,6086,1217xm6106,1284l6106,1272,6096,1265,6084,1265,6072,1265,6065,1272,6065,1284,6065,1296,6072,1306,6084,1306,6096,1306,6106,1296,6106,1284xm6130,1013l6130,1001,6120,994,6108,994,6096,994,6086,1001,6086,1013,6086,1025,6096,1032,6108,1032,6120,1032,6130,1025,6130,1013xm6146,1059l6146,1047,6137,1037,6127,1037,6115,1037,6106,1047,6106,1059,6106,1071,6115,1080,6127,1080,6137,1080,6146,1071,6146,1059xm6170,1083l6170,1073,6161,1064,6151,1064,6139,1064,6130,1073,6130,1083,6130,1095,6139,1104,6151,1104,6161,1104,6170,1095,6170,1083xe" filled="false" stroked="true" strokeweight=".12pt" strokecolor="#0000ff">
              <v:path arrowok="t"/>
            </v:shape>
            <v:shape style="position:absolute;left:6191;top:1264;width:250;height:278" type="#_x0000_t75" stroked="false">
              <v:imagedata r:id="rId1099" o:title=""/>
            </v:shape>
            <v:shape style="position:absolute;left:55720;top:-52168;width:9140;height:4720" coordorigin="55720,-52168" coordsize="9140,4720" path="m6509,1726l6509,1716,6502,1707,6490,1707,6478,1707,6468,1716,6468,1726,6468,1738,6478,1745,6490,1745,6502,1745,6509,1738,6509,1726xm6526,1584l6526,1572,6518,1563,6506,1563,6494,1563,6487,1572,6487,1584,6487,1594,6494,1604,6506,1604,6518,1604,6526,1594,6526,1584xm6552,1685l6552,1676,6542,1666,6530,1666,6521,1666,6511,1676,6511,1685,6511,1697,6521,1707,6530,1707,6542,1707,6552,1697,6552,1685xm6569,1786l6569,1774,6559,1764,6547,1764,6538,1764,6528,1774,6528,1786,6528,1796,6538,1808,6547,1808,6559,1808,6569,1796,6569,1786xm6593,1863l6593,1851,6583,1841,6574,1841,6562,1841,6552,1851,6552,1863,6552,1872,6562,1882,6574,1882,6583,1882,6593,1872,6593,1863xm6610,1976l6610,1966,6602,1956,6590,1956,6578,1956,6569,1966,6569,1976,6569,1988,6578,1995,6590,1995,6602,1995,6610,1988,6610,1976xm6636,1805l6636,1793,6626,1784,6614,1784,6605,1784,6595,1793,6595,1805,6595,1815,6605,1824,6614,1824,6626,1824,6636,1815,6636,1805xm6653,1880l6653,1870,6643,1860,6631,1860,6622,1860,6612,1870,6612,1880,6612,1892,6622,1901,6631,1901,6643,1901,6653,1892,6653,1880xm6679,1685l6679,1676,6670,1666,6658,1666,6646,1666,6636,1676,6636,1685,6636,1697,6646,1707,6658,1707,6670,1707,6679,1697,6679,1685xm6694,1745l6694,1736,6686,1726,6674,1726,6662,1726,6655,1736,6655,1745,6655,1757,6662,1767,6674,1767,6686,1767,6694,1757,6694,1745xm6720,1824l6720,1812,6710,1805,6698,1805,6686,1805,6679,1812,6679,1824,6679,1836,6686,1844,6698,1844,6710,1844,6720,1836,6720,1824xm6737,1880l6737,1870,6727,1860,6715,1860,6706,1860,6696,1870,6696,1880,6696,1892,6706,1901,6715,1901,6727,1901,6737,1892,6737,1880xm6852,1013l6852,1001,6842,994,6830,994,6821,994,6811,1001,6811,1013,6811,1025,6821,1032,6830,1032,6842,1032,6852,1025,6852,1013xm6866,1059l6866,1047,6859,1037,6847,1037,6835,1037,6826,1047,6826,1059,6826,1071,6835,1080,6847,1080,6859,1080,6866,1071,6866,1059xm6996,920l6996,908,6986,898,6974,898,6962,898,6953,908,6953,920,6953,929,6962,939,6974,939,6986,939,6996,929,6996,920xm7018,1150l7018,1140,7010,1131,6998,1131,6986,1131,6979,1140,6979,1150,6979,1162,6986,1172,6998,1172,7010,1172,7018,1162,7018,1150xm7034,1174l7034,1162,7025,1152,7013,1152,7003,1152,6994,1162,6994,1174,6994,1186,7003,1196,7013,1196,7025,1196,7034,1186,7034,1174xe" filled="false" stroked="true" strokeweight=".12pt" strokecolor="#0000ff">
              <v:path arrowok="t"/>
            </v:shape>
            <v:shape style="position:absolute;left:7175;top:1583;width:103;height:163" type="#_x0000_t75" stroked="false">
              <v:imagedata r:id="rId1100" o:title=""/>
            </v:shape>
            <v:shape style="position:absolute;left:7326;top:1542;width:127;height:144" type="#_x0000_t75" stroked="false">
              <v:imagedata r:id="rId1101" o:title=""/>
            </v:shape>
            <v:shape style="position:absolute;left:65140;top:-28328;width:340;height:240" coordorigin="65140,-28328" coordsize="340,240" path="m4174,2048l4174,2038,4164,2028,4152,2028,4145,2028m4145,2069l4152,2069,4164,2069,4174,2060,4174,2048e" filled="false" stroked="true" strokeweight=".12pt" strokecolor="#000000">
              <v:path arrowok="t"/>
            </v:shape>
            <v:shape style="position:absolute;left:63740;top:-29128;width:2040;height:1020" coordorigin="63740,-29128" coordsize="2040,1020" path="m4188,2012l4188,2002,4178,1992,4166,1992,4154,1992,4147,2002,4147,2012,4147,2024,4154,2033,4166,2033,4178,2033,4188,2024,4188,2012xm4214,2084l4214,2072,4205,2062,4195,2062,4183,2062,4174,2072,4174,2084,4174,2096,4183,2105,4195,2105,4205,2105,4214,2096,4214,2084xm4229,2012l4229,2002,4219,1992,4210,1992,4198,1992,4188,2002,4188,2012,4188,2024,4198,2033,4210,2033,4219,2033,4229,2024,4229,2012xm4258,1880l4258,1870,4248,1860,4236,1860,4224,1860,4214,1870,4214,1880,4214,1892,4224,1901,4236,1901,4248,1901,4258,1892,4258,1880xm4270,1901l4270,1889,4262,1882,4250,1882,4241,1882,4231,1889,4231,1901,4231,1911,4241,1920,4250,1920,4262,1920,4270,1911,4270,1901xe" filled="false" stroked="true" strokeweight=".12pt" strokecolor="#000000">
              <v:path arrowok="t"/>
            </v:shape>
            <v:shape style="position:absolute;left:4340;top:1859;width:461;height:334" type="#_x0000_t75" stroked="false">
              <v:imagedata r:id="rId1102" o:title=""/>
            </v:shape>
            <v:shape style="position:absolute;left:4842;top:1763;width:1315;height:533" type="#_x0000_t75" stroked="false">
              <v:imagedata r:id="rId1103" o:title=""/>
            </v:shape>
            <v:shape style="position:absolute;left:6188;top:2202;width:554;height:288" type="#_x0000_t75" stroked="false">
              <v:imagedata r:id="rId1104" o:title=""/>
            </v:shape>
            <v:shape style="position:absolute;left:64220;top:-52108;width:3280;height:1760" coordorigin="64220,-52108" coordsize="3280,1760" path="m6857,2028l6857,2019,6847,2009,6838,2009,6826,2009,6816,2019,6816,2028,6816,2040,6826,2050,6838,2050,6847,2050,6857,2040,6857,2028xm6941,2290l6941,2280,6931,2271,6919,2271,6910,2271,6900,2280,6900,2290,6900,2302,6910,2312,6922,2312,6931,2312,6941,2302,6941,2290xm7008,1937l7008,1925,6998,1918,6986,1918,6974,1918,6965,1925,6965,1937,6965,1949,6974,1956,6986,1956,6998,1956,7008,1949,7008,1937xm7027,2136l7027,2127,7018,2117,7006,2117,6994,2117,6984,2127,6984,2136,6984,2148,6994,2158,7006,2158,7018,2158,7027,2148,7027,2136xe" filled="false" stroked="true" strokeweight=".12pt" strokecolor="#000000">
              <v:path arrowok="t"/>
            </v:shape>
            <v:shape style="position:absolute;left:7072;top:2202;width:216;height:144" type="#_x0000_t75" stroked="false">
              <v:imagedata r:id="rId1105" o:title=""/>
            </v:shape>
            <v:shape style="position:absolute;left:66160;top:-56328;width:2020;height:1580" coordorigin="66160,-56328" coordsize="2020,1580" path="m7385,2170l7385,2160,7375,2151,7366,2151,7354,2151,7344,2160,7344,2170,7344,2182,7354,2192,7366,2192,7375,2192,7385,2182,7385,2170xm7402,2374l7402,2362,7394,2352,7382,2352,7370,2352,7361,2362,7361,2374,7361,2384,7370,2393,7382,2393,7394,2393,7402,2384,7402,2374xm7428,2189l7428,2180,7418,2170,7406,2170,7394,2170,7387,2180,7387,2189,7387,2201,7394,2211,7406,2211,7418,2211,7428,2201,7428,2189xm7445,2340l7445,2331,7435,2321,7423,2321,7411,2321,7402,2331,7402,2340,7402,2352,7411,2362,7423,2362,7435,2362,7445,2352,7445,2340xm7534,2276l7534,2264,7524,2256,7512,2256,7500,2256,7490,2264,7490,2276,7490,2285,7500,2295,7512,2295,7524,2295,7534,2285,7534,2276xe" filled="false" stroked="true" strokeweight=".12pt" strokecolor="#000000">
              <v:path arrowok="t"/>
            </v:shape>
            <w10:wrap type="none"/>
          </v:group>
        </w:pict>
      </w:r>
      <w:r>
        <w:rPr/>
        <w:pict>
          <v:group style="position:absolute;margin-left:437.324982pt;margin-top:11.80282pt;width:177.35pt;height:133.050pt;mso-position-horizontal-relative:page;mso-position-vertical-relative:paragraph;z-index:12784" coordorigin="8746,236" coordsize="3547,2661">
            <v:line style="position:absolute" from="8801,238" to="8801,2844" stroked="true" strokeweight=".18pt" strokecolor="#d2d2d2">
              <v:stroke dashstyle="longDash"/>
            </v:line>
            <v:line style="position:absolute" from="9672,2844" to="9672,238" stroked="true" strokeweight=".12pt" strokecolor="#d2d2d2">
              <v:stroke dashstyle="longDash"/>
            </v:line>
            <v:line style="position:absolute" from="9674,239" to="9677,239" stroked="true" strokeweight=".12pt" strokecolor="#d2d2d2"/>
            <v:line style="position:absolute" from="10543,2844" to="10543,238" stroked="true" strokeweight=".12pt" strokecolor="#d2d2d2">
              <v:stroke dashstyle="longDash"/>
            </v:line>
            <v:line style="position:absolute" from="10546,239" to="10548,239" stroked="true" strokeweight=".12pt" strokecolor="#d2d2d2"/>
            <v:line style="position:absolute" from="11417,2844" to="11417,238" stroked="true" strokeweight=".12pt" strokecolor="#d2d2d2">
              <v:stroke dashstyle="longDash"/>
            </v:line>
            <v:line style="position:absolute" from="11419,239" to="11422,239" stroked="true" strokeweight=".12pt" strokecolor="#d2d2d2"/>
            <v:line style="position:absolute" from="12291,238" to="12291,2849" stroked="true" strokeweight=".180223pt" strokecolor="#d2d2d2">
              <v:stroke dashstyle="longDash"/>
            </v:line>
            <v:shape style="position:absolute;left:50220;top:-95968;width:21720;height:29080" coordorigin="50220,-95968" coordsize="21720,29080" path="m8801,2844l12290,2844m8801,2324l12290,2324m8801,1800l12290,1800m8801,1280l12290,1280m8801,759l12290,759m8801,238l12290,238e" filled="false" stroked="true" strokeweight=".12pt" strokecolor="#d2d2d2">
              <v:path arrowok="t"/>
              <v:stroke dashstyle="longDash"/>
            </v:shape>
            <v:shape style="position:absolute;left:8801;top:392;width:3392;height:1044" coordorigin="8801,392" coordsize="3392,1044" path="m8801,1066l8801,1112,8803,1116,8803,1121,8806,1121,8806,1124,8808,1126,8810,1128,8813,1131,8815,1138,8818,1145,8820,1152,8825,1162,8827,1172,8832,1179,8837,1191,8844,1198,8851,1205,8854,1205,8858,1210,8863,1222,8870,1236,8873,1244,8875,1246,8875,1229,8878,1215,8878,1119,8880,1083,8880,984,8882,929,8882,864,8885,855,8885,840,8887,824,8890,828,8890,833,8892,843,8894,848,8899,857,8899,860,8899,843,8902,814,8902,759,8904,744,8904,740,8906,735,8906,713,8909,708,8909,701,8909,711,8911,718,8911,728,8914,740,8916,754,8916,766,8921,780,8923,795,8928,814,8935,831,8938,836,8942,857,8945,797,8945,776,8945,783,8947,790,8947,797,8950,807,8952,819,8954,836,8957,852,8962,869,8964,881,8966,891,8971,903,8976,912,8978,917,8986,934,8986,881,8988,881,8988,891,8990,898,8990,903,8993,908,8995,917,8998,927,9000,936,9000,924,9002,917,9002,908,9005,891,9005,874,9007,872,9007,867,9010,867,9010,872,9012,876,9012,881,9014,888,9017,893,9019,898,9022,905,9024,917,9026,927,9029,939,9034,953,9038,965,9041,980,9046,999,9050,1008,9055,1016,9060,1025,9062,1028,9067,1035,9072,1049,9079,1064,9084,1073,9084,1078,9086,1076,9086,1052,9089,1030,9089,980,9091,953,9091,884,9094,872,9094,836,9096,814,9096,759,9098,752,9098,740,9098,744,9101,747,9101,744,9103,747,9103,752,9106,754,9106,761,9108,773,9108,785,9110,797,9113,819,9118,840,9120,860,9125,876,9130,905,9137,924,9144,941,9146,946,9151,956,9156,982,9163,1016,9166,1030,9170,1054,9175,1064,9187,1076,9187,1078,9192,1083,9194,1088,9194,1032,9197,1025,9197,1028,9199,1032,9202,1037,9202,1042,9206,1052,9209,1061,9211,1068,9216,1076,9221,1083,9228,1090,9230,1092,9240,1107,9247,1126,9250,1133,9254,1148,9269,1162,9271,1164,9276,1169,9283,1193,9288,1220,9293,1232,9293,1239,9298,1244,9300,1244,9302,1246,9312,1251,9312,1253,9317,1256,9319,1260,9319,1210,9322,1200,9322,1198,9324,1200,9324,1205,9329,1210,9329,1215,9331,1217,9334,1224,9336,1232,9338,1234,9343,1236,9348,1241,9353,1244,9355,1246,9360,1248,9365,1258,9372,1272,9377,1280,9382,1289,9389,1292,9396,1296,9396,1299,9401,1301,9408,1308,9413,1318,9418,1323,9422,1330,9430,1332,9430,1236,9432,1232,9434,1232,9434,1234,9437,1236,9439,1236,9442,1239,9444,1244,9449,1251,9451,1256,9458,1270,9466,1280,9480,1287,9480,1289,9492,1294,9502,1308,9521,1332,9523,1332,9528,1335,9533,1340,9540,1347,9542,1347,9550,1354,9562,1359,9564,1359,9569,1361,9569,1311,9571,1306,9571,1304,9574,1304,9576,1306,9578,1308,9578,1306,9581,1306,9581,1299,9583,1299,9583,1301,9586,1304,9588,1306,9590,1306,9593,1308,9598,1311,9600,1313,9605,1313,9605,1316,9612,1318,9617,1323,9624,1330,9626,1335,9634,1337,9638,1342,9646,1344,9648,1344,9653,1347,9658,1354,9662,1359,9665,1356,9665,1342,9667,1335,9667,1328,9670,1318,9670,1289,9672,1280,9672,1210,9674,1167,9674,1114,9677,1102,9677,1085,9679,1085,9679,1088,9684,1090,9684,1085,9686,1085,9686,1088,9689,1088,9689,1090,9691,1092,9696,1102,9698,1109,9701,1116,9703,1126,9708,1133,9710,1140,9710,1133,9713,1126,9715,1126,9718,1128,9720,1131,9722,1133,9727,1138,9730,1143,9732,1145,9737,1150,9742,1160,9749,1174,9754,1181,9758,1191,9763,1196,9773,1203,9775,1203,9780,1210,9785,1215,9792,1224,9794,1229,9799,1236,9814,1246,9816,1246,9821,1251,9826,1256,9826,1196,9828,1193,9828,1196,9830,1198,9830,1200,9833,1205,9835,1210,9838,1212,9840,1215,9842,1220,9845,1222,9850,1224,9854,1229,9857,1232,9862,1234,9869,1248,9876,1268,9878,1275,9883,1289,9890,1294,9898,1299,9900,1299,9905,1301,9910,1308,9910,1256,9912,1251,9914,1251,9914,1253,9917,1256,9917,1258,9919,1263,9922,1265,9924,1272,9926,1272,9929,1275,9934,1277,9938,1282,9941,1282,9946,1284,9950,1294,9958,1306,9962,1311,9967,1318,9974,1323,9982,1325,9984,1328,9989,1328,9989,1330,9991,1301,9991,1270,9994,1270,9994,1272,9996,1272,9996,1277,9998,1280,10001,1282,10003,1289,10006,1292,10008,1294,10015,1296,10020,1299,10022,1301,10025,1304,10030,1306,10032,1308,10032,1220,10034,1215,10034,1251,10037,1268,10037,1284,10039,1301,10042,1313,10042,1323,10046,1342,10049,1349,10051,1354,10056,1354,10061,1356,10066,1359,10068,1359,10073,1361,10078,1366,10085,1376,10087,1378,10092,1383,10099,1385,10106,1388,10109,1388,10114,1390,10118,1395,10126,1400,10130,1402,10135,1404,10147,1409,10150,1409,10154,1412,10162,1414,10169,1416,10171,1419,10176,1421,10190,1426,10193,1426,10195,1428,10200,1431,10210,1431,10212,1433,10214,1433,10217,1436,10219,1436,10219,1421,10222,1416,10222,1397,10224,1395,10229,1395,10231,1397,10234,1397,10238,1400,10243,1402,10250,1409,10253,1409,10255,1412,10260,1414,10260,1392,10262,1390,10270,1390,10272,1392,10277,1392,10279,1395,10284,1397,10291,1402,10296,1407,10301,1409,10310,1412,10318,1414,10322,1416,10325,1416,10325,1373,10327,1361,10327,1354,10330,1354,10330,1356,10332,1356,10332,1359,10334,1361,10339,1366,10342,1368,10344,1368,10349,1371,10354,1373,10358,1376,10361,1376,10366,1378,10370,1383,10378,1385,10380,1388,10385,1390,10385,1361,10387,1344,10387,1299,10390,1294,10390,1292,10392,1292,10392,1294,10394,1294,10397,1296,10399,1296,10402,1299,10404,1299,10406,1304,10414,1311,10418,1323,10423,1328,10428,1335,10435,1337,10442,1342,10447,1344,10454,1349,10462,1359,10464,1361,10469,1366,10469,1335,10471,1318,10471,1284,10474,1275,10474,1265,10478,1265,10481,1268,10483,1270,10486,1270,10488,1272,10490,1277,10495,1289,10502,1301,10507,1308,10510,1313,10510,1299,10512,1289,10512,1256,10514,1251,10514,1215,10519,1215,10522,1217,10524,1220,10526,1222,10529,1224,10534,1232,10538,1246,10543,1265,10548,1272,10555,1284,10560,1289,10567,1294,10570,1294,10574,1299,10579,1304,10586,1313,10589,1318,10594,1323,10594,1256,10596,1222,10596,999,10598,898,10598,785,10601,658,10601,509,10603,480,10603,454,10606,454,10606,440,10608,425,10608,396,10610,392,10610,401,10613,401,10613,408,10615,418,10615,425,10618,428,10618,404,10620,396,10620,392,10620,401,10622,411,10622,423,10625,437,10625,459,10627,476,10630,492,10632,528,10634,562,10637,564,10637,567,10639,569,10639,574,10642,581,10642,593,10644,605,10649,627,10651,644,10654,653,10656,668,10658,687,10663,718,10670,759,10673,780,10680,807,10685,824,10692,852,10694,857,10702,872,10706,898,10714,932,10716,946,10721,970,10726,980,10735,999,10735,1001,10742,1011,10747,1028,10754,1052,10757,1064,10759,1068,10762,1066,10762,934,10764,888,10764,778,10766,761,10766,749,10769,752,10769,756,10771,764,10774,771,10774,780,10776,788,10778,795,10781,804,10783,850,10783,855,10786,857,10786,855,10786,860,10788,862,10788,864,10790,869,10793,874,10793,869,10795,872,10798,874,10798,869,10800,872,10800,896,10802,896,10802,888,10805,891,10805,893,10807,896,10810,900,10810,905,10812,910,10814,920,10819,927,10822,932,10824,939,10826,953,10831,965,10838,987,10841,999,10848,1016,10848,1018,10850,1018,10850,1013,10853,1016,10855,1020,10858,1023,10860,1028,10860,1030,10862,1032,10865,1035,10865,1030,10867,1030,10867,1035,10870,1040,10870,1044,10872,1052,10872,1059,10874,1071,10877,1080,10879,1090,10884,1104,10889,1126,10894,1133,10898,1138,10903,1143,10906,1145,10910,1150,10915,1176,10922,1210,10925,1222,10930,1248,10934,1253,10944,1260,10946,1260,10951,1265,10954,1270,10954,1239,10956,1244,10956,1268,10958,1277,10958,1292,10961,1306,10963,1318,10963,1328,10968,1344,10970,1352,10973,1354,10978,1356,10980,1359,10985,1361,10992,1361,10992,1354,10994,1347,10994,1342,10997,1342,10997,1344,10999,1344,10999,1337,11002,1330,11002,1328,11004,1328,11006,1330,11009,1332,11011,1335,11014,1337,11014,1335,11016,1325,11016,1306,11023,1306,11026,1308,11028,1311,11030,1311,11033,1313,11035,1318,11035,1320,11038,1299,11038,1277,11042,1277,11042,1270,11045,1265,11045,1263,11047,1265,11050,1265,11050,1258,11052,1260,11052,1263,11054,1265,11057,1265,11059,1268,11062,1268,11064,1270,11069,1275,11071,1275,11076,1277,11081,1289,11090,1301,11093,1308,11098,1318,11105,1323,11112,1325,11114,1328,11124,1332,11134,1342,11146,1352,11153,1356,11155,1356,11160,1359,11162,1361,11162,1316,11165,1306,11165,1304,11167,1306,11167,1308,11170,1311,11172,1313,11172,1318,11177,1323,11179,1328,11182,1330,11186,1332,11191,1335,11196,1337,11198,1337,11203,1340,11208,1347,11215,1356,11218,1361,11222,1366,11230,1368,11239,1373,11239,1376,11244,1376,11249,1380,11256,1388,11261,1390,11266,1395,11266,1337,11268,1332,11268,1330,11270,1330,11270,1332,11273,1332,11275,1335,11280,1335,11280,1337,11282,1337,11287,1340,11292,1347,11299,1356,11302,1361,11306,1366,11309,1340,11309,1304,11314,1304,11316,1306,11318,1306,11321,1308,11323,1308,11326,1311,11328,1313,11335,1320,11340,1328,11345,1330,11350,1335,11357,1340,11364,1342,11369,1344,11376,1349,11383,1354,11383,1308,11386,1270,11386,1241,11388,1239,11388,1241,11390,1241,11390,1244,11393,1244,11395,1246,11398,1248,11405,1251,11407,1253,11412,1256,11419,1272,11426,1287,11431,1292,11431,1289,11434,1282,11434,1160,11436,1112,11436,1071,11438,1068,11438,1052,11441,1054,11441,840,11443,785,11443,617,11446,605,11446,596,11448,596,11448,605,11450,612,11450,622,11450,615,11453,608,11453,567,11455,550,11455,480,11458,473,11458,468,11458,473,11460,488,11460,516,11462,509,11462,466,11465,440,11465,437,11465,442,11467,444,11467,459,11470,471,11472,497,11472,495,11472,488,11474,478,11474,468,11474,471,11477,473,11477,488,11479,495,11482,504,11482,516,11484,531,11486,552,11489,572,11491,584,11494,600,11496,629,11501,684,11508,752,11510,783,11515,824,11522,848,11532,869,11532,874,11544,900,11554,960,11563,1008,11573,1025,11573,1028,11590,1054,11592,1059,11594,1076,11602,1100,11602,1035,11604,1037,11604,1040,11606,1042,11609,1044,11611,1052,11614,1056,11616,1059,11618,1064,11623,1097,11630,1143,11635,1172,11635,1133,11638,1071,11638,804,11640,773,11640,696,11642,696,11642,694,11645,694,11645,701,11647,706,11650,713,11650,723,11654,737,11657,749,11657,756,11659,766,11664,788,11669,826,11676,876,11678,900,11686,932,11690,948,11698,965,11700,968,11710,987,11719,1028,11719,1016,11722,1016,11724,1018,11726,1020,11729,1023,11731,1028,11734,1035,11736,1040,11741,1044,11741,1049,11748,1056,11755,1088,11762,1119,11765,1131,11767,1133,11767,1078,11770,1071,11770,1066,11772,1068,11774,1071,11777,1073,11779,1078,11782,1083,11784,1083,11786,1088,11791,1104,11798,1131,11803,1152,11810,1174,11825,1186,11825,1188,11844,1203,11844,1200,11844,1188,11846,1167,11846,1114,11849,1090,11849,1080,11851,1080,11854,1083,11854,1085,11858,1090,11861,1095,11866,1100,11868,1102,11873,1109,11878,1128,11882,1148,11885,1148,11885,1143,11887,1145,11887,1148,11890,1150,11890,1157,11892,1160,11894,1162,11894,1131,11897,1131,11897,1133,11899,1133,11902,1136,11904,1140,11906,1143,11909,1145,11911,1148,11914,1157,11916,1162,11916,1160,11918,1157,11918,1160,11921,1162,11923,1167,11923,1172,11926,1176,11928,1181,11930,1191,11933,1200,11935,1200,11935,1186,11938,1176,11938,1172,11940,1174,11942,1176,11947,1181,11950,1184,11952,1184,11954,1188,11959,1203,11964,1227,11974,1244,11978,1258,11978,1196,11983,1196,11983,1198,11986,1200,11988,1203,11990,1205,11993,1208,11995,1210,12000,1224,12007,1244,12014,1260,12017,1270,12019,1272,12019,1239,12022,1220,12022,1205,12024,1205,12026,1210,12029,1210,12031,1212,12034,1215,12036,1215,12038,1217,12041,1224,12046,1241,12053,1258,12055,1268,12060,1282,12060,1258,12062,1244,12062,1229,12065,1229,12065,1232,12067,1232,12070,1234,12072,1236,12074,1239,12077,1239,12079,1241,12082,1248,12086,1260,12094,1280,12098,1287,12103,1299,12103,1236,12108,1236,12110,1239,12113,1241,12118,1244,12120,1244,12122,1246,12127,1258,12132,1275,12139,1289,12146,1304,12146,1265,12149,1260,12149,1258,12151,1260,12154,1263,12156,1265,12158,1265,12161,1268,12163,1270,12168,1280,12175,1294,12182,1306,12182,1311,12187,1313,12187,1272,12190,1251,12190,1227,12192,1227e" filled="false" stroked="true" strokeweight=".12pt" strokecolor="#0000ff">
              <v:path arrowok="t"/>
            </v:shape>
            <v:shape style="position:absolute;left:50220;top:-95968;width:22140;height:29520" coordorigin="50220,-95968" coordsize="22140,29520" path="m8801,1968l8801,1956,8803,1952,8803,1952,8806,1954,8806,1954,8808,1956,8810,1956,8813,1959,8815,1964,8818,1968,8820,1971,8825,1976,8827,1980,8832,1985,8837,1992,8844,1995,8851,1997,8854,2000,8858,2000,8863,2007,8870,2014,8873,2019,8875,2021,8875,2000,8878,1992,8878,1932,8880,1906,8880,1860,8882,1832,8882,1800,8885,1798,8885,1791,8887,1781,8887,1788,8890,1791,8890,1793,8892,1798,8894,1803,8899,1810,8899,1808,8899,1791,8902,1769,8902,1745,8904,1736,8904,1738,8904,1738,8906,1733,8906,1721,8909,1719,8909,1716,8909,1724,8911,1728,8911,1733,8914,1740,8916,1748,8916,1757,8921,1764,8923,1772,8928,1781,8935,1791,8938,1796,8942,1808,8945,1738,8945,1764,8945,1764,8947,1769,8947,1774,8950,1779,8952,1786,8954,1796,8957,1805,8962,1817,8964,1822,8966,1827,8971,1832,8976,1839,8978,1841,8986,1851,8986,1805,8986,1820,8988,1822,8988,1827,8990,1829,8990,1832,8993,1836,8995,1841,8998,1846,9000,1853,9000,1844,9002,1836,9002,1832,9005,1824,9005,1812,9010,1812,9010,1817,9012,1820,9012,1822,9014,1824,9017,1829,9019,1832,9022,1834,9024,1841,9026,1846,9029,1853,9034,1860,9038,1870,9041,1877,9046,1887,9050,1892,9055,1896,9060,1901,9062,1901,9067,1906,9072,1916,9079,1923,9084,1928,9084,1930,9086,1925,9086,1904,9089,1892,9089,1865,9091,1851,9091,1815,9094,1812,9094,1786,9096,1776,9096,1743,9098,1743,9098,1738,9098,1740,9101,1743,9101,1740,9103,1743,9103,1745,9106,1748,9106,1755,9108,1760,9108,1767,9110,1774,9113,1786,9118,1798,9120,1810,9125,1822,9130,1836,9137,1846,9144,1853,9146,1856,9151,1863,9156,1877,9163,1896,9166,1906,9170,1918,9175,1923,9187,1930,9187,1930,9192,1935,9194,1937,9194,1877,9194,1892,9197,1896,9197,1901,9197,1904,9199,1906,9202,1908,9202,1911,9206,1916,9209,1920,9211,1925,9216,1930,9221,1932,9228,1937,9230,1937,9240,1944,9247,1956,9250,1961,9254,1968,9269,1976,9271,1978,9276,1980,9283,1992,9288,2007,9293,2012,9293,2016,9298,2019,9300,2021,9302,2021,9312,2024,9312,2024,9317,2026,9319,2028,9319,1968,9319,1983,9322,1990,9322,1995,9324,1995,9324,2000,9329,2000,9329,2002,9331,2004,9334,2009,9336,2012,9338,2012,9343,2014,9348,2016,9353,2019,9355,2021,9360,2021,9365,2028,9372,2036,9377,2038,9382,2043,9389,2045,9396,2048,9401,2048,9408,2052,9413,2057,9418,2060,9422,2062,9430,2064,9430,1973,9430,2009,9432,2012,9434,2012,9437,2014,9439,2014,9442,2016,9444,2019,9449,2024,9451,2026,9458,2033,9466,2038,9480,2040,9480,2043,9492,2045,9502,2052,9521,2064,9528,2064,9533,2067,9540,2072,9542,2072,9550,2076,9562,2079,9564,2079,9569,2081,9569,2016,9569,2043,9571,2048,9571,2048,9574,2050,9576,2050,9576,2052,9578,2052,9578,2050,9581,2048,9581,2045,9581,2048,9583,2048,9586,2050,9588,2050,9590,2052,9598,2052,9600,2055,9605,2055,9612,2057,9617,2060,9624,2062,9626,2064,9634,2067,9638,2069,9648,2069,9653,2072,9658,2076,9662,2079,9665,2076,9665,2062,9667,2057,9667,2052,9670,2048,9670,2040,9670,2036,9672,2031,9672,1978,9674,1959,9674,1940,9677,1935,9677,1930,9677,1935,9679,1935,9679,1937,9684,1937,9684,1932,9686,1932,9686,1935,9689,1937,9691,1937,9696,1944,9698,1947,9701,1949,9703,1956,9708,1959,9710,1964,9710,1956,9713,1952,9713,1954,9713,1954,9715,1956,9718,1956,9720,1959,9722,1959,9727,1961,9730,1964,9732,1964,9737,1968,9742,1976,9749,1983,9754,1985,9758,1990,9763,1992,9773,1997,9775,1997,9780,2000,9785,2004,9792,2009,9794,2012,9799,2014,9814,2021,9816,2021,9821,2024,9826,2026,9826,1968,9826,1990,9828,1992,9828,1992,9830,1995,9830,1997,9833,2000,9835,2000,9838,2002,9840,2004,9842,2004,9845,2007,9850,2009,9854,2012,9857,2012,9862,2014,9869,2024,9876,2033,9878,2036,9883,2043,9890,2045,9898,2048,9905,2048,9910,2052,9910,1995,9910,2014,9912,2021,9912,2021,9914,2024,9914,2026,9917,2026,9917,2028,9919,2028,9922,2031,9924,2033,9926,2033,9929,2036,9934,2038,9938,2038,9941,2040,9946,2040,9950,2045,9958,2050,9962,2055,9967,2057,9974,2060,9982,2062,9989,2062,9989,2064,9991,2002,9991,2028,9994,2031,9994,2033,9994,2033,9996,2036,9996,2036,9998,2038,10001,2040,10003,2043,10006,2045,10008,2045,10015,2048,10022,2048,10025,2050,10030,2050,10032,2055,10032,1944,10032,1985,10034,2004,10034,2033,10037,2040,10037,2048,10039,2055,10042,2057,10042,2062,10046,2072,10049,2076,10061,2076,10066,2079,10068,2079,10073,2081,10078,2084,10085,2086,10087,2088,10092,2091,10099,2091,10106,2093,10114,2093,10118,2096,10126,2098,10130,2100,10135,2103,10150,2103,10154,2105,10162,2108,10169,2108,10171,2110,10176,2110,10190,2112,10195,2112,10200,2115,10212,2115,10214,2117,10219,2117,10219,2096,10219,2103,10222,2105,10222,2086,10222,2096,10226,2096,10229,2098,10238,2098,10243,2100,10250,2103,10253,2105,10260,2105,10260,2081,10260,2091,10262,2091,10262,2093,10267,2093,10270,2096,10279,2096,10284,2098,10291,2100,10296,2103,10301,2103,10310,2105,10318,2105,10318,2108,10325,2108,10325,2048,10325,2062,10327,2069,10327,2076,10330,2076,10332,2079,10332,2079,10334,2081,10339,2084,10349,2084,10354,2086,10361,2086,10366,2088,10370,2088,10378,2093,10380,2093,10385,2096,10385,2062,10385,2076,10387,2048,10387,2060,10387,2028,10387,2038,10390,2040,10390,2043,10390,2043,10392,2045,10397,2045,10399,2048,10404,2048,10406,2050,10414,2055,10418,2060,10423,2062,10428,2067,10442,2067,10442,2069,10447,2069,10454,2074,10462,2079,10464,2081,10469,2084,10469,2050,10469,2062,10471,2033,10471,2045,10471,2012,10474,2021,10474,2026,10474,2028,10476,2028,10476,2031,10481,2031,10483,2033,10488,2033,10490,2038,10495,2043,10502,2050,10507,2052,10510,2055,10510,2024,10512,2033,10512,2038,10512,2004,10512,2012,10514,2016,10514,2019,10514,1990,10514,2000,10517,2002,10517,2002,10519,2004,10524,2004,10526,2007,10529,2007,10534,2012,10538,2021,10543,2031,10548,2036,10555,2040,10560,2043,10567,2045,10570,2045,10574,2048,10579,2050,10586,2055,10589,2057,10594,2060,10594,1988,10596,1971,10596,1844,10598,1784,10598,1728,10601,1661,10601,1592,10603,1580,10603,1568,10606,1568,10606,1565,10606,1556,10608,1546,10608,1536,10608,1534,10610,1529,10610,1534,10610,1536,10613,1536,10613,1534,10613,1541,10615,1548,10615,1551,10618,1553,10618,1536,10618,1536,10620,1534,10620,1529,10620,1536,10622,1544,10622,1551,10625,1560,10625,1570,10627,1582,10630,1594,10632,1616,10634,1635,10637,1635,10637,1637,10639,1637,10639,1642,10642,1647,10642,1654,10644,1661,10649,1673,10651,1685,10654,1690,10656,1700,10658,1709,10663,1728,10670,1752,10673,1764,10680,1779,10685,1788,10692,1805,10694,1808,10702,1817,10706,1832,10714,1848,10716,1858,10721,1872,10726,1877,10735,1887,10735,1887,10742,1894,10747,1904,10754,1916,10757,1923,10759,1925,10759,1923,10762,1920,10762,1820,10764,1791,10764,1755,10766,1748,10766,1740,10766,1743,10769,1745,10769,1748,10771,1755,10774,1757,10774,1764,10776,1767,10778,1772,10781,1776,10783,1808,10783,1810,10786,1808,10786,1805,10786,1810,10788,1810,10788,1812,10790,1815,10793,1817,10793,1812,10795,1815,10798,1817,10798,1812,10800,1815,10800,1832,10800,1829,10802,1827,10802,1824,10805,1827,10805,1827,10807,1829,10810,1832,10810,1834,10812,1839,10814,1841,10819,1846,10822,1848,10824,1853,10826,1860,10831,1868,10838,1882,10841,1887,10848,1896,10850,1896,10850,1892,10850,1894,10853,1894,10853,1896,10855,1896,10858,1899,10860,1901,10860,1904,10862,1906,10865,1906,10865,1901,10867,1904,10867,1906,10870,1908,10870,1913,10872,1918,10872,1923,10874,1928,10877,1932,10879,1937,10884,1944,10889,1956,10894,1959,10898,1961,10903,1964,10906,1964,10910,1968,10915,1985,10922,2002,10925,2007,10930,2024,10934,2026,10944,2026,10946,2028,10951,2031,10954,2033,10954,1992,10954,2019,10956,2026,10956,2038,10958,2043,10958,2050,10961,2055,10963,2060,10963,2064,10968,2074,10970,2076,10978,2076,10980,2079,10987,2079,10992,2081,10992,2069,10994,2064,10994,2069,10997,2069,10999,2072,10999,2062,11002,2057,11002,2062,11006,2062,11006,2064,11009,2064,11011,2067,11014,2067,11014,2060,11016,2052,11016,2045,11016,2048,11018,2050,11021,2050,11023,2052,11028,2052,11030,2055,11033,2055,11035,2057,11035,2057,11038,2014,11038,2033,11038,2033,11040,2036,11040,2038,11042,2036,11042,2028,11045,2026,11045,2026,11047,2031,11047,2028,11050,2026,11050,2024,11050,2026,11052,2028,11054,2028,11057,2031,11062,2031,11064,2033,11069,2033,11071,2036,11076,2036,11081,2043,11090,2050,11093,2052,11098,2057,11105,2060,11112,2062,11114,2062,11124,2064,11134,2069,11146,2076,11155,2076,11160,2079,11162,2081,11162,2021,11162,2038,11165,2045,11165,2050,11165,2050,11167,2052,11167,2052,11170,2055,11172,2055,11172,2057,11177,2060,11179,2062,11182,2062,11186,2064,11191,2064,11196,2067,11203,2067,11208,2072,11215,2079,11218,2079,11222,2084,11230,2084,11239,2086,11244,2086,11249,2088,11256,2093,11261,2096,11266,2096,11266,2038,11266,2060,11268,2062,11270,2062,11270,2064,11275,2064,11280,2067,11282,2067,11287,2069,11292,2072,11299,2079,11302,2081,11306,2084,11309,2024,11309,2048,11311,2048,11311,2050,11316,2050,11318,2052,11326,2052,11328,2055,11335,2057,11340,2062,11345,2062,11350,2067,11357,2067,11364,2069,11369,2069,11376,2074,11383,2076,11383,2019,11386,1995,11386,2014,11388,2016,11390,2016,11390,2019,11393,2019,11395,2021,11398,2021,11405,2024,11407,2024,11412,2026,11419,2036,11426,2043,11431,2045,11431,2038,11434,2028,11434,1932,11436,1906,11436,1923,11438,1920,11438,1913,11438,1916,11441,1916,11441,1760,11443,1736,11443,1654,11443,1659,11446,1659,11446,1652,11446,1654,11448,1654,11448,1661,11450,1666,11450,1673,11450,1664,11453,1659,11453,1632,11455,1618,11455,1582,11458,1580,11458,1575,11458,1582,11460,1592,11460,1608,11460,1606,11462,1601,11462,1570,11465,1556,11465,1563,11467,1563,11467,1570,11470,1580,11472,1596,11472,1594,11472,1587,11474,1580,11474,1575,11474,1577,11474,1577,11477,1580,11477,1592,11479,1596,11482,1599,11482,1608,11484,1616,11486,1630,11489,1640,11491,1649,11494,1659,11496,1678,11501,1709,11508,1748,11510,1764,11515,1791,11522,1803,11532,1815,11532,1817,11544,1832,11554,1868,11563,1892,11573,1901,11573,1901,11590,1916,11592,1920,11594,1930,11602,1944,11602,1887,11602,1906,11604,1908,11604,1908,11606,1911,11609,1913,11611,1916,11614,1918,11616,1920,11618,1923,11623,1944,11630,1968,11635,1983,11635,1920,11638,1872,11638,1760,11640,1743,11640,1709,11640,1712,11642,1714,11642,1712,11645,1712,11645,1716,11647,1721,11650,1724,11650,1728,11654,1738,11657,1745,11657,1748,11659,1757,11664,1769,11669,1791,11676,1820,11678,1832,11686,1851,11690,1860,11698,1868,11700,1870,11710,1880,11719,1904,11719,1892,11722,1894,11722,1894,11724,1896,11726,1899,11729,1901,11731,1901,11734,1906,11736,1908,11741,1913,11741,1913,11748,1918,11755,1937,11762,1952,11765,1959,11767,1959,11767,1899,11767,1913,11770,1920,11770,1923,11770,1925,11772,1925,11774,1928,11777,1928,11779,1930,11782,1932,11784,1935,11786,1937,11791,1944,11798,1959,11803,1971,11810,1983,11825,1988,11825,1990,11844,1997,11844,1978,11846,1964,11846,1937,11849,1923,11849,1930,11849,1930,11851,1932,11854,1932,11854,1935,11858,1937,11861,1940,11866,1942,11868,1944,11873,1947,11878,1956,11882,1968,11885,1968,11885,1964,11885,1964,11887,1966,11887,1968,11890,1971,11890,1973,11892,1973,11894,1976,11894,1947,11894,1956,11897,1959,11899,1959,11902,1961,11904,1964,11906,1964,11909,1966,11911,1968,11914,1973,11916,1978,11916,1973,11918,1971,11918,1973,11921,1976,11923,1978,11923,1980,11926,1983,11928,1985,11930,1992,11933,1997,11935,1997,11935,1971,11938,1978,11938,1980,11940,1980,11940,1983,11942,1983,11947,1985,11950,1985,11952,1988,11954,1990,11959,2000,11964,2012,11974,2021,11978,2028,11978,1971,11978,1992,11983,1992,11983,1995,11986,1995,11988,1997,11990,2000,11995,2000,12000,2009,12007,2021,12014,2031,12017,2033,12019,2033,12019,1973,12022,1988,12022,1997,12022,1997,12024,2000,12029,2000,12031,2002,12034,2002,12036,2004,12038,2004,12041,2009,12046,2019,12053,2028,12055,2033,12060,2040,12060,1990,12062,2002,12062,2012,12070,2012,12072,2014,12074,2014,12077,2016,12079,2016,12082,2021,12086,2031,12094,2038,12098,2040,12103,2048,12103,1988,12103,2012,12106,2012,12106,2014,12108,2014,12110,2016,12113,2016,12118,2019,12120,2019,12122,2021,12127,2028,12132,2036,12139,2043,12146,2050,12146,2007,12146,2024,12149,2026,12149,2026,12151,2028,12156,2028,12158,2031,12161,2031,12163,2033,12168,2038,12175,2048,12182,2052,12182,2055,12187,2055,12187,2012,12187,2031,12190,1990,12190,2007,12192,2009m8801,2844l8801,238m8748,2844l8851,2844m8748,2324l8851,2324m8748,1800l8851,1800m8748,1280l8851,1280m8748,759l8851,759m8748,238l8851,238m8801,2844l8801,238m8748,2844l8851,2844m8748,2324l8851,2324m8748,1800l8851,1800m8748,1280l8851,1280m8748,759l8851,759m8748,238l8851,238m8801,2844l12290,2844m8801,2895l8801,2794m9672,2895l9672,2794m10543,2895l10543,2794m11417,2895l11417,2794m12290,2895l12290,2794m8801,2844l12290,2844m8801,2895l8801,2794m9672,2895l9672,2794m10543,2895l10543,2794m11417,2895l11417,2794m12290,2895l12290,2794e" filled="false" stroked="true" strokeweight=".12pt" strokecolor="#000000">
              <v:path arrowok="t"/>
            </v:shape>
            <v:shape style="position:absolute;left:64540;top:-94408;width:1820;height:820" coordorigin="64540,-94408" coordsize="1820,820" path="m12046,1976l12046,1966,12038,1956,12026,1956,12014,1956,12005,1966,12005,1976,12005,1988,12014,1995,12026,1995,12038,1995,12046,1988,12046,1976xm12062,2156l12062,2144,12053,2136,12041,2136,12029,2136,12022,2144,12022,2156,12022,2165,12029,2175,12041,2175,12053,2175,12062,2165,12062,2156xm12089,1976l12089,1966,12079,1956,12067,1956,12058,1956,12048,1966,12048,1976,12048,1988,12058,1995,12067,1995,12079,1995,12089,1988,12089,1976xm12103,2136l12103,2127,12096,2117,12084,2117,12072,2117,12062,2127,12062,2136,12062,2148,12072,2158,12084,2158,12096,2158,12103,2148,12103,2136xe" filled="false" stroked="true" strokeweight=".12pt" strokecolor="#0000ff">
              <v:path arrowok="t"/>
            </v:shape>
            <v:shape style="position:absolute;left:55720;top:-67028;width:340;height:140" coordorigin="55720,-67028" coordsize="340,140" path="m8818,920l8818,908,8808,898,8801,898m8801,939l8808,939,8818,929,8818,920e" filled="false" stroked="true" strokeweight=".12pt" strokecolor="#0000ff">
              <v:path arrowok="t"/>
            </v:shape>
            <v:shape style="position:absolute;left:56700;top:-67168;width:340;height:280" coordorigin="56700,-67168" coordsize="340,280" path="m8834,1035l8834,1025,8825,1016,8815,1016,8803,1016,8801,1018m8801,1054l8803,1056,8815,1056,8825,1056,8834,1047,8834,1035e" filled="false" stroked="true" strokeweight=".12pt" strokecolor="#0000ff">
              <v:path arrowok="t"/>
            </v:shape>
            <v:shape style="position:absolute;left:53500;top:-72068;width:5060;height:5040" coordorigin="53500,-72068" coordsize="5060,5040" path="m8858,1013l8858,1001,8849,994,8839,994,8827,994,8818,1001,8818,1013,8818,1025,8827,1032,8839,1032,8849,1032,8858,1025,8858,1013xm8875,1059l8875,1047,8868,1037,8856,1037,8844,1037,8837,1047,8837,1059,8837,1071,8844,1080,8856,1080,8868,1080,8875,1071,8875,1059xm8902,728l8902,716,8892,706,8880,706,8870,706,8861,716,8861,728,8861,737,8870,747,8880,747,8892,747,8902,737,8902,728xm8918,728l8918,716,8909,706,8897,706,8887,706,8878,716,8878,728,8878,737,8887,747,8897,747,8909,747,8918,737,8918,728xm9026,651l9026,641,9017,632,9005,632,8995,632,8986,641,8986,651,8986,663,8995,672,9007,672,9017,672,9026,663,9026,651xm9043,773l9043,764,9034,754,9024,754,9012,754,9005,764,9005,773,9005,785,9012,795,9024,795,9034,795,9043,785,9043,773xm9067,824l9067,812,9060,802,9048,802,9036,802,9026,812,9026,824,9026,833,9036,843,9048,843,9060,843,9067,833,9067,824xm9086,1162l9086,1150,9077,1140,9065,1140,9055,1140,9046,1150,9046,1162,9046,1172,9055,1181,9065,1181,9077,1181,9086,1172,9086,1162xm9110,651l9110,641,9101,632,9089,632,9079,632,9070,641,9070,651,9070,663,9079,672,9089,672,9101,672,9110,663,9110,651xm9127,773l9127,764,9118,754,9108,754,9096,754,9089,764,9089,773,9089,785,9096,795,9108,795,9118,795,9127,785,9127,773xm9154,848l9154,836,9144,826,9132,826,9120,826,9110,836,9110,848,9110,857,9120,867,9132,867,9144,867,9154,857,9154,848xm9170,920l9170,908,9163,898,9151,898,9139,898,9130,908,9130,920,9130,929,9139,939,9151,939,9163,939,9170,929,9170,920xm9197,989l9197,977,9187,968,9175,968,9163,968,9154,977,9154,989,9154,999,9163,1008,9175,1008,9187,1008,9197,999,9197,989xm9254,944l9254,932,9245,922,9235,922,9223,922,9214,932,9214,944,9214,953,9223,963,9235,963,9245,963,9254,953,9254,944xm9281,1035l9281,1025,9271,1016,9259,1016,9247,1016,9238,1025,9238,1035,9238,1047,9247,1056,9259,1056,9271,1056,9281,1047,9281,1035xm9298,1128l9298,1116,9288,1109,9276,1109,9264,1109,9254,1116,9254,1128,9254,1138,9264,1148,9276,1148,9288,1148,9298,1138,9298,1128xm9322,1128l9322,1116,9312,1109,9300,1109,9288,1109,9281,1116,9281,1128,9281,1138,9288,1148,9300,1148,9312,1148,9322,1138,9322,1128xm9338,920l9338,908,9329,898,9317,898,9307,898,9298,908,9298,920,9298,929,9307,939,9317,939,9329,939,9338,929,9338,920xm9362,989l9362,977,9355,968,9343,968,9331,968,9322,977,9322,989,9322,999,9331,1008,9343,1008,9355,1008,9362,999,9362,989xm9382,1083l9382,1073,9372,1064,9360,1064,9348,1064,9338,1073,9338,1083,9338,1095,9348,1104,9360,1104,9372,1104,9382,1095,9382,1083xm9406,1150l9406,1140,9396,1131,9384,1131,9372,1131,9362,1140,9362,1150,9362,1162,9372,1172,9384,1172,9396,1172,9406,1162,9406,1150xm9422,1217l9422,1208,9413,1198,9401,1198,9389,1198,9382,1208,9382,1217,9382,1229,9389,1239,9401,1239,9413,1239,9422,1229,9422,1217xe" filled="false" stroked="true" strokeweight=".12pt" strokecolor="#0000ff">
              <v:path arrowok="t"/>
            </v:shape>
            <v:shape style="position:absolute;left:9404;top:1084;width:185;height:202" type="#_x0000_t75" stroked="false">
              <v:imagedata r:id="rId1106" o:title=""/>
            </v:shape>
            <v:shape style="position:absolute;left:54720;top:-78188;width:4400;height:4860" coordorigin="54720,-78188" coordsize="4400,4860" path="m9614,797l9614,788,9605,778,9593,778,9581,778,9574,788,9574,797,9574,809,9581,819,9593,819,9605,819,9614,809,9614,797xm9631,872l9631,860,9622,850,9610,850,9598,850,9590,860,9590,872,9590,884,9598,893,9610,893,9622,893,9631,884,9631,872xm9655,965l9655,956,9648,946,9636,946,9624,946,9614,956,9614,965,9614,977,9624,984,9636,984,9648,984,9655,977,9655,965xm9672,1035l9672,1025,9662,1016,9653,1016,9641,1016,9631,1025,9631,1035,9631,1047,9641,1056,9653,1056,9662,1056,9672,1047,9672,1035xm9696,797l9696,788,9689,778,9677,778,9665,778,9655,788,9655,797,9655,809,9665,819,9677,819,9689,819,9696,809,9696,797xm9713,896l9713,884,9706,874,9694,874,9682,874,9674,884,9674,896,9674,905,9682,915,9694,915,9706,915,9713,905,9713,896xm9739,944l9739,932,9730,922,9718,922,9708,922,9698,932,9698,944,9698,953,9708,963,9718,963,9730,963,9739,953,9739,944xm9756,1035l9756,1025,9746,1016,9734,1016,9725,1016,9715,1025,9715,1035,9715,1047,9725,1056,9734,1056,9746,1056,9756,1047,9756,1035xm9780,1059l9780,1047,9770,1037,9761,1037,9749,1037,9739,1047,9739,1059,9739,1071,9749,1080,9761,1080,9770,1080,9780,1071,9780,1059xm9797,1128l9797,1116,9790,1109,9778,1109,9766,1109,9756,1116,9756,1128,9756,1138,9766,1148,9778,1148,9790,1148,9797,1138,9797,1128xm9823,1174l9823,1162,9814,1152,9802,1152,9790,1152,9782,1162,9782,1174,9782,1186,9790,1196,9802,1196,9814,1196,9823,1186,9823,1174xm9840,920l9840,908,9830,898,9818,898,9809,898,9799,908,9799,920,9799,929,9809,939,9818,939,9830,939,9840,929,9840,920xm9864,1013l9864,1001,9854,994,9845,994,9833,994,9823,1001,9823,1013,9823,1025,9833,1032,9845,1032,9854,1032,9864,1025,9864,1013xm9881,1196l9881,1186,9871,1176,9862,1176,9850,1176,9840,1186,9840,1196,9840,1208,9850,1217,9862,1217,9871,1217,9881,1208,9881,1196xm9905,1196l9905,1186,9898,1176,9886,1176,9874,1176,9866,1186,9866,1196,9866,1208,9874,1217,9886,1217,9898,1217,9905,1208,9905,1196xm9924,1128l9924,1116,9914,1109,9902,1109,9890,1109,9883,1116,9883,1128,9883,1138,9890,1148,9902,1148,9914,1148,9924,1138,9924,1128xm9948,1150l9948,1140,9938,1131,9926,1131,9917,1131,9907,1140,9907,1150,9907,1162,9917,1172,9926,1172,9938,1172,9948,1162,9948,1150xm9965,1284l9965,1272,9955,1265,9946,1265,9934,1265,9924,1272,9924,1284,9924,1296,9934,1306,9946,1306,9955,1306,9965,1296,9965,1284xm9989,1284l9989,1272,9982,1265,9970,1265,9958,1265,9948,1272,9948,1284,9948,1296,9958,1306,9970,1306,9982,1306,9989,1296,9989,1284xm10006,1104l10006,1095,9998,1085,9986,1085,9974,1085,9967,1095,9967,1104,9967,1116,9974,1126,9986,1126,9998,1126,10006,1116,10006,1104xm10032,1174l10032,1162,10022,1152,10010,1152,10001,1152,9991,1162,9991,1174,9991,1186,10001,1196,10010,1196,10022,1196,10032,1186,10032,1174xm10049,920l10049,908,10039,898,10027,898,10018,898,10008,908,10008,920,10008,929,10018,939,10027,939,10039,939,10049,929,10049,920xm10073,965l10073,956,10063,946,10054,946,10042,946,10032,956,10032,965,10032,977,10042,984,10054,984,10063,984,10073,977,10073,965xm10090,1083l10090,1073,10082,1064,10070,1064,10061,1064,10051,1073,10051,1083,10051,1095,10061,1104,10070,1104,10082,1104,10090,1095,10090,1083xm10116,1150l10116,1140,10106,1131,10094,1131,10082,1131,10075,1140,10075,1150,10075,1162,10082,1172,10094,1172,10106,1172,10116,1162,10116,1150xm10133,1284l10133,1272,10123,1265,10114,1265,10102,1265,10092,1272,10092,1284,10092,1296,10102,1306,10114,1306,10123,1306,10133,1296,10133,1284xm10157,1284l10157,1272,10147,1265,10138,1265,10126,1265,10116,1272,10116,1284,10116,1296,10126,1306,10138,1306,10147,1306,10157,1296,10157,1284xe" filled="false" stroked="true" strokeweight=".12pt" strokecolor="#0000ff">
              <v:path arrowok="t"/>
            </v:shape>
            <v:shape style="position:absolute;left:10134;top:1353;width:250;height:230" type="#_x0000_t75" stroked="false">
              <v:imagedata r:id="rId1107" o:title=""/>
            </v:shape>
            <v:shape style="position:absolute;left:51580;top:-83988;width:8460;height:4040" coordorigin="51580,-83988" coordsize="8460,4040" path="m10409,1059l10409,1047,10399,1037,10387,1037,10378,1037,10368,1047,10368,1059,10368,1071,10378,1080,10387,1080,10399,1080,10409,1071,10409,1059xm10426,1241l10426,1232,10416,1222,10404,1222,10392,1222,10382,1232,10382,1241,10382,1253,10392,1263,10404,1263,10416,1263,10426,1253,10426,1241xm10450,1241l10450,1232,10440,1222,10430,1222,10418,1222,10411,1232,10411,1241,10411,1253,10418,1263,10430,1263,10440,1263,10450,1253,10450,1241xm10466,1395l10466,1383,10457,1376,10445,1376,10435,1376,10426,1383,10426,1395,10426,1407,10435,1416,10445,1416,10457,1416,10466,1407,10466,1395xm10490,920l10490,908,10483,898,10471,898,10459,898,10450,908,10450,920,10450,929,10459,939,10471,939,10483,939,10490,929,10490,920xm10510,1150l10510,1140,10500,1131,10488,1131,10476,1131,10466,1140,10466,1150,10466,1162,10476,1172,10488,1172,10500,1172,10510,1162,10510,1150xm10534,773l10534,764,10524,754,10512,754,10500,754,10490,764,10490,773,10490,785,10500,795,10512,795,10524,795,10534,785,10534,773xm10553,1013l10553,1001,10543,994,10531,994,10519,994,10510,1001,10510,1013,10510,1025,10519,1032,10531,1032,10543,1032,10553,1025,10553,1013xm10574,1059l10574,1047,10565,1037,10555,1037,10543,1037,10534,1047,10534,1059,10534,1071,10543,1080,10555,1080,10565,1080,10574,1071,10574,1059xm10594,1174l10594,1162,10584,1152,10572,1152,10560,1152,10553,1162,10553,1174,10553,1186,10560,1196,10572,1196,10584,1196,10594,1186,10594,1174xm10618,423l10618,411,10608,401,10596,401,10584,401,10574,411,10574,423,10574,432,10584,442,10596,442,10608,442,10618,432,10618,423xm10634,476l10634,464,10627,456,10615,456,10603,456,10594,464,10594,476,10594,485,10603,495,10615,495,10627,495,10634,485,10634,476xm10661,550l10661,540,10651,531,10639,531,10627,531,10618,540,10618,550,10618,562,10627,572,10639,572,10651,572,10661,562,10661,550xm10678,600l10678,591,10668,581,10656,581,10646,581,10637,591,10637,600,10637,612,10646,622,10656,622,10668,622,10678,612,10678,600xm10702,677l10702,665,10692,656,10680,656,10670,656,10661,665,10661,677,10661,687,10670,696,10680,696,10692,696,10702,687,10702,677xm10718,797l10718,788,10709,778,10699,778,10687,778,10678,788,10678,797,10678,809,10687,819,10699,819,10709,819,10718,809,10718,797xm10742,872l10742,860,10735,850,10723,850,10711,850,10702,860,10702,872,10702,884,10711,893,10723,893,10735,893,10742,884,10742,872xm10762,1035l10762,1025,10752,1016,10740,1016,10728,1016,10721,1025,10721,1035,10721,1047,10728,1056,10740,1056,10752,1056,10762,1047,10762,1035xm10786,677l10786,665,10776,656,10764,656,10752,656,10742,665,10742,677,10742,687,10752,696,10764,696,10776,696,10786,687,10786,677xm10802,701l10802,689,10793,680,10783,680,10771,680,10762,689,10762,701,10762,713,10771,720,10783,720,10793,720,10802,713,10802,701xm10836,773l10836,764,10826,754,10814,754,10805,754,10795,764,10795,773,10795,785,10805,795,10814,795,10826,795,10836,785,10836,773xm10853,824l10853,812,10843,802,10834,802,10822,802,10812,812,10812,824,10812,833,10822,843,10834,843,10843,843,10853,833,10853,824xe" filled="false" stroked="true" strokeweight=".12pt" strokecolor="#0000ff">
              <v:path arrowok="t"/>
            </v:shape>
            <v:shape style="position:absolute;left:10844;top:1014;width:252;height:250" type="#_x0000_t75" stroked="false">
              <v:imagedata r:id="rId1108" o:title=""/>
            </v:shape>
            <v:shape style="position:absolute;left:53700;top:-94448;width:8580;height:8200" coordorigin="53700,-94448" coordsize="8580,8200" path="m11165,1352l11165,1340,11158,1330,11146,1330,11134,1330,11124,1340,11124,1352,11124,1361,11134,1371,11146,1371,11158,1371,11165,1361,11165,1352xm11182,1217l11182,1208,11174,1198,11162,1198,11150,1198,11143,1208,11143,1217,11143,1229,11150,1239,11162,1239,11174,1239,11182,1229,11182,1217xm11208,1308l11208,1296,11198,1287,11186,1287,11177,1287,11167,1296,11167,1308,11167,1320,11177,1330,11186,1330,11198,1330,11208,1320,11208,1308xm11225,1460l11225,1448,11215,1438,11203,1438,11194,1438,11184,1448,11184,1460,11184,1469,11194,1479,11203,1479,11215,1479,11225,1469,11225,1460xm11249,1503l11249,1491,11239,1484,11230,1484,11218,1484,11208,1491,11208,1503,11208,1512,11218,1522,11230,1522,11239,1522,11249,1512,11249,1503xm11266,1666l11266,1654,11258,1647,11246,1647,11234,1647,11225,1654,11225,1666,11225,1678,11234,1685,11246,1685,11258,1685,11266,1678,11266,1666xm11292,1460l11292,1448,11282,1438,11270,1438,11261,1438,11251,1448,11251,1460,11251,1469,11261,1479,11270,1479,11282,1479,11292,1469,11292,1460xm11309,1604l11309,1594,11299,1584,11287,1584,11278,1584,11268,1594,11268,1604,11268,1616,11278,1625,11287,1625,11299,1625,11309,1616,11309,1604xm11335,1330l11335,1318,11326,1308,11314,1308,11302,1308,11292,1318,11292,1330,11292,1340,11302,1349,11314,1349,11326,1349,11335,1340,11335,1330xm11350,1395l11350,1383,11342,1376,11330,1376,11318,1376,11311,1383,11311,1395,11311,1407,11318,1416,11330,1416,11342,1416,11350,1407,11350,1395xm11376,1438l11376,1426,11366,1416,11354,1416,11342,1416,11335,1426,11335,1438,11335,1448,11342,1457,11354,1457,11366,1457,11376,1448,11376,1438xm11393,1522l11393,1510,11383,1500,11371,1500,11362,1500,11352,1510,11352,1522,11352,1532,11362,1541,11371,1541,11383,1541,11393,1532,11393,1522xm11508,728l11508,716,11498,706,11486,706,11477,706,11467,716,11467,728,11467,737,11477,747,11486,747,11498,747,11508,737,11508,728xm11522,728l11522,716,11515,706,11503,706,11491,706,11482,716,11482,728,11482,737,11491,747,11503,747,11515,747,11522,737,11522,728xm11664,677l11664,665,11654,656,11642,656,11630,656,11621,665,11621,677,11621,687,11630,696,11642,696,11654,696,11664,687,11664,677xm11683,896l11683,884,11674,874,11662,874,11650,874,11640,884,11640,896,11640,905,11650,915,11662,915,11674,915,11683,905,11683,896xm11772,1308l11772,1296,11762,1287,11750,1287,11738,1287,11731,1296,11731,1308,11731,1320,11738,1330,11750,1330,11762,1330,11772,1320,11772,1308xm11875,1330l11875,1318,11866,1308,11854,1308,11842,1308,11832,1318,11832,1330,11832,1340,11842,1349,11854,1349,11866,1349,11875,1340,11875,1330xm11892,1479l11892,1469,11882,1460,11870,1460,11858,1460,11849,1469,11849,1479,11849,1491,11858,1500,11870,1500,11882,1500,11892,1491,11892,1479xm11916,1416l11916,1404,11906,1395,11894,1395,11882,1395,11875,1404,11875,1416,11875,1428,11882,1438,11894,1438,11906,1438,11916,1428,11916,1416xm11933,1438l11933,1426,11923,1416,11911,1416,11902,1416,11892,1426,11892,1438,11892,1448,11902,1457,11911,1457,11923,1457,11933,1448,11933,1438xm12024,1352l12024,1340,12014,1330,12002,1330,11993,1330,11983,1340,11983,1352,11983,1361,11993,1371,12002,1371,12014,1371,12024,1361,12024,1352xm12050,1217l12050,1208,12043,1198,12031,1198,12022,1198,12012,1208,12012,1217,12012,1229,12022,1239,12031,1239,12043,1239,12050,1229,12050,1217xm12065,1263l12065,1253,12058,1244,12046,1244,12034,1244,12026,1253,12026,1263,12026,1275,12034,1284,12046,1284,12058,1284,12065,1275,12065,1263xm12094,1174l12094,1162,12084,1152,12072,1152,12060,1152,12050,1162,12050,1174,12050,1186,12060,1196,12072,1196,12084,1196,12094,1186,12094,1174xm12108,1217l12108,1208,12098,1198,12086,1198,12077,1198,12067,1208,12067,1217,12067,1229,12077,1239,12086,1239,12098,1239,12108,1229,12108,1217xe" filled="false" stroked="true" strokeweight=".12pt" strokecolor="#0000ff">
              <v:path arrowok="t"/>
            </v:shape>
            <v:shape style="position:absolute;left:64360;top:-67128;width:360;height:240" coordorigin="64360,-67128" coordsize="360,240" path="m8830,1956l8830,1944,8820,1935,8808,1935,8801,1935m8801,1978l8808,1978,8820,1978,8830,1968,8830,1956e" filled="false" stroked="true" strokeweight=".12pt" strokecolor="#000000">
              <v:path arrowok="t"/>
            </v:shape>
            <v:shape style="position:absolute;left:61620;top:-67928;width:3700;height:1020" coordorigin="61620,-67928" coordsize="3700,1020" path="m8844,1901l8844,1889,8834,1882,8822,1882,8810,1882,8803,1889,8803,1901,8803,1911,8810,1920,8822,1920,8834,1920,8844,1911,8844,1901xm8870,2028l8870,2019,8861,2009,8851,2009,8839,2009,8830,2019,8830,2028,8830,2040,8839,2050,8851,2050,8861,2050,8870,2040,8870,2028xm8885,1976l8885,1966,8875,1956,8866,1956,8854,1956,8844,1966,8844,1976,8844,1988,8854,1995,8866,1995,8875,1995,8885,1988,8885,1976xm8914,1625l8914,1613,8904,1606,8892,1606,8880,1606,8870,1613,8870,1625,8870,1637,8880,1647,8892,1647,8904,1647,8914,1637,8914,1625xm8926,1666l8926,1654,8918,1647,8906,1647,8897,1647,8887,1654,8887,1666,8887,1678,8897,1685,8906,1685,8918,1685,8926,1678,8926,1666xe" filled="false" stroked="true" strokeweight=".12pt" strokecolor="#000000">
              <v:path arrowok="t"/>
            </v:shape>
            <v:shape style="position:absolute;left:8996;top:1744;width:434;height:326" type="#_x0000_t75" stroked="false">
              <v:imagedata r:id="rId1109" o:title=""/>
            </v:shape>
            <v:shape style="position:absolute;left:9412;top:1542;width:2275;height:821" type="#_x0000_t75" stroked="false">
              <v:imagedata r:id="rId1110" o:title=""/>
            </v:shape>
            <v:shape style="position:absolute;left:11812;top:2080;width:132;height:132" type="#_x0000_t75" stroked="false">
              <v:imagedata r:id="rId1111" o:title=""/>
            </v:shape>
            <w10:wrap type="none"/>
          </v:group>
        </w:pict>
      </w:r>
      <w:r>
        <w:rPr>
          <w:spacing w:val="-4"/>
          <w:sz w:val="17"/>
        </w:rPr>
        <w:t>0.25</w:t>
        <w:tab/>
        <w:t>0.25</w:t>
      </w:r>
    </w:p>
    <w:p>
      <w:pPr>
        <w:pStyle w:val="BodyText"/>
        <w:spacing w:before="4"/>
        <w:rPr>
          <w:sz w:val="21"/>
        </w:rPr>
      </w:pPr>
    </w:p>
    <w:p>
      <w:pPr>
        <w:tabs>
          <w:tab w:pos="7140" w:val="left" w:leader="none"/>
        </w:tabs>
        <w:spacing w:before="80"/>
        <w:ind w:left="2484" w:right="0" w:firstLine="0"/>
        <w:jc w:val="left"/>
        <w:rPr>
          <w:sz w:val="17"/>
        </w:rPr>
      </w:pPr>
      <w:r>
        <w:rPr>
          <w:sz w:val="17"/>
        </w:rPr>
        <w:t>0.2</w:t>
        <w:tab/>
        <w:t>0.2</w:t>
      </w:r>
    </w:p>
    <w:p>
      <w:pPr>
        <w:pStyle w:val="BodyText"/>
        <w:spacing w:before="7"/>
        <w:rPr>
          <w:sz w:val="21"/>
        </w:rPr>
      </w:pPr>
    </w:p>
    <w:p>
      <w:pPr>
        <w:tabs>
          <w:tab w:pos="7056" w:val="left" w:leader="none"/>
        </w:tabs>
        <w:spacing w:before="79"/>
        <w:ind w:left="2400" w:right="0" w:firstLine="0"/>
        <w:jc w:val="left"/>
        <w:rPr>
          <w:sz w:val="17"/>
        </w:rPr>
      </w:pPr>
      <w:r>
        <w:rPr/>
        <w:pict>
          <v:group style="position:absolute;margin-left:171.479996pt;margin-top:5.32303pt;width:7.95pt;height:32.4pt;mso-position-horizontal-relative:page;mso-position-vertical-relative:paragraph;z-index:12760" coordorigin="3430,106" coordsize="159,648">
            <v:shape style="position:absolute;left:3432;top:330;width:125;height:425" type="#_x0000_t75" stroked="false">
              <v:imagedata r:id="rId1112" o:title=""/>
            </v:shape>
            <v:shape style="position:absolute;left:3430;top:106;width:158;height:154" type="#_x0000_t75" stroked="false">
              <v:imagedata r:id="rId1113" o:title=""/>
            </v:shape>
            <w10:wrap type="none"/>
          </v:group>
        </w:pict>
      </w:r>
      <w:r>
        <w:rPr/>
        <w:pict>
          <v:group style="position:absolute;margin-left:404.279999pt;margin-top:5.32303pt;width:7.95pt;height:32.4pt;mso-position-horizontal-relative:page;mso-position-vertical-relative:paragraph;z-index:-737704" coordorigin="8086,106" coordsize="159,648">
            <v:shape style="position:absolute;left:8088;top:330;width:125;height:425" type="#_x0000_t75" stroked="false">
              <v:imagedata r:id="rId1114" o:title=""/>
            </v:shape>
            <v:shape style="position:absolute;left:8086;top:106;width:158;height:154" type="#_x0000_t75" stroked="false">
              <v:imagedata r:id="rId1113" o:title=""/>
            </v:shape>
            <w10:wrap type="none"/>
          </v:group>
        </w:pict>
      </w:r>
      <w:r>
        <w:rPr>
          <w:spacing w:val="-4"/>
          <w:sz w:val="17"/>
        </w:rPr>
        <w:t>0.15</w:t>
        <w:tab/>
        <w:t>0.15</w:t>
      </w:r>
    </w:p>
    <w:p>
      <w:pPr>
        <w:pStyle w:val="BodyText"/>
        <w:spacing w:before="4"/>
        <w:rPr>
          <w:sz w:val="21"/>
        </w:rPr>
      </w:pPr>
    </w:p>
    <w:p>
      <w:pPr>
        <w:tabs>
          <w:tab w:pos="7140" w:val="left" w:leader="none"/>
        </w:tabs>
        <w:spacing w:before="80"/>
        <w:ind w:left="2484" w:right="0" w:firstLine="0"/>
        <w:jc w:val="left"/>
        <w:rPr>
          <w:sz w:val="17"/>
        </w:rPr>
      </w:pPr>
      <w:r>
        <w:rPr>
          <w:sz w:val="17"/>
        </w:rPr>
        <w:t>0.1</w:t>
        <w:tab/>
        <w:t>0.1</w:t>
      </w:r>
    </w:p>
    <w:p>
      <w:pPr>
        <w:pStyle w:val="BodyText"/>
        <w:spacing w:before="4"/>
        <w:rPr>
          <w:sz w:val="21"/>
        </w:rPr>
      </w:pPr>
    </w:p>
    <w:p>
      <w:pPr>
        <w:tabs>
          <w:tab w:pos="7056" w:val="left" w:leader="none"/>
        </w:tabs>
        <w:spacing w:before="80"/>
        <w:ind w:left="2400" w:right="0" w:firstLine="0"/>
        <w:jc w:val="left"/>
        <w:rPr>
          <w:sz w:val="17"/>
        </w:rPr>
      </w:pPr>
      <w:r>
        <w:rPr>
          <w:spacing w:val="-4"/>
          <w:sz w:val="17"/>
        </w:rPr>
        <w:t>0.05</w:t>
        <w:tab/>
        <w:t>0.05</w:t>
      </w:r>
    </w:p>
    <w:p>
      <w:pPr>
        <w:pStyle w:val="BodyText"/>
        <w:spacing w:before="4"/>
        <w:rPr>
          <w:sz w:val="21"/>
        </w:rPr>
      </w:pPr>
    </w:p>
    <w:p>
      <w:pPr>
        <w:spacing w:after="0"/>
        <w:rPr>
          <w:sz w:val="21"/>
        </w:rPr>
        <w:sectPr>
          <w:type w:val="continuous"/>
          <w:pgSz w:w="15840" w:h="12240" w:orient="landscape"/>
          <w:pgMar w:top="1160" w:bottom="280" w:left="1300" w:right="1300"/>
        </w:sectPr>
      </w:pPr>
    </w:p>
    <w:p>
      <w:pPr>
        <w:spacing w:before="80"/>
        <w:ind w:left="0" w:right="1167" w:firstLine="0"/>
        <w:jc w:val="center"/>
        <w:rPr>
          <w:sz w:val="17"/>
        </w:rPr>
      </w:pPr>
      <w:r>
        <w:rPr>
          <w:w w:val="100"/>
          <w:sz w:val="17"/>
        </w:rPr>
        <w:t>0</w:t>
      </w:r>
    </w:p>
    <w:p>
      <w:pPr>
        <w:tabs>
          <w:tab w:pos="3591" w:val="left" w:leader="none"/>
          <w:tab w:pos="4421" w:val="left" w:leader="none"/>
          <w:tab w:pos="5292" w:val="left" w:leader="none"/>
          <w:tab w:pos="6166" w:val="left" w:leader="none"/>
        </w:tabs>
        <w:spacing w:before="37"/>
        <w:ind w:left="2803" w:right="0" w:firstLine="0"/>
        <w:jc w:val="center"/>
        <w:rPr>
          <w:sz w:val="17"/>
        </w:rPr>
      </w:pPr>
      <w:r>
        <w:rPr>
          <w:sz w:val="17"/>
        </w:rPr>
        <w:t>0</w:t>
        <w:tab/>
      </w:r>
      <w:r>
        <w:rPr>
          <w:spacing w:val="-8"/>
          <w:sz w:val="17"/>
        </w:rPr>
        <w:t>500</w:t>
        <w:tab/>
      </w:r>
      <w:r>
        <w:rPr>
          <w:spacing w:val="-9"/>
          <w:sz w:val="17"/>
        </w:rPr>
        <w:t>1000</w:t>
        <w:tab/>
        <w:t>1500</w:t>
        <w:tab/>
      </w:r>
      <w:r>
        <w:rPr>
          <w:spacing w:val="-10"/>
          <w:sz w:val="17"/>
        </w:rPr>
        <w:t>2000</w:t>
      </w:r>
    </w:p>
    <w:p>
      <w:pPr>
        <w:spacing w:before="85"/>
        <w:ind w:left="2669" w:right="0" w:firstLine="0"/>
        <w:jc w:val="center"/>
        <w:rPr>
          <w:sz w:val="17"/>
        </w:rPr>
      </w:pPr>
      <w:r>
        <w:rPr>
          <w:sz w:val="17"/>
        </w:rPr>
        <w:t>Tiempo (horas)</w:t>
      </w:r>
    </w:p>
    <w:p>
      <w:pPr>
        <w:spacing w:before="80"/>
        <w:ind w:left="728" w:right="0" w:firstLine="0"/>
        <w:jc w:val="left"/>
        <w:rPr>
          <w:sz w:val="17"/>
        </w:rPr>
      </w:pPr>
      <w:r>
        <w:rPr/>
        <w:br w:type="column"/>
      </w:r>
      <w:r>
        <w:rPr>
          <w:sz w:val="17"/>
        </w:rPr>
        <w:t>0</w:t>
      </w:r>
    </w:p>
    <w:p>
      <w:pPr>
        <w:tabs>
          <w:tab w:pos="787" w:val="left" w:leader="none"/>
          <w:tab w:pos="1617" w:val="left" w:leader="none"/>
          <w:tab w:pos="2488" w:val="left" w:leader="none"/>
          <w:tab w:pos="3362" w:val="left" w:leader="none"/>
        </w:tabs>
        <w:spacing w:before="37"/>
        <w:ind w:left="0" w:right="1162" w:firstLine="0"/>
        <w:jc w:val="center"/>
        <w:rPr>
          <w:sz w:val="17"/>
        </w:rPr>
      </w:pPr>
      <w:r>
        <w:rPr>
          <w:sz w:val="17"/>
        </w:rPr>
        <w:t>0</w:t>
        <w:tab/>
      </w:r>
      <w:r>
        <w:rPr>
          <w:spacing w:val="-8"/>
          <w:sz w:val="17"/>
        </w:rPr>
        <w:t>500</w:t>
        <w:tab/>
      </w:r>
      <w:r>
        <w:rPr>
          <w:spacing w:val="-9"/>
          <w:sz w:val="17"/>
        </w:rPr>
        <w:t>1000</w:t>
        <w:tab/>
        <w:t>1500</w:t>
        <w:tab/>
      </w:r>
      <w:r>
        <w:rPr>
          <w:spacing w:val="-10"/>
          <w:sz w:val="17"/>
        </w:rPr>
        <w:t>2000</w:t>
      </w:r>
    </w:p>
    <w:p>
      <w:pPr>
        <w:spacing w:before="85"/>
        <w:ind w:left="0" w:right="1296" w:firstLine="0"/>
        <w:jc w:val="center"/>
        <w:rPr>
          <w:sz w:val="17"/>
        </w:rPr>
      </w:pPr>
      <w:r>
        <w:rPr>
          <w:sz w:val="17"/>
        </w:rPr>
        <w:t>Tiempo (horas)</w:t>
      </w:r>
    </w:p>
    <w:p>
      <w:pPr>
        <w:spacing w:after="0"/>
        <w:jc w:val="center"/>
        <w:rPr>
          <w:sz w:val="17"/>
        </w:rPr>
        <w:sectPr>
          <w:type w:val="continuous"/>
          <w:pgSz w:w="15840" w:h="12240" w:orient="landscape"/>
          <w:pgMar w:top="1160" w:bottom="280" w:left="1300" w:right="1300"/>
          <w:cols w:num="2" w:equalWidth="0">
            <w:col w:w="6512" w:space="40"/>
            <w:col w:w="6688"/>
          </w:cols>
        </w:sectPr>
      </w:pPr>
    </w:p>
    <w:p>
      <w:pPr>
        <w:pStyle w:val="BodyText"/>
        <w:spacing w:before="7"/>
        <w:rPr>
          <w:sz w:val="29"/>
        </w:rPr>
      </w:pPr>
    </w:p>
    <w:p>
      <w:pPr>
        <w:spacing w:line="362" w:lineRule="auto" w:before="74"/>
        <w:ind w:left="3079" w:right="125" w:hanging="2936"/>
        <w:jc w:val="left"/>
        <w:rPr>
          <w:sz w:val="20"/>
        </w:rPr>
      </w:pPr>
      <w:r>
        <w:rPr>
          <w:sz w:val="20"/>
        </w:rPr>
        <w:t>Figura 5.4. Periodo de validación. Humedad real vs predicción (línea negra datos estimados, puntos negros datos medidos en el sensor a 12 cm y línea azul datos estimados, puntos azules datos medidos en el sensor a 24 cm.</w:t>
      </w:r>
    </w:p>
    <w:p>
      <w:pPr>
        <w:pStyle w:val="BodyText"/>
        <w:rPr>
          <w:sz w:val="20"/>
        </w:rPr>
      </w:pPr>
    </w:p>
    <w:p>
      <w:pPr>
        <w:pStyle w:val="BodyText"/>
        <w:rPr>
          <w:sz w:val="20"/>
        </w:rPr>
      </w:pPr>
    </w:p>
    <w:p>
      <w:pPr>
        <w:pStyle w:val="BodyText"/>
        <w:spacing w:before="180"/>
        <w:ind w:right="114"/>
        <w:jc w:val="right"/>
        <w:rPr>
          <w:rFonts w:ascii="Calibri"/>
        </w:rPr>
      </w:pPr>
      <w:r>
        <w:rPr>
          <w:rFonts w:ascii="Calibri"/>
        </w:rPr>
        <w:t>135</w:t>
      </w:r>
    </w:p>
    <w:p>
      <w:pPr>
        <w:spacing w:after="0"/>
        <w:jc w:val="right"/>
        <w:rPr>
          <w:rFonts w:ascii="Calibri"/>
        </w:rPr>
        <w:sectPr>
          <w:type w:val="continuous"/>
          <w:pgSz w:w="15840" w:h="12240" w:orient="landscape"/>
          <w:pgMar w:top="1160" w:bottom="280" w:left="1300" w:right="1300"/>
        </w:sectPr>
      </w:pPr>
    </w:p>
    <w:p>
      <w:pPr>
        <w:pStyle w:val="BodyText"/>
        <w:rPr>
          <w:rFonts w:ascii="Calibri"/>
          <w:sz w:val="20"/>
        </w:rPr>
      </w:pPr>
    </w:p>
    <w:p>
      <w:pPr>
        <w:pStyle w:val="BodyText"/>
        <w:spacing w:before="3"/>
        <w:rPr>
          <w:rFonts w:ascii="Calibri"/>
          <w:sz w:val="16"/>
        </w:rPr>
      </w:pPr>
    </w:p>
    <w:p>
      <w:pPr>
        <w:pStyle w:val="BodyText"/>
        <w:spacing w:line="360" w:lineRule="auto" w:before="73"/>
        <w:ind w:left="121" w:right="117"/>
        <w:jc w:val="both"/>
      </w:pPr>
      <w:r>
        <w:rPr/>
        <w:t>Para discutir y ampliar estos resultados en este apartados se presentan a continuación varios gráficos (Figuras 5.5 a 5.8) en los que se relacionan las entradas de agua, la humeada registrada por los sensores y la estimada por el modelo. Analizando estos gráficos, se puede apreciar que los picos de humedad registrados por los sensores y los estimados por HYDRUS son el resultado de la intensidad de las entradas de agua. Esta variación de la humedad en relación con las entradas de agua es más notoria en el sensor de la sección superior de la parcela, ya que en esta sección es donde existe retención de agua y cualquier variación en la intensidad de las entradas de agua, así como en la humedad, puede generar un tipo de flujo uniforme (entradas de baja intensidad y humedad constante) o flujo preferencial (entradas de gran intensidad y humedad variable).Como ejemplo de esta relación entre humedad y entradas, se pueden tomar la hora 712 y 1040 se producen entradas de agua que son superiores a los 10 mm (riego y/o precipitación) y estas entradas quedan reflejadas en los picos de valores máximos de humedad que estima HYDRUS, principalmente en la sección superior de las parcelas. En el caso concreto de la hora 1040, al entrada de agua por precipitación supera los 20 mm, y tanto los datos de humedad registrados por los sensores, como los estimados por HYDRUS para ambas secciones de la parcela, reflejan la respuesta a este</w:t>
      </w:r>
      <w:r>
        <w:rPr>
          <w:spacing w:val="-31"/>
        </w:rPr>
        <w:t> </w:t>
      </w:r>
      <w:r>
        <w:rPr/>
        <w:t>impulso.</w:t>
      </w:r>
    </w:p>
    <w:p>
      <w:pPr>
        <w:pStyle w:val="BodyText"/>
        <w:spacing w:before="1"/>
        <w:rPr>
          <w:sz w:val="21"/>
        </w:rPr>
      </w:pPr>
    </w:p>
    <w:p>
      <w:pPr>
        <w:pStyle w:val="BodyText"/>
        <w:spacing w:line="360" w:lineRule="auto" w:before="1"/>
        <w:ind w:left="121" w:right="117"/>
        <w:jc w:val="both"/>
      </w:pPr>
      <w:r>
        <w:rPr/>
        <w:t>Por otra parte, cuando se registran entradas de baja intensidad (riego y precipitación inferiores a 10 mm) y no constantes en el tiempo, los cambios en la humedad no son tan evidentes por lo que estas entradas no se reflejan tan claramente ni en los datos de los sensores ni en los datos que reproduce HYDRUS. Esto significa que bajo estas condiciones, donde no se reportan entradas de agua de gran intensidad, se presenta un flujo uniforme y las variaciones en la humedad en el tiempo son mínimas, por lo que se puede considerar que existe humedad constante.</w:t>
      </w:r>
    </w:p>
    <w:p>
      <w:pPr>
        <w:spacing w:after="0" w:line="360" w:lineRule="auto"/>
        <w:jc w:val="both"/>
        <w:sectPr>
          <w:headerReference w:type="default" r:id="rId1115"/>
          <w:footerReference w:type="default" r:id="rId1116"/>
          <w:pgSz w:w="12240" w:h="15840"/>
          <w:pgMar w:header="725" w:footer="1005" w:top="920" w:bottom="1200" w:left="1580" w:right="1580"/>
          <w:pgNumType w:start="136"/>
        </w:sectPr>
      </w:pPr>
    </w:p>
    <w:p>
      <w:pPr>
        <w:pStyle w:val="BodyText"/>
        <w:rPr>
          <w:sz w:val="20"/>
        </w:rPr>
      </w:pPr>
      <w:r>
        <w:rPr/>
        <w:pict>
          <v:shape style="position:absolute;margin-left:97.593536pt;margin-top:133.962906pt;width:10.050pt;height:70.7pt;mso-position-horizontal-relative:page;mso-position-vertical-relative:page;z-index:13816" type="#_x0000_t202" filled="false" stroked="false">
            <v:textbox inset="0,0,0,0" style="layout-flow:vertical;mso-layout-flow-alt:bottom-to-top">
              <w:txbxContent>
                <w:p>
                  <w:pPr>
                    <w:spacing w:before="0"/>
                    <w:ind w:left="20" w:right="-525" w:firstLine="0"/>
                    <w:jc w:val="left"/>
                    <w:rPr>
                      <w:sz w:val="16"/>
                    </w:rPr>
                  </w:pPr>
                  <w:r>
                    <w:rPr>
                      <w:color w:val="585858"/>
                      <w:w w:val="100"/>
                      <w:sz w:val="16"/>
                    </w:rPr>
                    <w:t>E</w:t>
                  </w:r>
                  <w:r>
                    <w:rPr>
                      <w:color w:val="585858"/>
                      <w:spacing w:val="-1"/>
                      <w:w w:val="100"/>
                      <w:sz w:val="16"/>
                    </w:rPr>
                    <w:t>n</w:t>
                  </w:r>
                  <w:r>
                    <w:rPr>
                      <w:color w:val="585858"/>
                      <w:w w:val="100"/>
                      <w:sz w:val="16"/>
                    </w:rPr>
                    <w:t>t</w:t>
                  </w:r>
                  <w:r>
                    <w:rPr>
                      <w:color w:val="585858"/>
                      <w:spacing w:val="-1"/>
                      <w:w w:val="100"/>
                      <w:sz w:val="16"/>
                    </w:rPr>
                    <w:t>r</w:t>
                  </w:r>
                  <w:r>
                    <w:rPr>
                      <w:color w:val="585858"/>
                      <w:spacing w:val="-1"/>
                      <w:w w:val="100"/>
                      <w:sz w:val="16"/>
                    </w:rPr>
                    <w:t>ada</w:t>
                  </w:r>
                  <w:r>
                    <w:rPr>
                      <w:color w:val="585858"/>
                      <w:w w:val="100"/>
                      <w:sz w:val="16"/>
                    </w:rPr>
                    <w:t>s</w:t>
                  </w:r>
                  <w:r>
                    <w:rPr>
                      <w:color w:val="585858"/>
                      <w:spacing w:val="-3"/>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r>
        <w:rPr/>
        <w:pict>
          <v:shape style="position:absolute;margin-left:505.233368pt;margin-top:132.642914pt;width:10.050pt;height:73.45pt;mso-position-horizontal-relative:page;mso-position-vertical-relative:page;z-index:13864" type="#_x0000_t202" filled="false" stroked="false">
            <v:textbox inset="0,0,0,0" style="layout-flow:vertical;mso-layout-flow-alt:bottom-to-top">
              <w:txbxContent>
                <w:p>
                  <w:pPr>
                    <w:spacing w:before="0"/>
                    <w:ind w:left="20" w:right="-534" w:firstLine="0"/>
                    <w:jc w:val="left"/>
                    <w:rPr>
                      <w:sz w:val="16"/>
                    </w:rPr>
                  </w:pPr>
                  <w:r>
                    <w:rPr>
                      <w:color w:val="585858"/>
                      <w:spacing w:val="-1"/>
                      <w:w w:val="100"/>
                      <w:sz w:val="16"/>
                    </w:rPr>
                    <w:t>Hu</w:t>
                  </w:r>
                  <w:r>
                    <w:rPr>
                      <w:color w:val="585858"/>
                      <w:spacing w:val="2"/>
                      <w:w w:val="100"/>
                      <w:sz w:val="16"/>
                    </w:rPr>
                    <w:t>m</w:t>
                  </w:r>
                  <w:r>
                    <w:rPr>
                      <w:color w:val="585858"/>
                      <w:spacing w:val="-1"/>
                      <w:w w:val="100"/>
                      <w:sz w:val="16"/>
                    </w:rPr>
                    <w:t>eda</w:t>
                  </w:r>
                  <w:r>
                    <w:rPr>
                      <w:color w:val="585858"/>
                      <w:w w:val="100"/>
                      <w:sz w:val="16"/>
                    </w:rPr>
                    <w:t>d</w:t>
                  </w:r>
                  <w:r>
                    <w:rPr>
                      <w:color w:val="585858"/>
                      <w:spacing w:val="-2"/>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9"/>
        </w:rPr>
      </w:pPr>
    </w:p>
    <w:p>
      <w:pPr>
        <w:spacing w:before="74"/>
        <w:ind w:left="253" w:right="1715" w:firstLine="0"/>
        <w:jc w:val="left"/>
        <w:rPr>
          <w:sz w:val="20"/>
        </w:rPr>
      </w:pPr>
      <w:r>
        <w:rPr/>
        <w:pict>
          <v:group style="position:absolute;margin-left:84.720001pt;margin-top:-259.080231pt;width:442.7pt;height:255.5pt;mso-position-horizontal-relative:page;mso-position-vertical-relative:paragraph;z-index:13312" coordorigin="1694,-5182" coordsize="8854,5110">
            <v:shape style="position:absolute;left:2549;top:-4968;width:7056;height:3511" type="#_x0000_t75" stroked="false">
              <v:imagedata r:id="rId1118" o:title=""/>
            </v:shape>
            <v:shape style="position:absolute;left:2724;top:-1764;width:58;height:300" coordorigin="2724,-1764" coordsize="58,300" path="m2724,-1584l2724,-1464m2738,-1675l2738,-1464m2753,-1764l2753,-1464m2767,-1764l2767,-1464m2782,-1642l2782,-1464e" filled="false" stroked="true" strokeweight=".24pt" strokecolor="#4f80bc">
              <v:path arrowok="t"/>
            </v:shape>
            <v:line style="position:absolute" from="2795,-1584" to="2795,-1464" stroked="true" strokeweight=".12pt" strokecolor="#4f80bc"/>
            <v:line style="position:absolute" from="2820,-1480" to="2825,-1480" stroked="true" strokeweight="1.56pt" strokecolor="#4f80bc"/>
            <v:shape style="position:absolute;left:2837;top:-1702;width:15;height:238" coordorigin="2837,-1702" coordsize="15,238" path="m2837,-1702l2837,-1464m2851,-1584l2851,-1464e" filled="false" stroked="true" strokeweight=".24pt" strokecolor="#4f80bc">
              <v:path arrowok="t"/>
            </v:shape>
            <v:line style="position:absolute" from="2863,-1480" to="2868,-1480" stroked="true" strokeweight="1.56pt" strokecolor="#4f80bc"/>
            <v:line style="position:absolute" from="2880,-1553" to="2880,-1464" stroked="true" strokeweight=".24pt" strokecolor="#4f80bc"/>
            <v:line style="position:absolute" from="2892,-1494" to="2894,-1494" stroked="true" strokeweight="3.0pt" strokecolor="#4f80bc"/>
            <v:shape style="position:absolute;left:2950;top:-2441;width:15;height:977" coordorigin="2950,-2441" coordsize="15,977" path="m2950,-2441l2950,-1464m2964,-2158l2964,-1464e" filled="false" stroked="true" strokeweight=".24pt" strokecolor="#4f80bc">
              <v:path arrowok="t"/>
            </v:shape>
            <v:shape style="position:absolute;left:2976;top:-1494;width:32;height:2" coordorigin="2976,-1494" coordsize="32,0" path="m2976,-1494l2981,-1494m2990,-1494l2993,-1494m3002,-1494l3007,-1494e" filled="false" stroked="true" strokeweight="3.0pt" strokecolor="#4f80bc">
              <v:path arrowok="t"/>
            </v:shape>
            <v:line style="position:absolute" from="3017,-1480" to="3022,-1480" stroked="true" strokeweight="1.56pt" strokecolor="#4f80bc"/>
            <v:line style="position:absolute" from="3187,-1494" to="3192,-1494" stroked="true" strokeweight="3.0pt" strokecolor="#4f80bc"/>
            <v:line style="position:absolute" from="3203,-1642" to="3203,-1464" stroked="true" strokeweight=".12pt" strokecolor="#4f80bc"/>
            <v:shape style="position:absolute;left:3216;top:-1642;width:58;height:178" coordorigin="3216,-1642" coordsize="58,178" path="m3216,-1618l3216,-1464m3230,-1642l3230,-1464m3245,-1553l3245,-1464m3259,-1618l3259,-1464m3274,-1642l3274,-1464e" filled="false" stroked="true" strokeweight=".24pt" strokecolor="#4f80bc">
              <v:path arrowok="t"/>
            </v:shape>
            <v:line style="position:absolute" from="3286,-1494" to="3290,-1494" stroked="true" strokeweight="3.0pt" strokecolor="#4f80bc"/>
            <v:line style="position:absolute" from="3300,-1480" to="3302,-1480" stroked="true" strokeweight="1.56pt" strokecolor="#4f80bc"/>
            <v:line style="position:absolute" from="3512,-2170" to="3512,-1464" stroked="true" strokeweight=".12pt" strokecolor="#4f80bc"/>
            <v:line style="position:absolute" from="3780,-2165" to="3780,-1464" stroked="true" strokeweight=".24pt" strokecolor="#4f80bc"/>
            <v:line style="position:absolute" from="4019,-2477" to="4019,-1464" stroked="true" strokeweight=".12pt" strokecolor="#4f80bc"/>
            <v:line style="position:absolute" from="4159,-2482" to="4159,-1464" stroked="true" strokeweight=".24pt" strokecolor="#4f80bc"/>
            <v:shape style="position:absolute;left:4186;top:-1480;width:188;height:2" coordorigin="4186,-1480" coordsize="188,0" path="m4186,-1480l4190,-1480m4368,-1480l4373,-1480e" filled="false" stroked="true" strokeweight="1.56pt" strokecolor="#4f80bc">
              <v:path arrowok="t"/>
            </v:shape>
            <v:shape style="position:absolute;left:4382;top:-1494;width:32;height:2" coordorigin="4382,-1494" coordsize="32,0" path="m4382,-1494l4387,-1494m4411,-1494l4414,-1494e" filled="false" stroked="true" strokeweight="3.0pt" strokecolor="#4f80bc">
              <v:path arrowok="t"/>
            </v:shape>
            <v:line style="position:absolute" from="4427,-1702" to="4427,-1464" stroked="true" strokeweight=".12pt" strokecolor="#4f80bc"/>
            <v:shape style="position:absolute;left:4440;top:-1675;width:15;height:212" coordorigin="4440,-1675" coordsize="15,212" path="m4440,-1675l4440,-1464m4454,-1553l4454,-1464e" filled="false" stroked="true" strokeweight=".24pt" strokecolor="#4f80bc">
              <v:path arrowok="t"/>
            </v:shape>
            <v:line style="position:absolute" from="4466,-1480" to="4471,-1480" stroked="true" strokeweight="1.56pt" strokecolor="#4f80bc"/>
            <v:line style="position:absolute" from="4550,-1494" to="4555,-1494" stroked="true" strokeweight="3.0pt" strokecolor="#4f80bc"/>
            <v:shape style="position:absolute;left:4778;top:-2126;width:183;height:663" coordorigin="4778,-2126" coordsize="183,663" path="m4778,-2126l4778,-1464m4961,-2124l4961,-1464e" filled="false" stroked="true" strokeweight=".24pt" strokecolor="#4f80bc">
              <v:path arrowok="t"/>
            </v:shape>
            <v:shape style="position:absolute;left:5130;top:-2794;width:507;height:1330" coordorigin="5130,-2794" coordsize="507,1330" path="m5130,-2124l5130,-1464m5228,-2794l5228,-1464m5636,-1668l5636,-1464e" filled="false" stroked="true" strokeweight=".12pt" strokecolor="#4f80bc">
              <v:path arrowok="t"/>
            </v:shape>
            <v:line style="position:absolute" from="5650,-1668" to="5650,-1464" stroked="true" strokeweight=".24pt" strokecolor="#4f80bc"/>
            <v:line style="position:absolute" from="5735,-1742" to="5735,-1464" stroked="true" strokeweight=".12pt" strokecolor="#4f80bc"/>
            <v:shape style="position:absolute;left:5861;top:-2136;width:171;height:672" coordorigin="5861,-2136" coordsize="171,672" path="m5861,-2136l5861,-1464m6002,-1795l6002,-1464m6031,-1795l6031,-1464e" filled="false" stroked="true" strokeweight=".24pt" strokecolor="#4f80bc">
              <v:path arrowok="t"/>
            </v:shape>
            <v:line style="position:absolute" from="6044,-1795" to="6044,-1464" stroked="true" strokeweight=".12pt" strokecolor="#4f80bc"/>
            <v:shape style="position:absolute;left:6214;top:-1814;width:29;height:351" coordorigin="6214,-1814" coordsize="29,351" path="m6214,-1814l6214,-1464m6242,-1814l6242,-1464e" filled="false" stroked="true" strokeweight=".24pt" strokecolor="#4f80bc">
              <v:path arrowok="t"/>
            </v:shape>
            <v:line style="position:absolute" from="6256,-1814" to="6256,-1464" stroked="true" strokeweight=".12pt" strokecolor="#4f80bc"/>
            <v:shape style="position:absolute;left:6341;top:-1814;width:41;height:351" coordorigin="6341,-1814" coordsize="41,351" path="m6341,-1814l6341,-1464m6367,-1814l6367,-1464m6382,-1814l6382,-1464e" filled="false" stroked="true" strokeweight=".24pt" strokecolor="#4f80bc">
              <v:path arrowok="t"/>
            </v:shape>
            <v:line style="position:absolute" from="6551,-1822" to="6551,-1464" stroked="true" strokeweight=".12pt" strokecolor="#4f80bc"/>
            <v:shape style="position:absolute;left:6564;top:-2234;width:44;height:771" coordorigin="6564,-2234" coordsize="44,771" path="m6564,-1913l6564,-1464m6578,-2234l6578,-1464m6593,-2177l6593,-1464m6607,-1675l6607,-1464e" filled="false" stroked="true" strokeweight=".24pt" strokecolor="#4f80bc">
              <v:path arrowok="t"/>
            </v:shape>
            <v:shape style="position:absolute;left:6619;top:-1494;width:20;height:2" coordorigin="6619,-1494" coordsize="20,0" path="m6619,-1494l6624,-1494m6634,-1494l6638,-1494e" filled="false" stroked="true" strokeweight="3.0pt" strokecolor="#4f80bc">
              <v:path arrowok="t"/>
            </v:shape>
            <v:shape style="position:absolute;left:6649;top:-1642;width:15;height:178" coordorigin="6649,-1642" coordsize="15,178" path="m6649,-1642l6649,-1464m6664,-1553l6664,-1464e" filled="false" stroked="true" strokeweight=".12pt" strokecolor="#4f80bc">
              <v:path arrowok="t"/>
            </v:shape>
            <v:line style="position:absolute" from="6674,-1480" to="6679,-1480" stroked="true" strokeweight="1.56pt" strokecolor="#4f80bc"/>
            <v:line style="position:absolute" from="6689,-1494" to="6694,-1494" stroked="true" strokeweight="3.0pt" strokecolor="#4f80bc"/>
            <v:line style="position:absolute" from="6718,-1480" to="6722,-1480" stroked="true" strokeweight="1.56pt" strokecolor="#4f80bc"/>
            <v:shape style="position:absolute;left:6734;top:-1584;width:15;height:120" coordorigin="6734,-1584" coordsize="15,120" path="m6734,-1584l6734,-1464m6749,-1553l6749,-1464e" filled="false" stroked="true" strokeweight=".24pt" strokecolor="#4f80bc">
              <v:path arrowok="t"/>
            </v:shape>
            <v:shape style="position:absolute;left:6802;top:-1495;width:20;height:32" coordorigin="6802,-1495" coordsize="20,32" path="m6806,-1495l6802,-1495,6802,-1464,6806,-1464,6806,-1495m6821,-1495l6816,-1495,6816,-1464,6821,-1464,6821,-1495e" filled="true" fillcolor="#4f80bc" stroked="false">
              <v:path arrowok="t"/>
              <v:fill type="solid"/>
            </v:shape>
            <v:line style="position:absolute" from="7068,-1480" to="7073,-1480" stroked="true" strokeweight="1.56pt" strokecolor="#4f80bc"/>
            <v:shape style="position:absolute;left:7085;top:-2028;width:29;height:564" coordorigin="7085,-2028" coordsize="29,564" path="m7085,-2028l7085,-1464m7099,-1702l7099,-1464m7114,-1584l7114,-1464e" filled="false" stroked="true" strokeweight=".24pt" strokecolor="#4f80bc">
              <v:path arrowok="t"/>
            </v:shape>
            <v:shape style="position:absolute;left:7154;top:-1480;width:60;height:2" coordorigin="7154,-1480" coordsize="60,0" path="m7154,-1480l7159,-1480m7181,-1480l7186,-1480m7210,-1480l7214,-1480e" filled="false" stroked="true" strokeweight="1.56pt" strokecolor="#4f80bc">
              <v:path arrowok="t"/>
            </v:shape>
            <v:shape style="position:absolute;left:7238;top:-1495;width:20;height:32" coordorigin="7238,-1495" coordsize="20,32" path="m7243,-1495l7238,-1495,7238,-1464,7243,-1464,7243,-1495m7258,-1495l7253,-1495,7253,-1464,7258,-1464,7258,-1495e" filled="true" fillcolor="#4f80bc" stroked="false">
              <v:path arrowok="t"/>
              <v:fill type="solid"/>
            </v:shape>
            <v:shape style="position:absolute;left:7366;top:-1480;width:32;height:2" coordorigin="7366,-1480" coordsize="32,0" path="m7366,-1480l7368,-1480m7392,-1480l7397,-1480e" filled="false" stroked="true" strokeweight="1.56pt" strokecolor="#4f80bc">
              <v:path arrowok="t"/>
            </v:shape>
            <v:line style="position:absolute" from="7591,-2002" to="7591,-1464" stroked="true" strokeweight=".24pt" strokecolor="#4f80bc"/>
            <v:shape style="position:absolute;left:7675;top:-1494;width:32;height:2" coordorigin="7675,-1494" coordsize="32,0" path="m7675,-1494l7678,-1494m7702,-1494l7706,-1494e" filled="false" stroked="true" strokeweight="3.0pt" strokecolor="#4f80bc">
              <v:path arrowok="t"/>
            </v:shape>
            <v:shape style="position:absolute;left:7762;top:-1870;width:41;height:406" coordorigin="7762,-1870" coordsize="41,406" path="m7762,-1553l7762,-1464m7802,-1870l7802,-1464e" filled="false" stroked="true" strokeweight=".24pt" strokecolor="#4f80bc">
              <v:path arrowok="t"/>
            </v:shape>
            <v:shape style="position:absolute;left:7829;top:-1495;width:20;height:32" coordorigin="7829,-1495" coordsize="20,32" path="m7834,-1495l7829,-1495,7829,-1464,7834,-1464,7834,-1495m7848,-1495l7843,-1495,7843,-1464,7848,-1464,7848,-1495e" filled="true" fillcolor="#4f80bc" stroked="false">
              <v:path arrowok="t"/>
              <v:fill type="solid"/>
            </v:shape>
            <v:line style="position:absolute" from="7872,-1480" to="7874,-1480" stroked="true" strokeweight="1.56pt" strokecolor="#4f80bc"/>
            <v:shape style="position:absolute;left:8014;top:-2086;width:550;height:622" coordorigin="8014,-2086" coordsize="550,622" path="m8014,-2002l8014,-1464m8254,-2086l8254,-1464m8352,-2028l8352,-1464m8506,-1790l8506,-1464m8549,-1553l8549,-1464m8563,-1970l8563,-1464e" filled="false" stroked="true" strokeweight=".24pt" strokecolor="#4f80bc">
              <v:path arrowok="t"/>
            </v:shape>
            <v:line style="position:absolute" from="8575,-1480" to="8580,-1480" stroked="true" strokeweight="1.56pt" strokecolor="#4f80bc"/>
            <v:line style="position:absolute" from="8590,-1494" to="8592,-1494" stroked="true" strokeweight="3.0pt" strokecolor="#4f80bc"/>
            <v:shape style="position:absolute;left:8604;top:-2148;width:15;height:684" coordorigin="8604,-2148" coordsize="15,684" path="m8604,-2148l8604,-1464m8618,-2028l8618,-1464e" filled="false" stroked="true" strokeweight=".24pt" strokecolor="#4f80bc">
              <v:path arrowok="t"/>
            </v:shape>
            <v:shape style="position:absolute;left:8629;top:-1736;width:190;height:275" type="#_x0000_t75" stroked="false">
              <v:imagedata r:id="rId1119" o:title=""/>
            </v:shape>
            <v:line style="position:absolute" from="8900,-2016" to="8900,-1464" stroked="true" strokeweight=".12pt" strokecolor="#4f80bc"/>
            <v:shape style="position:absolute;left:8914;top:-2297;width:29;height:833" coordorigin="8914,-2297" coordsize="29,833" path="m8914,-2297l8914,-1464m8928,-1790l8928,-1464m8942,-1675l8942,-1464e" filled="false" stroked="true" strokeweight=".24pt" strokecolor="#4f80bc">
              <v:path arrowok="t"/>
            </v:shape>
            <v:shape style="position:absolute;left:8954;top:-1495;width:20;height:32" coordorigin="8954,-1495" coordsize="20,32" path="m8959,-1495l8954,-1495,8954,-1464,8959,-1464,8959,-1495m8974,-1495l8969,-1495,8969,-1464,8974,-1464,8974,-1495e" filled="true" fillcolor="#4f80bc" stroked="false">
              <v:path arrowok="t"/>
              <v:fill type="solid"/>
            </v:shape>
            <v:line style="position:absolute" from="9082,-1494" to="9086,-1494" stroked="true" strokeweight="3.0pt" strokecolor="#4f80bc"/>
            <v:line style="position:absolute" from="9110,-2074" to="9110,-1464" stroked="true" strokeweight=".24pt" strokecolor="#4f80bc"/>
            <v:line style="position:absolute" from="9122,-1480" to="9127,-1480" stroked="true" strokeweight="1.56pt" strokecolor="#4f80bc"/>
            <v:shape style="position:absolute;left:9139;top:-1642;width:15;height:178" coordorigin="9139,-1642" coordsize="15,178" path="m9139,-1642l9139,-1464m9154,-1618l9154,-1464e" filled="false" stroked="true" strokeweight=".24pt" strokecolor="#4f80bc">
              <v:path arrowok="t"/>
            </v:shape>
            <v:line style="position:absolute" from="9235,-1480" to="9240,-1480" stroked="true" strokeweight="1.56pt" strokecolor="#4f80bc"/>
            <v:line style="position:absolute" from="9252,-1750" to="9252,-1464" stroked="true" strokeweight=".24pt" strokecolor="#4f80bc"/>
            <v:line style="position:absolute" from="9264,-1480" to="9269,-1480" stroked="true" strokeweight="1.56pt" strokecolor="#4f80bc"/>
            <v:line style="position:absolute" from="9281,-1769" to="9281,-1464" stroked="true" strokeweight=".24pt" strokecolor="#4f80bc"/>
            <v:line style="position:absolute" from="9294,-1951" to="9294,-1464" stroked="true" strokeweight=".12pt" strokecolor="#4f80bc"/>
            <v:shape style="position:absolute;left:9322;top:-2018;width:255;height:555" coordorigin="9322,-2018" coordsize="255,555" path="m9322,-1862l9322,-1464m9420,-1987l9420,-1464m9518,-2018l9518,-1464m9533,-1906l9533,-1464m9562,-1834l9562,-1464m9576,-1834l9576,-1464e" filled="false" stroked="true" strokeweight=".24pt" strokecolor="#4f80bc">
              <v:path arrowok="t"/>
            </v:shape>
            <v:line style="position:absolute" from="2556,-1464" to="9598,-1464" stroked="true" strokeweight=".72pt" strokecolor="#d9d9d9"/>
            <v:shape style="position:absolute;left:2554;top:-4294;width:7051;height:2278" type="#_x0000_t75" stroked="false">
              <v:imagedata r:id="rId1120" o:title=""/>
            </v:shape>
            <v:shape style="position:absolute;left:2470;top:-1327;width:106;height:106" type="#_x0000_t75" stroked="false">
              <v:imagedata r:id="rId1121" o:title=""/>
            </v:shape>
            <v:shape style="position:absolute;left:2760;top:-1332;width:170;height:173" type="#_x0000_t75" stroked="false">
              <v:imagedata r:id="rId1122" o:title=""/>
            </v:shape>
            <v:shape style="position:absolute;left:3060;top:-1327;width:218;height:218" type="#_x0000_t75" stroked="false">
              <v:imagedata r:id="rId1123" o:title=""/>
            </v:shape>
            <v:shape style="position:absolute;left:3398;top:-1330;width:245;height:250" type="#_x0000_t75" stroked="false">
              <v:imagedata r:id="rId1124" o:title=""/>
            </v:shape>
            <v:shape style="position:absolute;left:3751;top:-1327;width:233;height:233" type="#_x0000_t75" stroked="false">
              <v:imagedata r:id="rId1125" o:title=""/>
            </v:shape>
            <v:shape style="position:absolute;left:4121;top:-1342;width:197;height:242" type="#_x0000_t75" stroked="false">
              <v:imagedata r:id="rId1126" o:title=""/>
            </v:shape>
            <v:shape style="position:absolute;left:4450;top:-1327;width:238;height:233" type="#_x0000_t75" stroked="false">
              <v:imagedata r:id="rId1127" o:title=""/>
            </v:shape>
            <v:shape style="position:absolute;left:4807;top:-1332;width:233;height:235" type="#_x0000_t75" stroked="false">
              <v:imagedata r:id="rId1128" o:title=""/>
            </v:shape>
            <v:shape style="position:absolute;left:5146;top:-1327;width:242;height:233" type="#_x0000_t75" stroked="false">
              <v:imagedata r:id="rId1129" o:title=""/>
            </v:shape>
            <v:shape style="position:absolute;left:5510;top:-1327;width:230;height:233" type="#_x0000_t75" stroked="false">
              <v:imagedata r:id="rId1130" o:title=""/>
            </v:shape>
            <v:shape style="position:absolute;left:5861;top:-1327;width:230;height:233" type="#_x0000_t75" stroked="false">
              <v:imagedata r:id="rId1131" o:title=""/>
            </v:shape>
            <v:shape style="position:absolute;left:6211;top:-1330;width:235;height:235" type="#_x0000_t75" stroked="false">
              <v:imagedata r:id="rId1132" o:title=""/>
            </v:shape>
            <v:shape style="position:absolute;left:6514;top:-1327;width:283;height:281" type="#_x0000_t75" stroked="false">
              <v:imagedata r:id="rId1133" o:title=""/>
            </v:shape>
            <v:shape style="position:absolute;left:6866;top:-1330;width:283;height:283" type="#_x0000_t75" stroked="false">
              <v:imagedata r:id="rId1134" o:title=""/>
            </v:shape>
            <v:shape style="position:absolute;left:7217;top:-1330;width:283;height:283" type="#_x0000_t75" stroked="false">
              <v:imagedata r:id="rId1135" o:title=""/>
            </v:shape>
            <v:shape style="position:absolute;left:7570;top:-1337;width:283;height:290" type="#_x0000_t75" stroked="false">
              <v:imagedata r:id="rId1136" o:title=""/>
            </v:shape>
            <v:shape style="position:absolute;left:7922;top:-1327;width:278;height:281" type="#_x0000_t75" stroked="false">
              <v:imagedata r:id="rId1137" o:title=""/>
            </v:shape>
            <v:shape style="position:absolute;left:8273;top:-1337;width:283;height:290" type="#_x0000_t75" stroked="false">
              <v:imagedata r:id="rId1138" o:title=""/>
            </v:shape>
            <v:shape style="position:absolute;left:8626;top:-1327;width:281;height:281" type="#_x0000_t75" stroked="false">
              <v:imagedata r:id="rId1139" o:title=""/>
            </v:shape>
            <v:shape style="position:absolute;left:8976;top:-1327;width:283;height:281" type="#_x0000_t75" stroked="false">
              <v:imagedata r:id="rId1140" o:title=""/>
            </v:shape>
            <v:shape style="position:absolute;left:9329;top:-1330;width:283;height:283" type="#_x0000_t75" stroked="false">
              <v:imagedata r:id="rId1141" o:title=""/>
            </v:shape>
            <v:line style="position:absolute" from="3283,-348" to="3787,-348" stroked="true" strokeweight="4.08pt" strokecolor="#4f80bc"/>
            <v:shape style="position:absolute;left:4711;top:-362;width:533;height:29" coordorigin="4711,-362" coordsize="533,29" path="m4790,-362l4718,-362,4711,-355,4711,-341,4718,-334,4790,-334,4798,-341,4798,-355,4790,-362xm4906,-362l4834,-362,4826,-355,4826,-341,4834,-334,4906,-334,4913,-341,4913,-355,4906,-362xm5021,-362l4949,-362,4942,-355,4942,-341,4949,-334,5021,-334,5028,-341,5028,-355,5021,-362xm5136,-362l5064,-362,5057,-355,5057,-341,5064,-334,5136,-334,5143,-341,5143,-355,5136,-362xm5237,-362l5179,-362,5172,-355,5172,-341,5179,-334,5237,-334,5244,-341,5244,-355,5237,-362xe" filled="true" fillcolor="#ff0000" stroked="false">
              <v:path arrowok="t"/>
              <v:fill type="solid"/>
            </v:shape>
            <v:line style="position:absolute" from="5861,-348" to="6394,-348" stroked="true" strokeweight="1.44pt" strokecolor="#91d04f"/>
            <v:shape style="position:absolute;left:6991;top:-362;width:533;height:29" coordorigin="6991,-362" coordsize="533,29" path="m7070,-362l6998,-362,6991,-355,6991,-341,6998,-334,7070,-334,7078,-341,7078,-355,7070,-362xm7186,-362l7114,-362,7106,-355,7106,-341,7114,-334,7186,-334,7193,-341,7193,-355,7186,-362xm7301,-362l7229,-362,7222,-355,7222,-341,7229,-334,7301,-334,7308,-341,7308,-355,7301,-362xm7416,-362l7344,-362,7337,-355,7337,-341,7344,-334,7416,-334,7423,-341,7423,-355,7416,-362xm7517,-362l7459,-362,7452,-355,7452,-341,7459,-334,7517,-334,7524,-341,7524,-355,7517,-362xe" filled="true" fillcolor="#ffff00" stroked="false">
              <v:path arrowok="t"/>
              <v:fill type="solid"/>
            </v:shape>
            <v:line style="position:absolute" from="8138,-348" to="8671,-348" stroked="true" strokeweight="1.44pt" strokecolor="#00aff0"/>
            <v:shape style="position:absolute;left:1694;top:-5182;width:8854;height:5110" coordorigin="1694,-5182" coordsize="8854,5110" path="m1709,-5182l1694,-5182,1694,-74,1697,-72,10543,-72,10548,-74,10548,-79,1709,-79,1702,-86,1709,-86,1709,-5174,1702,-5174,1709,-5182xm1709,-86l1702,-86,1709,-79,1709,-86xm10534,-86l1709,-86,1709,-79,10534,-79,10534,-86xm10534,-5182l10534,-79,10541,-86,10548,-86,10548,-5174,10541,-5174,10534,-5182xm10548,-86l10541,-86,10534,-79,10548,-79,10548,-86xm1709,-5182l1702,-5174,1709,-5174,1709,-5182xm10534,-5182l1709,-5182,1709,-5174,10534,-5174,10534,-5182xm10548,-5182l10534,-5182,10541,-5174,10548,-5174,10548,-5182xe" filled="true" fillcolor="#d9d9d9" stroked="false">
              <v:path arrowok="t"/>
              <v:fill type="solid"/>
            </v:shape>
            <v:shape style="position:absolute;left:2328;top:-5043;width:90;height:161" type="#_x0000_t202" filled="false" stroked="false">
              <v:textbox inset="0,0,0,0">
                <w:txbxContent>
                  <w:p>
                    <w:pPr>
                      <w:spacing w:line="161" w:lineRule="exact" w:before="0"/>
                      <w:ind w:left="0" w:right="0" w:firstLine="0"/>
                      <w:jc w:val="left"/>
                      <w:rPr>
                        <w:sz w:val="16"/>
                      </w:rPr>
                    </w:pPr>
                    <w:r>
                      <w:rPr>
                        <w:color w:val="585858"/>
                        <w:w w:val="100"/>
                        <w:sz w:val="16"/>
                      </w:rPr>
                      <w:t>3</w:t>
                    </w:r>
                  </w:p>
                </w:txbxContent>
              </v:textbox>
              <w10:wrap type="none"/>
            </v:shape>
            <v:shape style="position:absolute;left:9734;top:-5043;width:224;height:161" type="#_x0000_t202" filled="false" stroked="false">
              <v:textbox inset="0,0,0,0">
                <w:txbxContent>
                  <w:p>
                    <w:pPr>
                      <w:spacing w:line="161" w:lineRule="exact" w:before="0"/>
                      <w:ind w:left="0" w:right="-19" w:firstLine="0"/>
                      <w:jc w:val="left"/>
                      <w:rPr>
                        <w:sz w:val="16"/>
                      </w:rPr>
                    </w:pPr>
                    <w:r>
                      <w:rPr>
                        <w:color w:val="585858"/>
                        <w:sz w:val="16"/>
                      </w:rPr>
                      <w:t>0.3</w:t>
                    </w:r>
                  </w:p>
                </w:txbxContent>
              </v:textbox>
              <w10:wrap type="none"/>
            </v:shape>
            <v:shape style="position:absolute;left:2196;top:-4460;width:224;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9734;top:-4460;width:313;height:161" type="#_x0000_t202" filled="false" stroked="false">
              <v:textbox inset="0,0,0,0">
                <w:txbxContent>
                  <w:p>
                    <w:pPr>
                      <w:spacing w:line="161" w:lineRule="exact" w:before="0"/>
                      <w:ind w:left="0" w:right="-19" w:firstLine="0"/>
                      <w:jc w:val="left"/>
                      <w:rPr>
                        <w:sz w:val="16"/>
                      </w:rPr>
                    </w:pPr>
                    <w:r>
                      <w:rPr>
                        <w:color w:val="585858"/>
                        <w:sz w:val="16"/>
                      </w:rPr>
                      <w:t>0.25</w:t>
                    </w:r>
                  </w:p>
                </w:txbxContent>
              </v:textbox>
              <w10:wrap type="none"/>
            </v:shape>
            <v:shape style="position:absolute;left:2328;top:-3877;width:90;height:161" type="#_x0000_t202" filled="false" stroked="false">
              <v:textbox inset="0,0,0,0">
                <w:txbxContent>
                  <w:p>
                    <w:pPr>
                      <w:spacing w:line="161" w:lineRule="exact" w:before="0"/>
                      <w:ind w:left="0" w:right="0" w:firstLine="0"/>
                      <w:jc w:val="left"/>
                      <w:rPr>
                        <w:sz w:val="16"/>
                      </w:rPr>
                    </w:pPr>
                    <w:r>
                      <w:rPr>
                        <w:color w:val="585858"/>
                        <w:w w:val="100"/>
                        <w:sz w:val="16"/>
                      </w:rPr>
                      <w:t>2</w:t>
                    </w:r>
                  </w:p>
                </w:txbxContent>
              </v:textbox>
              <w10:wrap type="none"/>
            </v:shape>
            <v:shape style="position:absolute;left:9734;top:-3877;width:224;height:161" type="#_x0000_t202" filled="false" stroked="false">
              <v:textbox inset="0,0,0,0">
                <w:txbxContent>
                  <w:p>
                    <w:pPr>
                      <w:spacing w:line="161" w:lineRule="exact" w:before="0"/>
                      <w:ind w:left="0" w:right="-19" w:firstLine="0"/>
                      <w:jc w:val="left"/>
                      <w:rPr>
                        <w:sz w:val="16"/>
                      </w:rPr>
                    </w:pPr>
                    <w:r>
                      <w:rPr>
                        <w:color w:val="585858"/>
                        <w:sz w:val="16"/>
                      </w:rPr>
                      <w:t>0.2</w:t>
                    </w:r>
                  </w:p>
                </w:txbxContent>
              </v:textbox>
              <w10:wrap type="none"/>
            </v:shape>
            <v:shape style="position:absolute;left:2196;top:-3294;width:224;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9734;top:-3294;width:313;height:161" type="#_x0000_t202" filled="false" stroked="false">
              <v:textbox inset="0,0,0,0">
                <w:txbxContent>
                  <w:p>
                    <w:pPr>
                      <w:spacing w:line="161" w:lineRule="exact" w:before="0"/>
                      <w:ind w:left="0" w:right="-19" w:firstLine="0"/>
                      <w:jc w:val="left"/>
                      <w:rPr>
                        <w:sz w:val="16"/>
                      </w:rPr>
                    </w:pPr>
                    <w:r>
                      <w:rPr>
                        <w:color w:val="585858"/>
                        <w:sz w:val="16"/>
                      </w:rPr>
                      <w:t>0.15</w:t>
                    </w:r>
                  </w:p>
                </w:txbxContent>
              </v:textbox>
              <w10:wrap type="none"/>
            </v:shape>
            <v:shape style="position:absolute;left:2328;top:-2711;width:90;height:161" type="#_x0000_t202" filled="false" stroked="false">
              <v:textbox inset="0,0,0,0">
                <w:txbxContent>
                  <w:p>
                    <w:pPr>
                      <w:spacing w:line="161" w:lineRule="exact" w:before="0"/>
                      <w:ind w:left="0" w:right="0" w:firstLine="0"/>
                      <w:jc w:val="left"/>
                      <w:rPr>
                        <w:sz w:val="16"/>
                      </w:rPr>
                    </w:pPr>
                    <w:r>
                      <w:rPr>
                        <w:color w:val="585858"/>
                        <w:w w:val="100"/>
                        <w:sz w:val="16"/>
                      </w:rPr>
                      <w:t>1</w:t>
                    </w:r>
                  </w:p>
                </w:txbxContent>
              </v:textbox>
              <w10:wrap type="none"/>
            </v:shape>
            <v:shape style="position:absolute;left:9734;top:-2711;width:224;height:161" type="#_x0000_t202" filled="false" stroked="false">
              <v:textbox inset="0,0,0,0">
                <w:txbxContent>
                  <w:p>
                    <w:pPr>
                      <w:spacing w:line="161" w:lineRule="exact" w:before="0"/>
                      <w:ind w:left="0" w:right="-19" w:firstLine="0"/>
                      <w:jc w:val="left"/>
                      <w:rPr>
                        <w:sz w:val="16"/>
                      </w:rPr>
                    </w:pPr>
                    <w:r>
                      <w:rPr>
                        <w:color w:val="585858"/>
                        <w:sz w:val="16"/>
                      </w:rPr>
                      <w:t>0.1</w:t>
                    </w:r>
                  </w:p>
                </w:txbxContent>
              </v:textbox>
              <w10:wrap type="none"/>
            </v:shape>
            <v:shape style="position:absolute;left:2196;top:-2130;width:224;height:161" type="#_x0000_t202" filled="false" stroked="false">
              <v:textbox inset="0,0,0,0">
                <w:txbxContent>
                  <w:p>
                    <w:pPr>
                      <w:spacing w:line="161" w:lineRule="exact" w:before="0"/>
                      <w:ind w:left="0" w:right="-19" w:firstLine="0"/>
                      <w:jc w:val="left"/>
                      <w:rPr>
                        <w:sz w:val="16"/>
                      </w:rPr>
                    </w:pPr>
                    <w:r>
                      <w:rPr>
                        <w:color w:val="585858"/>
                        <w:sz w:val="16"/>
                      </w:rPr>
                      <w:t>0.5</w:t>
                    </w:r>
                  </w:p>
                </w:txbxContent>
              </v:textbox>
              <w10:wrap type="none"/>
            </v:shape>
            <v:shape style="position:absolute;left:9734;top:-2130;width:313;height:161" type="#_x0000_t202" filled="false" stroked="false">
              <v:textbox inset="0,0,0,0">
                <w:txbxContent>
                  <w:p>
                    <w:pPr>
                      <w:spacing w:line="161" w:lineRule="exact" w:before="0"/>
                      <w:ind w:left="0" w:right="-19" w:firstLine="0"/>
                      <w:jc w:val="left"/>
                      <w:rPr>
                        <w:sz w:val="16"/>
                      </w:rPr>
                    </w:pPr>
                    <w:r>
                      <w:rPr>
                        <w:color w:val="585858"/>
                        <w:sz w:val="16"/>
                      </w:rPr>
                      <w:t>0.05</w:t>
                    </w:r>
                  </w:p>
                </w:txbxContent>
              </v:textbox>
              <w10:wrap type="none"/>
            </v:shape>
            <v:shape style="position:absolute;left:2328;top:-1547;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9734;top:-1547;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5534;top:-911;width:1086;height:161" type="#_x0000_t202" filled="false" stroked="false">
              <v:textbox inset="0,0,0,0">
                <w:txbxContent>
                  <w:p>
                    <w:pPr>
                      <w:spacing w:line="161" w:lineRule="exact" w:before="0"/>
                      <w:ind w:left="0" w:right="-19" w:firstLine="0"/>
                      <w:jc w:val="left"/>
                      <w:rPr>
                        <w:sz w:val="16"/>
                      </w:rPr>
                    </w:pPr>
                    <w:r>
                      <w:rPr>
                        <w:color w:val="585858"/>
                        <w:sz w:val="16"/>
                      </w:rPr>
                      <w:t>Tiempo (horas)</w:t>
                    </w:r>
                  </w:p>
                </w:txbxContent>
              </v:textbox>
              <w10:wrap type="none"/>
            </v:shape>
            <v:shape style="position:absolute;left:3842;top:-428;width:642;height:161" type="#_x0000_t202" filled="false" stroked="false">
              <v:textbox inset="0,0,0,0">
                <w:txbxContent>
                  <w:p>
                    <w:pPr>
                      <w:spacing w:line="161" w:lineRule="exact" w:before="0"/>
                      <w:ind w:left="0" w:right="-19" w:firstLine="0"/>
                      <w:jc w:val="left"/>
                      <w:rPr>
                        <w:sz w:val="16"/>
                      </w:rPr>
                    </w:pPr>
                    <w:r>
                      <w:rPr>
                        <w:color w:val="585858"/>
                        <w:sz w:val="16"/>
                      </w:rPr>
                      <w:t>Entradas</w:t>
                    </w:r>
                  </w:p>
                </w:txbxContent>
              </v:textbox>
              <w10:wrap type="none"/>
            </v:shape>
            <v:shape style="position:absolute;left:5285;top:-428;width:349;height:161" type="#_x0000_t202" filled="false" stroked="false">
              <v:textbox inset="0,0,0,0">
                <w:txbxContent>
                  <w:p>
                    <w:pPr>
                      <w:spacing w:line="161" w:lineRule="exact" w:before="0"/>
                      <w:ind w:left="0" w:right="-18" w:firstLine="0"/>
                      <w:jc w:val="left"/>
                      <w:rPr>
                        <w:sz w:val="16"/>
                      </w:rPr>
                    </w:pPr>
                    <w:r>
                      <w:rPr>
                        <w:color w:val="585858"/>
                        <w:sz w:val="16"/>
                      </w:rPr>
                      <w:t>O 12</w:t>
                    </w:r>
                  </w:p>
                </w:txbxContent>
              </v:textbox>
              <w10:wrap type="none"/>
            </v:shape>
            <v:shape style="position:absolute;left:6434;top:-428;width:330;height:161" type="#_x0000_t202" filled="false" stroked="false">
              <v:textbox inset="0,0,0,0">
                <w:txbxContent>
                  <w:p>
                    <w:pPr>
                      <w:spacing w:line="161" w:lineRule="exact" w:before="0"/>
                      <w:ind w:left="0" w:right="-20" w:firstLine="0"/>
                      <w:jc w:val="left"/>
                      <w:rPr>
                        <w:sz w:val="16"/>
                      </w:rPr>
                    </w:pPr>
                    <w:r>
                      <w:rPr>
                        <w:color w:val="585858"/>
                        <w:sz w:val="16"/>
                      </w:rPr>
                      <w:t>E 12</w:t>
                    </w:r>
                  </w:p>
                </w:txbxContent>
              </v:textbox>
              <w10:wrap type="none"/>
            </v:shape>
            <v:shape style="position:absolute;left:7565;top:-428;width:349;height:161" type="#_x0000_t202" filled="false" stroked="false">
              <v:textbox inset="0,0,0,0">
                <w:txbxContent>
                  <w:p>
                    <w:pPr>
                      <w:spacing w:line="161" w:lineRule="exact" w:before="0"/>
                      <w:ind w:left="0" w:right="-18" w:firstLine="0"/>
                      <w:jc w:val="left"/>
                      <w:rPr>
                        <w:sz w:val="16"/>
                      </w:rPr>
                    </w:pPr>
                    <w:r>
                      <w:rPr>
                        <w:color w:val="585858"/>
                        <w:sz w:val="16"/>
                      </w:rPr>
                      <w:t>O 24</w:t>
                    </w:r>
                  </w:p>
                </w:txbxContent>
              </v:textbox>
              <w10:wrap type="none"/>
            </v:shape>
            <v:shape style="position:absolute;left:8712;top:-428;width:330;height:161" type="#_x0000_t202" filled="false" stroked="false">
              <v:textbox inset="0,0,0,0">
                <w:txbxContent>
                  <w:p>
                    <w:pPr>
                      <w:spacing w:line="161" w:lineRule="exact" w:before="0"/>
                      <w:ind w:left="0" w:right="-20" w:firstLine="0"/>
                      <w:jc w:val="left"/>
                      <w:rPr>
                        <w:sz w:val="16"/>
                      </w:rPr>
                    </w:pPr>
                    <w:r>
                      <w:rPr>
                        <w:color w:val="585858"/>
                        <w:sz w:val="16"/>
                      </w:rPr>
                      <w:t>E 24</w:t>
                    </w:r>
                  </w:p>
                </w:txbxContent>
              </v:textbox>
              <w10:wrap type="none"/>
            </v:shape>
            <w10:wrap type="none"/>
          </v:group>
        </w:pict>
      </w:r>
      <w:r>
        <w:rPr/>
        <w:pict>
          <v:group style="position:absolute;margin-left:84.720001pt;margin-top:30.959749pt;width:442.7pt;height:255.6pt;mso-position-horizontal-relative:page;mso-position-vertical-relative:paragraph;z-index:13768" coordorigin="1694,619" coordsize="8854,5112">
            <v:shape style="position:absolute;left:2549;top:833;width:7056;height:3710" type="#_x0000_t75" stroked="false">
              <v:imagedata r:id="rId1142" o:title=""/>
            </v:shape>
            <v:shape style="position:absolute;left:2738;top:4219;width:72;height:317" coordorigin="2738,4219" coordsize="72,317" path="m2738,4409l2738,4536m2753,4313l2753,4536m2767,4219l2767,4536m2782,4219l2782,4536m2796,4349l2796,4536m2810,4409l2810,4536e" filled="false" stroked="true" strokeweight=".24pt" strokecolor="#4f80bc">
              <v:path arrowok="t"/>
            </v:shape>
            <v:line style="position:absolute" from="2839,4520" to="2842,4520" stroked="true" strokeweight="1.56pt" strokecolor="#4f80bc"/>
            <v:shape style="position:absolute;left:2856;top:4284;width:15;height:252" coordorigin="2856,4284" coordsize="15,252" path="m2856,4284l2856,4536m2870,4409l2870,4536e" filled="false" stroked="true" strokeweight=".24pt" strokecolor="#4f80bc">
              <v:path arrowok="t"/>
            </v:shape>
            <v:line style="position:absolute" from="2882,4520" to="2887,4520" stroked="true" strokeweight="1.56pt" strokecolor="#4f80bc"/>
            <v:line style="position:absolute" from="2899,4442" to="2899,4536" stroked="true" strokeweight=".24pt" strokecolor="#4f80bc"/>
            <v:line style="position:absolute" from="2911,4504" to="2916,4504" stroked="true" strokeweight="3.24pt" strokecolor="#4f80bc"/>
            <v:shape style="position:absolute;left:2971;top:3343;width:15;height:1193" coordorigin="2971,3343" coordsize="15,1193" path="m2971,3343l2971,4536m2986,3972l2986,4536e" filled="false" stroked="true" strokeweight=".24pt" strokecolor="#4f80bc">
              <v:path arrowok="t"/>
            </v:shape>
            <v:shape style="position:absolute;left:3000;top:4504;width:34;height:2" coordorigin="3000,4504" coordsize="34,0" path="m3000,4504l3002,4504m3014,4504l3019,4504m3029,4504l3034,4504e" filled="false" stroked="true" strokeweight="3.24pt" strokecolor="#4f80bc">
              <v:path arrowok="t"/>
            </v:shape>
            <v:line style="position:absolute" from="3043,4520" to="3048,4520" stroked="true" strokeweight="1.56pt" strokecolor="#4f80bc"/>
            <v:line style="position:absolute" from="3218,4504" to="3223,4504" stroked="true" strokeweight="3.24pt" strokecolor="#4f80bc"/>
            <v:shape style="position:absolute;left:3235;top:4349;width:72;height:188" coordorigin="3235,4349" coordsize="72,188" path="m3235,4349l3235,4536m3250,4375l3250,4536m3264,4349l3264,4536m3278,4442l3278,4536m3293,4375l3293,4536m3307,4349l3307,4536e" filled="false" stroked="true" strokeweight=".24pt" strokecolor="#4f80bc">
              <v:path arrowok="t"/>
            </v:shape>
            <v:line style="position:absolute" from="3319,4504" to="3324,4504" stroked="true" strokeweight="3.24pt" strokecolor="#4f80bc"/>
            <v:line style="position:absolute" from="3336,4520" to="3338,4520" stroked="true" strokeweight="1.56pt" strokecolor="#4f80bc"/>
            <v:shape style="position:absolute;left:3571;top:3720;width:190;height:816" coordorigin="3571,3720" coordsize="190,816" path="m3571,3720l3571,4536m3761,3722l3761,4536e" filled="false" stroked="true" strokeweight=".24pt" strokecolor="#4f80bc">
              <v:path arrowok="t"/>
            </v:shape>
            <v:line style="position:absolute" from="4009,3362" to="4009,4536" stroked="true" strokeweight=".12pt" strokecolor="#4f80bc"/>
            <v:line style="position:absolute" from="4169,3350" to="4169,4536" stroked="true" strokeweight=".24pt" strokecolor="#4f80bc"/>
            <v:shape style="position:absolute;left:4198;top:4520;width:195;height:2" coordorigin="4198,4520" coordsize="195,0" path="m4198,4520l4202,4520m4387,4520l4392,4520e" filled="false" stroked="true" strokeweight="1.56pt" strokecolor="#4f80bc">
              <v:path arrowok="t"/>
            </v:shape>
            <v:line style="position:absolute" from="4402,4504" to="4406,4504" stroked="true" strokeweight="3.24pt" strokecolor="#4f80bc"/>
            <v:line style="position:absolute" from="4418,4442" to="4418,4536" stroked="true" strokeweight=".24pt" strokecolor="#4f80bc"/>
            <v:line style="position:absolute" from="4430,4504" to="4435,4504" stroked="true" strokeweight="3.24pt" strokecolor="#4f80bc"/>
            <v:shape style="position:absolute;left:4447;top:4284;width:29;height:252" coordorigin="4447,4284" coordsize="29,252" path="m4447,4284l4447,4536m4462,4313l4462,4536m4476,4442l4476,4536e" filled="false" stroked="true" strokeweight=".24pt" strokecolor="#4f80bc">
              <v:path arrowok="t"/>
            </v:shape>
            <v:line style="position:absolute" from="4488,4520" to="4493,4520" stroked="true" strokeweight="1.56pt" strokecolor="#4f80bc"/>
            <v:line style="position:absolute" from="4577,4504" to="4582,4504" stroked="true" strokeweight="3.24pt" strokecolor="#4f80bc"/>
            <v:shape style="position:absolute;left:4812;top:2957;width:468;height:1580" coordorigin="4812,2957" coordsize="468,1580" path="m4812,3744l4812,4536m5002,3751l5002,4536m5177,3739l5177,4536m5280,2957l5280,4536e" filled="false" stroked="true" strokeweight=".24pt" strokecolor="#4f80bc">
              <v:path arrowok="t"/>
            </v:shape>
            <v:line style="position:absolute" from="5704,4294" to="5704,4536" stroked="true" strokeweight=".12pt" strokecolor="#4f80bc"/>
            <v:shape style="position:absolute;left:5719;top:3722;width:948;height:814" coordorigin="5719,3722" coordsize="948,814" path="m5719,4294l5719,4536m5806,4214l5806,4536m5938,3744l5938,4536m6084,4142l6084,4536m6098,4142l6098,4536m6113,4142l6113,4536m6288,4140l6288,4536m6302,4140l6302,4536m6317,4140l6317,4536m6406,4140l6406,4536m6420,4140l6420,4536m6434,4140l6434,4536m6610,4159l6610,4536m6624,4063l6624,4536m6638,3722l6638,4536m6653,3785l6653,4536m6667,4313l6667,4536e" filled="false" stroked="true" strokeweight=".24pt" strokecolor="#4f80bc">
              <v:path arrowok="t"/>
            </v:shape>
            <v:shape style="position:absolute;left:6679;top:4504;width:20;height:2" coordorigin="6679,4504" coordsize="20,0" path="m6679,4504l6684,4504m6694,4504l6698,4504e" filled="false" stroked="true" strokeweight="3.24pt" strokecolor="#4f80bc">
              <v:path arrowok="t"/>
            </v:shape>
            <v:line style="position:absolute" from="6712,4349" to="6712,4536" stroked="true" strokeweight=".12pt" strokecolor="#4f80bc"/>
            <v:line style="position:absolute" from="6727,4442" to="6727,4536" stroked="true" strokeweight=".24pt" strokecolor="#4f80bc"/>
            <v:line style="position:absolute" from="6739,4520" to="6744,4520" stroked="true" strokeweight="1.56pt" strokecolor="#4f80bc"/>
            <v:line style="position:absolute" from="6754,4504" to="6758,4504" stroked="true" strokeweight="3.24pt" strokecolor="#4f80bc"/>
            <v:line style="position:absolute" from="6768,4520" to="6773,4520" stroked="true" strokeweight="1.56pt" strokecolor="#4f80bc"/>
            <v:shape style="position:absolute;left:6785;top:4409;width:15;height:128" coordorigin="6785,4409" coordsize="15,128" path="m6785,4409l6785,4536m6799,4442l6799,4536e" filled="false" stroked="true" strokeweight=".24pt" strokecolor="#4f80bc">
              <v:path arrowok="t"/>
            </v:shape>
            <v:shape style="position:absolute;left:6854;top:4505;width:20;height:32" coordorigin="6854,4505" coordsize="20,32" path="m6859,4505l6854,4505,6854,4536,6859,4536,6859,4505m6874,4505l6869,4505,6869,4536,6874,4536,6874,4505e" filled="true" fillcolor="#4f80bc" stroked="false">
              <v:path arrowok="t"/>
              <v:fill type="solid"/>
            </v:shape>
            <v:line style="position:absolute" from="7133,4520" to="7138,4520" stroked="true" strokeweight="1.56pt" strokecolor="#4f80bc"/>
            <v:shape style="position:absolute;left:7150;top:3941;width:29;height:596" coordorigin="7150,3941" coordsize="29,596" path="m7150,3941l7150,4536m7164,4284l7164,4536m7178,4409l7178,4536e" filled="false" stroked="true" strokeweight=".24pt" strokecolor="#4f80bc">
              <v:path arrowok="t"/>
            </v:shape>
            <v:shape style="position:absolute;left:7222;top:4520;width:63;height:2" coordorigin="7222,4520" coordsize="63,0" path="m7222,4520l7224,4520m7250,4520l7255,4520m7279,4520l7284,4520e" filled="false" stroked="true" strokeweight="1.56pt" strokecolor="#4f80bc">
              <v:path arrowok="t"/>
            </v:shape>
            <v:shape style="position:absolute;left:7308;top:4505;width:20;height:32" coordorigin="7308,4505" coordsize="20,32" path="m7313,4505l7308,4505,7308,4536,7313,4536,7313,4505m7327,4505l7322,4505,7322,4536,7327,4536,7327,4505e" filled="true" fillcolor="#4f80bc" stroked="false">
              <v:path arrowok="t"/>
              <v:fill type="solid"/>
            </v:shape>
            <v:shape style="position:absolute;left:7440;top:4520;width:34;height:2" coordorigin="7440,4520" coordsize="34,0" path="m7440,4520l7445,4520m7469,4520l7474,4520e" filled="false" stroked="true" strokeweight="1.56pt" strokecolor="#4f80bc">
              <v:path arrowok="t"/>
            </v:shape>
            <v:line style="position:absolute" from="7675,3970" to="7675,4536" stroked="true" strokeweight=".24pt" strokecolor="#4f80bc"/>
            <v:shape style="position:absolute;left:7762;top:4504;width:34;height:2" coordorigin="7762,4504" coordsize="34,0" path="m7762,4504l7766,4504m7790,4504l7795,4504e" filled="false" stroked="true" strokeweight="3.24pt" strokecolor="#4f80bc">
              <v:path arrowok="t"/>
            </v:shape>
            <v:line style="position:absolute" from="7850,4442" to="7850,4536" stroked="true" strokeweight=".24pt" strokecolor="#4f80bc"/>
            <v:line style="position:absolute" from="7895,4020" to="7895,4536" stroked="true" strokeweight=".12pt" strokecolor="#4f80bc"/>
            <v:line style="position:absolute" from="7922,4520" to="7927,4520" stroked="true" strokeweight="1.56pt" strokecolor="#4f80bc"/>
            <v:shape style="position:absolute;left:7951;top:4505;width:20;height:32" coordorigin="7951,4505" coordsize="20,32" path="m7956,4505l7951,4505,7951,4536,7956,4536,7956,4505m7970,4505l7966,4505,7966,4536,7970,4536,7970,4505e" filled="true" fillcolor="#4f80bc" stroked="false">
              <v:path arrowok="t"/>
              <v:fill type="solid"/>
            </v:shape>
            <v:shape style="position:absolute;left:8114;top:3658;width:540;height:879" coordorigin="8114,3658" coordsize="540,879" path="m8114,3914l8114,4536m8347,3674l8347,4536m8436,3658l8436,4536m8597,4190l8597,4536m8640,4442l8640,4536m8654,4001l8654,4536e" filled="false" stroked="true" strokeweight=".24pt" strokecolor="#4f80bc">
              <v:path arrowok="t"/>
            </v:shape>
            <v:line style="position:absolute" from="8666,4520" to="8671,4520" stroked="true" strokeweight="1.56pt" strokecolor="#4f80bc"/>
            <v:line style="position:absolute" from="8681,4504" to="8686,4504" stroked="true" strokeweight="3.24pt" strokecolor="#4f80bc"/>
            <v:shape style="position:absolute;left:8698;top:3811;width:15;height:725" coordorigin="8698,3811" coordsize="15,725" path="m8698,3811l8698,4536m8712,3941l8712,4536e" filled="false" stroked="true" strokeweight=".24pt" strokecolor="#4f80bc">
              <v:path arrowok="t"/>
            </v:shape>
            <v:shape style="position:absolute;left:8724;top:4248;width:196;height:290" type="#_x0000_t75" stroked="false">
              <v:imagedata r:id="rId1143" o:title=""/>
            </v:shape>
            <v:shape style="position:absolute;left:9019;top:3655;width:44;height:881" coordorigin="9019,3655" coordsize="44,881" path="m9019,3713l9019,4536m9034,3655l9034,4536m9048,4190l9048,4536m9062,4313l9062,4536e" filled="false" stroked="true" strokeweight=".24pt" strokecolor="#4f80bc">
              <v:path arrowok="t"/>
            </v:shape>
            <v:shape style="position:absolute;left:9077;top:4505;width:20;height:32" coordorigin="9077,4505" coordsize="20,32" path="m9079,4505l9077,4505,9077,4536,9079,4536,9079,4505m9096,4505l9091,4505,9091,4536,9096,4536,9096,4505e" filled="true" fillcolor="#4f80bc" stroked="false">
              <v:path arrowok="t"/>
              <v:fill type="solid"/>
            </v:shape>
            <v:line style="position:absolute" from="9206,4504" to="9211,4504" stroked="true" strokeweight="3.24pt" strokecolor="#4f80bc"/>
            <v:line style="position:absolute" from="9223,3686" to="9223,4536" stroked="true" strokeweight=".24pt" strokecolor="#4f80bc"/>
            <v:line style="position:absolute" from="9235,4520" to="9240,4520" stroked="true" strokeweight="1.56pt" strokecolor="#4f80bc"/>
            <v:line style="position:absolute" from="9253,4349" to="9253,4536" stroked="true" strokeweight=".12pt" strokecolor="#4f80bc"/>
            <v:line style="position:absolute" from="9269,4375" to="9269,4536" stroked="true" strokeweight=".24pt" strokecolor="#4f80bc"/>
            <v:line style="position:absolute" from="9310,4520" to="9314,4520" stroked="true" strokeweight="1.56pt" strokecolor="#4f80bc"/>
            <v:line style="position:absolute" from="9326,4133" to="9326,4536" stroked="true" strokeweight=".24pt" strokecolor="#4f80bc"/>
            <v:line style="position:absolute" from="9353,4520" to="9358,4520" stroked="true" strokeweight="1.56pt" strokecolor="#4f80bc"/>
            <v:shape style="position:absolute;left:9384;top:3900;width:15;height:636" coordorigin="9384,3900" coordsize="15,636" path="m9384,4138l9384,4536m9398,3900l9398,4536e" filled="false" stroked="true" strokeweight=".24pt" strokecolor="#4f80bc">
              <v:path arrowok="t"/>
            </v:shape>
            <v:line style="position:absolute" from="9414,3864" to="9414,4536" stroked="true" strokeweight=".12pt" strokecolor="#4f80bc"/>
            <v:shape style="position:absolute;left:9473;top:3696;width:101;height:840" coordorigin="9473,3696" coordsize="101,840" path="m9473,3754l9473,4536m9530,3696l9530,4536m9545,4003l9545,4536m9559,4022l9559,4536m9574,4022l9574,4536e" filled="false" stroked="true" strokeweight=".24pt" strokecolor="#4f80bc">
              <v:path arrowok="t"/>
            </v:shape>
            <v:line style="position:absolute" from="2556,4536" to="9598,4536" stroked="true" strokeweight=".72pt" strokecolor="#d9d9d9"/>
            <v:shape style="position:absolute;left:2563;top:1553;width:7042;height:2676" type="#_x0000_t75" stroked="false">
              <v:imagedata r:id="rId1144" o:title=""/>
            </v:shape>
            <v:line style="position:absolute" from="3283,5453" to="3787,5453" stroked="true" strokeweight="4.08pt" strokecolor="#4f80bc"/>
            <v:shape style="position:absolute;left:4711;top:5438;width:533;height:29" coordorigin="4711,5438" coordsize="533,29" path="m4790,5438l4718,5438,4711,5446,4711,5460,4718,5467,4790,5467,4798,5460,4798,5446,4790,5438xm4906,5438l4834,5438,4826,5446,4826,5460,4834,5467,4906,5467,4913,5460,4913,5446,4906,5438xm5021,5438l4949,5438,4942,5446,4942,5460,4949,5467,5021,5467,5028,5460,5028,5446,5021,5438xm5136,5438l5064,5438,5057,5446,5057,5460,5064,5467,5136,5467,5143,5460,5143,5446,5136,5438xm5237,5438l5179,5438,5172,5446,5172,5460,5179,5467,5237,5467,5244,5460,5244,5446,5237,5438xe" filled="true" fillcolor="#ff0000" stroked="false">
              <v:path arrowok="t"/>
              <v:fill type="solid"/>
            </v:shape>
            <v:line style="position:absolute" from="5861,5453" to="6394,5453" stroked="true" strokeweight="1.44pt" strokecolor="#91d04f"/>
            <v:shape style="position:absolute;left:6991;top:5438;width:533;height:29" coordorigin="6991,5438" coordsize="533,29" path="m7070,5438l6998,5438,6991,5446,6991,5460,6998,5467,7070,5467,7078,5460,7078,5446,7070,5438xm7186,5438l7114,5438,7106,5446,7106,5460,7114,5467,7186,5467,7193,5460,7193,5446,7186,5438xm7301,5438l7229,5438,7222,5446,7222,5460,7229,5467,7301,5467,7308,5460,7308,5446,7301,5438xm7416,5438l7344,5438,7337,5446,7337,5460,7344,5467,7416,5467,7423,5460,7423,5446,7416,5438xm7517,5438l7459,5438,7452,5446,7452,5460,7459,5467,7517,5467,7524,5460,7524,5446,7517,5438xe" filled="true" fillcolor="#ffff00" stroked="false">
              <v:path arrowok="t"/>
              <v:fill type="solid"/>
            </v:shape>
            <v:line style="position:absolute" from="8138,5453" to="8671,5453" stroked="true" strokeweight="1.44pt" strokecolor="#4babc6"/>
            <v:shape style="position:absolute;left:1694;top:619;width:8854;height:5112" coordorigin="1694,619" coordsize="8854,5112" path="m10548,619l1694,619,1694,5726,1697,5731,10543,5731,10548,5726,10548,5722,1709,5722,1702,5714,1709,5714,1709,629,1702,629,1709,622,10548,622,10548,619xm1709,5714l1702,5714,1709,5722,1709,5714xm10534,5714l1709,5714,1709,5722,10534,5722,10534,5714xm10534,622l10534,5722,10541,5714,10548,5714,10548,629,10541,629,10534,622xm10548,5714l10541,5714,10534,5722,10548,5722,10548,5714xm1709,622l1702,629,1709,629,1709,622xm10534,622l1709,622,1709,629,10534,629,10534,622xm10548,622l10534,622,10541,629,10548,629,10548,622xe" filled="true" fillcolor="#d9d9d9" stroked="false">
              <v:path arrowok="t"/>
              <v:fill type="solid"/>
            </v:shape>
            <v:shape style="position:absolute;left:2328;top:760;width:90;height:161" type="#_x0000_t202" filled="false" stroked="false">
              <v:textbox inset="0,0,0,0">
                <w:txbxContent>
                  <w:p>
                    <w:pPr>
                      <w:spacing w:line="161" w:lineRule="exact" w:before="0"/>
                      <w:ind w:left="0" w:right="0" w:firstLine="0"/>
                      <w:jc w:val="left"/>
                      <w:rPr>
                        <w:sz w:val="16"/>
                      </w:rPr>
                    </w:pPr>
                    <w:r>
                      <w:rPr>
                        <w:color w:val="585858"/>
                        <w:w w:val="100"/>
                        <w:sz w:val="16"/>
                      </w:rPr>
                      <w:t>3</w:t>
                    </w:r>
                  </w:p>
                </w:txbxContent>
              </v:textbox>
              <w10:wrap type="none"/>
            </v:shape>
            <v:shape style="position:absolute;left:9734;top:760;width:224;height:161" type="#_x0000_t202" filled="false" stroked="false">
              <v:textbox inset="0,0,0,0">
                <w:txbxContent>
                  <w:p>
                    <w:pPr>
                      <w:spacing w:line="161" w:lineRule="exact" w:before="0"/>
                      <w:ind w:left="0" w:right="-19" w:firstLine="0"/>
                      <w:jc w:val="left"/>
                      <w:rPr>
                        <w:sz w:val="16"/>
                      </w:rPr>
                    </w:pPr>
                    <w:r>
                      <w:rPr>
                        <w:color w:val="585858"/>
                        <w:sz w:val="16"/>
                      </w:rPr>
                      <w:t>0.3</w:t>
                    </w:r>
                  </w:p>
                </w:txbxContent>
              </v:textbox>
              <w10:wrap type="none"/>
            </v:shape>
            <v:shape style="position:absolute;left:2196;top:1374;width:224;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9734;top:1374;width:313;height:161" type="#_x0000_t202" filled="false" stroked="false">
              <v:textbox inset="0,0,0,0">
                <w:txbxContent>
                  <w:p>
                    <w:pPr>
                      <w:spacing w:line="161" w:lineRule="exact" w:before="0"/>
                      <w:ind w:left="0" w:right="-19" w:firstLine="0"/>
                      <w:jc w:val="left"/>
                      <w:rPr>
                        <w:sz w:val="16"/>
                      </w:rPr>
                    </w:pPr>
                    <w:r>
                      <w:rPr>
                        <w:color w:val="585858"/>
                        <w:sz w:val="16"/>
                      </w:rPr>
                      <w:t>0.25</w:t>
                    </w:r>
                  </w:p>
                </w:txbxContent>
              </v:textbox>
              <w10:wrap type="none"/>
            </v:shape>
            <v:shape style="position:absolute;left:2328;top:1991;width:90;height:161" type="#_x0000_t202" filled="false" stroked="false">
              <v:textbox inset="0,0,0,0">
                <w:txbxContent>
                  <w:p>
                    <w:pPr>
                      <w:spacing w:line="161" w:lineRule="exact" w:before="0"/>
                      <w:ind w:left="0" w:right="0" w:firstLine="0"/>
                      <w:jc w:val="left"/>
                      <w:rPr>
                        <w:sz w:val="16"/>
                      </w:rPr>
                    </w:pPr>
                    <w:r>
                      <w:rPr>
                        <w:color w:val="585858"/>
                        <w:w w:val="100"/>
                        <w:sz w:val="16"/>
                      </w:rPr>
                      <w:t>2</w:t>
                    </w:r>
                  </w:p>
                </w:txbxContent>
              </v:textbox>
              <w10:wrap type="none"/>
            </v:shape>
            <v:shape style="position:absolute;left:9734;top:1991;width:224;height:161" type="#_x0000_t202" filled="false" stroked="false">
              <v:textbox inset="0,0,0,0">
                <w:txbxContent>
                  <w:p>
                    <w:pPr>
                      <w:spacing w:line="161" w:lineRule="exact" w:before="0"/>
                      <w:ind w:left="0" w:right="-19" w:firstLine="0"/>
                      <w:jc w:val="left"/>
                      <w:rPr>
                        <w:sz w:val="16"/>
                      </w:rPr>
                    </w:pPr>
                    <w:r>
                      <w:rPr>
                        <w:color w:val="585858"/>
                        <w:sz w:val="16"/>
                      </w:rPr>
                      <w:t>0.2</w:t>
                    </w:r>
                  </w:p>
                </w:txbxContent>
              </v:textbox>
              <w10:wrap type="none"/>
            </v:shape>
            <v:shape style="position:absolute;left:2196;top:2608;width:224;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9734;top:2608;width:313;height:161" type="#_x0000_t202" filled="false" stroked="false">
              <v:textbox inset="0,0,0,0">
                <w:txbxContent>
                  <w:p>
                    <w:pPr>
                      <w:spacing w:line="161" w:lineRule="exact" w:before="0"/>
                      <w:ind w:left="0" w:right="-19" w:firstLine="0"/>
                      <w:jc w:val="left"/>
                      <w:rPr>
                        <w:sz w:val="16"/>
                      </w:rPr>
                    </w:pPr>
                    <w:r>
                      <w:rPr>
                        <w:color w:val="585858"/>
                        <w:sz w:val="16"/>
                      </w:rPr>
                      <w:t>0.15</w:t>
                    </w:r>
                  </w:p>
                </w:txbxContent>
              </v:textbox>
              <w10:wrap type="none"/>
            </v:shape>
            <v:shape style="position:absolute;left:2328;top:3222;width:90;height:161" type="#_x0000_t202" filled="false" stroked="false">
              <v:textbox inset="0,0,0,0">
                <w:txbxContent>
                  <w:p>
                    <w:pPr>
                      <w:spacing w:line="161" w:lineRule="exact" w:before="0"/>
                      <w:ind w:left="0" w:right="0" w:firstLine="0"/>
                      <w:jc w:val="left"/>
                      <w:rPr>
                        <w:sz w:val="16"/>
                      </w:rPr>
                    </w:pPr>
                    <w:r>
                      <w:rPr>
                        <w:color w:val="585858"/>
                        <w:w w:val="100"/>
                        <w:sz w:val="16"/>
                      </w:rPr>
                      <w:t>1</w:t>
                    </w:r>
                  </w:p>
                </w:txbxContent>
              </v:textbox>
              <w10:wrap type="none"/>
            </v:shape>
            <v:shape style="position:absolute;left:9734;top:3222;width:224;height:161" type="#_x0000_t202" filled="false" stroked="false">
              <v:textbox inset="0,0,0,0">
                <w:txbxContent>
                  <w:p>
                    <w:pPr>
                      <w:spacing w:line="161" w:lineRule="exact" w:before="0"/>
                      <w:ind w:left="0" w:right="-19" w:firstLine="0"/>
                      <w:jc w:val="left"/>
                      <w:rPr>
                        <w:sz w:val="16"/>
                      </w:rPr>
                    </w:pPr>
                    <w:r>
                      <w:rPr>
                        <w:color w:val="585858"/>
                        <w:sz w:val="16"/>
                      </w:rPr>
                      <w:t>0.1</w:t>
                    </w:r>
                  </w:p>
                </w:txbxContent>
              </v:textbox>
              <w10:wrap type="none"/>
            </v:shape>
            <v:shape style="position:absolute;left:2196;top:3839;width:224;height:161" type="#_x0000_t202" filled="false" stroked="false">
              <v:textbox inset="0,0,0,0">
                <w:txbxContent>
                  <w:p>
                    <w:pPr>
                      <w:spacing w:line="161" w:lineRule="exact" w:before="0"/>
                      <w:ind w:left="0" w:right="-19" w:firstLine="0"/>
                      <w:jc w:val="left"/>
                      <w:rPr>
                        <w:sz w:val="16"/>
                      </w:rPr>
                    </w:pPr>
                    <w:r>
                      <w:rPr>
                        <w:color w:val="585858"/>
                        <w:sz w:val="16"/>
                      </w:rPr>
                      <w:t>0.5</w:t>
                    </w:r>
                  </w:p>
                </w:txbxContent>
              </v:textbox>
              <w10:wrap type="none"/>
            </v:shape>
            <v:shape style="position:absolute;left:9734;top:3839;width:313;height:161" type="#_x0000_t202" filled="false" stroked="false">
              <v:textbox inset="0,0,0,0">
                <w:txbxContent>
                  <w:p>
                    <w:pPr>
                      <w:spacing w:line="161" w:lineRule="exact" w:before="0"/>
                      <w:ind w:left="0" w:right="-19" w:firstLine="0"/>
                      <w:jc w:val="left"/>
                      <w:rPr>
                        <w:sz w:val="16"/>
                      </w:rPr>
                    </w:pPr>
                    <w:r>
                      <w:rPr>
                        <w:color w:val="585858"/>
                        <w:sz w:val="16"/>
                      </w:rPr>
                      <w:t>0.05</w:t>
                    </w:r>
                  </w:p>
                </w:txbxContent>
              </v:textbox>
              <w10:wrap type="none"/>
            </v:shape>
            <v:shape style="position:absolute;left:2328;top:4456;width:7496;height:596" type="#_x0000_t202" filled="false" stroked="false">
              <v:textbox inset="0,0,0,0">
                <w:txbxContent>
                  <w:p>
                    <w:pPr>
                      <w:tabs>
                        <w:tab w:pos="7406" w:val="left" w:leader="none"/>
                      </w:tabs>
                      <w:spacing w:line="164" w:lineRule="exact" w:before="0"/>
                      <w:ind w:left="-1" w:right="0" w:firstLine="0"/>
                      <w:jc w:val="center"/>
                      <w:rPr>
                        <w:sz w:val="16"/>
                      </w:rPr>
                    </w:pPr>
                    <w:r>
                      <w:rPr>
                        <w:color w:val="585858"/>
                        <w:sz w:val="16"/>
                      </w:rPr>
                      <w:t>0</w:t>
                      <w:tab/>
                      <w:t>0</w:t>
                    </w:r>
                  </w:p>
                  <w:p>
                    <w:pPr>
                      <w:tabs>
                        <w:tab w:pos="467" w:val="left" w:leader="none"/>
                      </w:tabs>
                      <w:spacing w:before="5"/>
                      <w:ind w:left="117" w:right="0" w:firstLine="0"/>
                      <w:jc w:val="center"/>
                      <w:rPr>
                        <w:sz w:val="16"/>
                      </w:rPr>
                    </w:pPr>
                    <w:r>
                      <w:rPr>
                        <w:color w:val="585858"/>
                        <w:sz w:val="16"/>
                      </w:rPr>
                      <w:t>0</w:t>
                      <w:tab/>
                      <w:t>116   198    328   474    570    684   800    906   1002  1074  1164  1266  1389  1514  1641 </w:t>
                    </w:r>
                    <w:r>
                      <w:rPr>
                        <w:color w:val="585858"/>
                        <w:spacing w:val="14"/>
                        <w:sz w:val="16"/>
                      </w:rPr>
                      <w:t> </w:t>
                    </w:r>
                    <w:r>
                      <w:rPr>
                        <w:color w:val="585858"/>
                        <w:sz w:val="16"/>
                      </w:rPr>
                      <w:t>1942</w:t>
                    </w:r>
                  </w:p>
                  <w:p>
                    <w:pPr>
                      <w:spacing w:line="180" w:lineRule="exact" w:before="61"/>
                      <w:ind w:left="2" w:right="0" w:firstLine="0"/>
                      <w:jc w:val="center"/>
                      <w:rPr>
                        <w:sz w:val="16"/>
                      </w:rPr>
                    </w:pPr>
                    <w:r>
                      <w:rPr>
                        <w:color w:val="585858"/>
                        <w:sz w:val="16"/>
                      </w:rPr>
                      <w:t>Tiempo (horas)</w:t>
                    </w:r>
                  </w:p>
                </w:txbxContent>
              </v:textbox>
              <w10:wrap type="none"/>
            </v:shape>
            <v:shape style="position:absolute;left:3842;top:5373;width:642;height:161" type="#_x0000_t202" filled="false" stroked="false">
              <v:textbox inset="0,0,0,0">
                <w:txbxContent>
                  <w:p>
                    <w:pPr>
                      <w:spacing w:line="161" w:lineRule="exact" w:before="0"/>
                      <w:ind w:left="0" w:right="-19" w:firstLine="0"/>
                      <w:jc w:val="left"/>
                      <w:rPr>
                        <w:sz w:val="16"/>
                      </w:rPr>
                    </w:pPr>
                    <w:r>
                      <w:rPr>
                        <w:color w:val="585858"/>
                        <w:sz w:val="16"/>
                      </w:rPr>
                      <w:t>Entradas</w:t>
                    </w:r>
                  </w:p>
                </w:txbxContent>
              </v:textbox>
              <w10:wrap type="none"/>
            </v:shape>
            <v:shape style="position:absolute;left:5285;top:5373;width:349;height:161" type="#_x0000_t202" filled="false" stroked="false">
              <v:textbox inset="0,0,0,0">
                <w:txbxContent>
                  <w:p>
                    <w:pPr>
                      <w:spacing w:line="161" w:lineRule="exact" w:before="0"/>
                      <w:ind w:left="0" w:right="-18" w:firstLine="0"/>
                      <w:jc w:val="left"/>
                      <w:rPr>
                        <w:sz w:val="16"/>
                      </w:rPr>
                    </w:pPr>
                    <w:r>
                      <w:rPr>
                        <w:color w:val="585858"/>
                        <w:sz w:val="16"/>
                      </w:rPr>
                      <w:t>O 12</w:t>
                    </w:r>
                  </w:p>
                </w:txbxContent>
              </v:textbox>
              <w10:wrap type="none"/>
            </v:shape>
            <v:shape style="position:absolute;left:6434;top:5373;width:330;height:161" type="#_x0000_t202" filled="false" stroked="false">
              <v:textbox inset="0,0,0,0">
                <w:txbxContent>
                  <w:p>
                    <w:pPr>
                      <w:spacing w:line="161" w:lineRule="exact" w:before="0"/>
                      <w:ind w:left="0" w:right="-20" w:firstLine="0"/>
                      <w:jc w:val="left"/>
                      <w:rPr>
                        <w:sz w:val="16"/>
                      </w:rPr>
                    </w:pPr>
                    <w:r>
                      <w:rPr>
                        <w:color w:val="585858"/>
                        <w:sz w:val="16"/>
                      </w:rPr>
                      <w:t>E 12</w:t>
                    </w:r>
                  </w:p>
                </w:txbxContent>
              </v:textbox>
              <w10:wrap type="none"/>
            </v:shape>
            <v:shape style="position:absolute;left:7565;top:5373;width:349;height:161" type="#_x0000_t202" filled="false" stroked="false">
              <v:textbox inset="0,0,0,0">
                <w:txbxContent>
                  <w:p>
                    <w:pPr>
                      <w:spacing w:line="161" w:lineRule="exact" w:before="0"/>
                      <w:ind w:left="0" w:right="-18" w:firstLine="0"/>
                      <w:jc w:val="left"/>
                      <w:rPr>
                        <w:sz w:val="16"/>
                      </w:rPr>
                    </w:pPr>
                    <w:r>
                      <w:rPr>
                        <w:color w:val="585858"/>
                        <w:sz w:val="16"/>
                      </w:rPr>
                      <w:t>O 24</w:t>
                    </w:r>
                  </w:p>
                </w:txbxContent>
              </v:textbox>
              <w10:wrap type="none"/>
            </v:shape>
            <v:shape style="position:absolute;left:8712;top:5373;width:330;height:161" type="#_x0000_t202" filled="false" stroked="false">
              <v:textbox inset="0,0,0,0">
                <w:txbxContent>
                  <w:p>
                    <w:pPr>
                      <w:spacing w:line="161" w:lineRule="exact" w:before="0"/>
                      <w:ind w:left="0" w:right="-20" w:firstLine="0"/>
                      <w:jc w:val="left"/>
                      <w:rPr>
                        <w:sz w:val="16"/>
                      </w:rPr>
                    </w:pPr>
                    <w:r>
                      <w:rPr>
                        <w:color w:val="585858"/>
                        <w:sz w:val="16"/>
                      </w:rPr>
                      <w:t>E 24</w:t>
                    </w:r>
                  </w:p>
                </w:txbxContent>
              </v:textbox>
              <w10:wrap type="none"/>
            </v:shape>
            <w10:wrap type="none"/>
          </v:group>
        </w:pict>
      </w:r>
      <w:r>
        <w:rPr/>
        <w:pict>
          <v:shape style="position:absolute;margin-left:97.593536pt;margin-top:99.042503pt;width:10.050pt;height:70.7pt;mso-position-horizontal-relative:page;mso-position-vertical-relative:paragraph;z-index:13792" type="#_x0000_t202" filled="false" stroked="false">
            <v:textbox inset="0,0,0,0" style="layout-flow:vertical;mso-layout-flow-alt:bottom-to-top">
              <w:txbxContent>
                <w:p>
                  <w:pPr>
                    <w:spacing w:before="0"/>
                    <w:ind w:left="20" w:right="-525" w:firstLine="0"/>
                    <w:jc w:val="left"/>
                    <w:rPr>
                      <w:sz w:val="16"/>
                    </w:rPr>
                  </w:pPr>
                  <w:r>
                    <w:rPr>
                      <w:color w:val="585858"/>
                      <w:w w:val="100"/>
                      <w:sz w:val="16"/>
                    </w:rPr>
                    <w:t>E</w:t>
                  </w:r>
                  <w:r>
                    <w:rPr>
                      <w:color w:val="585858"/>
                      <w:spacing w:val="-1"/>
                      <w:w w:val="100"/>
                      <w:sz w:val="16"/>
                    </w:rPr>
                    <w:t>n</w:t>
                  </w:r>
                  <w:r>
                    <w:rPr>
                      <w:color w:val="585858"/>
                      <w:w w:val="100"/>
                      <w:sz w:val="16"/>
                    </w:rPr>
                    <w:t>t</w:t>
                  </w:r>
                  <w:r>
                    <w:rPr>
                      <w:color w:val="585858"/>
                      <w:spacing w:val="-1"/>
                      <w:w w:val="100"/>
                      <w:sz w:val="16"/>
                    </w:rPr>
                    <w:t>r</w:t>
                  </w:r>
                  <w:r>
                    <w:rPr>
                      <w:color w:val="585858"/>
                      <w:spacing w:val="-1"/>
                      <w:w w:val="100"/>
                      <w:sz w:val="16"/>
                    </w:rPr>
                    <w:t>ada</w:t>
                  </w:r>
                  <w:r>
                    <w:rPr>
                      <w:color w:val="585858"/>
                      <w:w w:val="100"/>
                      <w:sz w:val="16"/>
                    </w:rPr>
                    <w:t>s</w:t>
                  </w:r>
                  <w:r>
                    <w:rPr>
                      <w:color w:val="585858"/>
                      <w:spacing w:val="-3"/>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r>
        <w:rPr/>
        <w:pict>
          <v:shape style="position:absolute;margin-left:505.233368pt;margin-top:97.722504pt;width:10.050pt;height:73.45pt;mso-position-horizontal-relative:page;mso-position-vertical-relative:paragraph;z-index:13840" type="#_x0000_t202" filled="false" stroked="false">
            <v:textbox inset="0,0,0,0" style="layout-flow:vertical;mso-layout-flow-alt:bottom-to-top">
              <w:txbxContent>
                <w:p>
                  <w:pPr>
                    <w:spacing w:before="0"/>
                    <w:ind w:left="20" w:right="-534" w:firstLine="0"/>
                    <w:jc w:val="left"/>
                    <w:rPr>
                      <w:sz w:val="16"/>
                    </w:rPr>
                  </w:pPr>
                  <w:r>
                    <w:rPr>
                      <w:color w:val="585858"/>
                      <w:spacing w:val="-1"/>
                      <w:w w:val="100"/>
                      <w:sz w:val="16"/>
                    </w:rPr>
                    <w:t>Hu</w:t>
                  </w:r>
                  <w:r>
                    <w:rPr>
                      <w:color w:val="585858"/>
                      <w:spacing w:val="2"/>
                      <w:w w:val="100"/>
                      <w:sz w:val="16"/>
                    </w:rPr>
                    <w:t>m</w:t>
                  </w:r>
                  <w:r>
                    <w:rPr>
                      <w:color w:val="585858"/>
                      <w:spacing w:val="-1"/>
                      <w:w w:val="100"/>
                      <w:sz w:val="16"/>
                    </w:rPr>
                    <w:t>eda</w:t>
                  </w:r>
                  <w:r>
                    <w:rPr>
                      <w:color w:val="585858"/>
                      <w:w w:val="100"/>
                      <w:sz w:val="16"/>
                    </w:rPr>
                    <w:t>d</w:t>
                  </w:r>
                  <w:r>
                    <w:rPr>
                      <w:color w:val="585858"/>
                      <w:spacing w:val="-2"/>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r>
        <w:rPr>
          <w:sz w:val="20"/>
        </w:rPr>
        <w:t>Figura 5.5. Entradas de agua vs humedad observada y estimada en los sensores de la parcela 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p>
      <w:pPr>
        <w:spacing w:before="1"/>
        <w:ind w:left="253" w:right="1715" w:firstLine="0"/>
        <w:jc w:val="left"/>
        <w:rPr>
          <w:sz w:val="20"/>
        </w:rPr>
      </w:pPr>
      <w:r>
        <w:rPr>
          <w:sz w:val="20"/>
        </w:rPr>
        <w:t>Figura 5.6. Entradas de agua vs humedad observada y estimada en los sensores de la parcela 2</w:t>
      </w:r>
    </w:p>
    <w:p>
      <w:pPr>
        <w:spacing w:after="0"/>
        <w:jc w:val="left"/>
        <w:rPr>
          <w:sz w:val="20"/>
        </w:rPr>
        <w:sectPr>
          <w:headerReference w:type="default" r:id="rId1117"/>
          <w:pgSz w:w="12240" w:h="15840"/>
          <w:pgMar w:header="725" w:footer="1005" w:top="960" w:bottom="1200" w:left="1580" w:right="0"/>
        </w:sectPr>
      </w:pPr>
    </w:p>
    <w:p>
      <w:pPr>
        <w:pStyle w:val="BodyText"/>
        <w:rPr>
          <w:sz w:val="20"/>
        </w:rPr>
      </w:pPr>
    </w:p>
    <w:p>
      <w:pPr>
        <w:pStyle w:val="BodyText"/>
        <w:spacing w:before="8"/>
        <w:rPr>
          <w:sz w:val="21"/>
        </w:rPr>
      </w:pPr>
    </w:p>
    <w:p>
      <w:pPr>
        <w:pStyle w:val="BodyText"/>
        <w:ind w:left="114"/>
        <w:rPr>
          <w:sz w:val="20"/>
        </w:rPr>
      </w:pPr>
      <w:r>
        <w:rPr>
          <w:sz w:val="20"/>
        </w:rPr>
        <w:pict>
          <v:group style="width:442.7pt;height:238.6pt;mso-position-horizontal-relative:char;mso-position-vertical-relative:line" coordorigin="0,0" coordsize="8854,4772">
            <v:line style="position:absolute" from="497,3156" to="8266,3156" stroked="true" strokeweight=".72pt" strokecolor="#d9d9d9"/>
            <v:line style="position:absolute" from="497,2568" to="8266,2568" stroked="true" strokeweight=".72pt" strokecolor="#d9d9d9"/>
            <v:line style="position:absolute" from="679,3509" to="679,3742" stroked="true" strokeweight=".24pt" strokecolor="#4f80bc"/>
            <v:line style="position:absolute" from="696,3509" to="696,3742" stroked="true" strokeweight=".24pt" strokecolor="#4f80bc"/>
            <v:line style="position:absolute" from="713,3509" to="713,3742" stroked="true" strokeweight=".24pt" strokecolor="#4f80bc"/>
            <v:line style="position:absolute" from="727,3509" to="727,3742" stroked="true" strokeweight=".24pt" strokecolor="#4f80bc"/>
            <v:line style="position:absolute" from="744,3634" to="744,3742" stroked="true" strokeweight=".24pt" strokecolor="#4f80bc"/>
            <v:line style="position:absolute" from="758,3634" to="758,3742" stroked="true" strokeweight=".24pt" strokecolor="#4f80bc"/>
            <v:line style="position:absolute" from="792,3634" to="792,3742" stroked="true" strokeweight=".24pt" strokecolor="#4f80bc"/>
            <v:line style="position:absolute" from="806,3634" to="806,3742" stroked="true" strokeweight=".24pt" strokecolor="#4f80bc"/>
            <v:line style="position:absolute" from="823,3634" to="823,3742" stroked="true" strokeweight=".24pt" strokecolor="#4f80bc"/>
            <v:line style="position:absolute" from="871,3634" to="871,3742" stroked="true" strokeweight=".24pt" strokecolor="#4f80bc"/>
            <v:line style="position:absolute" from="886,3634" to="886,3742" stroked="true" strokeweight=".24pt" strokecolor="#4f80bc"/>
            <v:line style="position:absolute" from="902,3634" to="902,3742" stroked="true" strokeweight=".24pt" strokecolor="#4f80bc"/>
            <v:line style="position:absolute" from="966,2527" to="966,3742" stroked="true" strokeweight=".36pt" strokecolor="#4f80bc"/>
            <v:line style="position:absolute" from="982,2885" to="982,3742" stroked="true" strokeweight=".24pt" strokecolor="#4f80bc"/>
            <v:line style="position:absolute" from="996,3716" to="1001,3716" stroked="true" strokeweight="2.52pt" strokecolor="#4f80bc"/>
            <v:line style="position:absolute" from="1010,3716" to="1015,3716" stroked="true" strokeweight="2.52pt" strokecolor="#4f80bc"/>
            <v:line style="position:absolute" from="1027,3716" to="1032,3716" stroked="true" strokeweight="2.52pt" strokecolor="#4f80bc"/>
            <v:line style="position:absolute" from="1044,3716" to="1049,3716" stroked="true" strokeweight="2.52pt" strokecolor="#4f80bc"/>
            <v:line style="position:absolute" from="1236,3600" to="1236,3742" stroked="true" strokeweight=".24pt" strokecolor="#4f80bc"/>
            <v:line style="position:absolute" from="1253,3600" to="1253,3742" stroked="true" strokeweight=".24pt" strokecolor="#4f80bc"/>
            <v:line style="position:absolute" from="1267,3600" to="1267,3742" stroked="true" strokeweight=".24pt" strokecolor="#4f80bc"/>
            <v:line style="position:absolute" from="1284,3600" to="1284,3742" stroked="true" strokeweight=".24pt" strokecolor="#4f80bc"/>
            <v:line style="position:absolute" from="1300,3641" to="1300,3742" stroked="true" strokeweight=".36pt" strokecolor="#4f80bc"/>
            <v:line style="position:absolute" from="1315,3641" to="1315,3742" stroked="true" strokeweight=".24pt" strokecolor="#4f80bc"/>
            <v:line style="position:absolute" from="1332,3641" to="1332,3742" stroked="true" strokeweight=".24pt" strokecolor="#4f80bc"/>
            <v:line style="position:absolute" from="1346,3641" to="1346,3742" stroked="true" strokeweight=".24pt" strokecolor="#4f80bc"/>
            <v:line style="position:absolute" from="1363,3641" to="1363,3742" stroked="true" strokeweight=".24pt" strokecolor="#4f80bc"/>
            <v:line style="position:absolute" from="1586,2849" to="1586,3742" stroked="true" strokeweight=".24pt" strokecolor="#4f80bc"/>
            <v:line style="position:absolute" from="1793,2880" to="1793,3742" stroked="true" strokeweight=".24pt" strokecolor="#4f80bc"/>
            <v:line style="position:absolute" from="2062,2486" to="2062,3742" stroked="true" strokeweight=".24pt" strokecolor="#4f80bc"/>
            <v:line style="position:absolute" from="2237,2527" to="2237,3742" stroked="true" strokeweight=".24pt" strokecolor="#4f80bc"/>
            <v:line style="position:absolute" from="2266,3727" to="2270,3727" stroked="true" strokeweight="1.44pt" strokecolor="#4f80bc"/>
            <v:line style="position:absolute" from="2474,3631" to="2474,3742" stroked="true" strokeweight=".24pt" strokecolor="#4f80bc"/>
            <v:line style="position:absolute" from="2491,3631" to="2491,3742" stroked="true" strokeweight=".24pt" strokecolor="#4f80bc"/>
            <v:line style="position:absolute" from="2508,3631" to="2508,3742" stroked="true" strokeweight=".24pt" strokecolor="#4f80bc"/>
            <v:line style="position:absolute" from="2522,3631" to="2522,3742" stroked="true" strokeweight=".24pt" strokecolor="#4f80bc"/>
            <v:line style="position:absolute" from="2539,3631" to="2539,3742" stroked="true" strokeweight=".24pt" strokecolor="#4f80bc"/>
            <v:line style="position:absolute" from="2554,3631" to="2554,3742" stroked="true" strokeweight=".24pt" strokecolor="#4f80bc"/>
            <v:line style="position:absolute" from="2570,3631" to="2570,3742" stroked="true" strokeweight=".24pt" strokecolor="#4f80bc"/>
            <v:line style="position:absolute" from="2585,3720" to="2590,3720" stroked="true" strokeweight="2.16pt" strokecolor="#4f80bc"/>
            <v:line style="position:absolute" from="2678,3720" to="2683,3720" stroked="true" strokeweight="2.16pt" strokecolor="#4f80bc"/>
            <v:line style="position:absolute" from="2935,2930" to="2935,3742" stroked="true" strokeweight=".24pt" strokecolor="#4f80bc"/>
            <v:line style="position:absolute" from="3142,2940" to="3142,3742" stroked="true" strokeweight=".24pt" strokecolor="#4f80bc"/>
            <v:line style="position:absolute" from="3334,2914" to="3334,3742" stroked="true" strokeweight=".24pt" strokecolor="#4f80bc"/>
            <v:line style="position:absolute" from="3444,2160" to="3444,3742" stroked="true" strokeweight=".24pt" strokecolor="#4f80bc"/>
            <v:line style="position:absolute" from="3905,3490" to="3905,3742" stroked="true" strokeweight=".24pt" strokecolor="#4f80bc"/>
            <v:line style="position:absolute" from="3922,3490" to="3922,3742" stroked="true" strokeweight=".24pt" strokecolor="#4f80bc"/>
            <v:line style="position:absolute" from="4015,3425" to="4015,3742" stroked="true" strokeweight=".24pt" strokecolor="#4f80bc"/>
            <v:line style="position:absolute" from="4159,2933" to="4159,3742" stroked="true" strokeweight=".24pt" strokecolor="#4f80bc"/>
            <v:line style="position:absolute" from="4318,3346" to="4318,3742" stroked="true" strokeweight=".24pt" strokecolor="#4f80bc"/>
            <v:line style="position:absolute" from="4334,3346" to="4334,3742" stroked="true" strokeweight=".24pt" strokecolor="#4f80bc"/>
            <v:line style="position:absolute" from="4350,3346" to="4350,3742" stroked="true" strokeweight=".36pt" strokecolor="#4f80bc"/>
            <v:line style="position:absolute" from="4541,3334" to="4541,3742" stroked="true" strokeweight=".24pt" strokecolor="#4f80bc"/>
            <v:line style="position:absolute" from="4556,3334" to="4556,3742" stroked="true" strokeweight=".36pt" strokecolor="#4f80bc"/>
            <v:line style="position:absolute" from="4572,3334" to="4572,3742" stroked="true" strokeweight=".24pt" strokecolor="#4f80bc"/>
            <v:line style="position:absolute" from="4668,3334" to="4668,3742" stroked="true" strokeweight=".24pt" strokecolor="#4f80bc"/>
            <v:line style="position:absolute" from="4684,3334" to="4684,3742" stroked="true" strokeweight=".36pt" strokecolor="#4f80bc"/>
            <v:line style="position:absolute" from="4699,3334" to="4699,3742" stroked="true" strokeweight=".24pt" strokecolor="#4f80bc"/>
            <v:line style="position:absolute" from="4906,3214" to="4906,3742" stroked="true" strokeweight=".24pt" strokecolor="#4f80bc"/>
            <v:line style="position:absolute" from="4922,3214" to="4922,3742" stroked="true" strokeweight=".24pt" strokecolor="#4f80bc"/>
            <v:line style="position:absolute" from="4937,3214" to="4937,3742" stroked="true" strokeweight=".24pt" strokecolor="#4f80bc"/>
            <v:line style="position:absolute" from="4954,3612" to="4954,3742" stroked="true" strokeweight=".24pt" strokecolor="#4f80bc"/>
            <v:line style="position:absolute" from="4970,3612" to="4970,3742" stroked="true" strokeweight=".24pt" strokecolor="#4f80bc"/>
            <v:line style="position:absolute" from="4985,3612" to="4985,3742" stroked="true" strokeweight=".24pt" strokecolor="#4f80bc"/>
            <v:line style="position:absolute" from="5002,3612" to="5002,3742" stroked="true" strokeweight=".24pt" strokecolor="#4f80bc"/>
            <v:line style="position:absolute" from="5017,3612" to="5017,3742" stroked="true" strokeweight=".36pt" strokecolor="#4f80bc"/>
            <v:line style="position:absolute" from="5033,3612" to="5033,3742" stroked="true" strokeweight=".24pt" strokecolor="#4f80bc"/>
            <v:line style="position:absolute" from="5050,3612" to="5050,3742" stroked="true" strokeweight=".24pt" strokecolor="#4f80bc"/>
            <v:line style="position:absolute" from="5064,3612" to="5064,3742" stroked="true" strokeweight=".24pt" strokecolor="#4f80bc"/>
            <v:line style="position:absolute" from="5081,3612" to="5081,3742" stroked="true" strokeweight=".24pt" strokecolor="#4f80bc"/>
            <v:line style="position:absolute" from="5098,3612" to="5098,3742" stroked="true" strokeweight=".24pt" strokecolor="#4f80bc"/>
            <v:line style="position:absolute" from="5112,3612" to="5112,3742" stroked="true" strokeweight=".24pt" strokecolor="#4f80bc"/>
            <v:line style="position:absolute" from="5177,3612" to="5177,3742" stroked="true" strokeweight=".24pt" strokecolor="#4f80bc"/>
            <v:line style="position:absolute" from="5191,3612" to="5191,3742" stroked="true" strokeweight=".24pt" strokecolor="#4f80bc"/>
            <v:line style="position:absolute" from="5477,3504" to="5477,3742" stroked="true" strokeweight=".24pt" strokecolor="#4f80bc"/>
            <v:line style="position:absolute" from="5494,3504" to="5494,3742" stroked="true" strokeweight=".24pt" strokecolor="#4f80bc"/>
            <v:line style="position:absolute" from="5510,3504" to="5510,3742" stroked="true" strokeweight=".24pt" strokecolor="#4f80bc"/>
            <v:line style="position:absolute" from="5525,3504" to="5525,3742" stroked="true" strokeweight=".24pt" strokecolor="#4f80bc"/>
            <v:line style="position:absolute" from="5570,3727" to="5575,3727" stroked="true" strokeweight="1.44pt" strokecolor="#4f80bc"/>
            <v:line style="position:absolute" from="5602,3727" to="5606,3727" stroked="true" strokeweight="1.44pt" strokecolor="#4f80bc"/>
            <v:line style="position:absolute" from="5635,3727" to="5640,3727" stroked="true" strokeweight="1.44pt" strokecolor="#4f80bc"/>
            <v:rect style="position:absolute;left:5666;top:3713;width:5;height:29" filled="true" fillcolor="#4f80bc" stroked="false">
              <v:fill type="solid"/>
            </v:rect>
            <v:rect style="position:absolute;left:5681;top:3713;width:7;height:29" filled="true" fillcolor="#4f80bc" stroked="false">
              <v:fill type="solid"/>
            </v:rect>
            <v:line style="position:absolute" from="5729,3727" to="5734,3727" stroked="true" strokeweight="1.44pt" strokecolor="#4f80bc"/>
            <v:line style="position:absolute" from="5748,3449" to="5748,3742" stroked="true" strokeweight=".24pt" strokecolor="#4f80bc"/>
            <v:line style="position:absolute" from="5954,3146" to="5954,3742" stroked="true" strokeweight=".24pt" strokecolor="#4f80bc"/>
            <v:line style="position:absolute" from="6048,3707" to="6053,3707" stroked="true" strokeweight="3.48pt" strokecolor="#4f80bc"/>
            <v:line style="position:absolute" from="6079,3707" to="6084,3707" stroked="true" strokeweight="3.48pt" strokecolor="#4f80bc"/>
            <v:line style="position:absolute" from="6142,3707" to="6149,3707" stroked="true" strokeweight="3.48pt" strokecolor="#4f80bc"/>
            <v:line style="position:absolute" from="6178,3074" to="6178,3742" stroked="true" strokeweight=".24pt" strokecolor="#4f80bc"/>
            <v:rect style="position:absolute;left:6206;top:3713;width:5;height:29" filled="true" fillcolor="#4f80bc" stroked="false">
              <v:fill type="solid"/>
            </v:rect>
            <v:rect style="position:absolute;left:6223;top:3713;width:5;height:29" filled="true" fillcolor="#4f80bc" stroked="false">
              <v:fill type="solid"/>
            </v:rect>
            <v:line style="position:absolute" from="6254,3727" to="6259,3727" stroked="true" strokeweight="1.44pt" strokecolor="#4f80bc"/>
            <v:line style="position:absolute" from="6398,3158" to="6398,3742" stroked="true" strokeweight=".24pt" strokecolor="#4f80bc"/>
            <v:line style="position:absolute" from="6653,3158" to="6653,3742" stroked="true" strokeweight=".24pt" strokecolor="#4f80bc"/>
            <v:line style="position:absolute" from="6749,3156" to="6749,3742" stroked="true" strokeweight=".24pt" strokecolor="#4f80bc"/>
            <v:line style="position:absolute" from="6924,3415" to="6924,3742" stroked="true" strokeweight=".24pt" strokecolor="#4f80bc"/>
            <v:shape style="position:absolute;left:6970;top:3530;width:290;height:215" type="#_x0000_t75" stroked="false">
              <v:imagedata r:id="rId1146" o:title=""/>
            </v:shape>
            <v:line style="position:absolute" from="7385,3158" to="7385,3742" stroked="true" strokeweight=".24pt" strokecolor="#4f80bc"/>
            <v:line style="position:absolute" from="7399,3456" to="7399,3742" stroked="true" strokeweight=".24pt" strokecolor="#4f80bc"/>
            <v:line style="position:absolute" from="7416,3456" to="7416,3742" stroked="true" strokeweight=".24pt" strokecolor="#4f80bc"/>
            <v:line style="position:absolute" from="7433,3456" to="7433,3742" stroked="true" strokeweight=".24pt" strokecolor="#4f80bc"/>
            <v:line style="position:absolute" from="7447,3456" to="7447,3742" stroked="true" strokeweight=".24pt" strokecolor="#4f80bc"/>
            <v:line style="position:absolute" from="7464,3456" to="7464,3742" stroked="true" strokeweight=".24pt" strokecolor="#4f80bc"/>
            <v:line style="position:absolute" from="7589,3712" to="7594,3712" stroked="true" strokeweight="3.0pt" strokecolor="#4f80bc"/>
            <v:line style="position:absolute" from="7639,3113" to="7639,3742" stroked="true" strokeweight=".24pt" strokecolor="#4f80bc"/>
            <v:line style="position:absolute" from="7654,3622" to="7654,3742" stroked="true" strokeweight=".24pt" strokecolor="#4f80bc"/>
            <v:line style="position:absolute" from="7670,3622" to="7670,3742" stroked="true" strokeweight=".24pt" strokecolor="#4f80bc"/>
            <v:line style="position:absolute" from="7687,3622" to="7687,3742" stroked="true" strokeweight=".24pt" strokecolor="#4f80bc"/>
            <v:line style="position:absolute" from="7764,3727" to="7769,3727" stroked="true" strokeweight="1.44pt" strokecolor="#4f80bc"/>
            <v:line style="position:absolute" from="7798,3444" to="7798,3742" stroked="true" strokeweight=".24pt" strokecolor="#4f80bc"/>
            <v:line style="position:absolute" from="7843,3727" to="7848,3727" stroked="true" strokeweight="1.44pt" strokecolor="#4f80bc"/>
            <v:line style="position:absolute" from="7908,3454" to="7908,3742" stroked="true" strokeweight=".24pt" strokecolor="#4f80bc"/>
            <v:line style="position:absolute" from="7925,3170" to="7925,3742" stroked="true" strokeweight=".24pt" strokecolor="#4f80bc"/>
            <v:line style="position:absolute" from="7973,3070" to="7973,3742" stroked="true" strokeweight=".24pt" strokecolor="#4f80bc"/>
            <v:line style="position:absolute" from="8066,3134" to="8066,3742" stroked="true" strokeweight=".24pt" strokecolor="#4f80bc"/>
            <v:line style="position:absolute" from="8162,3036" to="8162,3742" stroked="true" strokeweight=".24pt" strokecolor="#4f80bc"/>
            <v:line style="position:absolute" from="8179,3238" to="8179,3742" stroked="true" strokeweight=".24pt" strokecolor="#4f80bc"/>
            <v:line style="position:absolute" from="8210,3331" to="8210,3742" stroked="true" strokeweight=".24pt" strokecolor="#4f80bc"/>
            <v:line style="position:absolute" from="8227,3331" to="8227,3742" stroked="true" strokeweight=".24pt" strokecolor="#4f80bc"/>
            <v:line style="position:absolute" from="497,3742" to="8266,3742" stroked="true" strokeweight=".72pt" strokecolor="#d9d9d9"/>
            <v:line style="position:absolute" from="497,1982" to="8266,1982" stroked="true" strokeweight=".72pt" strokecolor="#d9d9d9"/>
            <v:line style="position:absolute" from="497,1394" to="8266,1394" stroked="true" strokeweight=".72pt" strokecolor="#d9d9d9"/>
            <v:shape style="position:absolute;left:497;top:1397;width:7783;height:2004" type="#_x0000_t75" stroked="false">
              <v:imagedata r:id="rId1147" o:title=""/>
            </v:shape>
            <v:line style="position:absolute" from="497,806" to="8266,806" stroked="true" strokeweight=".72pt" strokecolor="#d9d9d9"/>
            <v:line style="position:absolute" from="497,221" to="8266,221" stroked="true" strokeweight=".72pt" strokecolor="#d9d9d9"/>
            <v:shape style="position:absolute;left:420;top:3878;width:106;height:108" type="#_x0000_t75" stroked="false">
              <v:imagedata r:id="rId1148" o:title=""/>
            </v:shape>
            <v:shape style="position:absolute;left:670;top:3881;width:173;height:170" type="#_x0000_t75" stroked="false">
              <v:imagedata r:id="rId1149" o:title=""/>
            </v:shape>
            <v:shape style="position:absolute;left:943;top:3881;width:216;height:216" type="#_x0000_t75" stroked="false">
              <v:imagedata r:id="rId1150" o:title=""/>
            </v:shape>
            <v:shape style="position:absolute;left:1260;top:3881;width:221;height:216" type="#_x0000_t75" stroked="false">
              <v:imagedata r:id="rId1151" o:title=""/>
            </v:shape>
            <v:shape style="position:absolute;left:1562;top:3866;width:216;height:262" type="#_x0000_t75" stroked="false">
              <v:imagedata r:id="rId1152" o:title=""/>
            </v:shape>
            <v:shape style="position:absolute;left:1882;top:3881;width:230;height:233" type="#_x0000_t75" stroked="false">
              <v:imagedata r:id="rId1153" o:title=""/>
            </v:shape>
            <v:shape style="position:absolute;left:2220;top:3866;width:194;height:242" type="#_x0000_t75" stroked="false">
              <v:imagedata r:id="rId1154" o:title=""/>
            </v:shape>
            <v:shape style="position:absolute;left:2513;top:3866;width:221;height:247" type="#_x0000_t75" stroked="false">
              <v:imagedata r:id="rId1155" o:title=""/>
            </v:shape>
            <v:shape style="position:absolute;left:2837;top:3878;width:242;height:233" type="#_x0000_t75" stroked="false">
              <v:imagedata r:id="rId1156" o:title=""/>
            </v:shape>
            <v:shape style="position:absolute;left:3154;top:3881;width:233;height:230" type="#_x0000_t75" stroked="false">
              <v:imagedata r:id="rId1157" o:title=""/>
            </v:shape>
            <v:shape style="position:absolute;left:3458;top:3878;width:257;height:235" type="#_x0000_t75" stroked="false">
              <v:imagedata r:id="rId1158" o:title=""/>
            </v:shape>
            <v:shape style="position:absolute;left:3790;top:3881;width:230;height:233" type="#_x0000_t75" stroked="false">
              <v:imagedata r:id="rId1159" o:title=""/>
            </v:shape>
            <v:shape style="position:absolute;left:4106;top:3881;width:233;height:233" type="#_x0000_t75" stroked="false">
              <v:imagedata r:id="rId1160" o:title=""/>
            </v:shape>
            <v:shape style="position:absolute;left:4423;top:3878;width:233;height:235" type="#_x0000_t75" stroked="false">
              <v:imagedata r:id="rId1161" o:title=""/>
            </v:shape>
            <v:shape style="position:absolute;left:4692;top:3876;width:602;height:286" type="#_x0000_t75" stroked="false">
              <v:imagedata r:id="rId1162" o:title=""/>
            </v:shape>
            <v:shape style="position:absolute;left:5328;top:3881;width:281;height:281" type="#_x0000_t75" stroked="false">
              <v:imagedata r:id="rId1163" o:title=""/>
            </v:shape>
            <v:shape style="position:absolute;left:5645;top:3881;width:281;height:281" type="#_x0000_t75" stroked="false">
              <v:imagedata r:id="rId1164" o:title=""/>
            </v:shape>
            <v:shape style="position:absolute;left:5964;top:3878;width:281;height:283" type="#_x0000_t75" stroked="false">
              <v:imagedata r:id="rId1165" o:title=""/>
            </v:shape>
            <v:shape style="position:absolute;left:6281;top:3878;width:283;height:283" type="#_x0000_t75" stroked="false">
              <v:imagedata r:id="rId1166" o:title=""/>
            </v:shape>
            <v:shape style="position:absolute;left:6598;top:3881;width:281;height:281" type="#_x0000_t75" stroked="false">
              <v:imagedata r:id="rId1167" o:title=""/>
            </v:shape>
            <v:shape style="position:absolute;left:6917;top:3866;width:264;height:295" type="#_x0000_t75" stroked="false">
              <v:imagedata r:id="rId1168" o:title=""/>
            </v:shape>
            <v:shape style="position:absolute;left:7234;top:3881;width:283;height:281" type="#_x0000_t75" stroked="false">
              <v:imagedata r:id="rId1169" o:title=""/>
            </v:shape>
            <v:shape style="position:absolute;left:7553;top:3878;width:600;height:283" type="#_x0000_t75" stroked="false">
              <v:imagedata r:id="rId1170" o:title=""/>
            </v:shape>
            <v:line style="position:absolute" from="1565,4495" to="2069,4495" stroked="true" strokeweight="4.08pt" strokecolor="#4f80bc"/>
            <v:shape style="position:absolute;left:2993;top:4481;width:533;height:29" coordorigin="2993,4481" coordsize="533,29" path="m3072,4481l3000,4481,2993,4488,2993,4502,3000,4510,3072,4510,3079,4502,3079,4488,3072,4481xm3187,4481l3115,4481,3108,4488,3108,4502,3115,4510,3187,4510,3194,4502,3194,4488,3187,4481xm3302,4481l3230,4481,3223,4488,3223,4502,3230,4510,3302,4510,3310,4502,3310,4488,3302,4481xm3418,4481l3346,4481,3338,4488,3338,4502,3346,4510,3418,4510,3425,4502,3425,4488,3418,4481xm3518,4481l3461,4481,3454,4488,3454,4502,3461,4510,3518,4510,3526,4502,3526,4488,3518,4481xe" filled="true" fillcolor="#ff0000" stroked="false">
              <v:path arrowok="t"/>
              <v:fill type="solid"/>
            </v:shape>
            <v:line style="position:absolute" from="4135,4495" to="4682,4495" stroked="true" strokeweight="2.16pt" strokecolor="#91d04f"/>
            <v:shape style="position:absolute;left:5275;top:4481;width:533;height:29" coordorigin="5275,4481" coordsize="533,29" path="m5354,4481l5282,4481,5275,4488,5275,4502,5282,4510,5354,4510,5362,4502,5362,4488,5354,4481xm5470,4481l5398,4481,5390,4488,5390,4502,5398,4510,5470,4510,5477,4502,5477,4488,5470,4481xm5585,4481l5513,4481,5506,4488,5506,4502,5513,4510,5585,4510,5592,4502,5592,4488,5585,4481xm5700,4481l5628,4481,5621,4488,5621,4502,5628,4510,5700,4510,5707,4502,5707,4488,5700,4481xm5801,4481l5743,4481,5736,4488,5736,4502,5743,4510,5801,4510,5808,4502,5808,4488,5801,4481xe" filled="true" fillcolor="#ffff00" stroked="false">
              <v:path arrowok="t"/>
              <v:fill type="solid"/>
            </v:shape>
            <v:line style="position:absolute" from="6425,4495" to="6958,4495" stroked="true" strokeweight="1.44pt" strokecolor="#00aff0"/>
            <v:shape style="position:absolute;left:0;top:0;width:8854;height:4772" coordorigin="0,0" coordsize="8854,4772" path="m14,0l0,0,0,4769,2,4771,8849,4771,8854,4769,8854,4764,14,4764,7,4757,14,4757,14,7,7,7,14,0xm14,4757l7,4757,14,4764,14,4757xm8839,4757l14,4757,14,4764,8839,4764,8839,4757xm8839,0l8839,4764,8846,4757,8854,4757,8854,7,8846,7,8839,0xm8854,4757l8846,4757,8839,4764,8854,4764,8854,4757xm14,0l7,7,14,7,14,0xm8839,0l14,0,14,7,8839,7,8839,0xm8854,0l8839,0,8846,7,8854,7,8854,0xe" filled="true" fillcolor="#d9d9d9" stroked="false">
              <v:path arrowok="t"/>
              <v:fill type="solid"/>
            </v:shape>
            <v:shape style="position:absolute;left:271;top:138;width:90;height:161" type="#_x0000_t202" filled="false" stroked="false">
              <v:textbox inset="0,0,0,0">
                <w:txbxContent>
                  <w:p>
                    <w:pPr>
                      <w:spacing w:line="161" w:lineRule="exact" w:before="0"/>
                      <w:ind w:left="0" w:right="0" w:firstLine="0"/>
                      <w:jc w:val="left"/>
                      <w:rPr>
                        <w:sz w:val="16"/>
                      </w:rPr>
                    </w:pPr>
                    <w:r>
                      <w:rPr>
                        <w:color w:val="585858"/>
                        <w:w w:val="100"/>
                        <w:sz w:val="16"/>
                      </w:rPr>
                      <w:t>3</w:t>
                    </w:r>
                  </w:p>
                </w:txbxContent>
              </v:textbox>
              <w10:wrap type="none"/>
            </v:shape>
            <v:shape style="position:absolute;left:8402;top:138;width:224;height:161" type="#_x0000_t202" filled="false" stroked="false">
              <v:textbox inset="0,0,0,0">
                <w:txbxContent>
                  <w:p>
                    <w:pPr>
                      <w:spacing w:line="161" w:lineRule="exact" w:before="0"/>
                      <w:ind w:left="0" w:right="-19" w:firstLine="0"/>
                      <w:jc w:val="left"/>
                      <w:rPr>
                        <w:sz w:val="16"/>
                      </w:rPr>
                    </w:pPr>
                    <w:r>
                      <w:rPr>
                        <w:color w:val="585858"/>
                        <w:sz w:val="16"/>
                      </w:rPr>
                      <w:t>0.3</w:t>
                    </w:r>
                  </w:p>
                </w:txbxContent>
              </v:textbox>
              <w10:wrap type="none"/>
            </v:shape>
            <v:shape style="position:absolute;left:137;top:726;width:224;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8402;top:726;width:313;height:161" type="#_x0000_t202" filled="false" stroked="false">
              <v:textbox inset="0,0,0,0">
                <w:txbxContent>
                  <w:p>
                    <w:pPr>
                      <w:spacing w:line="161" w:lineRule="exact" w:before="0"/>
                      <w:ind w:left="0" w:right="-19" w:firstLine="0"/>
                      <w:jc w:val="left"/>
                      <w:rPr>
                        <w:sz w:val="16"/>
                      </w:rPr>
                    </w:pPr>
                    <w:r>
                      <w:rPr>
                        <w:color w:val="585858"/>
                        <w:sz w:val="16"/>
                      </w:rPr>
                      <w:t>0.25</w:t>
                    </w:r>
                  </w:p>
                </w:txbxContent>
              </v:textbox>
              <w10:wrap type="none"/>
            </v:shape>
            <v:shape style="position:absolute;left:271;top:1314;width:90;height:161" type="#_x0000_t202" filled="false" stroked="false">
              <v:textbox inset="0,0,0,0">
                <w:txbxContent>
                  <w:p>
                    <w:pPr>
                      <w:spacing w:line="161" w:lineRule="exact" w:before="0"/>
                      <w:ind w:left="0" w:right="0" w:firstLine="0"/>
                      <w:jc w:val="left"/>
                      <w:rPr>
                        <w:sz w:val="16"/>
                      </w:rPr>
                    </w:pPr>
                    <w:r>
                      <w:rPr>
                        <w:color w:val="585858"/>
                        <w:w w:val="100"/>
                        <w:sz w:val="16"/>
                      </w:rPr>
                      <w:t>2</w:t>
                    </w:r>
                  </w:p>
                </w:txbxContent>
              </v:textbox>
              <w10:wrap type="none"/>
            </v:shape>
            <v:shape style="position:absolute;left:8402;top:1314;width:224;height:161" type="#_x0000_t202" filled="false" stroked="false">
              <v:textbox inset="0,0,0,0">
                <w:txbxContent>
                  <w:p>
                    <w:pPr>
                      <w:spacing w:line="161" w:lineRule="exact" w:before="0"/>
                      <w:ind w:left="0" w:right="-19" w:firstLine="0"/>
                      <w:jc w:val="left"/>
                      <w:rPr>
                        <w:sz w:val="16"/>
                      </w:rPr>
                    </w:pPr>
                    <w:r>
                      <w:rPr>
                        <w:color w:val="585858"/>
                        <w:sz w:val="16"/>
                      </w:rPr>
                      <w:t>0.2</w:t>
                    </w:r>
                  </w:p>
                </w:txbxContent>
              </v:textbox>
              <w10:wrap type="none"/>
            </v:shape>
            <v:shape style="position:absolute;left:137;top:1900;width:224;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8402;top:1900;width:313;height:161" type="#_x0000_t202" filled="false" stroked="false">
              <v:textbox inset="0,0,0,0">
                <w:txbxContent>
                  <w:p>
                    <w:pPr>
                      <w:spacing w:line="161" w:lineRule="exact" w:before="0"/>
                      <w:ind w:left="0" w:right="-19" w:firstLine="0"/>
                      <w:jc w:val="left"/>
                      <w:rPr>
                        <w:sz w:val="16"/>
                      </w:rPr>
                    </w:pPr>
                    <w:r>
                      <w:rPr>
                        <w:color w:val="585858"/>
                        <w:sz w:val="16"/>
                      </w:rPr>
                      <w:t>0.15</w:t>
                    </w:r>
                  </w:p>
                </w:txbxContent>
              </v:textbox>
              <w10:wrap type="none"/>
            </v:shape>
            <v:shape style="position:absolute;left:271;top:2488;width:90;height:161" type="#_x0000_t202" filled="false" stroked="false">
              <v:textbox inset="0,0,0,0">
                <w:txbxContent>
                  <w:p>
                    <w:pPr>
                      <w:spacing w:line="161" w:lineRule="exact" w:before="0"/>
                      <w:ind w:left="0" w:right="0" w:firstLine="0"/>
                      <w:jc w:val="left"/>
                      <w:rPr>
                        <w:sz w:val="16"/>
                      </w:rPr>
                    </w:pPr>
                    <w:r>
                      <w:rPr>
                        <w:color w:val="585858"/>
                        <w:w w:val="100"/>
                        <w:sz w:val="16"/>
                      </w:rPr>
                      <w:t>1</w:t>
                    </w:r>
                  </w:p>
                </w:txbxContent>
              </v:textbox>
              <w10:wrap type="none"/>
            </v:shape>
            <v:shape style="position:absolute;left:8402;top:2488;width:224;height:161" type="#_x0000_t202" filled="false" stroked="false">
              <v:textbox inset="0,0,0,0">
                <w:txbxContent>
                  <w:p>
                    <w:pPr>
                      <w:spacing w:line="161" w:lineRule="exact" w:before="0"/>
                      <w:ind w:left="0" w:right="-19" w:firstLine="0"/>
                      <w:jc w:val="left"/>
                      <w:rPr>
                        <w:sz w:val="16"/>
                      </w:rPr>
                    </w:pPr>
                    <w:r>
                      <w:rPr>
                        <w:color w:val="585858"/>
                        <w:sz w:val="16"/>
                      </w:rPr>
                      <w:t>0.1</w:t>
                    </w:r>
                  </w:p>
                </w:txbxContent>
              </v:textbox>
              <w10:wrap type="none"/>
            </v:shape>
            <v:shape style="position:absolute;left:137;top:3073;width:224;height:161" type="#_x0000_t202" filled="false" stroked="false">
              <v:textbox inset="0,0,0,0">
                <w:txbxContent>
                  <w:p>
                    <w:pPr>
                      <w:spacing w:line="161" w:lineRule="exact" w:before="0"/>
                      <w:ind w:left="0" w:right="-19" w:firstLine="0"/>
                      <w:jc w:val="left"/>
                      <w:rPr>
                        <w:sz w:val="16"/>
                      </w:rPr>
                    </w:pPr>
                    <w:r>
                      <w:rPr>
                        <w:color w:val="585858"/>
                        <w:sz w:val="16"/>
                      </w:rPr>
                      <w:t>0.5</w:t>
                    </w:r>
                  </w:p>
                </w:txbxContent>
              </v:textbox>
              <w10:wrap type="none"/>
            </v:shape>
            <v:shape style="position:absolute;left:8402;top:3073;width:313;height:161" type="#_x0000_t202" filled="false" stroked="false">
              <v:textbox inset="0,0,0,0">
                <w:txbxContent>
                  <w:p>
                    <w:pPr>
                      <w:spacing w:line="161" w:lineRule="exact" w:before="0"/>
                      <w:ind w:left="0" w:right="-19" w:firstLine="0"/>
                      <w:jc w:val="left"/>
                      <w:rPr>
                        <w:sz w:val="16"/>
                      </w:rPr>
                    </w:pPr>
                    <w:r>
                      <w:rPr>
                        <w:color w:val="585858"/>
                        <w:sz w:val="16"/>
                      </w:rPr>
                      <w:t>0.05</w:t>
                    </w:r>
                  </w:p>
                </w:txbxContent>
              </v:textbox>
              <w10:wrap type="none"/>
            </v:shape>
            <v:shape style="position:absolute;left:271;top:3661;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8402;top:3661;width:90;height:161" type="#_x0000_t202" filled="false" stroked="false">
              <v:textbox inset="0,0,0,0">
                <w:txbxContent>
                  <w:p>
                    <w:pPr>
                      <w:spacing w:line="161" w:lineRule="exact" w:before="0"/>
                      <w:ind w:left="0" w:right="0" w:firstLine="0"/>
                      <w:jc w:val="left"/>
                      <w:rPr>
                        <w:sz w:val="16"/>
                      </w:rPr>
                    </w:pPr>
                    <w:r>
                      <w:rPr>
                        <w:color w:val="585858"/>
                        <w:w w:val="100"/>
                        <w:sz w:val="16"/>
                      </w:rPr>
                      <w:t>0</w:t>
                    </w:r>
                  </w:p>
                </w:txbxContent>
              </v:textbox>
              <w10:wrap type="none"/>
            </v:shape>
            <v:shape style="position:absolute;left:2124;top:4415;width:642;height:161" type="#_x0000_t202" filled="false" stroked="false">
              <v:textbox inset="0,0,0,0">
                <w:txbxContent>
                  <w:p>
                    <w:pPr>
                      <w:spacing w:line="161" w:lineRule="exact" w:before="0"/>
                      <w:ind w:left="0" w:right="-19" w:firstLine="0"/>
                      <w:jc w:val="left"/>
                      <w:rPr>
                        <w:sz w:val="16"/>
                      </w:rPr>
                    </w:pPr>
                    <w:r>
                      <w:rPr>
                        <w:color w:val="585858"/>
                        <w:sz w:val="16"/>
                      </w:rPr>
                      <w:t>Entradas</w:t>
                    </w:r>
                  </w:p>
                </w:txbxContent>
              </v:textbox>
              <w10:wrap type="none"/>
            </v:shape>
            <v:shape style="position:absolute;left:3566;top:4415;width:349;height:161" type="#_x0000_t202" filled="false" stroked="false">
              <v:textbox inset="0,0,0,0">
                <w:txbxContent>
                  <w:p>
                    <w:pPr>
                      <w:spacing w:line="161" w:lineRule="exact" w:before="0"/>
                      <w:ind w:left="0" w:right="-18" w:firstLine="0"/>
                      <w:jc w:val="left"/>
                      <w:rPr>
                        <w:sz w:val="16"/>
                      </w:rPr>
                    </w:pPr>
                    <w:r>
                      <w:rPr>
                        <w:color w:val="585858"/>
                        <w:sz w:val="16"/>
                      </w:rPr>
                      <w:t>O 12</w:t>
                    </w:r>
                  </w:p>
                </w:txbxContent>
              </v:textbox>
              <w10:wrap type="none"/>
            </v:shape>
            <v:shape style="position:absolute;left:4716;top:4415;width:330;height:161" type="#_x0000_t202" filled="false" stroked="false">
              <v:textbox inset="0,0,0,0">
                <w:txbxContent>
                  <w:p>
                    <w:pPr>
                      <w:spacing w:line="161" w:lineRule="exact" w:before="0"/>
                      <w:ind w:left="0" w:right="-20" w:firstLine="0"/>
                      <w:jc w:val="left"/>
                      <w:rPr>
                        <w:sz w:val="16"/>
                      </w:rPr>
                    </w:pPr>
                    <w:r>
                      <w:rPr>
                        <w:color w:val="585858"/>
                        <w:sz w:val="16"/>
                      </w:rPr>
                      <w:t>E 12</w:t>
                    </w:r>
                  </w:p>
                </w:txbxContent>
              </v:textbox>
              <w10:wrap type="none"/>
            </v:shape>
            <v:shape style="position:absolute;left:5849;top:4415;width:349;height:161" type="#_x0000_t202" filled="false" stroked="false">
              <v:textbox inset="0,0,0,0">
                <w:txbxContent>
                  <w:p>
                    <w:pPr>
                      <w:spacing w:line="161" w:lineRule="exact" w:before="0"/>
                      <w:ind w:left="0" w:right="-18" w:firstLine="0"/>
                      <w:jc w:val="left"/>
                      <w:rPr>
                        <w:sz w:val="16"/>
                      </w:rPr>
                    </w:pPr>
                    <w:r>
                      <w:rPr>
                        <w:color w:val="585858"/>
                        <w:sz w:val="16"/>
                      </w:rPr>
                      <w:t>O 24</w:t>
                    </w:r>
                  </w:p>
                </w:txbxContent>
              </v:textbox>
              <w10:wrap type="none"/>
            </v:shape>
            <v:shape style="position:absolute;left:7044;top:4415;width:330;height:161" type="#_x0000_t202" filled="false" stroked="false">
              <v:textbox inset="0,0,0,0">
                <w:txbxContent>
                  <w:p>
                    <w:pPr>
                      <w:spacing w:line="161" w:lineRule="exact" w:before="0"/>
                      <w:ind w:left="0" w:right="-20" w:firstLine="0"/>
                      <w:jc w:val="left"/>
                      <w:rPr>
                        <w:sz w:val="16"/>
                      </w:rPr>
                    </w:pPr>
                    <w:r>
                      <w:rPr>
                        <w:color w:val="585858"/>
                        <w:sz w:val="16"/>
                      </w:rPr>
                      <w:t>E 24</w:t>
                    </w:r>
                  </w:p>
                </w:txbxContent>
              </v:textbox>
              <w10:wrap type="none"/>
            </v:shape>
          </v:group>
        </w:pict>
      </w:r>
      <w:r>
        <w:rPr>
          <w:sz w:val="20"/>
        </w:rPr>
      </w:r>
    </w:p>
    <w:p>
      <w:pPr>
        <w:spacing w:line="196" w:lineRule="exact" w:before="0"/>
        <w:ind w:left="253" w:right="186" w:firstLine="0"/>
        <w:jc w:val="left"/>
        <w:rPr>
          <w:sz w:val="20"/>
        </w:rPr>
      </w:pPr>
      <w:r>
        <w:rPr/>
        <w:pict>
          <v:group style="position:absolute;margin-left:84.720001pt;margin-top:32.999977pt;width:442.7pt;height:299.2pt;mso-position-horizontal-relative:page;mso-position-vertical-relative:paragraph;z-index:14800" coordorigin="1694,660" coordsize="8854,5984">
            <v:shape style="position:absolute;left:2549;top:874;width:7056;height:4582" type="#_x0000_t75" stroked="false">
              <v:imagedata r:id="rId1171" o:title=""/>
            </v:shape>
            <v:shape style="position:absolute;left:2719;top:5057;width:72;height:392" coordorigin="2719,5057" coordsize="72,392" path="m2719,5294l2719,5448m2734,5174l2734,5448m2748,5057l2748,5448m2762,5057l2762,5448m2777,5218l2777,5448m2791,5294l2791,5448e" filled="false" stroked="true" strokeweight=".24pt" strokecolor="#4f80bc">
              <v:path arrowok="t"/>
            </v:shape>
            <v:line style="position:absolute" from="2818,5430" to="2822,5430" stroked="true" strokeweight="1.8pt" strokecolor="#4f80bc"/>
            <v:shape style="position:absolute;left:2834;top:5141;width:15;height:308" coordorigin="2834,5141" coordsize="15,308" path="m2834,5141l2834,5448m2849,5294l2849,5448e" filled="false" stroked="true" strokeweight=".24pt" strokecolor="#4f80bc">
              <v:path arrowok="t"/>
            </v:shape>
            <v:line style="position:absolute" from="2861,5430" to="2866,5430" stroked="true" strokeweight="1.8pt" strokecolor="#4f80bc"/>
            <v:line style="position:absolute" from="2878,5333" to="2878,5448" stroked="true" strokeweight=".24pt" strokecolor="#4f80bc"/>
            <v:line style="position:absolute" from="2890,5410" to="2894,5410" stroked="true" strokeweight="3.84pt" strokecolor="#4f80bc"/>
            <v:shape style="position:absolute;left:2948;top:4135;width:15;height:1313" coordorigin="2948,4135" coordsize="15,1313" path="m2948,4135l2948,5448m2963,4601l2963,5448e" filled="false" stroked="true" strokeweight=".12pt" strokecolor="#4f80bc">
              <v:path arrowok="t"/>
            </v:shape>
            <v:shape style="position:absolute;left:2974;top:5410;width:34;height:2" coordorigin="2974,5410" coordsize="34,0" path="m2974,5410l2978,5410m2988,5410l2993,5410m3002,5410l3007,5410e" filled="false" stroked="true" strokeweight="3.84pt" strokecolor="#4f80bc">
              <v:path arrowok="t"/>
            </v:shape>
            <v:line style="position:absolute" from="3017,5430" to="3022,5430" stroked="true" strokeweight="1.8pt" strokecolor="#4f80bc"/>
            <v:line style="position:absolute" from="3190,5410" to="3194,5410" stroked="true" strokeweight="3.84pt" strokecolor="#4f80bc"/>
            <v:line style="position:absolute" from="3206,5218" to="3206,5448" stroked="true" strokeweight=".24pt" strokecolor="#4f80bc"/>
            <v:shape style="position:absolute;left:3220;top:5218;width:29;height:231" coordorigin="3220,5218" coordsize="29,231" path="m3220,5251l3220,5448m3234,5218l3234,5448m3248,5333l3248,5448e" filled="false" stroked="true" strokeweight=".12pt" strokecolor="#4f80bc">
              <v:path arrowok="t"/>
            </v:shape>
            <v:shape style="position:absolute;left:3262;top:5218;width:15;height:231" coordorigin="3262,5218" coordsize="15,231" path="m3262,5251l3262,5448m3276,5218l3276,5448e" filled="false" stroked="true" strokeweight=".24pt" strokecolor="#4f80bc">
              <v:path arrowok="t"/>
            </v:shape>
            <v:line style="position:absolute" from="3288,5410" to="3293,5410" stroked="true" strokeweight="3.84pt" strokecolor="#4f80bc"/>
            <v:line style="position:absolute" from="3302,5430" to="3307,5430" stroked="true" strokeweight="1.8pt" strokecolor="#4f80bc"/>
            <v:line style="position:absolute" from="3520,4440" to="3520,5448" stroked="true" strokeweight=".12pt" strokecolor="#4f80bc"/>
            <v:shape style="position:absolute;left:3706;top:3994;width:243;height:1455" coordorigin="3706,3994" coordsize="243,1455" path="m3706,4466l3706,5448m3948,3994l3948,5448e" filled="false" stroked="true" strokeweight=".24pt" strokecolor="#4f80bc">
              <v:path arrowok="t"/>
            </v:shape>
            <v:line style="position:absolute" from="4105,3998" to="4105,5448" stroked="true" strokeweight=".12pt" strokecolor="#4f80bc"/>
            <v:shape style="position:absolute;left:4130;top:5430;width:192;height:2" coordorigin="4130,5430" coordsize="192,0" path="m4130,5430l4135,5430m4318,5430l4322,5430e" filled="false" stroked="true" strokeweight="1.8pt" strokecolor="#4f80bc">
              <v:path arrowok="t"/>
            </v:shape>
            <v:line style="position:absolute" from="4332,5410" to="4337,5410" stroked="true" strokeweight="3.84pt" strokecolor="#4f80bc"/>
            <v:line style="position:absolute" from="4349,5333" to="4349,5448" stroked="true" strokeweight=".24pt" strokecolor="#4f80bc"/>
            <v:line style="position:absolute" from="4361,5410" to="4366,5410" stroked="true" strokeweight="3.84pt" strokecolor="#4f80bc"/>
            <v:shape style="position:absolute;left:4376;top:5141;width:29;height:308" coordorigin="4376,5141" coordsize="29,308" path="m4376,5141l4376,5448m4391,5174l4391,5448m4405,5333l4405,5448e" filled="false" stroked="true" strokeweight=".12pt" strokecolor="#4f80bc">
              <v:path arrowok="t"/>
            </v:shape>
            <v:line style="position:absolute" from="4416,5430" to="4421,5430" stroked="true" strokeweight="1.8pt" strokecolor="#4f80bc"/>
            <v:line style="position:absolute" from="4502,5410" to="4507,5410" stroked="true" strokeweight="3.84pt" strokecolor="#4f80bc"/>
            <v:shape style="position:absolute;left:4733;top:3593;width:972;height:1856" coordorigin="4733,3593" coordsize="972,1856" path="m4733,4502l4733,5448m4920,4531l4920,5448m5090,4500l5090,5448m5191,3593l5191,5448m5604,5155l5604,5448m5618,5155l5618,5448m5705,5071l5705,5448e" filled="false" stroked="true" strokeweight=".24pt" strokecolor="#4f80bc">
              <v:path arrowok="t"/>
            </v:shape>
            <v:line style="position:absolute" from="5833,4526" to="5833,5448" stroked="true" strokeweight=".12pt" strokecolor="#4f80bc"/>
            <v:shape style="position:absolute;left:5976;top:4445;width:572;height:1004" coordorigin="5976,4445" coordsize="572,1004" path="m5976,4973l5976,5448m5990,4973l5990,5448m6175,4951l6175,5448m6190,4951l6190,5448m6204,4951l6204,5448m6290,4951l6290,5448m6305,4951l6305,5448m6319,4951l6319,5448m6490,4985l6490,5448m6504,4865l6504,5448m6518,4445l6518,5448m6533,4519l6533,5448m6547,5174l6547,5448e" filled="false" stroked="true" strokeweight=".24pt" strokecolor="#4f80bc">
              <v:path arrowok="t"/>
            </v:shape>
            <v:shape style="position:absolute;left:6559;top:5410;width:20;height:2" coordorigin="6559,5410" coordsize="20,0" path="m6559,5410l6564,5410m6574,5410l6578,5410e" filled="false" stroked="true" strokeweight="3.84pt" strokecolor="#4f80bc">
              <v:path arrowok="t"/>
            </v:shape>
            <v:shape style="position:absolute;left:6590;top:5218;width:15;height:231" coordorigin="6590,5218" coordsize="15,231" path="m6590,5218l6590,5448m6605,5333l6605,5448e" filled="false" stroked="true" strokeweight=".24pt" strokecolor="#4f80bc">
              <v:path arrowok="t"/>
            </v:shape>
            <v:line style="position:absolute" from="6617,5430" to="6622,5430" stroked="true" strokeweight="1.8pt" strokecolor="#4f80bc"/>
            <v:line style="position:absolute" from="6631,5410" to="6636,5410" stroked="true" strokeweight="3.84pt" strokecolor="#4f80bc"/>
            <v:line style="position:absolute" from="6660,5430" to="6665,5430" stroked="true" strokeweight="1.8pt" strokecolor="#4f80bc"/>
            <v:shape style="position:absolute;left:6677;top:5294;width:15;height:154" coordorigin="6677,5294" coordsize="15,154" path="m6677,5294l6677,5448m6691,5333l6691,5448e" filled="false" stroked="true" strokeweight=".24pt" strokecolor="#4f80bc">
              <v:path arrowok="t"/>
            </v:shape>
            <v:shape style="position:absolute;left:6744;top:5412;width:20;height:36" coordorigin="6744,5412" coordsize="20,36" path="m6749,5412l6744,5412,6744,5448,6749,5448,6749,5412m6763,5412l6758,5412,6758,5448,6763,5448,6763,5412e" filled="true" fillcolor="#4f80bc" stroked="false">
              <v:path arrowok="t"/>
              <v:fill type="solid"/>
            </v:shape>
            <v:line style="position:absolute" from="7018,5430" to="7020,5430" stroked="true" strokeweight="1.8pt" strokecolor="#4f80bc"/>
            <v:shape style="position:absolute;left:7032;top:4714;width:29;height:735" coordorigin="7032,4714" coordsize="29,735" path="m7032,4714l7032,5448m7046,5141l7046,5448m7061,5294l7061,5448e" filled="false" stroked="true" strokeweight=".24pt" strokecolor="#4f80bc">
              <v:path arrowok="t"/>
            </v:shape>
            <v:shape style="position:absolute;left:7102;top:5430;width:63;height:2" coordorigin="7102,5430" coordsize="63,0" path="m7102,5430l7106,5430m7130,5430l7135,5430m7159,5430l7164,5430e" filled="false" stroked="true" strokeweight="1.8pt" strokecolor="#4f80bc">
              <v:path arrowok="t"/>
            </v:shape>
            <v:shape style="position:absolute;left:7188;top:5412;width:118;height:36" coordorigin="7188,5412" coordsize="118,36" path="m7193,5412l7188,5412,7188,5448,7193,5448,7193,5412m7207,5412l7202,5412,7202,5448,7207,5448,7207,5412m7291,5412l7289,5412,7289,5448,7291,5448,7291,5412m7306,5412l7303,5412,7303,5448,7306,5448,7306,5412e" filled="true" fillcolor="#4f80bc" stroked="false">
              <v:path arrowok="t"/>
              <v:fill type="solid"/>
            </v:shape>
            <v:line style="position:absolute" from="7505,4745" to="7505,5448" stroked="true" strokeweight=".24pt" strokecolor="#4f80bc"/>
            <v:shape style="position:absolute;left:7589;top:5410;width:32;height:2" coordorigin="7589,5410" coordsize="32,0" path="m7589,5410l7591,5410m7615,5410l7620,5410e" filled="false" stroked="true" strokeweight="3.84pt" strokecolor="#4f80bc">
              <v:path arrowok="t"/>
            </v:shape>
            <v:shape style="position:absolute;left:7675;top:4769;width:44;height:680" coordorigin="7675,4769" coordsize="44,680" path="m7675,5333l7675,5448m7718,4769l7718,5448e" filled="false" stroked="true" strokeweight=".24pt" strokecolor="#4f80bc">
              <v:path arrowok="t"/>
            </v:shape>
            <v:shape style="position:absolute;left:7745;top:5412;width:20;height:36" coordorigin="7745,5412" coordsize="20,36" path="m7750,5412l7745,5412,7745,5448,7750,5448,7750,5412m7764,5412l7759,5412,7759,5448,7764,5448,7764,5412e" filled="true" fillcolor="#4f80bc" stroked="false">
              <v:path arrowok="t"/>
              <v:fill type="solid"/>
            </v:shape>
            <v:line style="position:absolute" from="7788,5430" to="7793,5430" stroked="true" strokeweight="1.8pt" strokecolor="#4f80bc"/>
            <v:line style="position:absolute" from="7932,4543" to="7932,5448" stroked="true" strokeweight=".24pt" strokecolor="#4f80bc"/>
            <v:line style="position:absolute" from="8161,4514" to="8161,5448" stroked="true" strokeweight=".12pt" strokecolor="#4f80bc"/>
            <v:shape style="position:absolute;left:8246;top:4514;width:159;height:934" coordorigin="8246,4514" coordsize="159,934" path="m8246,4514l8246,5448m8405,5023l8405,5448e" filled="false" stroked="true" strokeweight=".24pt" strokecolor="#4f80bc">
              <v:path arrowok="t"/>
            </v:shape>
            <v:shape style="position:absolute;left:8447;top:4788;width:15;height:660" coordorigin="8447,4788" coordsize="15,660" path="m8447,5333l8447,5448m8461,4788l8461,5448e" filled="false" stroked="true" strokeweight=".12pt" strokecolor="#4f80bc">
              <v:path arrowok="t"/>
            </v:shape>
            <v:line style="position:absolute" from="8474,5430" to="8477,5430" stroked="true" strokeweight="1.8pt" strokecolor="#4f80bc"/>
            <v:line style="position:absolute" from="8486,5410" to="8491,5410" stroked="true" strokeweight="3.84pt" strokecolor="#4f80bc"/>
            <v:shape style="position:absolute;left:8503;top:4555;width:15;height:893" coordorigin="8503,4555" coordsize="15,893" path="m8503,4555l8503,5448m8518,4714l8518,5448e" filled="false" stroked="true" strokeweight=".24pt" strokecolor="#4f80bc">
              <v:path arrowok="t"/>
            </v:shape>
            <v:shape style="position:absolute;left:8526;top:5095;width:199;height:355" type="#_x0000_t75" stroked="false">
              <v:imagedata r:id="rId1172" o:title=""/>
            </v:shape>
            <v:shape style="position:absolute;left:8818;top:4361;width:44;height:1088" coordorigin="8818,4361" coordsize="44,1088" path="m8818,4481l8818,5448m8832,4361l8832,5448m8846,5023l8846,5448m8861,5174l8861,5448e" filled="false" stroked="true" strokeweight=".24pt" strokecolor="#4f80bc">
              <v:path arrowok="t"/>
            </v:shape>
            <v:shape style="position:absolute;left:8873;top:5412;width:20;height:36" coordorigin="8873,5412" coordsize="20,36" path="m8878,5412l8873,5412,8873,5448,8878,5448,8878,5412m8892,5412l8887,5412,8887,5448,8892,5448,8892,5412e" filled="true" fillcolor="#4f80bc" stroked="false">
              <v:path arrowok="t"/>
              <v:fill type="solid"/>
            </v:shape>
            <v:line style="position:absolute" from="9002,5410" to="9007,5410" stroked="true" strokeweight="3.84pt" strokecolor="#4f80bc"/>
            <v:line style="position:absolute" from="9032,4440" to="9032,5448" stroked="true" strokeweight=".12pt" strokecolor="#4f80bc"/>
            <v:line style="position:absolute" from="9046,5430" to="9048,5430" stroked="true" strokeweight="1.8pt" strokecolor="#4f80bc"/>
            <v:shape style="position:absolute;left:9060;top:5218;width:15;height:231" coordorigin="9060,5218" coordsize="15,231" path="m9060,5218l9060,5448m9074,5251l9074,5448e" filled="false" stroked="true" strokeweight=".24pt" strokecolor="#4f80bc">
              <v:path arrowok="t"/>
            </v:shape>
            <v:line style="position:absolute" from="9144,5430" to="9149,5430" stroked="true" strokeweight="1.8pt" strokecolor="#4f80bc"/>
            <v:line style="position:absolute" from="9175,4970" to="9175,5448" stroked="true" strokeweight=".24pt" strokecolor="#4f80bc"/>
            <v:line style="position:absolute" from="9216,5430" to="9221,5430" stroked="true" strokeweight="1.8pt" strokecolor="#4f80bc"/>
            <v:shape style="position:absolute;left:9276;top:4510;width:15;height:939" coordorigin="9276,4510" coordsize="15,939" path="m9276,4980l9276,5448m9290,4510l9290,5448e" filled="false" stroked="true" strokeweight=".24pt" strokecolor="#4f80bc">
              <v:path arrowok="t"/>
            </v:shape>
            <v:line style="position:absolute" from="9318,4464" to="9318,5448" stroked="true" strokeweight=".12pt" strokecolor="#4f80bc"/>
            <v:shape style="position:absolute;left:9403;top:4522;width:144;height:927" coordorigin="9403,4522" coordsize="144,927" path="m9403,4682l9403,5448m9490,4522l9490,5448m9504,4802l9504,5448m9533,4810l9533,5448m9547,4810l9547,5448e" filled="false" stroked="true" strokeweight=".24pt" strokecolor="#4f80bc">
              <v:path arrowok="t"/>
            </v:shape>
            <v:line style="position:absolute" from="2556,5448" to="9598,5448" stroked="true" strokeweight=".72pt" strokecolor="#d9d9d9"/>
            <v:shape style="position:absolute;left:2554;top:1867;width:7037;height:2873" type="#_x0000_t75" stroked="false">
              <v:imagedata r:id="rId1173" o:title=""/>
            </v:shape>
            <v:line style="position:absolute" from="3283,6366" to="3787,6366" stroked="true" strokeweight="3.96pt" strokecolor="#4f80bc"/>
            <v:shape style="position:absolute;left:4711;top:6353;width:533;height:29" coordorigin="4711,6353" coordsize="533,29" path="m4790,6353l4718,6353,4711,6360,4711,6374,4718,6382,4790,6382,4798,6374,4798,6360,4790,6353xm4906,6353l4834,6353,4826,6360,4826,6374,4834,6382,4906,6382,4913,6374,4913,6360,4906,6353xm5021,6353l4949,6353,4942,6360,4942,6374,4949,6382,5021,6382,5028,6374,5028,6360,5021,6353xm5136,6353l5064,6353,5057,6360,5057,6374,5064,6382,5136,6382,5143,6374,5143,6360,5136,6353xm5237,6353l5179,6353,5172,6360,5172,6374,5179,6382,5237,6382,5244,6374,5244,6360,5237,6353xe" filled="true" fillcolor="#ff0000" stroked="false">
              <v:path arrowok="t"/>
              <v:fill type="solid"/>
            </v:shape>
            <v:line style="position:absolute" from="5861,6367" to="6394,6367" stroked="true" strokeweight="1.44pt" strokecolor="#91d04f"/>
            <v:shape style="position:absolute;left:6991;top:6353;width:533;height:29" coordorigin="6991,6353" coordsize="533,29" path="m7070,6353l6998,6353,6991,6360,6991,6374,6998,6382,7070,6382,7078,6374,7078,6360,7070,6353xm7186,6353l7114,6353,7106,6360,7106,6374,7114,6382,7186,6382,7193,6374,7193,6360,7186,6353xm7301,6353l7229,6353,7222,6360,7222,6374,7229,6382,7301,6382,7308,6374,7308,6360,7301,6353xm7416,6353l7344,6353,7337,6360,7337,6374,7344,6382,7416,6382,7423,6374,7423,6360,7416,6353xm7517,6353l7459,6353,7452,6360,7452,6374,7459,6382,7517,6382,7524,6374,7524,6360,7517,6353xe" filled="true" fillcolor="#ffff00" stroked="false">
              <v:path arrowok="t"/>
              <v:fill type="solid"/>
            </v:shape>
            <v:line style="position:absolute" from="8138,6367" to="8671,6367" stroked="true" strokeweight="1.44pt" strokecolor="#4babc6"/>
            <v:shape style="position:absolute;left:1694;top:660;width:8854;height:5984" coordorigin="1694,660" coordsize="8854,5984" path="m1709,660l1694,660,1694,6641,1697,6643,10543,6643,10548,6641,10548,6636,1709,6636,1702,6629,1709,6629,1709,667,1702,667,1709,660xm1709,6629l1702,6629,1709,6636,1709,6629xm10534,6629l1709,6629,1709,6636,10534,6636,10534,6629xm10534,660l10534,6636,10541,6629,10548,6629,10548,667,10541,667,10534,660xm10548,6629l10541,6629,10534,6636,10548,6636,10548,6629xm1709,660l1702,667,1709,667,1709,660xm10534,660l1709,660,1709,667,10534,667,10534,660xm10548,660l10534,660,10541,667,10548,667,10548,660xe" filled="true" fillcolor="#d9d9d9" stroked="false">
              <v:path arrowok="t"/>
              <v:fill type="solid"/>
            </v:shape>
            <v:shape style="position:absolute;left:2328;top:798;width:90;height:161" type="#_x0000_t202" filled="false" stroked="false">
              <v:textbox inset="0,0,0,0">
                <w:txbxContent>
                  <w:p>
                    <w:pPr>
                      <w:spacing w:line="161" w:lineRule="exact" w:before="0"/>
                      <w:ind w:left="0" w:right="0" w:firstLine="0"/>
                      <w:jc w:val="left"/>
                      <w:rPr>
                        <w:sz w:val="16"/>
                      </w:rPr>
                    </w:pPr>
                    <w:r>
                      <w:rPr>
                        <w:color w:val="585858"/>
                        <w:w w:val="100"/>
                        <w:sz w:val="16"/>
                      </w:rPr>
                      <w:t>3</w:t>
                    </w:r>
                  </w:p>
                </w:txbxContent>
              </v:textbox>
              <w10:wrap type="none"/>
            </v:shape>
            <v:shape style="position:absolute;left:9734;top:798;width:224;height:161" type="#_x0000_t202" filled="false" stroked="false">
              <v:textbox inset="0,0,0,0">
                <w:txbxContent>
                  <w:p>
                    <w:pPr>
                      <w:spacing w:line="161" w:lineRule="exact" w:before="0"/>
                      <w:ind w:left="0" w:right="-19" w:firstLine="0"/>
                      <w:jc w:val="left"/>
                      <w:rPr>
                        <w:sz w:val="16"/>
                      </w:rPr>
                    </w:pPr>
                    <w:r>
                      <w:rPr>
                        <w:color w:val="585858"/>
                        <w:sz w:val="16"/>
                      </w:rPr>
                      <w:t>0.3</w:t>
                    </w:r>
                  </w:p>
                </w:txbxContent>
              </v:textbox>
              <w10:wrap type="none"/>
            </v:shape>
            <v:shape style="position:absolute;left:2196;top:1561;width:224;height:161" type="#_x0000_t202" filled="false" stroked="false">
              <v:textbox inset="0,0,0,0">
                <w:txbxContent>
                  <w:p>
                    <w:pPr>
                      <w:spacing w:line="161" w:lineRule="exact" w:before="0"/>
                      <w:ind w:left="0" w:right="-19" w:firstLine="0"/>
                      <w:jc w:val="left"/>
                      <w:rPr>
                        <w:sz w:val="16"/>
                      </w:rPr>
                    </w:pPr>
                    <w:r>
                      <w:rPr>
                        <w:color w:val="585858"/>
                        <w:sz w:val="16"/>
                      </w:rPr>
                      <w:t>2.5</w:t>
                    </w:r>
                  </w:p>
                </w:txbxContent>
              </v:textbox>
              <w10:wrap type="none"/>
            </v:shape>
            <v:shape style="position:absolute;left:9734;top:1561;width:313;height:161" type="#_x0000_t202" filled="false" stroked="false">
              <v:textbox inset="0,0,0,0">
                <w:txbxContent>
                  <w:p>
                    <w:pPr>
                      <w:spacing w:line="161" w:lineRule="exact" w:before="0"/>
                      <w:ind w:left="0" w:right="-19" w:firstLine="0"/>
                      <w:jc w:val="left"/>
                      <w:rPr>
                        <w:sz w:val="16"/>
                      </w:rPr>
                    </w:pPr>
                    <w:r>
                      <w:rPr>
                        <w:color w:val="585858"/>
                        <w:sz w:val="16"/>
                      </w:rPr>
                      <w:t>0.25</w:t>
                    </w:r>
                  </w:p>
                </w:txbxContent>
              </v:textbox>
              <w10:wrap type="none"/>
            </v:shape>
            <v:shape style="position:absolute;left:2328;top:2322;width:90;height:161" type="#_x0000_t202" filled="false" stroked="false">
              <v:textbox inset="0,0,0,0">
                <w:txbxContent>
                  <w:p>
                    <w:pPr>
                      <w:spacing w:line="161" w:lineRule="exact" w:before="0"/>
                      <w:ind w:left="0" w:right="0" w:firstLine="0"/>
                      <w:jc w:val="left"/>
                      <w:rPr>
                        <w:sz w:val="16"/>
                      </w:rPr>
                    </w:pPr>
                    <w:r>
                      <w:rPr>
                        <w:color w:val="585858"/>
                        <w:w w:val="100"/>
                        <w:sz w:val="16"/>
                      </w:rPr>
                      <w:t>2</w:t>
                    </w:r>
                  </w:p>
                </w:txbxContent>
              </v:textbox>
              <w10:wrap type="none"/>
            </v:shape>
            <v:shape style="position:absolute;left:9734;top:2322;width:224;height:161" type="#_x0000_t202" filled="false" stroked="false">
              <v:textbox inset="0,0,0,0">
                <w:txbxContent>
                  <w:p>
                    <w:pPr>
                      <w:spacing w:line="161" w:lineRule="exact" w:before="0"/>
                      <w:ind w:left="0" w:right="-19" w:firstLine="0"/>
                      <w:jc w:val="left"/>
                      <w:rPr>
                        <w:sz w:val="16"/>
                      </w:rPr>
                    </w:pPr>
                    <w:r>
                      <w:rPr>
                        <w:color w:val="585858"/>
                        <w:sz w:val="16"/>
                      </w:rPr>
                      <w:t>0.2</w:t>
                    </w:r>
                  </w:p>
                </w:txbxContent>
              </v:textbox>
              <w10:wrap type="none"/>
            </v:shape>
            <v:shape style="position:absolute;left:2196;top:3083;width:224;height:161" type="#_x0000_t202" filled="false" stroked="false">
              <v:textbox inset="0,0,0,0">
                <w:txbxContent>
                  <w:p>
                    <w:pPr>
                      <w:spacing w:line="161" w:lineRule="exact" w:before="0"/>
                      <w:ind w:left="0" w:right="-19" w:firstLine="0"/>
                      <w:jc w:val="left"/>
                      <w:rPr>
                        <w:sz w:val="16"/>
                      </w:rPr>
                    </w:pPr>
                    <w:r>
                      <w:rPr>
                        <w:color w:val="585858"/>
                        <w:sz w:val="16"/>
                      </w:rPr>
                      <w:t>1.5</w:t>
                    </w:r>
                  </w:p>
                </w:txbxContent>
              </v:textbox>
              <w10:wrap type="none"/>
            </v:shape>
            <v:shape style="position:absolute;left:9734;top:3083;width:313;height:161" type="#_x0000_t202" filled="false" stroked="false">
              <v:textbox inset="0,0,0,0">
                <w:txbxContent>
                  <w:p>
                    <w:pPr>
                      <w:spacing w:line="161" w:lineRule="exact" w:before="0"/>
                      <w:ind w:left="0" w:right="-19" w:firstLine="0"/>
                      <w:jc w:val="left"/>
                      <w:rPr>
                        <w:sz w:val="16"/>
                      </w:rPr>
                    </w:pPr>
                    <w:r>
                      <w:rPr>
                        <w:color w:val="585858"/>
                        <w:sz w:val="16"/>
                      </w:rPr>
                      <w:t>0.15</w:t>
                    </w:r>
                  </w:p>
                </w:txbxContent>
              </v:textbox>
              <w10:wrap type="none"/>
            </v:shape>
            <v:shape style="position:absolute;left:2328;top:3844;width:90;height:161" type="#_x0000_t202" filled="false" stroked="false">
              <v:textbox inset="0,0,0,0">
                <w:txbxContent>
                  <w:p>
                    <w:pPr>
                      <w:spacing w:line="161" w:lineRule="exact" w:before="0"/>
                      <w:ind w:left="0" w:right="0" w:firstLine="0"/>
                      <w:jc w:val="left"/>
                      <w:rPr>
                        <w:sz w:val="16"/>
                      </w:rPr>
                    </w:pPr>
                    <w:r>
                      <w:rPr>
                        <w:color w:val="585858"/>
                        <w:w w:val="100"/>
                        <w:sz w:val="16"/>
                      </w:rPr>
                      <w:t>1</w:t>
                    </w:r>
                  </w:p>
                </w:txbxContent>
              </v:textbox>
              <w10:wrap type="none"/>
            </v:shape>
            <v:shape style="position:absolute;left:9734;top:3844;width:224;height:161" type="#_x0000_t202" filled="false" stroked="false">
              <v:textbox inset="0,0,0,0">
                <w:txbxContent>
                  <w:p>
                    <w:pPr>
                      <w:spacing w:line="161" w:lineRule="exact" w:before="0"/>
                      <w:ind w:left="0" w:right="-19" w:firstLine="0"/>
                      <w:jc w:val="left"/>
                      <w:rPr>
                        <w:sz w:val="16"/>
                      </w:rPr>
                    </w:pPr>
                    <w:r>
                      <w:rPr>
                        <w:color w:val="585858"/>
                        <w:sz w:val="16"/>
                      </w:rPr>
                      <w:t>0.1</w:t>
                    </w:r>
                  </w:p>
                </w:txbxContent>
              </v:textbox>
              <w10:wrap type="none"/>
            </v:shape>
            <v:shape style="position:absolute;left:2196;top:4607;width:224;height:161" type="#_x0000_t202" filled="false" stroked="false">
              <v:textbox inset="0,0,0,0">
                <w:txbxContent>
                  <w:p>
                    <w:pPr>
                      <w:spacing w:line="161" w:lineRule="exact" w:before="0"/>
                      <w:ind w:left="0" w:right="-19" w:firstLine="0"/>
                      <w:jc w:val="left"/>
                      <w:rPr>
                        <w:sz w:val="16"/>
                      </w:rPr>
                    </w:pPr>
                    <w:r>
                      <w:rPr>
                        <w:color w:val="585858"/>
                        <w:sz w:val="16"/>
                      </w:rPr>
                      <w:t>0.5</w:t>
                    </w:r>
                  </w:p>
                </w:txbxContent>
              </v:textbox>
              <w10:wrap type="none"/>
            </v:shape>
            <v:shape style="position:absolute;left:9734;top:4607;width:313;height:161" type="#_x0000_t202" filled="false" stroked="false">
              <v:textbox inset="0,0,0,0">
                <w:txbxContent>
                  <w:p>
                    <w:pPr>
                      <w:spacing w:line="161" w:lineRule="exact" w:before="0"/>
                      <w:ind w:left="0" w:right="-19" w:firstLine="0"/>
                      <w:jc w:val="left"/>
                      <w:rPr>
                        <w:sz w:val="16"/>
                      </w:rPr>
                    </w:pPr>
                    <w:r>
                      <w:rPr>
                        <w:color w:val="585858"/>
                        <w:sz w:val="16"/>
                      </w:rPr>
                      <w:t>0.05</w:t>
                    </w:r>
                  </w:p>
                </w:txbxContent>
              </v:textbox>
              <w10:wrap type="none"/>
            </v:shape>
            <v:shape style="position:absolute;left:2328;top:5368;width:7496;height:598" type="#_x0000_t202" filled="false" stroked="false">
              <v:textbox inset="0,0,0,0">
                <w:txbxContent>
                  <w:p>
                    <w:pPr>
                      <w:tabs>
                        <w:tab w:pos="7406" w:val="left" w:leader="none"/>
                      </w:tabs>
                      <w:spacing w:line="164" w:lineRule="exact" w:before="0"/>
                      <w:ind w:left="-1" w:right="0" w:firstLine="0"/>
                      <w:jc w:val="center"/>
                      <w:rPr>
                        <w:sz w:val="16"/>
                      </w:rPr>
                    </w:pPr>
                    <w:r>
                      <w:rPr>
                        <w:color w:val="585858"/>
                        <w:sz w:val="16"/>
                      </w:rPr>
                      <w:t>0</w:t>
                      <w:tab/>
                      <w:t>0</w:t>
                    </w:r>
                  </w:p>
                  <w:p>
                    <w:pPr>
                      <w:tabs>
                        <w:tab w:pos="513" w:val="left" w:leader="none"/>
                        <w:tab w:pos="1015" w:val="left" w:leader="none"/>
                        <w:tab w:pos="1514" w:val="left" w:leader="none"/>
                        <w:tab w:pos="2013" w:val="left" w:leader="none"/>
                        <w:tab w:pos="2512" w:val="left" w:leader="none"/>
                        <w:tab w:pos="3014" w:val="left" w:leader="none"/>
                        <w:tab w:pos="3513" w:val="left" w:leader="none"/>
                      </w:tabs>
                      <w:spacing w:before="5"/>
                      <w:ind w:left="103" w:right="0" w:firstLine="0"/>
                      <w:jc w:val="center"/>
                      <w:rPr>
                        <w:sz w:val="16"/>
                      </w:rPr>
                    </w:pPr>
                    <w:r>
                      <w:rPr>
                        <w:color w:val="585858"/>
                        <w:sz w:val="16"/>
                      </w:rPr>
                      <w:t>0</w:t>
                      <w:tab/>
                      <w:t>129</w:t>
                      <w:tab/>
                      <w:t>256</w:t>
                      <w:tab/>
                      <w:t>424</w:t>
                      <w:tab/>
                      <w:t>537</w:t>
                      <w:tab/>
                      <w:t>669</w:t>
                      <w:tab/>
                      <w:t>803</w:t>
                      <w:tab/>
                      <w:t>924    1033   1126   1242   1384   1517   1745   </w:t>
                    </w:r>
                    <w:r>
                      <w:rPr>
                        <w:color w:val="585858"/>
                        <w:spacing w:val="18"/>
                        <w:sz w:val="16"/>
                      </w:rPr>
                      <w:t> </w:t>
                    </w:r>
                    <w:r>
                      <w:rPr>
                        <w:color w:val="585858"/>
                        <w:sz w:val="16"/>
                      </w:rPr>
                      <w:t>1942</w:t>
                    </w:r>
                  </w:p>
                  <w:p>
                    <w:pPr>
                      <w:spacing w:line="180" w:lineRule="exact" w:before="63"/>
                      <w:ind w:left="2" w:right="0" w:firstLine="0"/>
                      <w:jc w:val="center"/>
                      <w:rPr>
                        <w:sz w:val="16"/>
                      </w:rPr>
                    </w:pPr>
                    <w:r>
                      <w:rPr>
                        <w:color w:val="585858"/>
                        <w:sz w:val="16"/>
                      </w:rPr>
                      <w:t>Tiempo (horas)</w:t>
                    </w:r>
                  </w:p>
                </w:txbxContent>
              </v:textbox>
              <w10:wrap type="none"/>
            </v:shape>
            <v:shape style="position:absolute;left:3842;top:6285;width:642;height:161" type="#_x0000_t202" filled="false" stroked="false">
              <v:textbox inset="0,0,0,0">
                <w:txbxContent>
                  <w:p>
                    <w:pPr>
                      <w:spacing w:line="161" w:lineRule="exact" w:before="0"/>
                      <w:ind w:left="0" w:right="-19" w:firstLine="0"/>
                      <w:jc w:val="left"/>
                      <w:rPr>
                        <w:sz w:val="16"/>
                      </w:rPr>
                    </w:pPr>
                    <w:r>
                      <w:rPr>
                        <w:color w:val="585858"/>
                        <w:sz w:val="16"/>
                      </w:rPr>
                      <w:t>Entradas</w:t>
                    </w:r>
                  </w:p>
                </w:txbxContent>
              </v:textbox>
              <w10:wrap type="none"/>
            </v:shape>
            <v:shape style="position:absolute;left:5285;top:6285;width:349;height:161" type="#_x0000_t202" filled="false" stroked="false">
              <v:textbox inset="0,0,0,0">
                <w:txbxContent>
                  <w:p>
                    <w:pPr>
                      <w:spacing w:line="161" w:lineRule="exact" w:before="0"/>
                      <w:ind w:left="0" w:right="-18" w:firstLine="0"/>
                      <w:jc w:val="left"/>
                      <w:rPr>
                        <w:sz w:val="16"/>
                      </w:rPr>
                    </w:pPr>
                    <w:r>
                      <w:rPr>
                        <w:color w:val="585858"/>
                        <w:sz w:val="16"/>
                      </w:rPr>
                      <w:t>O 12</w:t>
                    </w:r>
                  </w:p>
                </w:txbxContent>
              </v:textbox>
              <w10:wrap type="none"/>
            </v:shape>
            <v:shape style="position:absolute;left:6434;top:6285;width:330;height:161" type="#_x0000_t202" filled="false" stroked="false">
              <v:textbox inset="0,0,0,0">
                <w:txbxContent>
                  <w:p>
                    <w:pPr>
                      <w:spacing w:line="161" w:lineRule="exact" w:before="0"/>
                      <w:ind w:left="0" w:right="-20" w:firstLine="0"/>
                      <w:jc w:val="left"/>
                      <w:rPr>
                        <w:sz w:val="16"/>
                      </w:rPr>
                    </w:pPr>
                    <w:r>
                      <w:rPr>
                        <w:color w:val="585858"/>
                        <w:sz w:val="16"/>
                      </w:rPr>
                      <w:t>E 12</w:t>
                    </w:r>
                  </w:p>
                </w:txbxContent>
              </v:textbox>
              <w10:wrap type="none"/>
            </v:shape>
            <v:shape style="position:absolute;left:7565;top:6285;width:349;height:161" type="#_x0000_t202" filled="false" stroked="false">
              <v:textbox inset="0,0,0,0">
                <w:txbxContent>
                  <w:p>
                    <w:pPr>
                      <w:spacing w:line="161" w:lineRule="exact" w:before="0"/>
                      <w:ind w:left="0" w:right="-18" w:firstLine="0"/>
                      <w:jc w:val="left"/>
                      <w:rPr>
                        <w:sz w:val="16"/>
                      </w:rPr>
                    </w:pPr>
                    <w:r>
                      <w:rPr>
                        <w:color w:val="585858"/>
                        <w:sz w:val="16"/>
                      </w:rPr>
                      <w:t>O 24</w:t>
                    </w:r>
                  </w:p>
                </w:txbxContent>
              </v:textbox>
              <w10:wrap type="none"/>
            </v:shape>
            <v:shape style="position:absolute;left:8712;top:6285;width:330;height:161" type="#_x0000_t202" filled="false" stroked="false">
              <v:textbox inset="0,0,0,0">
                <w:txbxContent>
                  <w:p>
                    <w:pPr>
                      <w:spacing w:line="161" w:lineRule="exact" w:before="0"/>
                      <w:ind w:left="0" w:right="-20" w:firstLine="0"/>
                      <w:jc w:val="left"/>
                      <w:rPr>
                        <w:sz w:val="16"/>
                      </w:rPr>
                    </w:pPr>
                    <w:r>
                      <w:rPr>
                        <w:color w:val="585858"/>
                        <w:sz w:val="16"/>
                      </w:rPr>
                      <w:t>E 24</w:t>
                    </w:r>
                  </w:p>
                </w:txbxContent>
              </v:textbox>
              <w10:wrap type="none"/>
            </v:shape>
            <w10:wrap type="none"/>
          </v:group>
        </w:pict>
      </w:r>
      <w:r>
        <w:rPr/>
        <w:pict>
          <v:shape style="position:absolute;margin-left:97.593536pt;margin-top:122.802727pt;width:10.050pt;height:70.7pt;mso-position-horizontal-relative:page;mso-position-vertical-relative:paragraph;z-index:14824" type="#_x0000_t202" filled="false" stroked="false">
            <v:textbox inset="0,0,0,0" style="layout-flow:vertical;mso-layout-flow-alt:bottom-to-top">
              <w:txbxContent>
                <w:p>
                  <w:pPr>
                    <w:spacing w:before="0"/>
                    <w:ind w:left="20" w:right="-525" w:firstLine="0"/>
                    <w:jc w:val="left"/>
                    <w:rPr>
                      <w:sz w:val="16"/>
                    </w:rPr>
                  </w:pPr>
                  <w:r>
                    <w:rPr>
                      <w:color w:val="585858"/>
                      <w:w w:val="100"/>
                      <w:sz w:val="16"/>
                    </w:rPr>
                    <w:t>E</w:t>
                  </w:r>
                  <w:r>
                    <w:rPr>
                      <w:color w:val="585858"/>
                      <w:spacing w:val="-1"/>
                      <w:w w:val="100"/>
                      <w:sz w:val="16"/>
                    </w:rPr>
                    <w:t>n</w:t>
                  </w:r>
                  <w:r>
                    <w:rPr>
                      <w:color w:val="585858"/>
                      <w:w w:val="100"/>
                      <w:sz w:val="16"/>
                    </w:rPr>
                    <w:t>t</w:t>
                  </w:r>
                  <w:r>
                    <w:rPr>
                      <w:color w:val="585858"/>
                      <w:spacing w:val="-1"/>
                      <w:w w:val="100"/>
                      <w:sz w:val="16"/>
                    </w:rPr>
                    <w:t>r</w:t>
                  </w:r>
                  <w:r>
                    <w:rPr>
                      <w:color w:val="585858"/>
                      <w:spacing w:val="-1"/>
                      <w:w w:val="100"/>
                      <w:sz w:val="16"/>
                    </w:rPr>
                    <w:t>ada</w:t>
                  </w:r>
                  <w:r>
                    <w:rPr>
                      <w:color w:val="585858"/>
                      <w:w w:val="100"/>
                      <w:sz w:val="16"/>
                    </w:rPr>
                    <w:t>s</w:t>
                  </w:r>
                  <w:r>
                    <w:rPr>
                      <w:color w:val="585858"/>
                      <w:spacing w:val="-3"/>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r>
        <w:rPr/>
        <w:pict>
          <v:shape style="position:absolute;margin-left:505.233368pt;margin-top:121.482727pt;width:10.050pt;height:73.45pt;mso-position-horizontal-relative:page;mso-position-vertical-relative:paragraph;z-index:14848" type="#_x0000_t202" filled="false" stroked="false">
            <v:textbox inset="0,0,0,0" style="layout-flow:vertical;mso-layout-flow-alt:bottom-to-top">
              <w:txbxContent>
                <w:p>
                  <w:pPr>
                    <w:spacing w:before="0"/>
                    <w:ind w:left="20" w:right="-534" w:firstLine="0"/>
                    <w:jc w:val="left"/>
                    <w:rPr>
                      <w:sz w:val="16"/>
                    </w:rPr>
                  </w:pPr>
                  <w:r>
                    <w:rPr>
                      <w:color w:val="585858"/>
                      <w:spacing w:val="-1"/>
                      <w:w w:val="100"/>
                      <w:sz w:val="16"/>
                    </w:rPr>
                    <w:t>Hu</w:t>
                  </w:r>
                  <w:r>
                    <w:rPr>
                      <w:color w:val="585858"/>
                      <w:spacing w:val="2"/>
                      <w:w w:val="100"/>
                      <w:sz w:val="16"/>
                    </w:rPr>
                    <w:t>m</w:t>
                  </w:r>
                  <w:r>
                    <w:rPr>
                      <w:color w:val="585858"/>
                      <w:spacing w:val="-1"/>
                      <w:w w:val="100"/>
                      <w:sz w:val="16"/>
                    </w:rPr>
                    <w:t>eda</w:t>
                  </w:r>
                  <w:r>
                    <w:rPr>
                      <w:color w:val="585858"/>
                      <w:w w:val="100"/>
                      <w:sz w:val="16"/>
                    </w:rPr>
                    <w:t>d</w:t>
                  </w:r>
                  <w:r>
                    <w:rPr>
                      <w:color w:val="585858"/>
                      <w:spacing w:val="-2"/>
                      <w:sz w:val="16"/>
                    </w:rPr>
                    <w:t> </w:t>
                  </w:r>
                  <w:r>
                    <w:rPr>
                      <w:color w:val="585858"/>
                      <w:spacing w:val="-1"/>
                      <w:w w:val="100"/>
                      <w:sz w:val="16"/>
                    </w:rPr>
                    <w:t>(</w:t>
                  </w:r>
                  <w:r>
                    <w:rPr>
                      <w:color w:val="585858"/>
                      <w:spacing w:val="1"/>
                      <w:w w:val="100"/>
                      <w:sz w:val="16"/>
                    </w:rPr>
                    <w:t>c</w:t>
                  </w:r>
                  <w:r>
                    <w:rPr>
                      <w:color w:val="585858"/>
                      <w:spacing w:val="2"/>
                      <w:w w:val="100"/>
                      <w:sz w:val="16"/>
                    </w:rPr>
                    <w:t>m</w:t>
                  </w:r>
                  <w:r>
                    <w:rPr>
                      <w:color w:val="585858"/>
                      <w:w w:val="100"/>
                      <w:sz w:val="16"/>
                    </w:rPr>
                    <w:t>/</w:t>
                  </w:r>
                  <w:r>
                    <w:rPr>
                      <w:color w:val="585858"/>
                      <w:spacing w:val="-1"/>
                      <w:w w:val="100"/>
                      <w:sz w:val="16"/>
                    </w:rPr>
                    <w:t>ho</w:t>
                  </w:r>
                  <w:r>
                    <w:rPr>
                      <w:color w:val="585858"/>
                      <w:spacing w:val="-1"/>
                      <w:w w:val="100"/>
                      <w:sz w:val="16"/>
                    </w:rPr>
                    <w:t>r</w:t>
                  </w:r>
                  <w:r>
                    <w:rPr>
                      <w:color w:val="585858"/>
                      <w:spacing w:val="-1"/>
                      <w:w w:val="100"/>
                      <w:sz w:val="16"/>
                    </w:rPr>
                    <w:t>a</w:t>
                  </w:r>
                  <w:r>
                    <w:rPr>
                      <w:color w:val="585858"/>
                      <w:w w:val="100"/>
                      <w:sz w:val="16"/>
                    </w:rPr>
                    <w:t>)</w:t>
                  </w:r>
                </w:p>
              </w:txbxContent>
            </v:textbox>
            <w10:wrap type="none"/>
          </v:shape>
        </w:pict>
      </w:r>
      <w:r>
        <w:rPr>
          <w:sz w:val="20"/>
        </w:rPr>
        <w:t>Figura 5.7. Entradas de agua vs humedad observada y estimada en los sensores de la parcela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51"/>
        <w:ind w:left="253" w:right="186" w:firstLine="0"/>
        <w:jc w:val="left"/>
        <w:rPr>
          <w:sz w:val="20"/>
        </w:rPr>
      </w:pPr>
      <w:r>
        <w:rPr>
          <w:sz w:val="20"/>
        </w:rPr>
        <w:t>Figura 5.8. Entradas de agua vs humedad observada y estimada en los sensores de la parcela 4</w:t>
      </w:r>
    </w:p>
    <w:p>
      <w:pPr>
        <w:spacing w:after="0"/>
        <w:jc w:val="left"/>
        <w:rPr>
          <w:sz w:val="20"/>
        </w:rPr>
        <w:sectPr>
          <w:headerReference w:type="default" r:id="rId1145"/>
          <w:pgSz w:w="12240" w:h="15840"/>
          <w:pgMar w:header="725" w:footer="1005" w:top="920" w:bottom="1200" w:left="1580" w:right="1580"/>
        </w:sectPr>
      </w:pPr>
    </w:p>
    <w:p>
      <w:pPr>
        <w:pStyle w:val="BodyText"/>
        <w:rPr>
          <w:sz w:val="20"/>
        </w:rPr>
      </w:pPr>
    </w:p>
    <w:p>
      <w:pPr>
        <w:pStyle w:val="BodyText"/>
        <w:spacing w:before="9"/>
        <w:rPr>
          <w:sz w:val="17"/>
        </w:rPr>
      </w:pPr>
    </w:p>
    <w:p>
      <w:pPr>
        <w:pStyle w:val="Heading4"/>
        <w:numPr>
          <w:ilvl w:val="2"/>
          <w:numId w:val="36"/>
        </w:numPr>
        <w:tabs>
          <w:tab w:pos="736" w:val="left" w:leader="none"/>
        </w:tabs>
        <w:spacing w:line="240" w:lineRule="auto" w:before="0" w:after="0"/>
        <w:ind w:left="736" w:right="0" w:hanging="615"/>
        <w:jc w:val="both"/>
      </w:pPr>
      <w:bookmarkStart w:name="_TOC_250020" w:id="67"/>
      <w:r>
        <w:rPr/>
        <w:t>Eficiencia del modelo en la</w:t>
      </w:r>
      <w:r>
        <w:rPr>
          <w:spacing w:val="-16"/>
        </w:rPr>
        <w:t> </w:t>
      </w:r>
      <w:bookmarkEnd w:id="67"/>
      <w:r>
        <w:rPr/>
        <w:t>validación</w:t>
      </w:r>
    </w:p>
    <w:p>
      <w:pPr>
        <w:pStyle w:val="BodyText"/>
        <w:spacing w:before="6"/>
        <w:rPr>
          <w:b/>
          <w:sz w:val="24"/>
        </w:rPr>
      </w:pPr>
    </w:p>
    <w:p>
      <w:pPr>
        <w:pStyle w:val="BodyText"/>
        <w:spacing w:line="360" w:lineRule="auto"/>
        <w:ind w:left="121" w:right="117"/>
        <w:jc w:val="both"/>
      </w:pPr>
      <w:r>
        <w:rPr/>
        <w:t>En la Tabla 5.6 se muestra un resumen de la eficiencia del modelo para todas las  parcelas. El índice de eficiencia que se presenta es alto (E) y los valores de RMSE y MAE son bastante bajos, destacando las parcelas 1 y 4. También se aprecia como la sección inferior es la que presenta una menor eficiencia en comparación con la sección superior, excepto en la parcela</w:t>
      </w:r>
      <w:r>
        <w:rPr>
          <w:spacing w:val="-8"/>
        </w:rPr>
        <w:t> </w:t>
      </w:r>
      <w:r>
        <w:rPr/>
        <w:t>3.</w:t>
      </w:r>
    </w:p>
    <w:p>
      <w:pPr>
        <w:pStyle w:val="BodyText"/>
        <w:spacing w:before="9"/>
        <w:rPr>
          <w:sz w:val="17"/>
        </w:rPr>
      </w:pPr>
    </w:p>
    <w:p>
      <w:pPr>
        <w:pStyle w:val="BodyText"/>
        <w:spacing w:line="360" w:lineRule="auto"/>
        <w:ind w:left="121" w:right="118"/>
        <w:jc w:val="both"/>
      </w:pPr>
      <w:r>
        <w:rPr/>
        <w:t>Estos valores de eficiencia reflejan el hecho de que el modelo no ha sido capaz de reproducir en su totalidad los datos observados. Esto puede deberse a varias razones, entre las cuales se podrían señalar:</w:t>
      </w:r>
    </w:p>
    <w:p>
      <w:pPr>
        <w:pStyle w:val="BodyText"/>
        <w:spacing w:before="9"/>
        <w:rPr>
          <w:sz w:val="17"/>
        </w:rPr>
      </w:pPr>
    </w:p>
    <w:p>
      <w:pPr>
        <w:pStyle w:val="ListParagraph"/>
        <w:numPr>
          <w:ilvl w:val="3"/>
          <w:numId w:val="36"/>
        </w:numPr>
        <w:tabs>
          <w:tab w:pos="842" w:val="left" w:leader="none"/>
        </w:tabs>
        <w:spacing w:line="350" w:lineRule="auto" w:before="0" w:after="0"/>
        <w:ind w:left="841" w:right="117" w:hanging="360"/>
        <w:jc w:val="both"/>
        <w:rPr>
          <w:rFonts w:ascii="Symbol" w:hAnsi="Symbol"/>
          <w:sz w:val="22"/>
        </w:rPr>
      </w:pPr>
      <w:r>
        <w:rPr>
          <w:sz w:val="22"/>
        </w:rPr>
        <w:t>Posibles errores en las mediciones de los sensores e incertidumbres en  la posición del</w:t>
      </w:r>
      <w:r>
        <w:rPr>
          <w:spacing w:val="-9"/>
          <w:sz w:val="22"/>
        </w:rPr>
        <w:t> </w:t>
      </w:r>
      <w:r>
        <w:rPr>
          <w:sz w:val="22"/>
        </w:rPr>
        <w:t>sensor.</w:t>
      </w:r>
    </w:p>
    <w:p>
      <w:pPr>
        <w:pStyle w:val="ListParagraph"/>
        <w:numPr>
          <w:ilvl w:val="3"/>
          <w:numId w:val="36"/>
        </w:numPr>
        <w:tabs>
          <w:tab w:pos="841" w:val="left" w:leader="none"/>
          <w:tab w:pos="842" w:val="left" w:leader="none"/>
        </w:tabs>
        <w:spacing w:line="240" w:lineRule="auto" w:before="12" w:after="0"/>
        <w:ind w:left="841" w:right="0" w:hanging="360"/>
        <w:jc w:val="left"/>
        <w:rPr>
          <w:rFonts w:ascii="Symbol" w:hAnsi="Symbol"/>
          <w:sz w:val="22"/>
        </w:rPr>
      </w:pPr>
      <w:r>
        <w:rPr>
          <w:sz w:val="22"/>
        </w:rPr>
        <w:t>Condiciones climáticas no registradas (lluvia y</w:t>
      </w:r>
      <w:r>
        <w:rPr>
          <w:spacing w:val="-17"/>
          <w:sz w:val="22"/>
        </w:rPr>
        <w:t> </w:t>
      </w:r>
      <w:r>
        <w:rPr>
          <w:sz w:val="22"/>
        </w:rPr>
        <w:t>EVT).</w:t>
      </w:r>
    </w:p>
    <w:p>
      <w:pPr>
        <w:pStyle w:val="ListParagraph"/>
        <w:numPr>
          <w:ilvl w:val="3"/>
          <w:numId w:val="36"/>
        </w:numPr>
        <w:tabs>
          <w:tab w:pos="842" w:val="left" w:leader="none"/>
        </w:tabs>
        <w:spacing w:line="355" w:lineRule="auto" w:before="124" w:after="0"/>
        <w:ind w:left="841" w:right="116" w:hanging="360"/>
        <w:jc w:val="both"/>
        <w:rPr>
          <w:rFonts w:ascii="Symbol" w:hAnsi="Symbol"/>
          <w:sz w:val="22"/>
        </w:rPr>
      </w:pPr>
      <w:r>
        <w:rPr>
          <w:sz w:val="22"/>
        </w:rPr>
        <w:t>El modelo sólo considera flujo en una dimensión vertical (1-D) pero  si consideramos las características constructivas de las parcelas podría existir una componente de flujo horizontal que afectaría esta</w:t>
      </w:r>
      <w:r>
        <w:rPr>
          <w:spacing w:val="-28"/>
          <w:sz w:val="22"/>
        </w:rPr>
        <w:t> </w:t>
      </w:r>
      <w:r>
        <w:rPr>
          <w:sz w:val="22"/>
        </w:rPr>
        <w:t>modelación.</w:t>
      </w:r>
    </w:p>
    <w:p>
      <w:pPr>
        <w:pStyle w:val="ListParagraph"/>
        <w:numPr>
          <w:ilvl w:val="3"/>
          <w:numId w:val="36"/>
        </w:numPr>
        <w:tabs>
          <w:tab w:pos="842" w:val="left" w:leader="none"/>
        </w:tabs>
        <w:spacing w:line="360" w:lineRule="auto" w:before="8" w:after="0"/>
        <w:ind w:left="841" w:right="117" w:hanging="360"/>
        <w:jc w:val="both"/>
        <w:rPr>
          <w:rFonts w:ascii="Symbol"/>
          <w:sz w:val="20"/>
        </w:rPr>
      </w:pPr>
      <w:r>
        <w:rPr>
          <w:sz w:val="22"/>
        </w:rPr>
        <w:t>El HYDRUS 1-D no considera una variable que refleje al existencia de un flujo preferencial.</w:t>
      </w:r>
    </w:p>
    <w:p>
      <w:pPr>
        <w:pStyle w:val="BodyText"/>
        <w:spacing w:before="9"/>
        <w:rPr>
          <w:sz w:val="17"/>
        </w:rPr>
      </w:pPr>
    </w:p>
    <w:p>
      <w:pPr>
        <w:spacing w:before="0"/>
        <w:ind w:left="0" w:right="0" w:firstLine="0"/>
        <w:jc w:val="center"/>
        <w:rPr>
          <w:sz w:val="20"/>
        </w:rPr>
      </w:pPr>
      <w:r>
        <w:rPr>
          <w:sz w:val="20"/>
        </w:rPr>
        <w:t>Tabla 5.6. Resultados de los índices de eficiencia del modelo de flujo hídrico en las parcelas del</w:t>
      </w:r>
    </w:p>
    <w:p>
      <w:pPr>
        <w:spacing w:before="34"/>
        <w:ind w:left="2060" w:right="828" w:firstLine="0"/>
        <w:jc w:val="left"/>
        <w:rPr>
          <w:sz w:val="20"/>
        </w:rPr>
      </w:pPr>
      <w:r>
        <w:rPr>
          <w:i/>
          <w:sz w:val="20"/>
        </w:rPr>
        <w:t>green </w:t>
      </w:r>
      <w:r>
        <w:rPr>
          <w:sz w:val="20"/>
        </w:rPr>
        <w:t>experimental (periodo de calibración y validación)</w:t>
      </w:r>
    </w:p>
    <w:p>
      <w:pPr>
        <w:pStyle w:val="BodyText"/>
        <w:spacing w:before="2"/>
        <w:rPr>
          <w:sz w:val="10"/>
        </w:rPr>
      </w:pPr>
      <w:r>
        <w:rPr/>
        <w:pict>
          <v:group style="position:absolute;margin-left:165.580002pt;margin-top:7.820735pt;width:281pt;height:1pt;mso-position-horizontal-relative:page;mso-position-vertical-relative:paragraph;z-index:14872;mso-wrap-distance-left:0;mso-wrap-distance-right:0" coordorigin="3312,156" coordsize="5620,20">
            <v:line style="position:absolute" from="3322,166" to="4505,166" stroked="true" strokeweight=".96pt" strokecolor="#000000"/>
            <v:line style="position:absolute" from="4505,166" to="4524,166" stroked="true" strokeweight=".96pt" strokecolor="#000000"/>
            <v:line style="position:absolute" from="4524,166" to="5609,166" stroked="true" strokeweight=".96pt" strokecolor="#000000"/>
            <v:line style="position:absolute" from="5609,166" to="5628,166" stroked="true" strokeweight=".96pt" strokecolor="#000000"/>
            <v:line style="position:absolute" from="5628,166" to="6713,166" stroked="true" strokeweight=".96pt" strokecolor="#000000"/>
            <v:line style="position:absolute" from="6713,166" to="6732,166" stroked="true" strokeweight=".96pt" strokecolor="#000000"/>
            <v:line style="position:absolute" from="6732,166" to="7817,166" stroked="true" strokeweight=".96pt" strokecolor="#000000"/>
            <v:line style="position:absolute" from="7817,166" to="7836,166" stroked="true" strokeweight=".96pt" strokecolor="#000000"/>
            <v:line style="position:absolute" from="7836,166" to="8921,166" stroked="true" strokeweight=".96pt" strokecolor="#000000"/>
            <w10:wrap type="topAndBottom"/>
          </v:group>
        </w:pict>
      </w:r>
    </w:p>
    <w:p>
      <w:pPr>
        <w:tabs>
          <w:tab w:pos="3092" w:val="left" w:leader="none"/>
          <w:tab w:pos="4357" w:val="left" w:leader="none"/>
          <w:tab w:pos="5394" w:val="left" w:leader="none"/>
          <w:tab w:pos="6721" w:val="left" w:leader="none"/>
        </w:tabs>
        <w:spacing w:before="0" w:after="24"/>
        <w:ind w:left="1974" w:right="828" w:firstLine="0"/>
        <w:jc w:val="left"/>
        <w:rPr>
          <w:b/>
          <w:sz w:val="20"/>
        </w:rPr>
      </w:pPr>
      <w:r>
        <w:rPr>
          <w:b/>
          <w:sz w:val="20"/>
        </w:rPr>
        <w:t>Parcela</w:t>
        <w:tab/>
        <w:t>Sección</w:t>
        <w:tab/>
        <w:t>MAE</w:t>
        <w:tab/>
        <w:t>RMSE</w:t>
        <w:tab/>
        <w:t>E</w:t>
      </w:r>
    </w:p>
    <w:p>
      <w:pPr>
        <w:pStyle w:val="BodyText"/>
        <w:spacing w:line="20" w:lineRule="exact"/>
        <w:ind w:left="1731"/>
        <w:rPr>
          <w:sz w:val="2"/>
        </w:rPr>
      </w:pPr>
      <w:r>
        <w:rPr>
          <w:sz w:val="2"/>
        </w:rPr>
        <w:pict>
          <v:group style="width:281pt;height:1pt;mso-position-horizontal-relative:char;mso-position-vertical-relative:line" coordorigin="0,0" coordsize="5620,20">
            <v:line style="position:absolute" from="10,10" to="1193,10" stroked="true" strokeweight=".96pt" strokecolor="#000000"/>
            <v:line style="position:absolute" from="1193,10" to="1212,10" stroked="true" strokeweight=".96pt" strokecolor="#000000"/>
            <v:line style="position:absolute" from="1212,10" to="2297,10" stroked="true" strokeweight=".96pt" strokecolor="#000000"/>
            <v:line style="position:absolute" from="2297,10" to="2316,10" stroked="true" strokeweight=".96pt" strokecolor="#000000"/>
            <v:line style="position:absolute" from="2316,10" to="3401,10" stroked="true" strokeweight=".96pt" strokecolor="#000000"/>
            <v:line style="position:absolute" from="3401,10" to="3420,10" stroked="true" strokeweight=".96pt" strokecolor="#000000"/>
            <v:line style="position:absolute" from="3420,10" to="4505,10" stroked="true" strokeweight=".96pt" strokecolor="#000000"/>
            <v:line style="position:absolute" from="4505,10" to="4524,10" stroked="true" strokeweight=".96pt" strokecolor="#000000"/>
            <v:line style="position:absolute" from="4524,10" to="5609,10" stroked="true" strokeweight=".96pt" strokecolor="#000000"/>
          </v:group>
        </w:pict>
      </w:r>
      <w:r>
        <w:rPr>
          <w:sz w:val="2"/>
        </w:rPr>
      </w:r>
    </w:p>
    <w:p>
      <w:pPr>
        <w:tabs>
          <w:tab w:pos="3421" w:val="left" w:leader="none"/>
          <w:tab w:pos="4273" w:val="left" w:leader="none"/>
          <w:tab w:pos="5377" w:val="left" w:leader="none"/>
          <w:tab w:pos="6481" w:val="left" w:leader="none"/>
        </w:tabs>
        <w:spacing w:line="316" w:lineRule="exact" w:before="17"/>
        <w:ind w:left="2274" w:right="828" w:firstLine="0"/>
        <w:jc w:val="left"/>
        <w:rPr>
          <w:b/>
          <w:i/>
          <w:sz w:val="20"/>
        </w:rPr>
      </w:pPr>
      <w:r>
        <w:rPr>
          <w:b/>
          <w:position w:val="-10"/>
          <w:sz w:val="20"/>
        </w:rPr>
        <w:t>1</w:t>
        <w:tab/>
      </w:r>
      <w:r>
        <w:rPr>
          <w:position w:val="2"/>
          <w:sz w:val="20"/>
        </w:rPr>
        <w:t>1</w:t>
        <w:tab/>
      </w:r>
      <w:r>
        <w:rPr>
          <w:sz w:val="20"/>
        </w:rPr>
        <w:t>0.0037</w:t>
        <w:tab/>
        <w:t>0.0126</w:t>
        <w:tab/>
      </w:r>
      <w:r>
        <w:rPr>
          <w:b/>
          <w:i/>
          <w:sz w:val="20"/>
        </w:rPr>
        <w:t>0.9802</w:t>
      </w:r>
    </w:p>
    <w:p>
      <w:pPr>
        <w:tabs>
          <w:tab w:pos="1682" w:val="left" w:leader="none"/>
          <w:tab w:pos="2534" w:val="left" w:leader="none"/>
          <w:tab w:pos="3638" w:val="left" w:leader="none"/>
          <w:tab w:pos="4742" w:val="left" w:leader="none"/>
          <w:tab w:pos="5601" w:val="left" w:leader="none"/>
        </w:tabs>
        <w:spacing w:line="206" w:lineRule="exact" w:before="0"/>
        <w:ind w:left="2" w:right="0" w:firstLine="0"/>
        <w:jc w:val="center"/>
        <w:rPr>
          <w:b/>
          <w:i/>
          <w:sz w:val="20"/>
        </w:rPr>
      </w:pPr>
      <w:r>
        <w:rPr>
          <w:w w:val="99"/>
          <w:position w:val="2"/>
          <w:sz w:val="20"/>
          <w:u w:val="single"/>
        </w:rPr>
        <w:t> </w:t>
      </w:r>
      <w:r>
        <w:rPr>
          <w:position w:val="2"/>
          <w:sz w:val="20"/>
          <w:u w:val="single"/>
        </w:rPr>
        <w:tab/>
        <w:t>2</w:t>
        <w:tab/>
      </w:r>
      <w:r>
        <w:rPr>
          <w:sz w:val="20"/>
          <w:u w:val="single"/>
        </w:rPr>
        <w:t>0.0940</w:t>
        <w:tab/>
        <w:t>0.0104</w:t>
        <w:tab/>
      </w:r>
      <w:r>
        <w:rPr>
          <w:b/>
          <w:i/>
          <w:sz w:val="20"/>
          <w:u w:val="single"/>
        </w:rPr>
        <w:t>0.9841</w:t>
        <w:tab/>
      </w:r>
    </w:p>
    <w:p>
      <w:pPr>
        <w:tabs>
          <w:tab w:pos="3421" w:val="left" w:leader="none"/>
          <w:tab w:pos="4273" w:val="left" w:leader="none"/>
          <w:tab w:pos="5377" w:val="left" w:leader="none"/>
          <w:tab w:pos="6481" w:val="left" w:leader="none"/>
        </w:tabs>
        <w:spacing w:line="316" w:lineRule="exact" w:before="31"/>
        <w:ind w:left="2274" w:right="828" w:firstLine="0"/>
        <w:jc w:val="left"/>
        <w:rPr>
          <w:sz w:val="20"/>
        </w:rPr>
      </w:pPr>
      <w:r>
        <w:rPr>
          <w:b/>
          <w:position w:val="-10"/>
          <w:sz w:val="20"/>
        </w:rPr>
        <w:t>2</w:t>
        <w:tab/>
      </w:r>
      <w:r>
        <w:rPr>
          <w:position w:val="2"/>
          <w:sz w:val="20"/>
        </w:rPr>
        <w:t>1</w:t>
        <w:tab/>
      </w:r>
      <w:r>
        <w:rPr>
          <w:sz w:val="20"/>
        </w:rPr>
        <w:t>0.0094</w:t>
        <w:tab/>
        <w:t>0.0133</w:t>
        <w:tab/>
        <w:t>0.9512</w:t>
      </w:r>
    </w:p>
    <w:p>
      <w:pPr>
        <w:tabs>
          <w:tab w:pos="1682" w:val="left" w:leader="none"/>
          <w:tab w:pos="2534" w:val="left" w:leader="none"/>
          <w:tab w:pos="3638" w:val="left" w:leader="none"/>
          <w:tab w:pos="4742" w:val="left" w:leader="none"/>
          <w:tab w:pos="5601" w:val="left" w:leader="none"/>
        </w:tabs>
        <w:spacing w:line="206" w:lineRule="exact" w:before="0"/>
        <w:ind w:left="2" w:right="0" w:firstLine="0"/>
        <w:jc w:val="center"/>
        <w:rPr>
          <w:sz w:val="20"/>
        </w:rPr>
      </w:pPr>
      <w:r>
        <w:rPr>
          <w:w w:val="99"/>
          <w:position w:val="2"/>
          <w:sz w:val="20"/>
          <w:u w:val="single"/>
        </w:rPr>
        <w:t> </w:t>
      </w:r>
      <w:r>
        <w:rPr>
          <w:position w:val="2"/>
          <w:sz w:val="20"/>
          <w:u w:val="single"/>
        </w:rPr>
        <w:tab/>
        <w:t>2</w:t>
        <w:tab/>
      </w:r>
      <w:r>
        <w:rPr>
          <w:sz w:val="20"/>
          <w:u w:val="single"/>
        </w:rPr>
        <w:t>0.0140</w:t>
        <w:tab/>
        <w:t>0.0169</w:t>
        <w:tab/>
        <w:t>0.9836</w:t>
        <w:tab/>
      </w:r>
    </w:p>
    <w:p>
      <w:pPr>
        <w:tabs>
          <w:tab w:pos="3421" w:val="left" w:leader="none"/>
          <w:tab w:pos="4273" w:val="left" w:leader="none"/>
          <w:tab w:pos="5377" w:val="left" w:leader="none"/>
          <w:tab w:pos="6481" w:val="left" w:leader="none"/>
        </w:tabs>
        <w:spacing w:line="316" w:lineRule="exact" w:before="31"/>
        <w:ind w:left="2274" w:right="828" w:firstLine="0"/>
        <w:jc w:val="left"/>
        <w:rPr>
          <w:sz w:val="20"/>
        </w:rPr>
      </w:pPr>
      <w:r>
        <w:rPr>
          <w:b/>
          <w:position w:val="-10"/>
          <w:sz w:val="20"/>
        </w:rPr>
        <w:t>3</w:t>
        <w:tab/>
      </w:r>
      <w:r>
        <w:rPr>
          <w:position w:val="2"/>
          <w:sz w:val="20"/>
        </w:rPr>
        <w:t>1</w:t>
        <w:tab/>
      </w:r>
      <w:r>
        <w:rPr>
          <w:sz w:val="20"/>
        </w:rPr>
        <w:t>0.0149</w:t>
        <w:tab/>
        <w:t>0.0180</w:t>
        <w:tab/>
        <w:t>0.9375</w:t>
      </w:r>
    </w:p>
    <w:p>
      <w:pPr>
        <w:tabs>
          <w:tab w:pos="1682" w:val="left" w:leader="none"/>
          <w:tab w:pos="2534" w:val="left" w:leader="none"/>
          <w:tab w:pos="3638" w:val="left" w:leader="none"/>
          <w:tab w:pos="4742" w:val="left" w:leader="none"/>
          <w:tab w:pos="5601" w:val="left" w:leader="none"/>
        </w:tabs>
        <w:spacing w:line="206" w:lineRule="exact" w:before="0"/>
        <w:ind w:left="2" w:right="0" w:firstLine="0"/>
        <w:jc w:val="center"/>
        <w:rPr>
          <w:sz w:val="20"/>
        </w:rPr>
      </w:pPr>
      <w:r>
        <w:rPr>
          <w:w w:val="99"/>
          <w:position w:val="2"/>
          <w:sz w:val="20"/>
          <w:u w:val="single"/>
        </w:rPr>
        <w:t> </w:t>
      </w:r>
      <w:r>
        <w:rPr>
          <w:position w:val="2"/>
          <w:sz w:val="20"/>
          <w:u w:val="single"/>
        </w:rPr>
        <w:tab/>
        <w:t>2</w:t>
        <w:tab/>
      </w:r>
      <w:r>
        <w:rPr>
          <w:sz w:val="20"/>
          <w:u w:val="single"/>
        </w:rPr>
        <w:t>0.0127</w:t>
        <w:tab/>
        <w:t>0.0159</w:t>
        <w:tab/>
        <w:t>0.9853</w:t>
        <w:tab/>
      </w:r>
    </w:p>
    <w:p>
      <w:pPr>
        <w:tabs>
          <w:tab w:pos="3421" w:val="left" w:leader="none"/>
          <w:tab w:pos="4273" w:val="left" w:leader="none"/>
          <w:tab w:pos="5377" w:val="left" w:leader="none"/>
          <w:tab w:pos="6481" w:val="left" w:leader="none"/>
        </w:tabs>
        <w:spacing w:line="316" w:lineRule="exact" w:before="31"/>
        <w:ind w:left="2274" w:right="828" w:firstLine="0"/>
        <w:jc w:val="left"/>
        <w:rPr>
          <w:b/>
          <w:i/>
          <w:sz w:val="20"/>
        </w:rPr>
      </w:pPr>
      <w:r>
        <w:rPr>
          <w:b/>
          <w:position w:val="-10"/>
          <w:sz w:val="20"/>
        </w:rPr>
        <w:t>4</w:t>
        <w:tab/>
      </w:r>
      <w:r>
        <w:rPr>
          <w:position w:val="2"/>
          <w:sz w:val="20"/>
        </w:rPr>
        <w:t>1</w:t>
        <w:tab/>
      </w:r>
      <w:r>
        <w:rPr>
          <w:sz w:val="20"/>
        </w:rPr>
        <w:t>0.0072</w:t>
        <w:tab/>
        <w:t>0.0097</w:t>
        <w:tab/>
      </w:r>
      <w:r>
        <w:rPr>
          <w:b/>
          <w:i/>
          <w:sz w:val="20"/>
        </w:rPr>
        <w:t>0.9864</w:t>
      </w:r>
    </w:p>
    <w:p>
      <w:pPr>
        <w:tabs>
          <w:tab w:pos="1682" w:val="left" w:leader="none"/>
          <w:tab w:pos="2534" w:val="left" w:leader="none"/>
          <w:tab w:pos="3638" w:val="left" w:leader="none"/>
          <w:tab w:pos="4742" w:val="left" w:leader="none"/>
          <w:tab w:pos="5601" w:val="left" w:leader="none"/>
        </w:tabs>
        <w:spacing w:line="206" w:lineRule="exact" w:before="0"/>
        <w:ind w:left="2" w:right="0" w:firstLine="0"/>
        <w:jc w:val="center"/>
        <w:rPr>
          <w:b/>
          <w:i/>
          <w:sz w:val="20"/>
        </w:rPr>
      </w:pPr>
      <w:r>
        <w:rPr>
          <w:w w:val="99"/>
          <w:position w:val="2"/>
          <w:sz w:val="20"/>
          <w:u w:val="single"/>
        </w:rPr>
        <w:t> </w:t>
      </w:r>
      <w:r>
        <w:rPr>
          <w:position w:val="2"/>
          <w:sz w:val="20"/>
          <w:u w:val="single"/>
        </w:rPr>
        <w:tab/>
        <w:t>2</w:t>
        <w:tab/>
      </w:r>
      <w:r>
        <w:rPr>
          <w:sz w:val="20"/>
          <w:u w:val="single"/>
        </w:rPr>
        <w:t>0.0144</w:t>
        <w:tab/>
        <w:t>0.0183</w:t>
        <w:tab/>
      </w:r>
      <w:r>
        <w:rPr>
          <w:b/>
          <w:i/>
          <w:sz w:val="20"/>
          <w:u w:val="single"/>
        </w:rPr>
        <w:t>0.9881</w:t>
        <w:tab/>
      </w:r>
    </w:p>
    <w:p>
      <w:pPr>
        <w:pStyle w:val="BodyText"/>
        <w:rPr>
          <w:b/>
          <w:i/>
          <w:sz w:val="20"/>
        </w:rPr>
      </w:pPr>
    </w:p>
    <w:p>
      <w:pPr>
        <w:pStyle w:val="BodyText"/>
        <w:spacing w:before="8"/>
        <w:rPr>
          <w:b/>
          <w:i/>
          <w:sz w:val="15"/>
        </w:rPr>
      </w:pPr>
    </w:p>
    <w:p>
      <w:pPr>
        <w:pStyle w:val="Heading4"/>
        <w:spacing w:before="72"/>
      </w:pPr>
      <w:bookmarkStart w:name="_TOC_250019" w:id="68"/>
      <w:bookmarkEnd w:id="68"/>
      <w:r>
        <w:rPr/>
        <w:t>5.3. VARIACIÓN DE LA HUMEDAD</w:t>
      </w:r>
    </w:p>
    <w:p>
      <w:pPr>
        <w:pStyle w:val="BodyText"/>
        <w:spacing w:before="3"/>
        <w:rPr>
          <w:b/>
          <w:sz w:val="24"/>
        </w:rPr>
      </w:pPr>
    </w:p>
    <w:p>
      <w:pPr>
        <w:pStyle w:val="BodyText"/>
        <w:spacing w:line="360" w:lineRule="auto" w:before="1"/>
        <w:ind w:left="121" w:right="117"/>
        <w:jc w:val="both"/>
      </w:pPr>
      <w:r>
        <w:rPr/>
        <w:t>Los momentos definidos a lo largo del periodo de estudio, </w:t>
      </w:r>
      <w:r>
        <w:rPr>
          <w:i/>
        </w:rPr>
        <w:t>print times</w:t>
      </w:r>
      <w:r>
        <w:rPr/>
        <w:t>, permiten analizar la evolución temporal de la humedad y realizar una comparación entre las diferentes  parcelas  a  diferentes  profundidades,  determinando  así  de  manera  más  concreta   </w:t>
      </w:r>
      <w:r>
        <w:rPr>
          <w:spacing w:val="21"/>
        </w:rPr>
        <w:t> </w:t>
      </w:r>
      <w:r>
        <w:rPr/>
        <w:t>la</w:t>
      </w:r>
    </w:p>
    <w:p>
      <w:pPr>
        <w:spacing w:after="0" w:line="360" w:lineRule="auto"/>
        <w:jc w:val="both"/>
        <w:sectPr>
          <w:headerReference w:type="default" r:id="rId1174"/>
          <w:pgSz w:w="12240" w:h="15840"/>
          <w:pgMar w:header="725" w:footer="1005" w:top="960" w:bottom="1200" w:left="1580" w:right="1580"/>
        </w:sectPr>
      </w:pPr>
    </w:p>
    <w:p>
      <w:pPr>
        <w:pStyle w:val="BodyText"/>
        <w:rPr>
          <w:sz w:val="20"/>
        </w:rPr>
      </w:pPr>
    </w:p>
    <w:p>
      <w:pPr>
        <w:pStyle w:val="BodyText"/>
        <w:spacing w:before="6"/>
        <w:rPr>
          <w:sz w:val="21"/>
        </w:rPr>
      </w:pPr>
    </w:p>
    <w:p>
      <w:pPr>
        <w:pStyle w:val="BodyText"/>
        <w:spacing w:line="360" w:lineRule="auto"/>
        <w:ind w:left="121" w:right="117"/>
        <w:jc w:val="both"/>
      </w:pPr>
      <w:r>
        <w:rPr/>
        <w:t>influencia de la enmienda. Estos momentos se caracterizan por ser antes y después de eventos de precipitación y riego (Tabla 5.7).</w:t>
      </w:r>
    </w:p>
    <w:p>
      <w:pPr>
        <w:pStyle w:val="BodyText"/>
        <w:spacing w:before="7"/>
        <w:rPr>
          <w:sz w:val="17"/>
        </w:rPr>
      </w:pPr>
    </w:p>
    <w:p>
      <w:pPr>
        <w:pStyle w:val="BodyText"/>
        <w:spacing w:line="360" w:lineRule="auto"/>
        <w:ind w:left="121" w:right="117"/>
        <w:jc w:val="both"/>
      </w:pPr>
      <w:r>
        <w:rPr/>
        <w:t>Las profundidades definidas para el análisis son a 8 cm (profundidad máxima de las  raíces del césped), 12 cm (ubicación del sensor en la capa con enmienda), 24 cm (ubicación del sensor en la capa sin enmienda) y 30 cm (profundidad total del</w:t>
      </w:r>
      <w:r>
        <w:rPr>
          <w:spacing w:val="-32"/>
        </w:rPr>
        <w:t> </w:t>
      </w:r>
      <w:r>
        <w:rPr/>
        <w:t>perfil).</w:t>
      </w:r>
    </w:p>
    <w:p>
      <w:pPr>
        <w:pStyle w:val="BodyText"/>
      </w:pPr>
    </w:p>
    <w:p>
      <w:pPr>
        <w:spacing w:line="242" w:lineRule="auto" w:before="177"/>
        <w:ind w:left="4355" w:right="186" w:hanging="4052"/>
        <w:jc w:val="left"/>
        <w:rPr>
          <w:sz w:val="20"/>
        </w:rPr>
      </w:pPr>
      <w:r>
        <w:rPr>
          <w:sz w:val="20"/>
        </w:rPr>
        <w:t>Tabla 5.7. </w:t>
      </w:r>
      <w:r>
        <w:rPr>
          <w:i/>
          <w:sz w:val="20"/>
        </w:rPr>
        <w:t>Print times </w:t>
      </w:r>
      <w:r>
        <w:rPr>
          <w:sz w:val="20"/>
        </w:rPr>
        <w:t>seleccionados en el periodo de calibración y validación para el modelo de flujo</w:t>
      </w: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3"/>
        <w:gridCol w:w="595"/>
        <w:gridCol w:w="4932"/>
        <w:gridCol w:w="1843"/>
      </w:tblGrid>
      <w:tr>
        <w:trPr>
          <w:trHeight w:val="468" w:hRule="exact"/>
        </w:trPr>
        <w:tc>
          <w:tcPr>
            <w:tcW w:w="1063" w:type="dxa"/>
          </w:tcPr>
          <w:p>
            <w:pPr>
              <w:pStyle w:val="TableParagraph"/>
              <w:spacing w:before="112"/>
              <w:ind w:left="44" w:right="46"/>
              <w:rPr>
                <w:b/>
                <w:i/>
                <w:sz w:val="20"/>
              </w:rPr>
            </w:pPr>
            <w:r>
              <w:rPr>
                <w:b/>
                <w:i/>
                <w:sz w:val="20"/>
              </w:rPr>
              <w:t>Print time</w:t>
            </w:r>
          </w:p>
        </w:tc>
        <w:tc>
          <w:tcPr>
            <w:tcW w:w="595" w:type="dxa"/>
          </w:tcPr>
          <w:p>
            <w:pPr>
              <w:pStyle w:val="TableParagraph"/>
              <w:spacing w:before="110"/>
              <w:ind w:left="44" w:right="44"/>
              <w:rPr>
                <w:b/>
                <w:sz w:val="20"/>
              </w:rPr>
            </w:pPr>
            <w:r>
              <w:rPr>
                <w:b/>
                <w:sz w:val="20"/>
              </w:rPr>
              <w:t>Hora</w:t>
            </w:r>
          </w:p>
        </w:tc>
        <w:tc>
          <w:tcPr>
            <w:tcW w:w="4932" w:type="dxa"/>
          </w:tcPr>
          <w:p>
            <w:pPr>
              <w:pStyle w:val="TableParagraph"/>
              <w:spacing w:before="110"/>
              <w:ind w:left="1722" w:right="1724"/>
              <w:rPr>
                <w:b/>
                <w:sz w:val="20"/>
              </w:rPr>
            </w:pPr>
            <w:r>
              <w:rPr>
                <w:b/>
                <w:sz w:val="20"/>
              </w:rPr>
              <w:t>Características</w:t>
            </w:r>
          </w:p>
        </w:tc>
        <w:tc>
          <w:tcPr>
            <w:tcW w:w="1843" w:type="dxa"/>
          </w:tcPr>
          <w:p>
            <w:pPr>
              <w:pStyle w:val="TableParagraph"/>
              <w:ind w:left="93" w:firstLine="316"/>
              <w:jc w:val="left"/>
              <w:rPr>
                <w:b/>
                <w:sz w:val="20"/>
              </w:rPr>
            </w:pPr>
            <w:r>
              <w:rPr>
                <w:b/>
                <w:sz w:val="20"/>
              </w:rPr>
              <w:t>Valores de entradas de agua</w:t>
            </w:r>
          </w:p>
        </w:tc>
      </w:tr>
      <w:tr>
        <w:trPr>
          <w:trHeight w:val="350" w:hRule="exact"/>
        </w:trPr>
        <w:tc>
          <w:tcPr>
            <w:tcW w:w="1063" w:type="dxa"/>
          </w:tcPr>
          <w:p>
            <w:pPr>
              <w:pStyle w:val="TableParagraph"/>
              <w:spacing w:before="52"/>
              <w:ind w:left="44" w:right="42"/>
              <w:rPr>
                <w:sz w:val="20"/>
              </w:rPr>
            </w:pPr>
            <w:r>
              <w:rPr>
                <w:sz w:val="20"/>
              </w:rPr>
              <w:t>T1</w:t>
            </w:r>
          </w:p>
        </w:tc>
        <w:tc>
          <w:tcPr>
            <w:tcW w:w="595" w:type="dxa"/>
          </w:tcPr>
          <w:p>
            <w:pPr>
              <w:pStyle w:val="TableParagraph"/>
              <w:spacing w:before="52"/>
              <w:ind w:left="42" w:right="44"/>
              <w:rPr>
                <w:sz w:val="20"/>
              </w:rPr>
            </w:pPr>
            <w:r>
              <w:rPr>
                <w:sz w:val="20"/>
              </w:rPr>
              <w:t>12</w:t>
            </w:r>
          </w:p>
        </w:tc>
        <w:tc>
          <w:tcPr>
            <w:tcW w:w="4932" w:type="dxa"/>
          </w:tcPr>
          <w:p>
            <w:pPr>
              <w:pStyle w:val="TableParagraph"/>
              <w:spacing w:before="52"/>
              <w:ind w:left="64"/>
              <w:jc w:val="left"/>
              <w:rPr>
                <w:sz w:val="20"/>
              </w:rPr>
            </w:pPr>
            <w:r>
              <w:rPr>
                <w:sz w:val="20"/>
              </w:rPr>
              <w:t>Inicio del periodo</w:t>
            </w:r>
          </w:p>
        </w:tc>
        <w:tc>
          <w:tcPr>
            <w:tcW w:w="1843" w:type="dxa"/>
          </w:tcPr>
          <w:p>
            <w:pPr/>
          </w:p>
        </w:tc>
      </w:tr>
      <w:tr>
        <w:trPr>
          <w:trHeight w:val="350" w:hRule="exact"/>
        </w:trPr>
        <w:tc>
          <w:tcPr>
            <w:tcW w:w="1063" w:type="dxa"/>
          </w:tcPr>
          <w:p>
            <w:pPr>
              <w:pStyle w:val="TableParagraph"/>
              <w:spacing w:before="52"/>
              <w:ind w:left="44" w:right="42"/>
              <w:rPr>
                <w:sz w:val="20"/>
              </w:rPr>
            </w:pPr>
            <w:r>
              <w:rPr>
                <w:sz w:val="20"/>
              </w:rPr>
              <w:t>T2</w:t>
            </w:r>
          </w:p>
        </w:tc>
        <w:tc>
          <w:tcPr>
            <w:tcW w:w="595" w:type="dxa"/>
          </w:tcPr>
          <w:p>
            <w:pPr>
              <w:pStyle w:val="TableParagraph"/>
              <w:spacing w:before="52"/>
              <w:ind w:left="42" w:right="44"/>
              <w:rPr>
                <w:sz w:val="20"/>
              </w:rPr>
            </w:pPr>
            <w:r>
              <w:rPr>
                <w:sz w:val="20"/>
              </w:rPr>
              <w:t>78</w:t>
            </w:r>
          </w:p>
        </w:tc>
        <w:tc>
          <w:tcPr>
            <w:tcW w:w="4932" w:type="dxa"/>
          </w:tcPr>
          <w:p>
            <w:pPr>
              <w:pStyle w:val="TableParagraph"/>
              <w:spacing w:before="52"/>
              <w:ind w:left="64"/>
              <w:jc w:val="left"/>
              <w:rPr>
                <w:sz w:val="20"/>
              </w:rPr>
            </w:pPr>
            <w:r>
              <w:rPr>
                <w:sz w:val="20"/>
              </w:rPr>
              <w:t>Después de precipitación y antes de fertilizar</w:t>
            </w:r>
          </w:p>
        </w:tc>
        <w:tc>
          <w:tcPr>
            <w:tcW w:w="1843" w:type="dxa"/>
          </w:tcPr>
          <w:p>
            <w:pPr>
              <w:pStyle w:val="TableParagraph"/>
              <w:spacing w:line="225" w:lineRule="exact"/>
              <w:ind w:left="201" w:right="201"/>
              <w:rPr>
                <w:i/>
                <w:sz w:val="20"/>
              </w:rPr>
            </w:pPr>
            <w:r>
              <w:rPr>
                <w:i/>
                <w:sz w:val="20"/>
              </w:rPr>
              <w:t>6 mm</w:t>
            </w:r>
          </w:p>
        </w:tc>
      </w:tr>
      <w:tr>
        <w:trPr>
          <w:trHeight w:val="350" w:hRule="exact"/>
        </w:trPr>
        <w:tc>
          <w:tcPr>
            <w:tcW w:w="1063" w:type="dxa"/>
          </w:tcPr>
          <w:p>
            <w:pPr>
              <w:pStyle w:val="TableParagraph"/>
              <w:spacing w:before="52"/>
              <w:ind w:left="44" w:right="42"/>
              <w:rPr>
                <w:sz w:val="20"/>
              </w:rPr>
            </w:pPr>
            <w:r>
              <w:rPr>
                <w:sz w:val="20"/>
              </w:rPr>
              <w:t>T3</w:t>
            </w:r>
          </w:p>
        </w:tc>
        <w:tc>
          <w:tcPr>
            <w:tcW w:w="595" w:type="dxa"/>
          </w:tcPr>
          <w:p>
            <w:pPr>
              <w:pStyle w:val="TableParagraph"/>
              <w:spacing w:before="52"/>
              <w:ind w:left="42" w:right="44"/>
              <w:rPr>
                <w:sz w:val="20"/>
              </w:rPr>
            </w:pPr>
            <w:r>
              <w:rPr>
                <w:sz w:val="20"/>
              </w:rPr>
              <w:t>110</w:t>
            </w:r>
          </w:p>
        </w:tc>
        <w:tc>
          <w:tcPr>
            <w:tcW w:w="4932" w:type="dxa"/>
          </w:tcPr>
          <w:p>
            <w:pPr>
              <w:pStyle w:val="TableParagraph"/>
              <w:spacing w:before="52"/>
              <w:ind w:left="64"/>
              <w:jc w:val="left"/>
              <w:rPr>
                <w:sz w:val="20"/>
              </w:rPr>
            </w:pPr>
            <w:r>
              <w:rPr>
                <w:sz w:val="20"/>
              </w:rPr>
              <w:t>Después de riego y precipitación</w:t>
            </w:r>
          </w:p>
        </w:tc>
        <w:tc>
          <w:tcPr>
            <w:tcW w:w="1843" w:type="dxa"/>
          </w:tcPr>
          <w:p>
            <w:pPr>
              <w:pStyle w:val="TableParagraph"/>
              <w:spacing w:line="225" w:lineRule="exact"/>
              <w:ind w:left="201" w:right="201"/>
              <w:rPr>
                <w:i/>
                <w:sz w:val="20"/>
              </w:rPr>
            </w:pPr>
            <w:r>
              <w:rPr>
                <w:i/>
                <w:sz w:val="20"/>
              </w:rPr>
              <w:t>8 mm</w:t>
            </w:r>
          </w:p>
        </w:tc>
      </w:tr>
      <w:tr>
        <w:trPr>
          <w:trHeight w:val="350" w:hRule="exact"/>
        </w:trPr>
        <w:tc>
          <w:tcPr>
            <w:tcW w:w="1063" w:type="dxa"/>
          </w:tcPr>
          <w:p>
            <w:pPr>
              <w:pStyle w:val="TableParagraph"/>
              <w:spacing w:before="52"/>
              <w:ind w:left="44" w:right="42"/>
              <w:rPr>
                <w:sz w:val="20"/>
              </w:rPr>
            </w:pPr>
            <w:r>
              <w:rPr>
                <w:sz w:val="20"/>
              </w:rPr>
              <w:t>T4</w:t>
            </w:r>
          </w:p>
        </w:tc>
        <w:tc>
          <w:tcPr>
            <w:tcW w:w="595" w:type="dxa"/>
          </w:tcPr>
          <w:p>
            <w:pPr>
              <w:pStyle w:val="TableParagraph"/>
              <w:spacing w:before="52"/>
              <w:ind w:left="42" w:right="44"/>
              <w:rPr>
                <w:sz w:val="20"/>
              </w:rPr>
            </w:pPr>
            <w:r>
              <w:rPr>
                <w:sz w:val="20"/>
              </w:rPr>
              <w:t>216</w:t>
            </w:r>
          </w:p>
        </w:tc>
        <w:tc>
          <w:tcPr>
            <w:tcW w:w="4932" w:type="dxa"/>
          </w:tcPr>
          <w:p>
            <w:pPr>
              <w:pStyle w:val="TableParagraph"/>
              <w:spacing w:before="52"/>
              <w:ind w:left="64"/>
              <w:jc w:val="left"/>
              <w:rPr>
                <w:sz w:val="20"/>
              </w:rPr>
            </w:pPr>
            <w:r>
              <w:rPr>
                <w:sz w:val="20"/>
              </w:rPr>
              <w:t>Después de precipitación</w:t>
            </w:r>
          </w:p>
        </w:tc>
        <w:tc>
          <w:tcPr>
            <w:tcW w:w="1843" w:type="dxa"/>
          </w:tcPr>
          <w:p>
            <w:pPr>
              <w:pStyle w:val="TableParagraph"/>
              <w:spacing w:line="225" w:lineRule="exact"/>
              <w:ind w:left="201" w:right="201"/>
              <w:rPr>
                <w:i/>
                <w:sz w:val="20"/>
              </w:rPr>
            </w:pPr>
            <w:r>
              <w:rPr>
                <w:i/>
                <w:sz w:val="20"/>
              </w:rPr>
              <w:t>9 mm</w:t>
            </w:r>
          </w:p>
        </w:tc>
      </w:tr>
      <w:tr>
        <w:trPr>
          <w:trHeight w:val="350" w:hRule="exact"/>
        </w:trPr>
        <w:tc>
          <w:tcPr>
            <w:tcW w:w="1063" w:type="dxa"/>
          </w:tcPr>
          <w:p>
            <w:pPr>
              <w:pStyle w:val="TableParagraph"/>
              <w:spacing w:before="52"/>
              <w:ind w:left="44" w:right="42"/>
              <w:rPr>
                <w:sz w:val="20"/>
              </w:rPr>
            </w:pPr>
            <w:r>
              <w:rPr>
                <w:sz w:val="20"/>
              </w:rPr>
              <w:t>T5</w:t>
            </w:r>
          </w:p>
        </w:tc>
        <w:tc>
          <w:tcPr>
            <w:tcW w:w="595" w:type="dxa"/>
          </w:tcPr>
          <w:p>
            <w:pPr>
              <w:pStyle w:val="TableParagraph"/>
              <w:spacing w:before="52"/>
              <w:ind w:left="42" w:right="44"/>
              <w:rPr>
                <w:sz w:val="20"/>
              </w:rPr>
            </w:pPr>
            <w:r>
              <w:rPr>
                <w:sz w:val="20"/>
              </w:rPr>
              <w:t>283</w:t>
            </w:r>
          </w:p>
        </w:tc>
        <w:tc>
          <w:tcPr>
            <w:tcW w:w="4932" w:type="dxa"/>
          </w:tcPr>
          <w:p>
            <w:pPr>
              <w:pStyle w:val="TableParagraph"/>
              <w:spacing w:before="52"/>
              <w:ind w:left="64"/>
              <w:jc w:val="left"/>
              <w:rPr>
                <w:sz w:val="20"/>
              </w:rPr>
            </w:pPr>
            <w:r>
              <w:rPr>
                <w:sz w:val="20"/>
              </w:rPr>
              <w:t>Horas antes del final del periodo de calibración</w:t>
            </w:r>
          </w:p>
        </w:tc>
        <w:tc>
          <w:tcPr>
            <w:tcW w:w="1843" w:type="dxa"/>
          </w:tcPr>
          <w:p>
            <w:pPr/>
          </w:p>
        </w:tc>
      </w:tr>
      <w:tr>
        <w:trPr>
          <w:trHeight w:val="348" w:hRule="exact"/>
        </w:trPr>
        <w:tc>
          <w:tcPr>
            <w:tcW w:w="1063" w:type="dxa"/>
          </w:tcPr>
          <w:p>
            <w:pPr>
              <w:pStyle w:val="TableParagraph"/>
              <w:spacing w:before="52"/>
              <w:ind w:left="44" w:right="42"/>
              <w:rPr>
                <w:sz w:val="20"/>
              </w:rPr>
            </w:pPr>
            <w:r>
              <w:rPr>
                <w:sz w:val="20"/>
              </w:rPr>
              <w:t>T6</w:t>
            </w:r>
          </w:p>
        </w:tc>
        <w:tc>
          <w:tcPr>
            <w:tcW w:w="595" w:type="dxa"/>
          </w:tcPr>
          <w:p>
            <w:pPr>
              <w:pStyle w:val="TableParagraph"/>
              <w:spacing w:before="52"/>
              <w:ind w:left="42" w:right="44"/>
              <w:rPr>
                <w:sz w:val="20"/>
              </w:rPr>
            </w:pPr>
            <w:r>
              <w:rPr>
                <w:sz w:val="20"/>
              </w:rPr>
              <w:t>300</w:t>
            </w:r>
          </w:p>
        </w:tc>
        <w:tc>
          <w:tcPr>
            <w:tcW w:w="4932" w:type="dxa"/>
          </w:tcPr>
          <w:p>
            <w:pPr>
              <w:pStyle w:val="TableParagraph"/>
              <w:spacing w:before="52"/>
              <w:ind w:left="64"/>
              <w:jc w:val="left"/>
              <w:rPr>
                <w:sz w:val="20"/>
              </w:rPr>
            </w:pPr>
            <w:r>
              <w:rPr>
                <w:sz w:val="20"/>
              </w:rPr>
              <w:t>Después de riego</w:t>
            </w:r>
          </w:p>
        </w:tc>
        <w:tc>
          <w:tcPr>
            <w:tcW w:w="1843" w:type="dxa"/>
          </w:tcPr>
          <w:p>
            <w:pPr>
              <w:pStyle w:val="TableParagraph"/>
              <w:spacing w:line="225" w:lineRule="exact"/>
              <w:ind w:left="201" w:right="201"/>
              <w:rPr>
                <w:i/>
                <w:sz w:val="20"/>
              </w:rPr>
            </w:pPr>
            <w:r>
              <w:rPr>
                <w:i/>
                <w:sz w:val="20"/>
              </w:rPr>
              <w:t>6 mm</w:t>
            </w:r>
          </w:p>
        </w:tc>
      </w:tr>
      <w:tr>
        <w:trPr>
          <w:trHeight w:val="350" w:hRule="exact"/>
        </w:trPr>
        <w:tc>
          <w:tcPr>
            <w:tcW w:w="1063" w:type="dxa"/>
          </w:tcPr>
          <w:p>
            <w:pPr>
              <w:pStyle w:val="TableParagraph"/>
              <w:spacing w:before="52"/>
              <w:ind w:left="44" w:right="42"/>
              <w:rPr>
                <w:sz w:val="20"/>
              </w:rPr>
            </w:pPr>
            <w:r>
              <w:rPr>
                <w:sz w:val="20"/>
              </w:rPr>
              <w:t>T7</w:t>
            </w:r>
          </w:p>
        </w:tc>
        <w:tc>
          <w:tcPr>
            <w:tcW w:w="595" w:type="dxa"/>
          </w:tcPr>
          <w:p>
            <w:pPr>
              <w:pStyle w:val="TableParagraph"/>
              <w:spacing w:before="52"/>
              <w:ind w:left="42" w:right="44"/>
              <w:rPr>
                <w:sz w:val="20"/>
              </w:rPr>
            </w:pPr>
            <w:r>
              <w:rPr>
                <w:sz w:val="20"/>
              </w:rPr>
              <w:t>525</w:t>
            </w:r>
          </w:p>
        </w:tc>
        <w:tc>
          <w:tcPr>
            <w:tcW w:w="4932" w:type="dxa"/>
          </w:tcPr>
          <w:p>
            <w:pPr>
              <w:pStyle w:val="TableParagraph"/>
              <w:spacing w:before="52"/>
              <w:ind w:left="64"/>
              <w:jc w:val="left"/>
              <w:rPr>
                <w:sz w:val="20"/>
              </w:rPr>
            </w:pPr>
            <w:r>
              <w:rPr>
                <w:sz w:val="20"/>
              </w:rPr>
              <w:t>Después de precipitación</w:t>
            </w:r>
          </w:p>
        </w:tc>
        <w:tc>
          <w:tcPr>
            <w:tcW w:w="1843" w:type="dxa"/>
          </w:tcPr>
          <w:p>
            <w:pPr>
              <w:pStyle w:val="TableParagraph"/>
              <w:spacing w:line="227" w:lineRule="exact"/>
              <w:ind w:left="201" w:right="201"/>
              <w:rPr>
                <w:i/>
                <w:sz w:val="20"/>
              </w:rPr>
            </w:pPr>
            <w:r>
              <w:rPr>
                <w:i/>
                <w:sz w:val="20"/>
              </w:rPr>
              <w:t>7 mm</w:t>
            </w:r>
          </w:p>
        </w:tc>
      </w:tr>
      <w:tr>
        <w:trPr>
          <w:trHeight w:val="350" w:hRule="exact"/>
        </w:trPr>
        <w:tc>
          <w:tcPr>
            <w:tcW w:w="1063" w:type="dxa"/>
          </w:tcPr>
          <w:p>
            <w:pPr>
              <w:pStyle w:val="TableParagraph"/>
              <w:spacing w:before="52"/>
              <w:ind w:left="44" w:right="42"/>
              <w:rPr>
                <w:sz w:val="20"/>
              </w:rPr>
            </w:pPr>
            <w:r>
              <w:rPr>
                <w:sz w:val="20"/>
              </w:rPr>
              <w:t>T8</w:t>
            </w:r>
          </w:p>
        </w:tc>
        <w:tc>
          <w:tcPr>
            <w:tcW w:w="595" w:type="dxa"/>
          </w:tcPr>
          <w:p>
            <w:pPr>
              <w:pStyle w:val="TableParagraph"/>
              <w:spacing w:before="52"/>
              <w:ind w:left="42" w:right="44"/>
              <w:rPr>
                <w:sz w:val="20"/>
              </w:rPr>
            </w:pPr>
            <w:r>
              <w:rPr>
                <w:sz w:val="20"/>
              </w:rPr>
              <w:t>1038</w:t>
            </w:r>
          </w:p>
        </w:tc>
        <w:tc>
          <w:tcPr>
            <w:tcW w:w="4932" w:type="dxa"/>
          </w:tcPr>
          <w:p>
            <w:pPr>
              <w:pStyle w:val="TableParagraph"/>
              <w:spacing w:before="52"/>
              <w:ind w:left="64"/>
              <w:jc w:val="left"/>
              <w:rPr>
                <w:sz w:val="20"/>
              </w:rPr>
            </w:pPr>
            <w:r>
              <w:rPr>
                <w:sz w:val="20"/>
              </w:rPr>
              <w:t>Después de riego intenso</w:t>
            </w:r>
          </w:p>
        </w:tc>
        <w:tc>
          <w:tcPr>
            <w:tcW w:w="1843" w:type="dxa"/>
          </w:tcPr>
          <w:p>
            <w:pPr>
              <w:pStyle w:val="TableParagraph"/>
              <w:spacing w:line="225" w:lineRule="exact"/>
              <w:ind w:left="201" w:right="203"/>
              <w:rPr>
                <w:i/>
                <w:sz w:val="20"/>
              </w:rPr>
            </w:pPr>
            <w:r>
              <w:rPr>
                <w:i/>
                <w:sz w:val="20"/>
              </w:rPr>
              <w:t>12 mm</w:t>
            </w:r>
          </w:p>
        </w:tc>
      </w:tr>
      <w:tr>
        <w:trPr>
          <w:trHeight w:val="350" w:hRule="exact"/>
        </w:trPr>
        <w:tc>
          <w:tcPr>
            <w:tcW w:w="1063" w:type="dxa"/>
          </w:tcPr>
          <w:p>
            <w:pPr>
              <w:pStyle w:val="TableParagraph"/>
              <w:spacing w:before="52"/>
              <w:ind w:left="44" w:right="42"/>
              <w:rPr>
                <w:sz w:val="20"/>
              </w:rPr>
            </w:pPr>
            <w:r>
              <w:rPr>
                <w:sz w:val="20"/>
              </w:rPr>
              <w:t>T9</w:t>
            </w:r>
          </w:p>
        </w:tc>
        <w:tc>
          <w:tcPr>
            <w:tcW w:w="595" w:type="dxa"/>
          </w:tcPr>
          <w:p>
            <w:pPr>
              <w:pStyle w:val="TableParagraph"/>
              <w:spacing w:before="52"/>
              <w:ind w:left="42" w:right="44"/>
              <w:rPr>
                <w:sz w:val="20"/>
              </w:rPr>
            </w:pPr>
            <w:r>
              <w:rPr>
                <w:sz w:val="20"/>
              </w:rPr>
              <w:t>1125</w:t>
            </w:r>
          </w:p>
        </w:tc>
        <w:tc>
          <w:tcPr>
            <w:tcW w:w="4932" w:type="dxa"/>
          </w:tcPr>
          <w:p>
            <w:pPr>
              <w:pStyle w:val="TableParagraph"/>
              <w:spacing w:before="52"/>
              <w:ind w:left="64"/>
              <w:jc w:val="left"/>
              <w:rPr>
                <w:sz w:val="20"/>
              </w:rPr>
            </w:pPr>
            <w:r>
              <w:rPr>
                <w:sz w:val="20"/>
              </w:rPr>
              <w:t>Después precipitación intensa</w:t>
            </w:r>
          </w:p>
        </w:tc>
        <w:tc>
          <w:tcPr>
            <w:tcW w:w="1843" w:type="dxa"/>
          </w:tcPr>
          <w:p>
            <w:pPr>
              <w:pStyle w:val="TableParagraph"/>
              <w:spacing w:line="225" w:lineRule="exact"/>
              <w:ind w:left="201" w:right="203"/>
              <w:rPr>
                <w:i/>
                <w:sz w:val="20"/>
              </w:rPr>
            </w:pPr>
            <w:r>
              <w:rPr>
                <w:i/>
                <w:sz w:val="20"/>
              </w:rPr>
              <w:t>20 mm</w:t>
            </w:r>
          </w:p>
        </w:tc>
      </w:tr>
      <w:tr>
        <w:trPr>
          <w:trHeight w:val="350" w:hRule="exact"/>
        </w:trPr>
        <w:tc>
          <w:tcPr>
            <w:tcW w:w="1063" w:type="dxa"/>
          </w:tcPr>
          <w:p>
            <w:pPr>
              <w:pStyle w:val="TableParagraph"/>
              <w:spacing w:before="52"/>
              <w:ind w:left="44" w:right="44"/>
              <w:rPr>
                <w:sz w:val="20"/>
              </w:rPr>
            </w:pPr>
            <w:r>
              <w:rPr>
                <w:sz w:val="20"/>
              </w:rPr>
              <w:t>T10</w:t>
            </w:r>
          </w:p>
        </w:tc>
        <w:tc>
          <w:tcPr>
            <w:tcW w:w="595" w:type="dxa"/>
          </w:tcPr>
          <w:p>
            <w:pPr>
              <w:pStyle w:val="TableParagraph"/>
              <w:spacing w:before="52"/>
              <w:ind w:left="42" w:right="44"/>
              <w:rPr>
                <w:sz w:val="20"/>
              </w:rPr>
            </w:pPr>
            <w:r>
              <w:rPr>
                <w:sz w:val="20"/>
              </w:rPr>
              <w:t>1943</w:t>
            </w:r>
          </w:p>
        </w:tc>
        <w:tc>
          <w:tcPr>
            <w:tcW w:w="4932" w:type="dxa"/>
          </w:tcPr>
          <w:p>
            <w:pPr>
              <w:pStyle w:val="TableParagraph"/>
              <w:spacing w:before="52"/>
              <w:ind w:left="64"/>
              <w:jc w:val="left"/>
              <w:rPr>
                <w:sz w:val="20"/>
              </w:rPr>
            </w:pPr>
            <w:r>
              <w:rPr>
                <w:sz w:val="20"/>
              </w:rPr>
              <w:t>Después de solo actividades de riego y fin del periodo</w:t>
            </w:r>
          </w:p>
        </w:tc>
        <w:tc>
          <w:tcPr>
            <w:tcW w:w="1843" w:type="dxa"/>
          </w:tcPr>
          <w:p>
            <w:pPr>
              <w:pStyle w:val="TableParagraph"/>
              <w:spacing w:line="225" w:lineRule="exact"/>
              <w:ind w:left="201" w:right="203"/>
              <w:rPr>
                <w:i/>
                <w:sz w:val="20"/>
              </w:rPr>
            </w:pPr>
            <w:r>
              <w:rPr>
                <w:i/>
                <w:sz w:val="20"/>
              </w:rPr>
              <w:t>5 mm promedio</w:t>
            </w:r>
          </w:p>
        </w:tc>
      </w:tr>
    </w:tbl>
    <w:p>
      <w:pPr>
        <w:pStyle w:val="BodyText"/>
        <w:rPr>
          <w:sz w:val="20"/>
        </w:rPr>
      </w:pPr>
    </w:p>
    <w:p>
      <w:pPr>
        <w:pStyle w:val="BodyText"/>
        <w:rPr>
          <w:sz w:val="20"/>
        </w:rPr>
      </w:pPr>
    </w:p>
    <w:p>
      <w:pPr>
        <w:pStyle w:val="BodyText"/>
        <w:spacing w:before="11"/>
        <w:rPr>
          <w:sz w:val="27"/>
        </w:rPr>
      </w:pPr>
    </w:p>
    <w:p>
      <w:pPr>
        <w:pStyle w:val="BodyText"/>
        <w:spacing w:line="360" w:lineRule="auto" w:before="73"/>
        <w:ind w:left="121" w:right="117"/>
        <w:jc w:val="both"/>
      </w:pPr>
      <w:r>
        <w:rPr/>
        <w:t>En los gráficos de las Figuras 5.9 y 5.10, se puede apreciar que el contenido de humedad a las profundidades de 8 y 12 cm no supera el 16%, lo cual se debe a la influencia de la absorción radicular y la evapotranspiración. Así mismo, se comprueba la capacidad de retención por la doble enmienda (turba e hidrogel), ya que la parcela 1 es la que registra los valores más altos de humedad en comparación con el resto de parcelas.</w:t>
      </w:r>
    </w:p>
    <w:p>
      <w:pPr>
        <w:pStyle w:val="BodyText"/>
        <w:spacing w:before="1"/>
        <w:rPr>
          <w:sz w:val="21"/>
        </w:rPr>
      </w:pPr>
    </w:p>
    <w:p>
      <w:pPr>
        <w:pStyle w:val="BodyText"/>
        <w:spacing w:line="360" w:lineRule="auto" w:before="1"/>
        <w:ind w:left="121" w:right="117"/>
        <w:jc w:val="both"/>
      </w:pPr>
      <w:r>
        <w:rPr/>
        <w:t>La evolución de la humedad a 24 y 30 cm de profundidad (Figuras 5.11 y 5.12) presenta un comportamiento similar a lo que ocurre a 8 y 12 cm de profundidad pero el contenido de humedad aumenta debido a la acumulación de agua en el fondo antes de ser drenada, por lo que se presentan valores mínimos y máximos de 10 y 25%,</w:t>
      </w:r>
      <w:r>
        <w:rPr>
          <w:spacing w:val="-30"/>
        </w:rPr>
        <w:t> </w:t>
      </w:r>
      <w:r>
        <w:rPr/>
        <w:t>respectivamente.</w:t>
      </w:r>
    </w:p>
    <w:p>
      <w:pPr>
        <w:pStyle w:val="BodyText"/>
        <w:spacing w:before="7"/>
        <w:rPr>
          <w:sz w:val="17"/>
        </w:rPr>
      </w:pPr>
    </w:p>
    <w:p>
      <w:pPr>
        <w:pStyle w:val="BodyText"/>
        <w:spacing w:line="360" w:lineRule="auto"/>
        <w:ind w:left="121" w:right="117"/>
        <w:jc w:val="both"/>
      </w:pPr>
      <w:r>
        <w:rPr/>
        <w:t>Un hecho característico en la evolución temporal de la humedad es que el sistema responde a las entradas de agua que se tienen, ya que después de una precipitación intensa (T9) es cuando los valores de humedad son más elevados.</w:t>
      </w:r>
    </w:p>
    <w:p>
      <w:pPr>
        <w:spacing w:after="0" w:line="360" w:lineRule="auto"/>
        <w:jc w:val="both"/>
        <w:sectPr>
          <w:headerReference w:type="default" r:id="rId1175"/>
          <w:footerReference w:type="default" r:id="rId1176"/>
          <w:pgSz w:w="12240" w:h="15840"/>
          <w:pgMar w:header="725" w:footer="1005" w:top="920" w:bottom="1200" w:left="1580" w:right="1580"/>
          <w:pgNumType w:start="140"/>
        </w:sectPr>
      </w:pPr>
    </w:p>
    <w:p>
      <w:pPr>
        <w:pStyle w:val="BodyText"/>
        <w:rPr>
          <w:sz w:val="20"/>
        </w:rPr>
      </w:pPr>
    </w:p>
    <w:p>
      <w:pPr>
        <w:pStyle w:val="BodyText"/>
        <w:spacing w:before="6"/>
        <w:rPr>
          <w:sz w:val="21"/>
        </w:rPr>
      </w:pPr>
    </w:p>
    <w:p>
      <w:pPr>
        <w:spacing w:before="64"/>
        <w:ind w:left="1131" w:right="1715" w:firstLine="0"/>
        <w:jc w:val="left"/>
        <w:rPr>
          <w:rFonts w:ascii="Calibri"/>
          <w:sz w:val="18"/>
        </w:rPr>
      </w:pPr>
      <w:r>
        <w:rPr/>
        <w:pict>
          <v:group style="position:absolute;margin-left:156.705002pt;margin-top:8.874066pt;width:338.35pt;height:152.1pt;mso-position-horizontal-relative:page;mso-position-vertical-relative:paragraph;z-index:14920" coordorigin="3134,177" coordsize="6767,3042">
            <v:shape style="position:absolute;left:3197;top:185;width:6668;height:2374" coordorigin="3197,185" coordsize="6668,2374" path="m9773,2559l9864,2559m9106,2559l9288,2559m8438,2559l8621,2559m8076,2559l8318,2559m7774,2559l7954,2559m7106,2559l7289,2559m6439,2559l6622,2559m5772,2559l5954,2559m5107,2559l5287,2559m4440,2559l4622,2559m3773,2559l3955,2559m3410,2559l3530,2559m3197,2559l3288,2559m9106,1966l9864,1966m8743,1966l8863,1966m5410,1966l8621,1966m4742,1966l5287,1966m4075,1966l4622,1966m3197,1966l3955,1966m3197,1373l9864,1373m3197,778l9864,778m3197,185l9864,185e" filled="false" stroked="true" strokeweight=".72pt" strokecolor="#d9d9d9">
              <v:path arrowok="t"/>
            </v:shape>
            <v:shape style="position:absolute;left:3197;top:183;width:6668;height:2972" coordorigin="3197,183" coordsize="6668,2972" path="m3199,183l3197,185,3197,3154,9862,3154,9864,3151,3199,3151,3199,183xm9864,183l9862,183,9862,3151,9864,3151,9864,183xm3199,183l3197,183,3197,185,3199,183xm9862,183l3199,183,3199,185,9862,185,9862,183xe" filled="true" fillcolor="#d9d9d9" stroked="false">
              <v:path arrowok="t"/>
              <v:fill type="solid"/>
            </v:shape>
            <v:shape style="position:absolute;left:3266;top:1368;width:6164;height:1801" coordorigin="3266,1368" coordsize="6164,1801" path="m3432,2247l3422,2237,3276,2237,3266,2247,3266,3166,3269,3168,3430,3168,3432,3166,3432,3154,3432,3132,3432,2280,3432,2259,3432,2247m4097,1824l4087,1815,3943,1815,3934,1824,3934,3166,3936,3168,4094,3168,4097,3166,4097,3154,4097,3132,4097,1858,4097,1836,4097,1824m4764,1824l4754,1815,4610,1815,4601,1824,4601,3166,4603,3168,4762,3168,4764,3166,4764,3154,4764,3132,4764,1858,4764,1836,4764,1824m5431,1882l5422,1872,5275,1872,5266,1882,5266,3166,5268,3168,5429,3168,5431,3166,5431,3154,5431,3132,5431,1915,5431,1894,5431,1882m6098,2069l6089,2059,5942,2059,5933,2069,5933,3166,5935,3168,6096,3168,6098,3166,6098,3154,6098,3132,6098,2103,6098,2081,6098,2069m6763,2035l6754,2026,6610,2026,6600,2035,6600,3166,6602,3168,6761,3168,6763,3166,6763,3154,6763,3132,6763,2069,6763,2047,6763,2035m7430,1987l7421,1978,7277,1978,7267,1987,7267,3166,7270,3168,7428,3168,7430,3166,7430,3154,7430,3132,7430,2021,7430,1999,7430,1987m8098,2098l8088,2088,7942,2088,7932,2098,7932,3166,7934,3168,8095,3168,8098,3166,8098,3154,8098,3132,8098,2131,8098,2110,8098,2098m8765,1378l8755,1368,8609,1368,8599,1378,8599,3166,8602,3168,8762,3168,8765,3166,8765,3154,8765,3132,8765,1411,8765,1390,8765,1378m9430,2141l9420,2131,9276,2131,9266,2141,9266,3166,9269,3168,9427,3168,9430,3166,9430,3154,9430,3132,9430,2175,9430,2153,9430,2141e" filled="true" fillcolor="#4f80bc" stroked="false">
              <v:path arrowok="t"/>
              <v:fill type="solid"/>
            </v:shape>
            <v:shape style="position:absolute;left:3389;top:2112;width:6164;height:1057" coordorigin="3389,2112" coordsize="6164,1057" path="m3552,2551l3542,2542,3398,2542,3389,2551,3389,3166,3391,3168,3550,3168,3552,3166,3552,3154,3552,3132,3552,2585,3552,2563,3552,2551m4219,2319l4210,2309,4063,2309,4054,2319,4054,3166,4056,3168,4217,3168,4219,3166,4219,3154,4219,3132,4219,2352,4219,2331,4219,2319m4886,2333l4877,2323,4730,2323,4721,2333,4721,3166,4723,3168,4884,3168,4886,3166,4886,3154,4886,3132,4886,2367,4886,2345,4886,2333m5551,2398l5542,2388,5398,2388,5388,2398,5388,3166,5390,3168,5549,3168,5551,3166,5551,3154,5551,3132,5551,2431,5551,2410,5551,2398m6218,2518l6209,2508,6065,2508,6055,2518,6055,3166,6058,3168,6216,3168,6218,3166,6218,3154,6218,3132,6218,2551,6218,2530,6218,2518m6886,2431l6876,2422,6730,2422,6720,2431,6720,3166,6722,3168,6883,3168,6886,3166,6886,3154,6886,3132,6886,2465,6886,2443,6886,2431m7553,2487l7543,2477,7397,2477,7387,2487,7387,3166,7390,3168,7550,3168,7553,3166,7553,3154,7553,3132,7553,2520,7553,2499,7553,2487m8218,2592l8208,2583,8064,2583,8054,2592,8054,3166,8057,3168,8215,3168,8218,3166,8218,3154,8218,3132,8218,2626,8218,2604,8218,2592m8885,2122l8875,2112,8731,2112,8722,2122,8722,3166,8724,3168,8882,3168,8885,3166,8885,3154,8885,3132,8885,2155,8885,2134,8885,2122m9552,2489l9542,2479,9396,2479,9386,2489,9386,3166,9389,3168,9550,3168,9552,3166,9552,3154,9552,3132,9552,2523,9552,2501,9552,2489e" filled="true" fillcolor="#bf4f4d" stroked="false">
              <v:path arrowok="t"/>
              <v:fill type="solid"/>
            </v:shape>
            <v:shape style="position:absolute;left:3509;top:1889;width:6164;height:1280" coordorigin="3509,1889" coordsize="6164,1280" path="m3674,2321l3665,2311,3518,2311,3509,2321,3509,3166,3511,3168,3672,3168,3674,3166,3674,3154,3674,3132,3674,2355,3674,2333,3674,2321m4339,2007l4330,1997,4186,1997,4176,2007,4176,3166,4178,3168,4337,3168,4339,3166,4339,3154,4339,3132,4339,2040,4339,2019,4339,2007m5006,1987l4997,1978,4853,1978,4843,1987,4843,3166,4846,3168,5004,3168,5006,3166,5006,3154,5006,3132,5006,2021,5006,1999,5006,1987m5674,2086l5664,2076,5518,2076,5508,2086,5508,3166,5510,3168,5671,3168,5674,3166,5674,3154,5674,3132,5674,2119,5674,2098,5674,2086m6341,2314l6331,2304,6185,2304,6175,2314,6175,3166,6178,3168,6338,3168,6341,3166,6341,3154,6341,3132,6341,2347,6341,2326,6341,2314m7006,2223l6996,2213,6852,2213,6842,2223,6842,3166,6845,3168,7003,3168,7006,3166,7006,3154,7006,3132,7006,2256,7006,2235,7006,2223m7673,2352l7663,2343,7519,2343,7510,2352,7510,3166,7512,3168,7670,3168,7673,3166,7673,3154,7673,3132,7673,2386,7673,2364,7673,2352m8340,2604l8330,2595,8184,2595,8174,2604,8174,3166,8177,3168,8338,3168,8340,3166,8340,3154,8340,3132,8340,2638,8340,2616,8340,2604m9007,1899l8998,1889,8851,1889,8842,1899,8842,3166,8844,3168,9005,3168,9007,3166,9007,3154,9007,3132,9007,1932,9007,1911,9007,1899m9672,2451l9662,2441,9518,2441,9509,2451,9509,3166,9511,3168,9670,3168,9672,3166,9672,3154,9672,3132,9672,2484,9672,2463,9672,2451e" filled="true" fillcolor="#9aba59" stroked="false">
              <v:path arrowok="t"/>
              <v:fill type="solid"/>
            </v:shape>
            <v:shape style="position:absolute;left:3653;top:1678;width:6120;height:1476" coordorigin="3653,1678" coordsize="6120,1476" path="m3773,2160l3653,2160,3653,3154,3773,3154,3773,2160m4440,1961l4318,1961,4318,3154,4440,3154,4440,1961m5107,2007l4985,2007,4985,3154,5107,3154,5107,2007m5772,2103l5652,2103,5652,3154,5772,3154,5772,2103m6439,2213l6319,2213,6319,3154,6439,3154,6439,2213m7106,2189l6984,2189,6984,3154,7106,3154,7106,2189m7774,2143l7651,2143,7651,3154,7774,3154,7774,2143m8438,2263l8318,2263,8318,3154,8438,3154,8438,2263m9106,1678l8986,1678,8986,3154,9106,3154,9106,1678m9773,2155l9650,2155,9650,3154,9773,3154,9773,2155e" filled="true" fillcolor="#ffff00" stroked="false">
              <v:path arrowok="t"/>
              <v:fill type="solid"/>
            </v:shape>
            <v:shape style="position:absolute;left:3142;top:185;width:6723;height:3027" coordorigin="3142,185" coordsize="6723,3027" path="m3197,185l3197,3211m3142,3154l3197,3154m3142,2559l3197,2559m3142,1966l3197,1966m3142,1373l3197,1373m3142,778l3197,778m3142,185l3197,185m3197,3154l9864,3154e" filled="false" stroked="true" strokeweight=".72pt" strokecolor="#d9d9d9">
              <v:path arrowok="t"/>
            </v:shape>
            <v:shape style="position:absolute;left:3857;top:3183;width:6015;height:2" coordorigin="3857,3183" coordsize="6015,0" path="m3857,3183l3871,3183m4524,3183l4538,3183m5191,3183l5206,3183m5856,3183l5870,3183m6523,3183l6538,3183m7190,3183l7205,3183m7858,3183l7872,3183m8522,3183l8537,3183m9190,3183l9204,3183m9857,3183l9871,3183e" filled="false" stroked="true" strokeweight="2.88pt" strokecolor="#d9d9d9">
              <v:path arrowok="t"/>
            </v:shape>
            <w10:wrap type="none"/>
          </v:group>
        </w:pict>
      </w:r>
      <w:r>
        <w:rPr>
          <w:rFonts w:ascii="Calibri"/>
          <w:color w:val="585858"/>
          <w:sz w:val="18"/>
        </w:rPr>
        <w:t>0.25</w:t>
      </w:r>
    </w:p>
    <w:p>
      <w:pPr>
        <w:pStyle w:val="BodyText"/>
        <w:spacing w:before="4"/>
        <w:rPr>
          <w:rFonts w:ascii="Calibri"/>
          <w:sz w:val="25"/>
        </w:rPr>
      </w:pPr>
    </w:p>
    <w:p>
      <w:pPr>
        <w:spacing w:before="64"/>
        <w:ind w:left="1223" w:right="1715" w:firstLine="0"/>
        <w:jc w:val="left"/>
        <w:rPr>
          <w:rFonts w:ascii="Calibri"/>
          <w:sz w:val="18"/>
        </w:rPr>
      </w:pPr>
      <w:r>
        <w:rPr/>
        <w:pict>
          <v:shape style="position:absolute;margin-left:120.79995pt;margin-top:11.349209pt;width:12.55pt;height:84.85pt;mso-position-horizontal-relative:page;mso-position-vertical-relative:paragraph;z-index:15184" type="#_x0000_t202" filled="false" stroked="false">
            <v:textbox inset="0,0,0,0" style="layout-flow:vertical;mso-layout-flow-alt:bottom-to-top">
              <w:txbxContent>
                <w:p>
                  <w:pPr>
                    <w:spacing w:line="235" w:lineRule="exact" w:before="0"/>
                    <w:ind w:left="20" w:right="-602" w:firstLine="0"/>
                    <w:jc w:val="left"/>
                    <w:rPr>
                      <w:rFonts w:ascii="Calibri"/>
                      <w:sz w:val="20"/>
                    </w:rPr>
                  </w:pPr>
                  <w:r>
                    <w:rPr>
                      <w:rFonts w:ascii="Calibri"/>
                      <w:color w:val="585858"/>
                      <w:w w:val="99"/>
                      <w:sz w:val="20"/>
                    </w:rPr>
                    <w:t>Hu</w:t>
                  </w:r>
                  <w:r>
                    <w:rPr>
                      <w:rFonts w:ascii="Calibri"/>
                      <w:color w:val="585858"/>
                      <w:spacing w:val="-1"/>
                      <w:w w:val="99"/>
                      <w:sz w:val="20"/>
                    </w:rPr>
                    <w:t>me</w:t>
                  </w:r>
                  <w:r>
                    <w:rPr>
                      <w:rFonts w:ascii="Calibri"/>
                      <w:color w:val="585858"/>
                      <w:w w:val="99"/>
                      <w:sz w:val="20"/>
                    </w:rPr>
                    <w:t>dad</w:t>
                  </w:r>
                  <w:r>
                    <w:rPr>
                      <w:rFonts w:ascii="Times New Roman"/>
                      <w:color w:val="585858"/>
                      <w:spacing w:val="-4"/>
                      <w:sz w:val="20"/>
                    </w:rPr>
                    <w:t> </w:t>
                  </w:r>
                  <w:r>
                    <w:rPr>
                      <w:rFonts w:ascii="Calibri"/>
                      <w:color w:val="585858"/>
                      <w:spacing w:val="-1"/>
                      <w:w w:val="99"/>
                      <w:sz w:val="20"/>
                    </w:rPr>
                    <w:t>(cm</w:t>
                  </w:r>
                  <w:r>
                    <w:rPr>
                      <w:rFonts w:ascii="Calibri"/>
                      <w:color w:val="585858"/>
                      <w:spacing w:val="-1"/>
                      <w:w w:val="103"/>
                      <w:position w:val="6"/>
                      <w:sz w:val="13"/>
                    </w:rPr>
                    <w:t>3</w:t>
                  </w:r>
                  <w:r>
                    <w:rPr>
                      <w:rFonts w:ascii="Calibri"/>
                      <w:color w:val="585858"/>
                      <w:spacing w:val="-1"/>
                      <w:w w:val="99"/>
                      <w:sz w:val="20"/>
                    </w:rPr>
                    <w:t>/cm</w:t>
                  </w:r>
                  <w:r>
                    <w:rPr>
                      <w:rFonts w:ascii="Calibri"/>
                      <w:color w:val="585858"/>
                      <w:spacing w:val="-1"/>
                      <w:w w:val="103"/>
                      <w:position w:val="6"/>
                      <w:sz w:val="13"/>
                    </w:rPr>
                    <w:t>3</w:t>
                  </w:r>
                  <w:r>
                    <w:rPr>
                      <w:rFonts w:ascii="Calibri"/>
                      <w:color w:val="585858"/>
                      <w:w w:val="99"/>
                      <w:sz w:val="20"/>
                    </w:rPr>
                    <w:t>)</w:t>
                  </w:r>
                </w:p>
              </w:txbxContent>
            </v:textbox>
            <w10:wrap type="none"/>
          </v:shape>
        </w:pict>
      </w:r>
      <w:r>
        <w:rPr>
          <w:rFonts w:ascii="Calibri"/>
          <w:color w:val="585858"/>
          <w:sz w:val="18"/>
        </w:rPr>
        <w:t>0.2</w:t>
      </w:r>
    </w:p>
    <w:p>
      <w:pPr>
        <w:pStyle w:val="BodyText"/>
        <w:spacing w:before="6"/>
        <w:rPr>
          <w:rFonts w:ascii="Calibri"/>
          <w:sz w:val="25"/>
        </w:rPr>
      </w:pPr>
    </w:p>
    <w:p>
      <w:pPr>
        <w:spacing w:before="64"/>
        <w:ind w:left="1131" w:right="1715" w:firstLine="0"/>
        <w:jc w:val="left"/>
        <w:rPr>
          <w:rFonts w:ascii="Calibri"/>
          <w:sz w:val="18"/>
        </w:rPr>
      </w:pPr>
      <w:r>
        <w:rPr>
          <w:rFonts w:ascii="Calibri"/>
          <w:color w:val="585858"/>
          <w:sz w:val="18"/>
        </w:rPr>
        <w:t>0.15</w:t>
      </w:r>
    </w:p>
    <w:p>
      <w:pPr>
        <w:pStyle w:val="BodyText"/>
        <w:spacing w:before="4"/>
        <w:rPr>
          <w:rFonts w:ascii="Calibri"/>
          <w:sz w:val="25"/>
        </w:rPr>
      </w:pPr>
    </w:p>
    <w:p>
      <w:pPr>
        <w:spacing w:before="64"/>
        <w:ind w:left="1223" w:right="1715" w:firstLine="0"/>
        <w:jc w:val="left"/>
        <w:rPr>
          <w:rFonts w:ascii="Calibri"/>
          <w:sz w:val="18"/>
        </w:rPr>
      </w:pPr>
      <w:r>
        <w:rPr>
          <w:rFonts w:ascii="Calibri"/>
          <w:color w:val="585858"/>
          <w:sz w:val="18"/>
        </w:rPr>
        <w:t>0.1</w:t>
      </w:r>
    </w:p>
    <w:p>
      <w:pPr>
        <w:pStyle w:val="BodyText"/>
        <w:spacing w:before="4"/>
        <w:rPr>
          <w:rFonts w:ascii="Calibri"/>
          <w:sz w:val="25"/>
        </w:rPr>
      </w:pPr>
    </w:p>
    <w:p>
      <w:pPr>
        <w:spacing w:before="64"/>
        <w:ind w:left="1131" w:right="1715" w:firstLine="0"/>
        <w:jc w:val="left"/>
        <w:rPr>
          <w:rFonts w:ascii="Calibri"/>
          <w:sz w:val="18"/>
        </w:rPr>
      </w:pPr>
      <w:r>
        <w:rPr>
          <w:rFonts w:ascii="Calibri"/>
          <w:color w:val="585858"/>
          <w:sz w:val="18"/>
        </w:rPr>
        <w:t>0.05</w:t>
      </w:r>
    </w:p>
    <w:p>
      <w:pPr>
        <w:pStyle w:val="BodyText"/>
        <w:spacing w:before="6"/>
        <w:rPr>
          <w:rFonts w:ascii="Calibri"/>
          <w:sz w:val="25"/>
        </w:rPr>
      </w:pPr>
    </w:p>
    <w:p>
      <w:pPr>
        <w:spacing w:before="64"/>
        <w:ind w:left="1359" w:right="0" w:firstLine="0"/>
        <w:jc w:val="left"/>
        <w:rPr>
          <w:rFonts w:ascii="Calibri"/>
          <w:sz w:val="18"/>
        </w:rPr>
      </w:pPr>
      <w:r>
        <w:rPr>
          <w:rFonts w:ascii="Calibri"/>
          <w:color w:val="585858"/>
          <w:sz w:val="18"/>
        </w:rPr>
        <w:t>0</w:t>
      </w:r>
    </w:p>
    <w:p>
      <w:pPr>
        <w:tabs>
          <w:tab w:pos="664" w:val="left" w:leader="none"/>
          <w:tab w:pos="1331" w:val="left" w:leader="none"/>
          <w:tab w:pos="1999" w:val="left" w:leader="none"/>
          <w:tab w:pos="2666" w:val="left" w:leader="none"/>
          <w:tab w:pos="3331" w:val="left" w:leader="none"/>
          <w:tab w:pos="3998" w:val="left" w:leader="none"/>
          <w:tab w:pos="4665" w:val="left" w:leader="none"/>
          <w:tab w:pos="5332" w:val="left" w:leader="none"/>
          <w:tab w:pos="5951" w:val="left" w:leader="none"/>
        </w:tabs>
        <w:spacing w:before="13"/>
        <w:ind w:left="0" w:right="711" w:firstLine="0"/>
        <w:jc w:val="center"/>
        <w:rPr>
          <w:rFonts w:ascii="Calibri"/>
          <w:sz w:val="18"/>
        </w:rPr>
      </w:pPr>
      <w:r>
        <w:rPr>
          <w:rFonts w:ascii="Calibri"/>
          <w:color w:val="585858"/>
          <w:sz w:val="18"/>
        </w:rPr>
        <w:t>T1</w:t>
      </w:r>
      <w:r>
        <w:rPr>
          <w:rFonts w:ascii="Times New Roman"/>
          <w:color w:val="585858"/>
          <w:sz w:val="18"/>
        </w:rPr>
        <w:tab/>
      </w:r>
      <w:r>
        <w:rPr>
          <w:rFonts w:ascii="Calibri"/>
          <w:color w:val="585858"/>
          <w:sz w:val="18"/>
        </w:rPr>
        <w:t>T2</w:t>
      </w:r>
      <w:r>
        <w:rPr>
          <w:rFonts w:ascii="Times New Roman"/>
          <w:color w:val="585858"/>
          <w:sz w:val="18"/>
        </w:rPr>
        <w:tab/>
      </w:r>
      <w:r>
        <w:rPr>
          <w:rFonts w:ascii="Calibri"/>
          <w:color w:val="585858"/>
          <w:sz w:val="18"/>
        </w:rPr>
        <w:t>T3</w:t>
      </w:r>
      <w:r>
        <w:rPr>
          <w:rFonts w:ascii="Times New Roman"/>
          <w:color w:val="585858"/>
          <w:sz w:val="18"/>
        </w:rPr>
        <w:tab/>
      </w:r>
      <w:r>
        <w:rPr>
          <w:rFonts w:ascii="Calibri"/>
          <w:color w:val="585858"/>
          <w:sz w:val="18"/>
        </w:rPr>
        <w:t>T4</w:t>
      </w:r>
      <w:r>
        <w:rPr>
          <w:rFonts w:ascii="Times New Roman"/>
          <w:color w:val="585858"/>
          <w:sz w:val="18"/>
        </w:rPr>
        <w:tab/>
      </w:r>
      <w:r>
        <w:rPr>
          <w:rFonts w:ascii="Calibri"/>
          <w:color w:val="585858"/>
          <w:sz w:val="18"/>
        </w:rPr>
        <w:t>T5</w:t>
      </w:r>
      <w:r>
        <w:rPr>
          <w:rFonts w:ascii="Times New Roman"/>
          <w:color w:val="585858"/>
          <w:sz w:val="18"/>
        </w:rPr>
        <w:tab/>
      </w:r>
      <w:r>
        <w:rPr>
          <w:rFonts w:ascii="Calibri"/>
          <w:color w:val="585858"/>
          <w:sz w:val="18"/>
        </w:rPr>
        <w:t>T6</w:t>
      </w:r>
      <w:r>
        <w:rPr>
          <w:rFonts w:ascii="Times New Roman"/>
          <w:color w:val="585858"/>
          <w:sz w:val="18"/>
        </w:rPr>
        <w:tab/>
      </w:r>
      <w:r>
        <w:rPr>
          <w:rFonts w:ascii="Calibri"/>
          <w:color w:val="585858"/>
          <w:sz w:val="18"/>
        </w:rPr>
        <w:t>T7</w:t>
      </w:r>
      <w:r>
        <w:rPr>
          <w:rFonts w:ascii="Times New Roman"/>
          <w:color w:val="585858"/>
          <w:sz w:val="18"/>
        </w:rPr>
        <w:tab/>
      </w:r>
      <w:r>
        <w:rPr>
          <w:rFonts w:ascii="Calibri"/>
          <w:color w:val="585858"/>
          <w:sz w:val="18"/>
        </w:rPr>
        <w:t>T8</w:t>
      </w:r>
      <w:r>
        <w:rPr>
          <w:rFonts w:ascii="Times New Roman"/>
          <w:color w:val="585858"/>
          <w:sz w:val="18"/>
        </w:rPr>
        <w:tab/>
      </w:r>
      <w:r>
        <w:rPr>
          <w:rFonts w:ascii="Calibri"/>
          <w:color w:val="585858"/>
          <w:sz w:val="18"/>
        </w:rPr>
        <w:t>T9</w:t>
      </w:r>
      <w:r>
        <w:rPr>
          <w:rFonts w:ascii="Times New Roman"/>
          <w:color w:val="585858"/>
          <w:sz w:val="18"/>
        </w:rPr>
        <w:tab/>
      </w:r>
      <w:r>
        <w:rPr>
          <w:rFonts w:ascii="Calibri"/>
          <w:color w:val="585858"/>
          <w:sz w:val="18"/>
        </w:rPr>
        <w:t>T10</w:t>
      </w:r>
    </w:p>
    <w:p>
      <w:pPr>
        <w:spacing w:before="61"/>
        <w:ind w:left="0" w:right="760" w:firstLine="0"/>
        <w:jc w:val="center"/>
        <w:rPr>
          <w:rFonts w:ascii="Calibri"/>
          <w:b/>
          <w:i/>
          <w:sz w:val="20"/>
        </w:rPr>
      </w:pPr>
      <w:r>
        <w:rPr>
          <w:rFonts w:ascii="Calibri"/>
          <w:b/>
          <w:i/>
          <w:color w:val="585858"/>
          <w:sz w:val="20"/>
        </w:rPr>
        <w:t>Print time</w:t>
      </w:r>
    </w:p>
    <w:p>
      <w:pPr>
        <w:pStyle w:val="BodyText"/>
        <w:spacing w:before="5"/>
        <w:rPr>
          <w:rFonts w:ascii="Calibri"/>
          <w:b/>
          <w:i/>
          <w:sz w:val="24"/>
        </w:rPr>
      </w:pPr>
    </w:p>
    <w:p>
      <w:pPr>
        <w:tabs>
          <w:tab w:pos="3810" w:val="left" w:leader="none"/>
          <w:tab w:pos="4813" w:val="left" w:leader="none"/>
          <w:tab w:pos="5816" w:val="left" w:leader="none"/>
        </w:tabs>
        <w:spacing w:before="0"/>
        <w:ind w:left="2807" w:right="1715" w:firstLine="0"/>
        <w:jc w:val="left"/>
        <w:rPr>
          <w:rFonts w:ascii="Calibri"/>
          <w:sz w:val="18"/>
        </w:rPr>
      </w:pPr>
      <w:r>
        <w:rPr/>
        <w:drawing>
          <wp:anchor distT="0" distB="0" distL="0" distR="0" allowOverlap="1" layoutInCell="1" locked="0" behindDoc="0" simplePos="0" relativeHeight="14944">
            <wp:simplePos x="0" y="0"/>
            <wp:positionH relativeFrom="page">
              <wp:posOffset>2683763</wp:posOffset>
            </wp:positionH>
            <wp:positionV relativeFrom="paragraph">
              <wp:posOffset>15101</wp:posOffset>
            </wp:positionV>
            <wp:extent cx="89915" cy="124967"/>
            <wp:effectExtent l="0" t="0" r="0" b="0"/>
            <wp:wrapNone/>
            <wp:docPr id="115" name="image976.png" descr=""/>
            <wp:cNvGraphicFramePr>
              <a:graphicFrameLocks noChangeAspect="1"/>
            </wp:cNvGraphicFramePr>
            <a:graphic>
              <a:graphicData uri="http://schemas.openxmlformats.org/drawingml/2006/picture">
                <pic:pic>
                  <pic:nvPicPr>
                    <pic:cNvPr id="116" name="image976.png"/>
                    <pic:cNvPicPr/>
                  </pic:nvPicPr>
                  <pic:blipFill>
                    <a:blip r:embed="rId1178"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699911">
            <wp:simplePos x="0" y="0"/>
            <wp:positionH relativeFrom="page">
              <wp:posOffset>3320795</wp:posOffset>
            </wp:positionH>
            <wp:positionV relativeFrom="paragraph">
              <wp:posOffset>15101</wp:posOffset>
            </wp:positionV>
            <wp:extent cx="89915" cy="124967"/>
            <wp:effectExtent l="0" t="0" r="0" b="0"/>
            <wp:wrapNone/>
            <wp:docPr id="117" name="image977.png" descr=""/>
            <wp:cNvGraphicFramePr>
              <a:graphicFrameLocks noChangeAspect="1"/>
            </wp:cNvGraphicFramePr>
            <a:graphic>
              <a:graphicData uri="http://schemas.openxmlformats.org/drawingml/2006/picture">
                <pic:pic>
                  <pic:nvPicPr>
                    <pic:cNvPr id="118" name="image977.png"/>
                    <pic:cNvPicPr/>
                  </pic:nvPicPr>
                  <pic:blipFill>
                    <a:blip r:embed="rId1179"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699935">
            <wp:simplePos x="0" y="0"/>
            <wp:positionH relativeFrom="page">
              <wp:posOffset>3957827</wp:posOffset>
            </wp:positionH>
            <wp:positionV relativeFrom="paragraph">
              <wp:posOffset>15101</wp:posOffset>
            </wp:positionV>
            <wp:extent cx="89915" cy="124967"/>
            <wp:effectExtent l="0" t="0" r="0" b="0"/>
            <wp:wrapNone/>
            <wp:docPr id="119" name="image978.png" descr=""/>
            <wp:cNvGraphicFramePr>
              <a:graphicFrameLocks noChangeAspect="1"/>
            </wp:cNvGraphicFramePr>
            <a:graphic>
              <a:graphicData uri="http://schemas.openxmlformats.org/drawingml/2006/picture">
                <pic:pic>
                  <pic:nvPicPr>
                    <pic:cNvPr id="120" name="image978.png"/>
                    <pic:cNvPicPr/>
                  </pic:nvPicPr>
                  <pic:blipFill>
                    <a:blip r:embed="rId1180" cstate="print"/>
                    <a:stretch>
                      <a:fillRect/>
                    </a:stretch>
                  </pic:blipFill>
                  <pic:spPr>
                    <a:xfrm>
                      <a:off x="0" y="0"/>
                      <a:ext cx="89915" cy="124967"/>
                    </a:xfrm>
                    <a:prstGeom prst="rect">
                      <a:avLst/>
                    </a:prstGeom>
                  </pic:spPr>
                </pic:pic>
              </a:graphicData>
            </a:graphic>
          </wp:anchor>
        </w:drawing>
      </w:r>
      <w:r>
        <w:rPr/>
        <w:pict>
          <v:line style="position:absolute;mso-position-horizontal-relative:page;mso-position-vertical-relative:paragraph;z-index:-735496" from="365.339996pt,3.649132pt" to="365.339996pt,8.569132pt" stroked="true" strokeweight="4.92pt" strokecolor="#ffff00">
            <w10:wrap type="none"/>
          </v:line>
        </w:pict>
      </w:r>
      <w:r>
        <w:rPr>
          <w:rFonts w:ascii="Calibri"/>
          <w:color w:val="585858"/>
          <w:sz w:val="18"/>
        </w:rPr>
        <w:t>Parcela</w:t>
      </w:r>
      <w:r>
        <w:rPr>
          <w:rFonts w:ascii="Calibri"/>
          <w:color w:val="585858"/>
          <w:spacing w:val="-2"/>
          <w:sz w:val="18"/>
        </w:rPr>
        <w:t> </w:t>
      </w:r>
      <w:r>
        <w:rPr>
          <w:rFonts w:ascii="Calibri"/>
          <w:color w:val="585858"/>
          <w:sz w:val="18"/>
        </w:rPr>
        <w:t>1</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2</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3</w:t>
      </w:r>
      <w:r>
        <w:rPr>
          <w:rFonts w:ascii="Times New Roman"/>
          <w:color w:val="585858"/>
          <w:sz w:val="18"/>
        </w:rPr>
        <w:tab/>
      </w:r>
      <w:r>
        <w:rPr>
          <w:rFonts w:ascii="Calibri"/>
          <w:color w:val="585858"/>
          <w:sz w:val="18"/>
        </w:rPr>
        <w:t>Parcela</w:t>
      </w:r>
      <w:r>
        <w:rPr>
          <w:rFonts w:ascii="Calibri"/>
          <w:color w:val="585858"/>
          <w:spacing w:val="-4"/>
          <w:sz w:val="18"/>
        </w:rPr>
        <w:t> </w:t>
      </w:r>
      <w:r>
        <w:rPr>
          <w:rFonts w:ascii="Calibri"/>
          <w:color w:val="585858"/>
          <w:sz w:val="18"/>
        </w:rPr>
        <w:t>4</w:t>
      </w:r>
    </w:p>
    <w:p>
      <w:pPr>
        <w:pStyle w:val="BodyText"/>
        <w:spacing w:before="1"/>
        <w:rPr>
          <w:rFonts w:ascii="Calibri"/>
          <w:sz w:val="12"/>
        </w:rPr>
      </w:pPr>
    </w:p>
    <w:p>
      <w:pPr>
        <w:spacing w:before="75"/>
        <w:ind w:left="0" w:right="1580" w:firstLine="0"/>
        <w:jc w:val="center"/>
        <w:rPr>
          <w:i/>
          <w:sz w:val="20"/>
        </w:rPr>
      </w:pPr>
      <w:r>
        <w:rPr>
          <w:sz w:val="20"/>
        </w:rPr>
        <w:t>Figura 5.9. Evolución temporal de la humedad a 8 cm de profundidad en las parcelas del </w:t>
      </w:r>
      <w:r>
        <w:rPr>
          <w:i/>
          <w:sz w:val="20"/>
        </w:rPr>
        <w:t>green</w:t>
      </w:r>
    </w:p>
    <w:p>
      <w:pPr>
        <w:spacing w:before="36"/>
        <w:ind w:left="0" w:right="1581" w:firstLine="0"/>
        <w:jc w:val="center"/>
        <w:rPr>
          <w:sz w:val="20"/>
        </w:rPr>
      </w:pPr>
      <w:r>
        <w:rPr>
          <w:sz w:val="20"/>
        </w:rPr>
        <w:t>experimental</w:t>
      </w:r>
    </w:p>
    <w:p>
      <w:pPr>
        <w:pStyle w:val="BodyText"/>
        <w:rPr>
          <w:sz w:val="20"/>
        </w:rPr>
      </w:pPr>
    </w:p>
    <w:p>
      <w:pPr>
        <w:pStyle w:val="BodyText"/>
        <w:rPr>
          <w:sz w:val="20"/>
        </w:rPr>
      </w:pPr>
    </w:p>
    <w:p>
      <w:pPr>
        <w:pStyle w:val="BodyText"/>
        <w:spacing w:before="10"/>
        <w:rPr>
          <w:sz w:val="23"/>
        </w:rPr>
      </w:pPr>
    </w:p>
    <w:p>
      <w:pPr>
        <w:spacing w:before="64"/>
        <w:ind w:left="1131" w:right="1715" w:firstLine="0"/>
        <w:jc w:val="left"/>
        <w:rPr>
          <w:rFonts w:ascii="Calibri"/>
          <w:sz w:val="18"/>
        </w:rPr>
      </w:pPr>
      <w:r>
        <w:rPr/>
        <w:pict>
          <v:group style="position:absolute;margin-left:156.705002pt;margin-top:8.874187pt;width:338.35pt;height:152.1pt;mso-position-horizontal-relative:page;mso-position-vertical-relative:paragraph;z-index:15040" coordorigin="3134,177" coordsize="6767,3042">
            <v:shape style="position:absolute;left:3197;top:185;width:6668;height:2374" coordorigin="3197,185" coordsize="6668,2374" path="m9773,2559l9864,2559m9408,2559l9530,2559m9106,2559l9288,2559m8438,2559l8621,2559m8076,2559l8318,2559m7774,2559l7954,2559m7106,2559l7289,2559m6439,2559l6622,2559m5772,2559l5954,2559m5107,2559l5287,2559m4440,2559l4622,2559m3773,2559l3955,2559m3410,2559l3530,2559m3197,2559l3288,2559m9106,1966l9864,1966m8743,1966l8863,1966m5410,1966l8621,1966m4742,1966l5287,1966m4075,1966l4622,1966m3197,1966l3955,1966m3197,1373l9864,1373m3197,778l9864,778m3197,185l9864,185e" filled="false" stroked="true" strokeweight=".72pt" strokecolor="#d9d9d9">
              <v:path arrowok="t"/>
            </v:shape>
            <v:shape style="position:absolute;left:3197;top:183;width:6668;height:2972" coordorigin="3197,183" coordsize="6668,2972" path="m3199,183l3197,185,3197,3154,9862,3154,9864,3151,3199,3151,3199,183xm9864,183l9862,183,9862,3151,9864,3151,9864,183xm3199,183l3197,183,3197,185,3199,183xm9862,183l3199,183,3199,185,9862,185,9862,183xe" filled="true" fillcolor="#d9d9d9" stroked="false">
              <v:path arrowok="t"/>
              <v:fill type="solid"/>
            </v:shape>
            <v:shape style="position:absolute;left:3266;top:1366;width:6164;height:1803" coordorigin="3266,1366" coordsize="6164,1803" path="m3432,2247l3422,2237,3276,2237,3266,2247,3266,3166,3269,3168,3430,3168,3432,3166,3432,3154,3432,3132,3432,2280,3432,2259,3432,2247m4097,1822l4087,1812,3943,1812,3934,1822,3934,3166,3936,3168,4094,3168,4097,3166,4097,3154,4097,3132,4097,1855,4097,1834,4097,1822m4764,1822l4754,1812,4610,1812,4601,1822,4601,3166,4603,3168,4762,3168,4764,3166,4764,3154,4764,3132,4764,1855,4764,1834,4764,1822m5431,1882l5422,1872,5275,1872,5266,1882,5266,3166,5268,3168,5429,3168,5431,3166,5431,3154,5431,3132,5431,1915,5431,1894,5431,1882m6098,2069l6089,2059,5942,2059,5933,2069,5933,3166,5935,3168,6096,3168,6098,3166,6098,3154,6098,3132,6098,2103,6098,2081,6098,2069m6763,2035l6754,2026,6610,2026,6600,2035,6600,3166,6602,3168,6761,3168,6763,3166,6763,3154,6763,3132,6763,2069,6763,2047,6763,2035m7430,1985l7421,1975,7277,1975,7267,1985,7267,3166,7270,3168,7428,3168,7430,3166,7430,3154,7430,3132,7430,2019,7430,1997,7430,1985m8098,2098l8088,2088,7942,2088,7932,2098,7932,3166,7934,3168,8095,3168,8098,3166,8098,3154,8098,3132,8098,2131,8098,2110,8098,2098m8765,1375l8755,1366,8609,1366,8599,1375,8599,3166,8602,3168,8762,3168,8765,3166,8765,3154,8765,3132,8765,1409,8765,1387,8765,1375m9430,2141l9420,2131,9276,2131,9266,2141,9266,3166,9269,3168,9427,3168,9430,3166,9430,3154,9430,3132,9430,2175,9430,2153,9430,2141e" filled="true" fillcolor="#4f80bc" stroked="false">
              <v:path arrowok="t"/>
              <v:fill type="solid"/>
            </v:shape>
            <v:shape style="position:absolute;left:3389;top:2127;width:6164;height:1042" coordorigin="3389,2127" coordsize="6164,1042" path="m3552,2532l3542,2523,3398,2523,3389,2532,3389,3166,3391,3168,3550,3168,3552,3166,3552,3154,3552,3132,3552,2566,3552,2544,3552,2532m4219,2319l4210,2309,4063,2309,4054,2319,4054,3166,4056,3168,4217,3168,4219,3166,4219,3154,4219,3132,4219,2352,4219,2331,4219,2319m4886,2328l4877,2319,4730,2319,4721,2328,4721,3166,4723,3168,4884,3168,4886,3166,4886,3154,4886,3132,4886,2362,4886,2340,4886,2328m5551,2383l5542,2374,5398,2374,5388,2383,5388,3166,5390,3168,5549,3168,5551,3166,5551,3154,5551,3132,5551,2417,5551,2395,5551,2383m6218,2482l6209,2472,6065,2472,6055,2482,6055,3166,6058,3168,6216,3168,6218,3166,6218,3154,6218,3132,6218,2515,6218,2494,6218,2482m6886,2463l6876,2453,6730,2453,6720,2463,6720,3166,6722,3168,6883,3168,6886,3166,6886,3154,6886,3132,6886,2496,6886,2475,6886,2463m7553,2494l7543,2484,7397,2484,7387,2494,7387,3166,7390,3168,7550,3168,7553,3166,7553,3154,7553,3132,7553,2527,7553,2506,7553,2494m8218,2571l8208,2561,8064,2561,8054,2571,8054,3166,8057,3168,8215,3168,8218,3166,8218,3154,8218,3132,8218,2604,8218,2583,8218,2571m8885,2136l8875,2127,8731,2127,8722,2136,8722,3166,8724,3168,8882,3168,8885,3166,8885,3154,8885,3132,8885,2170,8885,2148,8885,2136m9552,2544l9542,2535,9396,2535,9386,2544,9386,3166,9389,3168,9550,3168,9552,3166,9552,3154,9552,3132,9552,2578,9552,2556,9552,2544e" filled="true" fillcolor="#bf4f4d" stroked="false">
              <v:path arrowok="t"/>
              <v:fill type="solid"/>
            </v:shape>
            <v:shape style="position:absolute;left:3509;top:1884;width:6164;height:1285" coordorigin="3509,1884" coordsize="6164,1285" path="m3674,2321l3665,2311,3518,2311,3509,2321,3509,3166,3511,3168,3672,3168,3674,3166,3674,3154,3674,3132,3674,2355,3674,2333,3674,2321m4339,2002l4330,1992,4186,1992,4176,2002,4176,3166,4178,3168,4337,3168,4339,3166,4339,3154,4339,3132,4339,2035,4339,2014,4339,2002m5006,1985l4997,1975,4853,1975,4843,1985,4843,3166,4846,3168,5004,3168,5006,3166,5006,3154,5006,3132,5006,2019,5006,1997,5006,1985m5674,2083l5664,2074,5518,2074,5508,2083,5508,3166,5510,3168,5671,3168,5674,3166,5674,3154,5674,3132,5674,2117,5674,2095,5674,2083m6341,2311l6331,2302,6185,2302,6175,2311,6175,3166,6178,3168,6338,3168,6341,3166,6341,3154,6341,3132,6341,2345,6341,2323,6341,2311m7006,2223l6996,2213,6852,2213,6842,2223,6842,3166,6845,3168,7003,3168,7006,3166,7006,3154,7006,3132,7006,2256,7006,2235,7006,2223m7673,2352l7663,2343,7519,2343,7510,2352,7510,3166,7512,3168,7670,3168,7673,3166,7673,3154,7673,3132,7673,2386,7673,2364,7673,2352m8340,2604l8330,2595,8184,2595,8174,2604,8174,3166,8177,3168,8338,3168,8340,3166,8340,3154,8340,3132,8340,2638,8340,2616,8340,2604m9007,1894l8998,1884,8851,1884,8842,1894,8842,3166,8844,3168,9005,3168,9007,3166,9007,3154,9007,3132,9007,1927,9007,1906,9007,1894m9672,2451l9662,2441,9518,2441,9509,2451,9509,3166,9511,3168,9670,3168,9672,3166,9672,3154,9672,3132,9672,2484,9672,2463,9672,2451e" filled="true" fillcolor="#9aba59" stroked="false">
              <v:path arrowok="t"/>
              <v:fill type="solid"/>
            </v:shape>
            <v:shape style="position:absolute;left:3653;top:1675;width:6120;height:1479" coordorigin="3653,1675" coordsize="6120,1479" path="m3773,2158l3653,2158,3653,3154,3773,3154,3773,2158m4440,1959l4318,1959,4318,3154,4440,3154,4440,1959m5107,2004l4985,2004,4985,3154,5107,3154,5107,2004m5772,2103l5652,2103,5652,3154,5772,3154,5772,2103m6439,2211l6319,2211,6319,3154,6439,3154,6439,2211m7106,2187l6984,2187,6984,3154,7106,3154,7106,2187m7774,2141l7651,2141,7651,3154,7774,3154,7774,2141m8438,2263l8318,2263,8318,3154,8438,3154,8438,2263m9106,1675l8986,1675,8986,3154,9106,3154,9106,1675m9773,2203l9650,2203,9650,3154,9773,3154,9773,2203e" filled="true" fillcolor="#ffff00" stroked="false">
              <v:path arrowok="t"/>
              <v:fill type="solid"/>
            </v:shape>
            <v:shape style="position:absolute;left:3142;top:185;width:6723;height:3027" coordorigin="3142,185" coordsize="6723,3027" path="m3197,185l3197,3211m3142,3154l3197,3154m3142,2559l3197,2559m3142,1966l3197,1966m3142,1373l3197,1373m3142,778l3197,778m3142,185l3197,185m3197,3154l9864,3154e" filled="false" stroked="true" strokeweight=".72pt" strokecolor="#d9d9d9">
              <v:path arrowok="t"/>
            </v:shape>
            <v:shape style="position:absolute;left:3857;top:3183;width:6015;height:2" coordorigin="3857,3183" coordsize="6015,0" path="m3857,3183l3871,3183m4524,3183l4538,3183m5191,3183l5206,3183m5856,3183l5870,3183m6523,3183l6538,3183m7190,3183l7205,3183m7858,3183l7872,3183m8522,3183l8537,3183m9190,3183l9204,3183m9857,3183l9871,3183e" filled="false" stroked="true" strokeweight="2.88pt" strokecolor="#d9d9d9">
              <v:path arrowok="t"/>
            </v:shape>
            <w10:wrap type="none"/>
          </v:group>
        </w:pict>
      </w:r>
      <w:r>
        <w:rPr>
          <w:rFonts w:ascii="Calibri"/>
          <w:color w:val="585858"/>
          <w:sz w:val="18"/>
        </w:rPr>
        <w:t>0.25</w:t>
      </w:r>
    </w:p>
    <w:p>
      <w:pPr>
        <w:pStyle w:val="BodyText"/>
        <w:spacing w:before="4"/>
        <w:rPr>
          <w:rFonts w:ascii="Calibri"/>
          <w:sz w:val="25"/>
        </w:rPr>
      </w:pPr>
    </w:p>
    <w:p>
      <w:pPr>
        <w:spacing w:before="64"/>
        <w:ind w:left="1223" w:right="1715" w:firstLine="0"/>
        <w:jc w:val="left"/>
        <w:rPr>
          <w:rFonts w:ascii="Calibri"/>
          <w:sz w:val="18"/>
        </w:rPr>
      </w:pPr>
      <w:r>
        <w:rPr/>
        <w:pict>
          <v:shape style="position:absolute;margin-left:120.79995pt;margin-top:11.349251pt;width:12.55pt;height:84.85pt;mso-position-horizontal-relative:page;mso-position-vertical-relative:paragraph;z-index:15160" type="#_x0000_t202" filled="false" stroked="false">
            <v:textbox inset="0,0,0,0" style="layout-flow:vertical;mso-layout-flow-alt:bottom-to-top">
              <w:txbxContent>
                <w:p>
                  <w:pPr>
                    <w:spacing w:line="235" w:lineRule="exact" w:before="0"/>
                    <w:ind w:left="20" w:right="-602" w:firstLine="0"/>
                    <w:jc w:val="left"/>
                    <w:rPr>
                      <w:rFonts w:ascii="Calibri"/>
                      <w:sz w:val="20"/>
                    </w:rPr>
                  </w:pPr>
                  <w:r>
                    <w:rPr>
                      <w:rFonts w:ascii="Calibri"/>
                      <w:color w:val="585858"/>
                      <w:w w:val="99"/>
                      <w:sz w:val="20"/>
                    </w:rPr>
                    <w:t>Hu</w:t>
                  </w:r>
                  <w:r>
                    <w:rPr>
                      <w:rFonts w:ascii="Calibri"/>
                      <w:color w:val="585858"/>
                      <w:spacing w:val="-1"/>
                      <w:w w:val="99"/>
                      <w:sz w:val="20"/>
                    </w:rPr>
                    <w:t>me</w:t>
                  </w:r>
                  <w:r>
                    <w:rPr>
                      <w:rFonts w:ascii="Calibri"/>
                      <w:color w:val="585858"/>
                      <w:w w:val="99"/>
                      <w:sz w:val="20"/>
                    </w:rPr>
                    <w:t>dad</w:t>
                  </w:r>
                  <w:r>
                    <w:rPr>
                      <w:rFonts w:ascii="Times New Roman"/>
                      <w:color w:val="585858"/>
                      <w:spacing w:val="-4"/>
                      <w:sz w:val="20"/>
                    </w:rPr>
                    <w:t> </w:t>
                  </w:r>
                  <w:r>
                    <w:rPr>
                      <w:rFonts w:ascii="Calibri"/>
                      <w:color w:val="585858"/>
                      <w:spacing w:val="-1"/>
                      <w:w w:val="99"/>
                      <w:sz w:val="20"/>
                    </w:rPr>
                    <w:t>(cm</w:t>
                  </w:r>
                  <w:r>
                    <w:rPr>
                      <w:rFonts w:ascii="Calibri"/>
                      <w:color w:val="585858"/>
                      <w:spacing w:val="-1"/>
                      <w:w w:val="103"/>
                      <w:position w:val="6"/>
                      <w:sz w:val="13"/>
                    </w:rPr>
                    <w:t>3</w:t>
                  </w:r>
                  <w:r>
                    <w:rPr>
                      <w:rFonts w:ascii="Calibri"/>
                      <w:color w:val="585858"/>
                      <w:spacing w:val="-1"/>
                      <w:w w:val="99"/>
                      <w:sz w:val="20"/>
                    </w:rPr>
                    <w:t>/cm</w:t>
                  </w:r>
                  <w:r>
                    <w:rPr>
                      <w:rFonts w:ascii="Calibri"/>
                      <w:color w:val="585858"/>
                      <w:spacing w:val="-1"/>
                      <w:w w:val="103"/>
                      <w:position w:val="6"/>
                      <w:sz w:val="13"/>
                    </w:rPr>
                    <w:t>3</w:t>
                  </w:r>
                  <w:r>
                    <w:rPr>
                      <w:rFonts w:ascii="Calibri"/>
                      <w:color w:val="585858"/>
                      <w:w w:val="99"/>
                      <w:sz w:val="20"/>
                    </w:rPr>
                    <w:t>)</w:t>
                  </w:r>
                </w:p>
              </w:txbxContent>
            </v:textbox>
            <w10:wrap type="none"/>
          </v:shape>
        </w:pict>
      </w:r>
      <w:r>
        <w:rPr>
          <w:rFonts w:ascii="Calibri"/>
          <w:color w:val="585858"/>
          <w:sz w:val="18"/>
        </w:rPr>
        <w:t>0.2</w:t>
      </w:r>
    </w:p>
    <w:p>
      <w:pPr>
        <w:pStyle w:val="BodyText"/>
        <w:spacing w:before="6"/>
        <w:rPr>
          <w:rFonts w:ascii="Calibri"/>
          <w:sz w:val="25"/>
        </w:rPr>
      </w:pPr>
    </w:p>
    <w:p>
      <w:pPr>
        <w:spacing w:before="64"/>
        <w:ind w:left="1131" w:right="1715" w:firstLine="0"/>
        <w:jc w:val="left"/>
        <w:rPr>
          <w:rFonts w:ascii="Calibri"/>
          <w:sz w:val="18"/>
        </w:rPr>
      </w:pPr>
      <w:r>
        <w:rPr>
          <w:rFonts w:ascii="Calibri"/>
          <w:color w:val="585858"/>
          <w:sz w:val="18"/>
        </w:rPr>
        <w:t>0.15</w:t>
      </w:r>
    </w:p>
    <w:p>
      <w:pPr>
        <w:pStyle w:val="BodyText"/>
        <w:spacing w:before="4"/>
        <w:rPr>
          <w:rFonts w:ascii="Calibri"/>
          <w:sz w:val="25"/>
        </w:rPr>
      </w:pPr>
    </w:p>
    <w:p>
      <w:pPr>
        <w:spacing w:before="64"/>
        <w:ind w:left="1223" w:right="1715" w:firstLine="0"/>
        <w:jc w:val="left"/>
        <w:rPr>
          <w:rFonts w:ascii="Calibri"/>
          <w:sz w:val="18"/>
        </w:rPr>
      </w:pPr>
      <w:r>
        <w:rPr>
          <w:rFonts w:ascii="Calibri"/>
          <w:color w:val="585858"/>
          <w:sz w:val="18"/>
        </w:rPr>
        <w:t>0.1</w:t>
      </w:r>
    </w:p>
    <w:p>
      <w:pPr>
        <w:pStyle w:val="BodyText"/>
        <w:spacing w:before="6"/>
        <w:rPr>
          <w:rFonts w:ascii="Calibri"/>
          <w:sz w:val="25"/>
        </w:rPr>
      </w:pPr>
    </w:p>
    <w:p>
      <w:pPr>
        <w:spacing w:before="64"/>
        <w:ind w:left="1131" w:right="1715" w:firstLine="0"/>
        <w:jc w:val="left"/>
        <w:rPr>
          <w:rFonts w:ascii="Calibri"/>
          <w:sz w:val="18"/>
        </w:rPr>
      </w:pPr>
      <w:r>
        <w:rPr>
          <w:rFonts w:ascii="Calibri"/>
          <w:color w:val="585858"/>
          <w:sz w:val="18"/>
        </w:rPr>
        <w:t>0.05</w:t>
      </w:r>
    </w:p>
    <w:p>
      <w:pPr>
        <w:pStyle w:val="BodyText"/>
        <w:spacing w:before="4"/>
        <w:rPr>
          <w:rFonts w:ascii="Calibri"/>
          <w:sz w:val="25"/>
        </w:rPr>
      </w:pPr>
    </w:p>
    <w:p>
      <w:pPr>
        <w:spacing w:before="64"/>
        <w:ind w:left="1359" w:right="0" w:firstLine="0"/>
        <w:jc w:val="left"/>
        <w:rPr>
          <w:rFonts w:ascii="Calibri"/>
          <w:sz w:val="18"/>
        </w:rPr>
      </w:pPr>
      <w:r>
        <w:rPr>
          <w:rFonts w:ascii="Calibri"/>
          <w:color w:val="585858"/>
          <w:sz w:val="18"/>
        </w:rPr>
        <w:t>0</w:t>
      </w:r>
    </w:p>
    <w:p>
      <w:pPr>
        <w:tabs>
          <w:tab w:pos="664" w:val="left" w:leader="none"/>
          <w:tab w:pos="1331" w:val="left" w:leader="none"/>
          <w:tab w:pos="1999" w:val="left" w:leader="none"/>
          <w:tab w:pos="2666" w:val="left" w:leader="none"/>
          <w:tab w:pos="3331" w:val="left" w:leader="none"/>
          <w:tab w:pos="3998" w:val="left" w:leader="none"/>
          <w:tab w:pos="4665" w:val="left" w:leader="none"/>
          <w:tab w:pos="5332" w:val="left" w:leader="none"/>
          <w:tab w:pos="5951" w:val="left" w:leader="none"/>
        </w:tabs>
        <w:spacing w:before="15"/>
        <w:ind w:left="0" w:right="711" w:firstLine="0"/>
        <w:jc w:val="center"/>
        <w:rPr>
          <w:rFonts w:ascii="Calibri"/>
          <w:sz w:val="18"/>
        </w:rPr>
      </w:pPr>
      <w:r>
        <w:rPr>
          <w:rFonts w:ascii="Calibri"/>
          <w:color w:val="585858"/>
          <w:sz w:val="18"/>
        </w:rPr>
        <w:t>T1</w:t>
      </w:r>
      <w:r>
        <w:rPr>
          <w:rFonts w:ascii="Times New Roman"/>
          <w:color w:val="585858"/>
          <w:sz w:val="18"/>
        </w:rPr>
        <w:tab/>
      </w:r>
      <w:r>
        <w:rPr>
          <w:rFonts w:ascii="Calibri"/>
          <w:color w:val="585858"/>
          <w:sz w:val="18"/>
        </w:rPr>
        <w:t>T2</w:t>
      </w:r>
      <w:r>
        <w:rPr>
          <w:rFonts w:ascii="Times New Roman"/>
          <w:color w:val="585858"/>
          <w:sz w:val="18"/>
        </w:rPr>
        <w:tab/>
      </w:r>
      <w:r>
        <w:rPr>
          <w:rFonts w:ascii="Calibri"/>
          <w:color w:val="585858"/>
          <w:sz w:val="18"/>
        </w:rPr>
        <w:t>T3</w:t>
      </w:r>
      <w:r>
        <w:rPr>
          <w:rFonts w:ascii="Times New Roman"/>
          <w:color w:val="585858"/>
          <w:sz w:val="18"/>
        </w:rPr>
        <w:tab/>
      </w:r>
      <w:r>
        <w:rPr>
          <w:rFonts w:ascii="Calibri"/>
          <w:color w:val="585858"/>
          <w:sz w:val="18"/>
        </w:rPr>
        <w:t>T4</w:t>
      </w:r>
      <w:r>
        <w:rPr>
          <w:rFonts w:ascii="Times New Roman"/>
          <w:color w:val="585858"/>
          <w:sz w:val="18"/>
        </w:rPr>
        <w:tab/>
      </w:r>
      <w:r>
        <w:rPr>
          <w:rFonts w:ascii="Calibri"/>
          <w:color w:val="585858"/>
          <w:sz w:val="18"/>
        </w:rPr>
        <w:t>T5</w:t>
      </w:r>
      <w:r>
        <w:rPr>
          <w:rFonts w:ascii="Times New Roman"/>
          <w:color w:val="585858"/>
          <w:sz w:val="18"/>
        </w:rPr>
        <w:tab/>
      </w:r>
      <w:r>
        <w:rPr>
          <w:rFonts w:ascii="Calibri"/>
          <w:color w:val="585858"/>
          <w:sz w:val="18"/>
        </w:rPr>
        <w:t>T6</w:t>
      </w:r>
      <w:r>
        <w:rPr>
          <w:rFonts w:ascii="Times New Roman"/>
          <w:color w:val="585858"/>
          <w:sz w:val="18"/>
        </w:rPr>
        <w:tab/>
      </w:r>
      <w:r>
        <w:rPr>
          <w:rFonts w:ascii="Calibri"/>
          <w:color w:val="585858"/>
          <w:sz w:val="18"/>
        </w:rPr>
        <w:t>T7</w:t>
      </w:r>
      <w:r>
        <w:rPr>
          <w:rFonts w:ascii="Times New Roman"/>
          <w:color w:val="585858"/>
          <w:sz w:val="18"/>
        </w:rPr>
        <w:tab/>
      </w:r>
      <w:r>
        <w:rPr>
          <w:rFonts w:ascii="Calibri"/>
          <w:color w:val="585858"/>
          <w:sz w:val="18"/>
        </w:rPr>
        <w:t>T8</w:t>
      </w:r>
      <w:r>
        <w:rPr>
          <w:rFonts w:ascii="Times New Roman"/>
          <w:color w:val="585858"/>
          <w:sz w:val="18"/>
        </w:rPr>
        <w:tab/>
      </w:r>
      <w:r>
        <w:rPr>
          <w:rFonts w:ascii="Calibri"/>
          <w:color w:val="585858"/>
          <w:sz w:val="18"/>
        </w:rPr>
        <w:t>T9</w:t>
      </w:r>
      <w:r>
        <w:rPr>
          <w:rFonts w:ascii="Times New Roman"/>
          <w:color w:val="585858"/>
          <w:sz w:val="18"/>
        </w:rPr>
        <w:tab/>
      </w:r>
      <w:r>
        <w:rPr>
          <w:rFonts w:ascii="Calibri"/>
          <w:color w:val="585858"/>
          <w:sz w:val="18"/>
        </w:rPr>
        <w:t>T10</w:t>
      </w:r>
    </w:p>
    <w:p>
      <w:pPr>
        <w:spacing w:before="59"/>
        <w:ind w:left="0" w:right="760" w:firstLine="0"/>
        <w:jc w:val="center"/>
        <w:rPr>
          <w:rFonts w:ascii="Calibri"/>
          <w:b/>
          <w:i/>
          <w:sz w:val="20"/>
        </w:rPr>
      </w:pPr>
      <w:r>
        <w:rPr>
          <w:rFonts w:ascii="Calibri"/>
          <w:b/>
          <w:i/>
          <w:color w:val="585858"/>
          <w:sz w:val="20"/>
        </w:rPr>
        <w:t>Print time</w:t>
      </w:r>
    </w:p>
    <w:p>
      <w:pPr>
        <w:pStyle w:val="BodyText"/>
        <w:spacing w:before="5"/>
        <w:rPr>
          <w:rFonts w:ascii="Calibri"/>
          <w:b/>
          <w:i/>
          <w:sz w:val="24"/>
        </w:rPr>
      </w:pPr>
    </w:p>
    <w:p>
      <w:pPr>
        <w:tabs>
          <w:tab w:pos="3810" w:val="left" w:leader="none"/>
          <w:tab w:pos="4813" w:val="left" w:leader="none"/>
          <w:tab w:pos="5816" w:val="left" w:leader="none"/>
        </w:tabs>
        <w:spacing w:before="0"/>
        <w:ind w:left="2807" w:right="1715" w:firstLine="0"/>
        <w:jc w:val="left"/>
        <w:rPr>
          <w:rFonts w:ascii="Calibri"/>
          <w:sz w:val="18"/>
        </w:rPr>
      </w:pPr>
      <w:r>
        <w:rPr/>
        <w:drawing>
          <wp:anchor distT="0" distB="0" distL="0" distR="0" allowOverlap="1" layoutInCell="1" locked="0" behindDoc="0" simplePos="0" relativeHeight="15064">
            <wp:simplePos x="0" y="0"/>
            <wp:positionH relativeFrom="page">
              <wp:posOffset>2683763</wp:posOffset>
            </wp:positionH>
            <wp:positionV relativeFrom="paragraph">
              <wp:posOffset>15103</wp:posOffset>
            </wp:positionV>
            <wp:extent cx="89915" cy="124967"/>
            <wp:effectExtent l="0" t="0" r="0" b="0"/>
            <wp:wrapNone/>
            <wp:docPr id="121" name="image976.png" descr=""/>
            <wp:cNvGraphicFramePr>
              <a:graphicFrameLocks noChangeAspect="1"/>
            </wp:cNvGraphicFramePr>
            <a:graphic>
              <a:graphicData uri="http://schemas.openxmlformats.org/drawingml/2006/picture">
                <pic:pic>
                  <pic:nvPicPr>
                    <pic:cNvPr id="122" name="image976.png"/>
                    <pic:cNvPicPr/>
                  </pic:nvPicPr>
                  <pic:blipFill>
                    <a:blip r:embed="rId1178"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031">
            <wp:simplePos x="0" y="0"/>
            <wp:positionH relativeFrom="page">
              <wp:posOffset>3320795</wp:posOffset>
            </wp:positionH>
            <wp:positionV relativeFrom="paragraph">
              <wp:posOffset>15103</wp:posOffset>
            </wp:positionV>
            <wp:extent cx="89915" cy="124967"/>
            <wp:effectExtent l="0" t="0" r="0" b="0"/>
            <wp:wrapNone/>
            <wp:docPr id="123" name="image977.png" descr=""/>
            <wp:cNvGraphicFramePr>
              <a:graphicFrameLocks noChangeAspect="1"/>
            </wp:cNvGraphicFramePr>
            <a:graphic>
              <a:graphicData uri="http://schemas.openxmlformats.org/drawingml/2006/picture">
                <pic:pic>
                  <pic:nvPicPr>
                    <pic:cNvPr id="124" name="image977.png"/>
                    <pic:cNvPicPr/>
                  </pic:nvPicPr>
                  <pic:blipFill>
                    <a:blip r:embed="rId1179"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055">
            <wp:simplePos x="0" y="0"/>
            <wp:positionH relativeFrom="page">
              <wp:posOffset>3957827</wp:posOffset>
            </wp:positionH>
            <wp:positionV relativeFrom="paragraph">
              <wp:posOffset>15103</wp:posOffset>
            </wp:positionV>
            <wp:extent cx="89915" cy="124967"/>
            <wp:effectExtent l="0" t="0" r="0" b="0"/>
            <wp:wrapNone/>
            <wp:docPr id="125" name="image978.png" descr=""/>
            <wp:cNvGraphicFramePr>
              <a:graphicFrameLocks noChangeAspect="1"/>
            </wp:cNvGraphicFramePr>
            <a:graphic>
              <a:graphicData uri="http://schemas.openxmlformats.org/drawingml/2006/picture">
                <pic:pic>
                  <pic:nvPicPr>
                    <pic:cNvPr id="126" name="image978.png"/>
                    <pic:cNvPicPr/>
                  </pic:nvPicPr>
                  <pic:blipFill>
                    <a:blip r:embed="rId1180" cstate="print"/>
                    <a:stretch>
                      <a:fillRect/>
                    </a:stretch>
                  </pic:blipFill>
                  <pic:spPr>
                    <a:xfrm>
                      <a:off x="0" y="0"/>
                      <a:ext cx="89915" cy="124967"/>
                    </a:xfrm>
                    <a:prstGeom prst="rect">
                      <a:avLst/>
                    </a:prstGeom>
                  </pic:spPr>
                </pic:pic>
              </a:graphicData>
            </a:graphic>
          </wp:anchor>
        </w:drawing>
      </w:r>
      <w:r>
        <w:rPr/>
        <w:pict>
          <v:line style="position:absolute;mso-position-horizontal-relative:page;mso-position-vertical-relative:paragraph;z-index:-735376" from="365.339996pt,3.649253pt" to="365.339996pt,8.569253pt" stroked="true" strokeweight="4.92pt" strokecolor="#ffff00">
            <w10:wrap type="none"/>
          </v:line>
        </w:pict>
      </w:r>
      <w:r>
        <w:rPr>
          <w:rFonts w:ascii="Calibri"/>
          <w:color w:val="585858"/>
          <w:sz w:val="18"/>
        </w:rPr>
        <w:t>Parcela</w:t>
      </w:r>
      <w:r>
        <w:rPr>
          <w:rFonts w:ascii="Calibri"/>
          <w:color w:val="585858"/>
          <w:spacing w:val="-2"/>
          <w:sz w:val="18"/>
        </w:rPr>
        <w:t> </w:t>
      </w:r>
      <w:r>
        <w:rPr>
          <w:rFonts w:ascii="Calibri"/>
          <w:color w:val="585858"/>
          <w:sz w:val="18"/>
        </w:rPr>
        <w:t>1</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2</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3</w:t>
      </w:r>
      <w:r>
        <w:rPr>
          <w:rFonts w:ascii="Times New Roman"/>
          <w:color w:val="585858"/>
          <w:sz w:val="18"/>
        </w:rPr>
        <w:tab/>
      </w:r>
      <w:r>
        <w:rPr>
          <w:rFonts w:ascii="Calibri"/>
          <w:color w:val="585858"/>
          <w:sz w:val="18"/>
        </w:rPr>
        <w:t>Parcela</w:t>
      </w:r>
      <w:r>
        <w:rPr>
          <w:rFonts w:ascii="Calibri"/>
          <w:color w:val="585858"/>
          <w:spacing w:val="-4"/>
          <w:sz w:val="18"/>
        </w:rPr>
        <w:t> </w:t>
      </w:r>
      <w:r>
        <w:rPr>
          <w:rFonts w:ascii="Calibri"/>
          <w:color w:val="585858"/>
          <w:sz w:val="18"/>
        </w:rPr>
        <w:t>4</w:t>
      </w:r>
    </w:p>
    <w:p>
      <w:pPr>
        <w:pStyle w:val="BodyText"/>
        <w:spacing w:before="4"/>
        <w:rPr>
          <w:rFonts w:ascii="Calibri"/>
          <w:sz w:val="12"/>
        </w:rPr>
      </w:pPr>
    </w:p>
    <w:p>
      <w:pPr>
        <w:spacing w:before="74"/>
        <w:ind w:left="0" w:right="1580" w:firstLine="0"/>
        <w:jc w:val="center"/>
        <w:rPr>
          <w:i/>
          <w:sz w:val="20"/>
        </w:rPr>
      </w:pPr>
      <w:r>
        <w:rPr>
          <w:sz w:val="20"/>
        </w:rPr>
        <w:t>Figura 5.10. Evolución temporal de la humedad a 12 cm de profundidad en las parcelas del </w:t>
      </w:r>
      <w:r>
        <w:rPr>
          <w:i/>
          <w:sz w:val="20"/>
        </w:rPr>
        <w:t>green</w:t>
      </w:r>
    </w:p>
    <w:p>
      <w:pPr>
        <w:spacing w:before="39"/>
        <w:ind w:left="0" w:right="1581" w:firstLine="0"/>
        <w:jc w:val="center"/>
        <w:rPr>
          <w:sz w:val="20"/>
        </w:rPr>
      </w:pPr>
      <w:r>
        <w:rPr>
          <w:sz w:val="20"/>
        </w:rPr>
        <w:t>experimental</w:t>
      </w:r>
    </w:p>
    <w:p>
      <w:pPr>
        <w:spacing w:after="0"/>
        <w:jc w:val="center"/>
        <w:rPr>
          <w:sz w:val="20"/>
        </w:rPr>
        <w:sectPr>
          <w:headerReference w:type="default" r:id="rId1177"/>
          <w:pgSz w:w="12240" w:h="15840"/>
          <w:pgMar w:header="725" w:footer="1005" w:top="960" w:bottom="1200" w:left="1580" w:right="0"/>
        </w:sectPr>
      </w:pPr>
    </w:p>
    <w:p>
      <w:pPr>
        <w:pStyle w:val="BodyText"/>
        <w:rPr>
          <w:sz w:val="20"/>
        </w:rPr>
      </w:pPr>
    </w:p>
    <w:p>
      <w:pPr>
        <w:pStyle w:val="BodyText"/>
        <w:spacing w:before="10"/>
        <w:rPr>
          <w:sz w:val="24"/>
        </w:rPr>
      </w:pPr>
    </w:p>
    <w:p>
      <w:pPr>
        <w:spacing w:before="64"/>
        <w:ind w:left="1131" w:right="1715" w:firstLine="0"/>
        <w:jc w:val="left"/>
        <w:rPr>
          <w:rFonts w:ascii="Calibri"/>
          <w:sz w:val="18"/>
        </w:rPr>
      </w:pPr>
      <w:r>
        <w:rPr/>
        <w:pict>
          <v:group style="position:absolute;margin-left:156.705002pt;margin-top:8.874066pt;width:338.35pt;height:152.1pt;mso-position-horizontal-relative:page;mso-position-vertical-relative:paragraph;z-index:15208" coordorigin="3134,177" coordsize="6767,3042">
            <v:shape style="position:absolute;left:3197;top:185;width:6668;height:2374" coordorigin="3197,185" coordsize="6668,2374" path="m9773,2559l9864,2559m9106,2559l9288,2559m8438,2559l8621,2559m7774,2559l7954,2559m7106,2559l7289,2559m6439,2559l6622,2559m5772,2559l5954,2559m5107,2559l5287,2559m4440,2559l4622,2559m3773,2559l3955,2559m3197,2559l3288,2559m9773,1966l9864,1966m9106,1966l9288,1966m8438,1966l8621,1966m7774,1966l7954,1966m7106,1966l7289,1966m6439,1966l6622,1966m5772,1966l5954,1966m5107,1966l5287,1966m4440,1966l4622,1966m3773,1966l3955,1966m3197,1966l3288,1966m9773,1373l9864,1373m9408,1373l9650,1373m9106,1373l9288,1373m8076,1373l8621,1373m7774,1373l7954,1373m7409,1373l7651,1373m7106,1373l7289,1373m6742,1373l6984,1373m6439,1373l6622,1373m6077,1373l6319,1373m5772,1373l5954,1373m5107,1373l5287,1373m4440,1373l4622,1373m3773,1373l3955,1373m3197,1373l3653,1373m9106,778l9864,778m8863,778l8986,778m3197,778l8621,778m3197,185l9864,185e" filled="false" stroked="true" strokeweight=".72pt" strokecolor="#d9d9d9">
              <v:path arrowok="t"/>
            </v:shape>
            <v:shape style="position:absolute;left:3197;top:183;width:6668;height:2972" coordorigin="3197,183" coordsize="6668,2972" path="m3199,183l3197,185,3197,3154,9862,3154,9864,3151,3199,3151,3199,183xm9864,183l9862,183,9862,3151,9864,3151,9864,183xm3199,183l3197,183,3197,185,3199,183xm9862,183l3199,183,3199,185,9862,185,9862,183xe" filled="true" fillcolor="#d9d9d9" stroked="false">
              <v:path arrowok="t"/>
              <v:fill type="solid"/>
            </v:shape>
            <v:shape style="position:absolute;left:3266;top:379;width:6164;height:2789" coordorigin="3266,379" coordsize="6164,2789" path="m3432,1447l3422,1438,3276,1438,3266,1447,3266,3166,3269,3168,3430,3168,3432,3166,3432,3154,3432,3132,3432,1481,3432,1459,3432,1447m4097,905l4087,895,3943,895,3934,905,3934,3166,3936,3168,4094,3168,4097,3166,4097,3154,4097,3132,4097,939,4097,917,4097,905m4764,903l4754,893,4610,893,4601,903,4601,3166,4603,3168,4762,3168,4764,3166,4764,3154,4764,3132,4764,936,4764,915,4764,903m5431,979l5422,970,5275,970,5266,979,5266,3166,5268,3168,5429,3168,5431,3166,5431,3154,5431,3132,5431,1013,5431,991,5431,979m6098,1203l6089,1193,5942,1193,5933,1203,5933,3166,5935,3168,6096,3168,6098,3166,6098,3154,6098,3132,6098,1236,6098,1215,6098,1203m6763,1169l6754,1159,6610,1159,6600,1169,6600,3166,6602,3168,6761,3168,6763,3166,6763,3154,6763,3132,6763,1203,6763,1181,6763,1169m7430,1109l7421,1099,7277,1099,7267,1109,7267,3166,7270,3168,7428,3168,7430,3166,7430,3154,7430,3132,7430,1143,7430,1121,7430,1109m8098,1243l8088,1234,7942,1234,7932,1243,7932,3166,7934,3168,8095,3168,8098,3166,8098,3154,8098,3132,8098,1277,8098,1255,8098,1243m8765,389l8755,379,8609,379,8599,389,8599,3166,8602,3168,8762,3168,8765,3166,8765,3154,8765,3132,8765,423,8765,401,8765,389m9430,1313l9420,1303,9276,1303,9266,1313,9266,3166,9269,3168,9427,3168,9430,3166,9430,3154,9430,3132,9430,1347,9430,1325,9430,1313e" filled="true" fillcolor="#4f80bc" stroked="false">
              <v:path arrowok="t"/>
              <v:fill type="solid"/>
            </v:shape>
            <v:shape style="position:absolute;left:3389;top:672;width:6164;height:2497" coordorigin="3389,672" coordsize="6164,2497" path="m3552,1659l3542,1649,3398,1649,3389,1659,3389,3166,3391,3168,3550,3168,3552,3166,3552,3154,3552,3132,3552,1692,3552,1671,3552,1659m4219,1133l4210,1123,4063,1123,4054,1133,4054,3166,4056,3168,4217,3168,4219,3166,4219,3154,4219,3132,4219,1167,4219,1145,4219,1133m4886,1155l4877,1145,4730,1145,4721,1155,4721,3166,4723,3168,4884,3168,4886,3166,4886,3154,4886,3132,4886,1188,4886,1167,4886,1155m5551,1284l5542,1275,5398,1275,5388,1284,5388,3166,5390,3168,5549,3168,5551,3166,5551,3154,5551,3132,5551,1318,5551,1296,5551,1284m6218,1515l6209,1505,6065,1505,6055,1515,6055,3166,6058,3168,6216,3168,6218,3166,6218,3154,6218,3132,6218,1548,6218,1527,6218,1515m6886,1546l6876,1536,6730,1536,6720,1546,6720,3166,6722,3168,6883,3168,6886,3166,6886,3154,6886,3132,6886,1579,6886,1558,6886,1546m7553,1587l7543,1577,7397,1577,7387,1587,7387,3166,7390,3168,7550,3168,7553,3166,7553,3154,7553,3132,7553,1620,7553,1599,7553,1587m8218,1779l8208,1769,8064,1769,8054,1779,8054,3166,8057,3168,8215,3168,8218,3166,8218,3154,8218,3132,8218,1812,8218,1791,8218,1779m8885,682l8875,672,8731,672,8722,682,8722,3166,8724,3168,8882,3168,8885,3166,8885,3154,8885,3132,8885,715,8885,694,8885,682m9552,1793l9542,1783,9396,1783,9386,1793,9386,3166,9389,3168,9550,3168,9552,3166,9552,3154,9552,3132,9552,1827,9552,1805,9552,1793e" filled="true" fillcolor="#bf4f4d" stroked="false">
              <v:path arrowok="t"/>
              <v:fill type="solid"/>
            </v:shape>
            <v:shape style="position:absolute;left:3509;top:1001;width:6164;height:2168" coordorigin="3509,1001" coordsize="6164,2168" path="m3674,1471l3665,1462,3518,1462,3509,1471,3509,3166,3511,3168,3672,3168,3674,3166,3674,3154,3674,3132,3674,1505,3674,1483,3674,1471m4339,1035l4330,1025,4186,1025,4176,1035,4176,3166,4178,3168,4337,3168,4339,3166,4339,3154,4339,3132,4339,1068,4339,1047,4339,1035m5006,1011l4997,1001,4853,1001,4843,1011,4843,3166,4846,3168,5004,3168,5006,3166,5006,3154,5006,3132,5006,1044,5006,1023,5006,1011m5674,1131l5664,1121,5518,1121,5508,1131,5508,3166,5510,3168,5671,3168,5674,3166,5674,3154,5674,3132,5674,1164,5674,1143,5674,1131m6341,1385l6331,1375,6185,1375,6175,1385,6175,3166,6178,3168,6338,3168,6341,3166,6341,3154,6341,3132,6341,1419,6341,1397,6341,1385m7006,1428l6996,1419,6852,1419,6842,1428,6842,3166,6845,3168,7003,3168,7006,3166,7006,3154,7006,3132,7006,1462,7006,1440,7006,1428m7673,1582l7663,1572,7519,1572,7510,1582,7510,3166,7512,3168,7670,3168,7673,3166,7673,3154,7673,3132,7673,1615,7673,1594,7673,1582m8340,1887l8330,1877,8184,1877,8174,1887,8174,3166,8177,3168,8338,3168,8340,3166,8340,3154,8340,3132,8340,1920,8340,1899,8340,1887m9007,1044l8998,1035,8851,1035,8842,1044,8842,3166,8844,3168,9005,3168,9007,3166,9007,3154,9007,3132,9007,1078,9007,1056,9007,1044m9672,1894l9662,1884,9518,1884,9509,1894,9509,3166,9511,3168,9670,3168,9672,3166,9672,3154,9672,3132,9672,1927,9672,1906,9672,1894e" filled="true" fillcolor="#9aba59" stroked="false">
              <v:path arrowok="t"/>
              <v:fill type="solid"/>
            </v:shape>
            <v:shape style="position:absolute;left:3653;top:389;width:6120;height:2765" coordorigin="3653,389" coordsize="6120,2765" path="m3773,1227l3653,1227,3653,3154,3773,3154,3773,1227m4440,867l4318,867,4318,3154,4440,3154,4440,867m5107,946l4985,946,4985,3154,5107,3154,5107,946m5772,1123l5652,1123,5652,3154,5772,3154,5772,1123m6439,1325l6319,1325,6319,3154,6439,3154,6439,1325m7106,1279l6984,1279,6984,3154,7106,3154,7106,1279m7774,1198l7651,1198,7651,3154,7774,3154,7774,1198m8438,1421l8318,1421,8318,3154,8438,3154,8438,1421m9106,389l8986,389,8986,3154,9106,3154,9106,389m9773,1311l9650,1311,9650,3154,9773,3154,9773,1311e" filled="true" fillcolor="#ffff00" stroked="false">
              <v:path arrowok="t"/>
              <v:fill type="solid"/>
            </v:shape>
            <v:shape style="position:absolute;left:3142;top:185;width:6723;height:3027" coordorigin="3142,185" coordsize="6723,3027" path="m3197,185l3197,3211m3142,3154l3197,3154m3142,2559l3197,2559m3142,1966l3197,1966m3142,1373l3197,1373m3142,778l3197,778m3142,185l3197,185m3197,3154l9864,3154e" filled="false" stroked="true" strokeweight=".72pt" strokecolor="#d9d9d9">
              <v:path arrowok="t"/>
            </v:shape>
            <v:shape style="position:absolute;left:3857;top:3183;width:6015;height:2" coordorigin="3857,3183" coordsize="6015,0" path="m3857,3183l3871,3183m4524,3183l4538,3183m5191,3183l5206,3183m5856,3183l5870,3183m6523,3183l6538,3183m7190,3183l7205,3183m7858,3183l7872,3183m8522,3183l8537,3183m9190,3183l9204,3183m9857,3183l9871,3183e" filled="false" stroked="true" strokeweight="2.88pt" strokecolor="#d9d9d9">
              <v:path arrowok="t"/>
            </v:shape>
            <w10:wrap type="none"/>
          </v:group>
        </w:pict>
      </w:r>
      <w:r>
        <w:rPr>
          <w:rFonts w:ascii="Calibri"/>
          <w:color w:val="585858"/>
          <w:sz w:val="18"/>
        </w:rPr>
        <w:t>0.25</w:t>
      </w:r>
    </w:p>
    <w:p>
      <w:pPr>
        <w:pStyle w:val="BodyText"/>
        <w:spacing w:before="4"/>
        <w:rPr>
          <w:rFonts w:ascii="Calibri"/>
          <w:sz w:val="25"/>
        </w:rPr>
      </w:pPr>
    </w:p>
    <w:p>
      <w:pPr>
        <w:spacing w:before="64"/>
        <w:ind w:left="1223" w:right="1715" w:firstLine="0"/>
        <w:jc w:val="left"/>
        <w:rPr>
          <w:rFonts w:ascii="Calibri"/>
          <w:sz w:val="18"/>
        </w:rPr>
      </w:pPr>
      <w:r>
        <w:rPr/>
        <w:pict>
          <v:shape style="position:absolute;margin-left:120.79995pt;margin-top:11.349209pt;width:12.55pt;height:84.85pt;mso-position-horizontal-relative:page;mso-position-vertical-relative:paragraph;z-index:15472" type="#_x0000_t202" filled="false" stroked="false">
            <v:textbox inset="0,0,0,0" style="layout-flow:vertical;mso-layout-flow-alt:bottom-to-top">
              <w:txbxContent>
                <w:p>
                  <w:pPr>
                    <w:spacing w:line="235" w:lineRule="exact" w:before="0"/>
                    <w:ind w:left="20" w:right="-602" w:firstLine="0"/>
                    <w:jc w:val="left"/>
                    <w:rPr>
                      <w:rFonts w:ascii="Calibri"/>
                      <w:sz w:val="20"/>
                    </w:rPr>
                  </w:pPr>
                  <w:r>
                    <w:rPr>
                      <w:rFonts w:ascii="Calibri"/>
                      <w:color w:val="585858"/>
                      <w:w w:val="99"/>
                      <w:sz w:val="20"/>
                    </w:rPr>
                    <w:t>Hu</w:t>
                  </w:r>
                  <w:r>
                    <w:rPr>
                      <w:rFonts w:ascii="Calibri"/>
                      <w:color w:val="585858"/>
                      <w:spacing w:val="-1"/>
                      <w:w w:val="99"/>
                      <w:sz w:val="20"/>
                    </w:rPr>
                    <w:t>me</w:t>
                  </w:r>
                  <w:r>
                    <w:rPr>
                      <w:rFonts w:ascii="Calibri"/>
                      <w:color w:val="585858"/>
                      <w:w w:val="99"/>
                      <w:sz w:val="20"/>
                    </w:rPr>
                    <w:t>dad</w:t>
                  </w:r>
                  <w:r>
                    <w:rPr>
                      <w:rFonts w:ascii="Times New Roman"/>
                      <w:color w:val="585858"/>
                      <w:spacing w:val="-4"/>
                      <w:sz w:val="20"/>
                    </w:rPr>
                    <w:t> </w:t>
                  </w:r>
                  <w:r>
                    <w:rPr>
                      <w:rFonts w:ascii="Calibri"/>
                      <w:color w:val="585858"/>
                      <w:spacing w:val="-1"/>
                      <w:w w:val="99"/>
                      <w:sz w:val="20"/>
                    </w:rPr>
                    <w:t>(cm</w:t>
                  </w:r>
                  <w:r>
                    <w:rPr>
                      <w:rFonts w:ascii="Calibri"/>
                      <w:color w:val="585858"/>
                      <w:spacing w:val="-1"/>
                      <w:w w:val="103"/>
                      <w:position w:val="6"/>
                      <w:sz w:val="13"/>
                    </w:rPr>
                    <w:t>3</w:t>
                  </w:r>
                  <w:r>
                    <w:rPr>
                      <w:rFonts w:ascii="Calibri"/>
                      <w:color w:val="585858"/>
                      <w:spacing w:val="-1"/>
                      <w:w w:val="99"/>
                      <w:sz w:val="20"/>
                    </w:rPr>
                    <w:t>/cm</w:t>
                  </w:r>
                  <w:r>
                    <w:rPr>
                      <w:rFonts w:ascii="Calibri"/>
                      <w:color w:val="585858"/>
                      <w:spacing w:val="-1"/>
                      <w:w w:val="103"/>
                      <w:position w:val="6"/>
                      <w:sz w:val="13"/>
                    </w:rPr>
                    <w:t>3</w:t>
                  </w:r>
                  <w:r>
                    <w:rPr>
                      <w:rFonts w:ascii="Calibri"/>
                      <w:color w:val="585858"/>
                      <w:w w:val="99"/>
                      <w:sz w:val="20"/>
                    </w:rPr>
                    <w:t>)</w:t>
                  </w:r>
                </w:p>
              </w:txbxContent>
            </v:textbox>
            <w10:wrap type="none"/>
          </v:shape>
        </w:pict>
      </w:r>
      <w:r>
        <w:rPr>
          <w:rFonts w:ascii="Calibri"/>
          <w:color w:val="585858"/>
          <w:sz w:val="18"/>
        </w:rPr>
        <w:t>0.2</w:t>
      </w:r>
    </w:p>
    <w:p>
      <w:pPr>
        <w:pStyle w:val="BodyText"/>
        <w:spacing w:before="6"/>
        <w:rPr>
          <w:rFonts w:ascii="Calibri"/>
          <w:sz w:val="25"/>
        </w:rPr>
      </w:pPr>
    </w:p>
    <w:p>
      <w:pPr>
        <w:spacing w:before="64"/>
        <w:ind w:left="1131" w:right="1715" w:firstLine="0"/>
        <w:jc w:val="left"/>
        <w:rPr>
          <w:rFonts w:ascii="Calibri"/>
          <w:sz w:val="18"/>
        </w:rPr>
      </w:pPr>
      <w:r>
        <w:rPr>
          <w:rFonts w:ascii="Calibri"/>
          <w:color w:val="585858"/>
          <w:sz w:val="18"/>
        </w:rPr>
        <w:t>0.15</w:t>
      </w:r>
    </w:p>
    <w:p>
      <w:pPr>
        <w:pStyle w:val="BodyText"/>
        <w:spacing w:before="4"/>
        <w:rPr>
          <w:rFonts w:ascii="Calibri"/>
          <w:sz w:val="25"/>
        </w:rPr>
      </w:pPr>
    </w:p>
    <w:p>
      <w:pPr>
        <w:spacing w:before="64"/>
        <w:ind w:left="1223" w:right="1715" w:firstLine="0"/>
        <w:jc w:val="left"/>
        <w:rPr>
          <w:rFonts w:ascii="Calibri"/>
          <w:sz w:val="18"/>
        </w:rPr>
      </w:pPr>
      <w:r>
        <w:rPr>
          <w:rFonts w:ascii="Calibri"/>
          <w:color w:val="585858"/>
          <w:sz w:val="18"/>
        </w:rPr>
        <w:t>0.1</w:t>
      </w:r>
    </w:p>
    <w:p>
      <w:pPr>
        <w:pStyle w:val="BodyText"/>
        <w:spacing w:before="4"/>
        <w:rPr>
          <w:rFonts w:ascii="Calibri"/>
          <w:sz w:val="25"/>
        </w:rPr>
      </w:pPr>
    </w:p>
    <w:p>
      <w:pPr>
        <w:spacing w:before="64"/>
        <w:ind w:left="1131" w:right="1715" w:firstLine="0"/>
        <w:jc w:val="left"/>
        <w:rPr>
          <w:rFonts w:ascii="Calibri"/>
          <w:sz w:val="18"/>
        </w:rPr>
      </w:pPr>
      <w:r>
        <w:rPr>
          <w:rFonts w:ascii="Calibri"/>
          <w:color w:val="585858"/>
          <w:sz w:val="18"/>
        </w:rPr>
        <w:t>0.05</w:t>
      </w:r>
    </w:p>
    <w:p>
      <w:pPr>
        <w:pStyle w:val="BodyText"/>
        <w:spacing w:before="6"/>
        <w:rPr>
          <w:rFonts w:ascii="Calibri"/>
          <w:sz w:val="25"/>
        </w:rPr>
      </w:pPr>
    </w:p>
    <w:p>
      <w:pPr>
        <w:spacing w:before="64"/>
        <w:ind w:left="1359" w:right="0" w:firstLine="0"/>
        <w:jc w:val="left"/>
        <w:rPr>
          <w:rFonts w:ascii="Calibri"/>
          <w:sz w:val="18"/>
        </w:rPr>
      </w:pPr>
      <w:r>
        <w:rPr>
          <w:rFonts w:ascii="Calibri"/>
          <w:color w:val="585858"/>
          <w:sz w:val="18"/>
        </w:rPr>
        <w:t>0</w:t>
      </w:r>
    </w:p>
    <w:p>
      <w:pPr>
        <w:tabs>
          <w:tab w:pos="664" w:val="left" w:leader="none"/>
          <w:tab w:pos="1331" w:val="left" w:leader="none"/>
          <w:tab w:pos="1999" w:val="left" w:leader="none"/>
          <w:tab w:pos="2666" w:val="left" w:leader="none"/>
          <w:tab w:pos="3331" w:val="left" w:leader="none"/>
          <w:tab w:pos="3998" w:val="left" w:leader="none"/>
          <w:tab w:pos="4665" w:val="left" w:leader="none"/>
          <w:tab w:pos="5332" w:val="left" w:leader="none"/>
          <w:tab w:pos="5951" w:val="left" w:leader="none"/>
        </w:tabs>
        <w:spacing w:before="13"/>
        <w:ind w:left="0" w:right="711" w:firstLine="0"/>
        <w:jc w:val="center"/>
        <w:rPr>
          <w:rFonts w:ascii="Calibri"/>
          <w:sz w:val="18"/>
        </w:rPr>
      </w:pPr>
      <w:r>
        <w:rPr>
          <w:rFonts w:ascii="Calibri"/>
          <w:color w:val="585858"/>
          <w:sz w:val="18"/>
        </w:rPr>
        <w:t>T1</w:t>
      </w:r>
      <w:r>
        <w:rPr>
          <w:rFonts w:ascii="Times New Roman"/>
          <w:color w:val="585858"/>
          <w:sz w:val="18"/>
        </w:rPr>
        <w:tab/>
      </w:r>
      <w:r>
        <w:rPr>
          <w:rFonts w:ascii="Calibri"/>
          <w:color w:val="585858"/>
          <w:sz w:val="18"/>
        </w:rPr>
        <w:t>T2</w:t>
      </w:r>
      <w:r>
        <w:rPr>
          <w:rFonts w:ascii="Times New Roman"/>
          <w:color w:val="585858"/>
          <w:sz w:val="18"/>
        </w:rPr>
        <w:tab/>
      </w:r>
      <w:r>
        <w:rPr>
          <w:rFonts w:ascii="Calibri"/>
          <w:color w:val="585858"/>
          <w:sz w:val="18"/>
        </w:rPr>
        <w:t>T3</w:t>
      </w:r>
      <w:r>
        <w:rPr>
          <w:rFonts w:ascii="Times New Roman"/>
          <w:color w:val="585858"/>
          <w:sz w:val="18"/>
        </w:rPr>
        <w:tab/>
      </w:r>
      <w:r>
        <w:rPr>
          <w:rFonts w:ascii="Calibri"/>
          <w:color w:val="585858"/>
          <w:sz w:val="18"/>
        </w:rPr>
        <w:t>T4</w:t>
      </w:r>
      <w:r>
        <w:rPr>
          <w:rFonts w:ascii="Times New Roman"/>
          <w:color w:val="585858"/>
          <w:sz w:val="18"/>
        </w:rPr>
        <w:tab/>
      </w:r>
      <w:r>
        <w:rPr>
          <w:rFonts w:ascii="Calibri"/>
          <w:color w:val="585858"/>
          <w:sz w:val="18"/>
        </w:rPr>
        <w:t>T5</w:t>
      </w:r>
      <w:r>
        <w:rPr>
          <w:rFonts w:ascii="Times New Roman"/>
          <w:color w:val="585858"/>
          <w:sz w:val="18"/>
        </w:rPr>
        <w:tab/>
      </w:r>
      <w:r>
        <w:rPr>
          <w:rFonts w:ascii="Calibri"/>
          <w:color w:val="585858"/>
          <w:sz w:val="18"/>
        </w:rPr>
        <w:t>T6</w:t>
      </w:r>
      <w:r>
        <w:rPr>
          <w:rFonts w:ascii="Times New Roman"/>
          <w:color w:val="585858"/>
          <w:sz w:val="18"/>
        </w:rPr>
        <w:tab/>
      </w:r>
      <w:r>
        <w:rPr>
          <w:rFonts w:ascii="Calibri"/>
          <w:color w:val="585858"/>
          <w:sz w:val="18"/>
        </w:rPr>
        <w:t>T7</w:t>
      </w:r>
      <w:r>
        <w:rPr>
          <w:rFonts w:ascii="Times New Roman"/>
          <w:color w:val="585858"/>
          <w:sz w:val="18"/>
        </w:rPr>
        <w:tab/>
      </w:r>
      <w:r>
        <w:rPr>
          <w:rFonts w:ascii="Calibri"/>
          <w:color w:val="585858"/>
          <w:sz w:val="18"/>
        </w:rPr>
        <w:t>T8</w:t>
      </w:r>
      <w:r>
        <w:rPr>
          <w:rFonts w:ascii="Times New Roman"/>
          <w:color w:val="585858"/>
          <w:sz w:val="18"/>
        </w:rPr>
        <w:tab/>
      </w:r>
      <w:r>
        <w:rPr>
          <w:rFonts w:ascii="Calibri"/>
          <w:color w:val="585858"/>
          <w:sz w:val="18"/>
        </w:rPr>
        <w:t>T9</w:t>
      </w:r>
      <w:r>
        <w:rPr>
          <w:rFonts w:ascii="Times New Roman"/>
          <w:color w:val="585858"/>
          <w:sz w:val="18"/>
        </w:rPr>
        <w:tab/>
      </w:r>
      <w:r>
        <w:rPr>
          <w:rFonts w:ascii="Calibri"/>
          <w:color w:val="585858"/>
          <w:sz w:val="18"/>
        </w:rPr>
        <w:t>T10</w:t>
      </w:r>
    </w:p>
    <w:p>
      <w:pPr>
        <w:spacing w:before="61"/>
        <w:ind w:left="0" w:right="760" w:firstLine="0"/>
        <w:jc w:val="center"/>
        <w:rPr>
          <w:rFonts w:ascii="Calibri"/>
          <w:b/>
          <w:i/>
          <w:sz w:val="20"/>
        </w:rPr>
      </w:pPr>
      <w:r>
        <w:rPr>
          <w:rFonts w:ascii="Calibri"/>
          <w:b/>
          <w:i/>
          <w:color w:val="585858"/>
          <w:sz w:val="20"/>
        </w:rPr>
        <w:t>Print time</w:t>
      </w:r>
    </w:p>
    <w:p>
      <w:pPr>
        <w:pStyle w:val="BodyText"/>
        <w:spacing w:before="5"/>
        <w:rPr>
          <w:rFonts w:ascii="Calibri"/>
          <w:b/>
          <w:i/>
          <w:sz w:val="24"/>
        </w:rPr>
      </w:pPr>
    </w:p>
    <w:p>
      <w:pPr>
        <w:tabs>
          <w:tab w:pos="3810" w:val="left" w:leader="none"/>
          <w:tab w:pos="4813" w:val="left" w:leader="none"/>
          <w:tab w:pos="5816" w:val="left" w:leader="none"/>
        </w:tabs>
        <w:spacing w:before="0"/>
        <w:ind w:left="2807" w:right="1715" w:firstLine="0"/>
        <w:jc w:val="left"/>
        <w:rPr>
          <w:rFonts w:ascii="Calibri"/>
          <w:sz w:val="18"/>
        </w:rPr>
      </w:pPr>
      <w:r>
        <w:rPr/>
        <w:drawing>
          <wp:anchor distT="0" distB="0" distL="0" distR="0" allowOverlap="1" layoutInCell="1" locked="0" behindDoc="0" simplePos="0" relativeHeight="15232">
            <wp:simplePos x="0" y="0"/>
            <wp:positionH relativeFrom="page">
              <wp:posOffset>2683763</wp:posOffset>
            </wp:positionH>
            <wp:positionV relativeFrom="paragraph">
              <wp:posOffset>15101</wp:posOffset>
            </wp:positionV>
            <wp:extent cx="89915" cy="124967"/>
            <wp:effectExtent l="0" t="0" r="0" b="0"/>
            <wp:wrapNone/>
            <wp:docPr id="127" name="image976.png" descr=""/>
            <wp:cNvGraphicFramePr>
              <a:graphicFrameLocks noChangeAspect="1"/>
            </wp:cNvGraphicFramePr>
            <a:graphic>
              <a:graphicData uri="http://schemas.openxmlformats.org/drawingml/2006/picture">
                <pic:pic>
                  <pic:nvPicPr>
                    <pic:cNvPr id="128" name="image976.png"/>
                    <pic:cNvPicPr/>
                  </pic:nvPicPr>
                  <pic:blipFill>
                    <a:blip r:embed="rId1178"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199">
            <wp:simplePos x="0" y="0"/>
            <wp:positionH relativeFrom="page">
              <wp:posOffset>3320795</wp:posOffset>
            </wp:positionH>
            <wp:positionV relativeFrom="paragraph">
              <wp:posOffset>15101</wp:posOffset>
            </wp:positionV>
            <wp:extent cx="89915" cy="124967"/>
            <wp:effectExtent l="0" t="0" r="0" b="0"/>
            <wp:wrapNone/>
            <wp:docPr id="129" name="image977.png" descr=""/>
            <wp:cNvGraphicFramePr>
              <a:graphicFrameLocks noChangeAspect="1"/>
            </wp:cNvGraphicFramePr>
            <a:graphic>
              <a:graphicData uri="http://schemas.openxmlformats.org/drawingml/2006/picture">
                <pic:pic>
                  <pic:nvPicPr>
                    <pic:cNvPr id="130" name="image977.png"/>
                    <pic:cNvPicPr/>
                  </pic:nvPicPr>
                  <pic:blipFill>
                    <a:blip r:embed="rId1179"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223">
            <wp:simplePos x="0" y="0"/>
            <wp:positionH relativeFrom="page">
              <wp:posOffset>3957827</wp:posOffset>
            </wp:positionH>
            <wp:positionV relativeFrom="paragraph">
              <wp:posOffset>15101</wp:posOffset>
            </wp:positionV>
            <wp:extent cx="89915" cy="124967"/>
            <wp:effectExtent l="0" t="0" r="0" b="0"/>
            <wp:wrapNone/>
            <wp:docPr id="131" name="image978.png" descr=""/>
            <wp:cNvGraphicFramePr>
              <a:graphicFrameLocks noChangeAspect="1"/>
            </wp:cNvGraphicFramePr>
            <a:graphic>
              <a:graphicData uri="http://schemas.openxmlformats.org/drawingml/2006/picture">
                <pic:pic>
                  <pic:nvPicPr>
                    <pic:cNvPr id="132" name="image978.png"/>
                    <pic:cNvPicPr/>
                  </pic:nvPicPr>
                  <pic:blipFill>
                    <a:blip r:embed="rId1180" cstate="print"/>
                    <a:stretch>
                      <a:fillRect/>
                    </a:stretch>
                  </pic:blipFill>
                  <pic:spPr>
                    <a:xfrm>
                      <a:off x="0" y="0"/>
                      <a:ext cx="89915" cy="124967"/>
                    </a:xfrm>
                    <a:prstGeom prst="rect">
                      <a:avLst/>
                    </a:prstGeom>
                  </pic:spPr>
                </pic:pic>
              </a:graphicData>
            </a:graphic>
          </wp:anchor>
        </w:drawing>
      </w:r>
      <w:r>
        <w:rPr/>
        <w:pict>
          <v:line style="position:absolute;mso-position-horizontal-relative:page;mso-position-vertical-relative:paragraph;z-index:-735208" from="365.339996pt,3.649132pt" to="365.339996pt,8.569132pt" stroked="true" strokeweight="4.92pt" strokecolor="#ffff00">
            <w10:wrap type="none"/>
          </v:line>
        </w:pict>
      </w:r>
      <w:r>
        <w:rPr>
          <w:rFonts w:ascii="Calibri"/>
          <w:color w:val="585858"/>
          <w:sz w:val="18"/>
        </w:rPr>
        <w:t>Parcela</w:t>
      </w:r>
      <w:r>
        <w:rPr>
          <w:rFonts w:ascii="Calibri"/>
          <w:color w:val="585858"/>
          <w:spacing w:val="-2"/>
          <w:sz w:val="18"/>
        </w:rPr>
        <w:t> </w:t>
      </w:r>
      <w:r>
        <w:rPr>
          <w:rFonts w:ascii="Calibri"/>
          <w:color w:val="585858"/>
          <w:sz w:val="18"/>
        </w:rPr>
        <w:t>1</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2</w:t>
      </w:r>
      <w:r>
        <w:rPr>
          <w:rFonts w:ascii="Times New Roman"/>
          <w:color w:val="585858"/>
          <w:sz w:val="18"/>
        </w:rPr>
        <w:tab/>
      </w:r>
      <w:r>
        <w:rPr>
          <w:rFonts w:ascii="Calibri"/>
          <w:color w:val="585858"/>
          <w:sz w:val="18"/>
        </w:rPr>
        <w:t>Parcela</w:t>
      </w:r>
      <w:r>
        <w:rPr>
          <w:rFonts w:ascii="Calibri"/>
          <w:color w:val="585858"/>
          <w:spacing w:val="-2"/>
          <w:sz w:val="18"/>
        </w:rPr>
        <w:t> </w:t>
      </w:r>
      <w:r>
        <w:rPr>
          <w:rFonts w:ascii="Calibri"/>
          <w:color w:val="585858"/>
          <w:sz w:val="18"/>
        </w:rPr>
        <w:t>3</w:t>
      </w:r>
      <w:r>
        <w:rPr>
          <w:rFonts w:ascii="Times New Roman"/>
          <w:color w:val="585858"/>
          <w:sz w:val="18"/>
        </w:rPr>
        <w:tab/>
      </w:r>
      <w:r>
        <w:rPr>
          <w:rFonts w:ascii="Calibri"/>
          <w:color w:val="585858"/>
          <w:sz w:val="18"/>
        </w:rPr>
        <w:t>Parcela</w:t>
      </w:r>
      <w:r>
        <w:rPr>
          <w:rFonts w:ascii="Calibri"/>
          <w:color w:val="585858"/>
          <w:spacing w:val="-4"/>
          <w:sz w:val="18"/>
        </w:rPr>
        <w:t> </w:t>
      </w:r>
      <w:r>
        <w:rPr>
          <w:rFonts w:ascii="Calibri"/>
          <w:color w:val="585858"/>
          <w:sz w:val="18"/>
        </w:rPr>
        <w:t>4</w:t>
      </w:r>
    </w:p>
    <w:p>
      <w:pPr>
        <w:pStyle w:val="BodyText"/>
        <w:spacing w:before="4"/>
        <w:rPr>
          <w:rFonts w:ascii="Calibri"/>
          <w:sz w:val="12"/>
        </w:rPr>
      </w:pPr>
    </w:p>
    <w:p>
      <w:pPr>
        <w:spacing w:before="74"/>
        <w:ind w:left="0" w:right="1580" w:firstLine="0"/>
        <w:jc w:val="center"/>
        <w:rPr>
          <w:i/>
          <w:sz w:val="20"/>
        </w:rPr>
      </w:pPr>
      <w:r>
        <w:rPr>
          <w:sz w:val="20"/>
        </w:rPr>
        <w:t>Figura 5.11. Evolución temporal de la humedad a 24 cm de profundidad en las parcelas del </w:t>
      </w:r>
      <w:r>
        <w:rPr>
          <w:i/>
          <w:sz w:val="20"/>
        </w:rPr>
        <w:t>green</w:t>
      </w:r>
    </w:p>
    <w:p>
      <w:pPr>
        <w:spacing w:before="36"/>
        <w:ind w:left="0" w:right="1581" w:firstLine="0"/>
        <w:jc w:val="center"/>
        <w:rPr>
          <w:sz w:val="20"/>
        </w:rPr>
      </w:pPr>
      <w:r>
        <w:rPr>
          <w:sz w:val="20"/>
        </w:rPr>
        <w:t>experimental</w:t>
      </w:r>
    </w:p>
    <w:p>
      <w:pPr>
        <w:pStyle w:val="BodyText"/>
        <w:rPr>
          <w:sz w:val="20"/>
        </w:rPr>
      </w:pPr>
    </w:p>
    <w:p>
      <w:pPr>
        <w:pStyle w:val="BodyText"/>
        <w:rPr>
          <w:sz w:val="20"/>
        </w:rPr>
      </w:pPr>
    </w:p>
    <w:p>
      <w:pPr>
        <w:pStyle w:val="BodyText"/>
        <w:spacing w:before="10"/>
        <w:rPr>
          <w:sz w:val="23"/>
        </w:rPr>
      </w:pPr>
    </w:p>
    <w:p>
      <w:pPr>
        <w:spacing w:before="64"/>
        <w:ind w:left="1131" w:right="1715" w:firstLine="0"/>
        <w:jc w:val="left"/>
        <w:rPr>
          <w:rFonts w:ascii="Calibri"/>
          <w:sz w:val="18"/>
        </w:rPr>
      </w:pPr>
      <w:r>
        <w:rPr/>
        <w:pict>
          <v:group style="position:absolute;margin-left:156.705002pt;margin-top:8.874191pt;width:338.35pt;height:152.1pt;mso-position-horizontal-relative:page;mso-position-vertical-relative:paragraph;z-index:15328" coordorigin="3134,177" coordsize="6767,3042">
            <v:shape style="position:absolute;left:3197;top:185;width:6668;height:2374" coordorigin="3197,185" coordsize="6668,2374" path="m9773,2559l9864,2559m9106,2559l9288,2559m8438,2559l8621,2559m7774,2559l7954,2559m7106,2559l7289,2559m6439,2559l6622,2559m5772,2559l5954,2559m5107,2559l5287,2559m4440,2559l4622,2559m3773,2559l3955,2559m3197,2559l3288,2559m9773,1966l9864,1966m9106,1966l9288,1966m8438,1966l8621,1966m7774,1966l7954,1966m7106,1966l7289,1966m6439,1966l6622,1966m5772,1966l5954,1966m5107,1966l5287,1966m4440,1966l4622,1966m3773,1966l3955,1966m3197,1966l3288,1966m9773,1373l9864,1373m9408,1373l9650,1373m9106,1373l9288,1373m8076,1373l8621,1373m7774,1373l7954,1373m7409,1373l7651,1373m7106,1373l7289,1373m6742,1373l6984,1373m6439,1373l6622,1373m6077,1373l6319,1373m5772,1373l5954,1373m5107,1373l5287,1373m4440,1373l4622,1373m3773,1373l3955,1373m3197,1373l3653,1373m9106,778l9864,778m8863,778l8986,778m3197,778l8621,778m3197,185l9864,185e" filled="false" stroked="true" strokeweight=".72pt" strokecolor="#d9d9d9">
              <v:path arrowok="t"/>
            </v:shape>
            <v:shape style="position:absolute;left:3197;top:183;width:6668;height:2972" coordorigin="3197,183" coordsize="6668,2972" path="m3199,183l3197,185,3197,3154,9862,3154,9864,3151,3199,3151,3199,183xm9864,183l9862,183,9862,3151,9864,3151,9864,183xm3199,183l3197,183,3197,185,3199,183xm9862,183l3199,183,3199,185,9862,185,9862,183xe" filled="true" fillcolor="#d9d9d9" stroked="false">
              <v:path arrowok="t"/>
              <v:fill type="solid"/>
            </v:shape>
            <v:shape style="position:absolute;left:3266;top:377;width:6164;height:2792" coordorigin="3266,377" coordsize="6164,2792" path="m3432,1447l3422,1438,3276,1438,3266,1447,3266,3166,3269,3168,3430,3168,3432,3166,3432,3154,3432,3132,3432,1481,3432,1459,3432,1447m4097,905l4087,895,3943,895,3934,905,3934,3166,3936,3168,4094,3168,4097,3166,4097,3154,4097,3132,4097,939,4097,917,4097,905m4764,903l4754,893,4610,893,4601,903,4601,3166,4603,3168,4762,3168,4764,3166,4764,3154,4764,3132,4764,936,4764,915,4764,903m5431,979l5422,970,5275,970,5266,979,5266,3166,5268,3168,5429,3168,5431,3166,5431,3154,5431,3132,5431,1013,5431,991,5431,979m6098,1203l6089,1193,5942,1193,5933,1203,5933,3166,5935,3168,6096,3168,6098,3166,6098,3154,6098,3132,6098,1236,6098,1215,6098,1203m6763,1169l6754,1159,6610,1159,6600,1169,6600,3166,6602,3168,6761,3168,6763,3166,6763,3154,6763,3132,6763,1203,6763,1181,6763,1169m7430,1109l7421,1099,7277,1099,7267,1109,7267,3166,7270,3168,7428,3168,7430,3166,7430,3154,7430,3132,7430,1143,7430,1121,7430,1109m8098,1243l8088,1234,7942,1234,7932,1243,7932,3166,7934,3168,8095,3168,8098,3166,8098,3154,8098,3132,8098,1277,8098,1255,8098,1243m8765,387l8755,377,8609,377,8599,387,8599,3166,8602,3168,8762,3168,8765,3166,8765,3154,8765,3132,8765,420,8765,399,8765,387m9430,1313l9420,1303,9276,1303,9266,1313,9266,3166,9269,3168,9427,3168,9430,3166,9430,3154,9430,3132,9430,1347,9430,1325,9430,1313e" filled="true" fillcolor="#4f80bc" stroked="false">
              <v:path arrowok="t"/>
              <v:fill type="solid"/>
            </v:shape>
            <v:shape style="position:absolute;left:3389;top:675;width:6164;height:2494" coordorigin="3389,675" coordsize="6164,2494" path="m3552,1659l3542,1649,3398,1649,3389,1659,3389,3166,3391,3168,3550,3168,3552,3166,3552,3154,3552,3132,3552,1692,3552,1671,3552,1659m4219,1133l4210,1123,4063,1123,4054,1133,4054,3166,4056,3168,4217,3168,4219,3166,4219,3154,4219,3132,4219,1167,4219,1145,4219,1133m4886,1155l4877,1145,4730,1145,4721,1155,4721,3166,4723,3168,4884,3168,4886,3166,4886,3154,4886,3132,4886,1188,4886,1167,4886,1155m5551,1282l5542,1272,5398,1272,5388,1282,5388,3166,5390,3168,5549,3168,5551,3166,5551,3154,5551,3132,5551,1315,5551,1294,5551,1282m6218,1510l6209,1500,6065,1500,6055,1510,6055,3166,6058,3168,6216,3168,6218,3166,6218,3154,6218,3132,6218,1543,6218,1522,6218,1510m6886,1551l6876,1541,6730,1541,6720,1551,6720,3166,6722,3168,6883,3168,6886,3166,6886,3154,6886,3132,6886,1584,6886,1563,6886,1551m7553,1587l7543,1577,7397,1577,7387,1587,7387,3166,7390,3168,7550,3168,7553,3166,7553,3154,7553,3132,7553,1620,7553,1599,7553,1587m8218,1783l8208,1774,8064,1774,8054,1783,8054,3166,8057,3168,8215,3168,8218,3166,8218,3154,8218,3132,8218,1817,8218,1795,8218,1783m8885,684l8875,675,8731,675,8722,684,8722,3166,8724,3168,8882,3168,8885,3166,8885,3154,8885,3132,8885,718,8885,696,8885,684m9552,1800l9542,1791,9396,1791,9386,1800,9386,3166,9389,3168,9550,3168,9552,3166,9552,3154,9552,3132,9552,1834,9552,1812,9552,1800e" filled="true" fillcolor="#bf4f4d" stroked="false">
              <v:path arrowok="t"/>
              <v:fill type="solid"/>
            </v:shape>
            <v:shape style="position:absolute;left:3509;top:1001;width:6164;height:2168" coordorigin="3509,1001" coordsize="6164,2168" path="m3674,1464l3665,1455,3518,1455,3509,1464,3509,3166,3511,3168,3672,3168,3674,3166,3674,3154,3674,3132,3674,1498,3674,1476,3674,1464m4339,1035l4330,1025,4186,1025,4176,1035,4176,3166,4178,3168,4337,3168,4339,3166,4339,3154,4339,3132,4339,1068,4339,1047,4339,1035m5006,1011l4997,1001,4853,1001,4843,1011,4843,3166,4846,3168,5004,3168,5006,3166,5006,3154,5006,3132,5006,1044,5006,1023,5006,1011m5674,1126l5664,1116,5518,1116,5508,1126,5508,3166,5510,3168,5671,3168,5674,3166,5674,3154,5674,3132,5674,1159,5674,1138,5674,1126m6341,1373l6331,1363,6185,1363,6175,1373,6175,3166,6178,3168,6338,3168,6341,3166,6341,3154,6341,3132,6341,1407,6341,1385,6341,1373m7006,1440l6996,1431,6852,1431,6842,1440,6842,3166,6845,3168,7003,3168,7006,3166,7006,3154,7006,3132,7006,1474,7006,1452,7006,1440m7673,1579l7663,1570,7519,1570,7510,1579,7510,3166,7512,3168,7670,3168,7673,3166,7673,3154,7673,3132,7673,1613,7673,1591,7673,1579m8340,1877l8330,1867,8184,1867,8174,1877,8174,3166,8177,3168,8338,3168,8340,3166,8340,3154,8340,3132,8340,1911,8340,1889,8340,1877m9007,1080l8998,1071,8851,1071,8842,1080,8842,3166,8844,3168,9005,3168,9007,3166,9007,3154,9007,3132,9007,1114,9007,1092,9007,1080m9672,1894l9662,1884,9518,1884,9509,1894,9509,3166,9511,3168,9670,3168,9672,3166,9672,3154,9672,3132,9672,1927,9672,1906,9672,1894e" filled="true" fillcolor="#9aba59" stroked="false">
              <v:path arrowok="t"/>
              <v:fill type="solid"/>
            </v:shape>
            <v:shape style="position:absolute;left:3653;top:389;width:6120;height:2765" coordorigin="3653,389" coordsize="6120,2765" path="m3773,1227l3653,1227,3653,3154,3773,3154,3773,1227m4440,867l4318,867,4318,3154,4440,3154,4440,867m5107,946l4985,946,4985,3154,5107,3154,5107,946m5772,1123l5652,1123,5652,3154,5772,3154,5772,1123m6439,1323l6319,1323,6319,3154,6439,3154,6439,1323m7106,1315l6984,1315,6984,3154,7106,3154,7106,1315m7774,1198l7651,1198,7651,3154,7774,3154,7774,1198m8438,1419l8318,1419,8318,3154,8438,3154,8438,1419m9106,389l8986,389,8986,3154,9106,3154,9106,389m9773,1311l9650,1311,9650,3154,9773,3154,9773,1311e" filled="true" fillcolor="#ffff00" stroked="false">
              <v:path arrowok="t"/>
              <v:fill type="solid"/>
            </v:shape>
            <v:shape style="position:absolute;left:3142;top:185;width:6723;height:3027" coordorigin="3142,185" coordsize="6723,3027" path="m3197,185l3197,3211m3142,3154l3197,3154m3142,2559l3197,2559m3142,1966l3197,1966m3142,1373l3197,1373m3142,778l3197,778m3142,185l3197,185m3197,3154l9864,3154e" filled="false" stroked="true" strokeweight=".72pt" strokecolor="#d9d9d9">
              <v:path arrowok="t"/>
            </v:shape>
            <v:shape style="position:absolute;left:3857;top:3183;width:6015;height:2" coordorigin="3857,3183" coordsize="6015,0" path="m3857,3183l3871,3183m4524,3183l4538,3183m5191,3183l5206,3183m5856,3183l5870,3183m6523,3183l6538,3183m7190,3183l7205,3183m7858,3183l7872,3183m8522,3183l8537,3183m9190,3183l9204,3183m9857,3183l9871,3183e" filled="false" stroked="true" strokeweight="2.88pt" strokecolor="#d9d9d9">
              <v:path arrowok="t"/>
            </v:shape>
            <w10:wrap type="none"/>
          </v:group>
        </w:pict>
      </w:r>
      <w:r>
        <w:rPr>
          <w:rFonts w:ascii="Calibri"/>
          <w:color w:val="585858"/>
          <w:sz w:val="18"/>
        </w:rPr>
        <w:t>0.25</w:t>
      </w:r>
    </w:p>
    <w:p>
      <w:pPr>
        <w:pStyle w:val="BodyText"/>
        <w:spacing w:before="6"/>
        <w:rPr>
          <w:rFonts w:ascii="Calibri"/>
          <w:sz w:val="25"/>
        </w:rPr>
      </w:pPr>
    </w:p>
    <w:p>
      <w:pPr>
        <w:spacing w:before="64"/>
        <w:ind w:left="1223" w:right="1715" w:firstLine="0"/>
        <w:jc w:val="left"/>
        <w:rPr>
          <w:rFonts w:ascii="Calibri"/>
          <w:sz w:val="18"/>
        </w:rPr>
      </w:pPr>
      <w:r>
        <w:rPr/>
        <w:pict>
          <v:shape style="position:absolute;margin-left:120.79995pt;margin-top:11.34923pt;width:12.55pt;height:84.85pt;mso-position-horizontal-relative:page;mso-position-vertical-relative:paragraph;z-index:15448" type="#_x0000_t202" filled="false" stroked="false">
            <v:textbox inset="0,0,0,0" style="layout-flow:vertical;mso-layout-flow-alt:bottom-to-top">
              <w:txbxContent>
                <w:p>
                  <w:pPr>
                    <w:spacing w:line="235" w:lineRule="exact" w:before="0"/>
                    <w:ind w:left="20" w:right="-602" w:firstLine="0"/>
                    <w:jc w:val="left"/>
                    <w:rPr>
                      <w:rFonts w:ascii="Calibri"/>
                      <w:sz w:val="20"/>
                    </w:rPr>
                  </w:pPr>
                  <w:r>
                    <w:rPr>
                      <w:rFonts w:ascii="Calibri"/>
                      <w:color w:val="585858"/>
                      <w:w w:val="99"/>
                      <w:sz w:val="20"/>
                    </w:rPr>
                    <w:t>Hu</w:t>
                  </w:r>
                  <w:r>
                    <w:rPr>
                      <w:rFonts w:ascii="Calibri"/>
                      <w:color w:val="585858"/>
                      <w:spacing w:val="-1"/>
                      <w:w w:val="99"/>
                      <w:sz w:val="20"/>
                    </w:rPr>
                    <w:t>me</w:t>
                  </w:r>
                  <w:r>
                    <w:rPr>
                      <w:rFonts w:ascii="Calibri"/>
                      <w:color w:val="585858"/>
                      <w:w w:val="99"/>
                      <w:sz w:val="20"/>
                    </w:rPr>
                    <w:t>dad</w:t>
                  </w:r>
                  <w:r>
                    <w:rPr>
                      <w:rFonts w:ascii="Times New Roman"/>
                      <w:color w:val="585858"/>
                      <w:spacing w:val="-4"/>
                      <w:sz w:val="20"/>
                    </w:rPr>
                    <w:t> </w:t>
                  </w:r>
                  <w:r>
                    <w:rPr>
                      <w:rFonts w:ascii="Calibri"/>
                      <w:color w:val="585858"/>
                      <w:spacing w:val="-1"/>
                      <w:w w:val="99"/>
                      <w:sz w:val="20"/>
                    </w:rPr>
                    <w:t>(cm</w:t>
                  </w:r>
                  <w:r>
                    <w:rPr>
                      <w:rFonts w:ascii="Calibri"/>
                      <w:color w:val="585858"/>
                      <w:spacing w:val="-1"/>
                      <w:w w:val="103"/>
                      <w:position w:val="6"/>
                      <w:sz w:val="13"/>
                    </w:rPr>
                    <w:t>3</w:t>
                  </w:r>
                  <w:r>
                    <w:rPr>
                      <w:rFonts w:ascii="Calibri"/>
                      <w:color w:val="585858"/>
                      <w:spacing w:val="-1"/>
                      <w:w w:val="99"/>
                      <w:sz w:val="20"/>
                    </w:rPr>
                    <w:t>/cm</w:t>
                  </w:r>
                  <w:r>
                    <w:rPr>
                      <w:rFonts w:ascii="Calibri"/>
                      <w:color w:val="585858"/>
                      <w:spacing w:val="-1"/>
                      <w:w w:val="103"/>
                      <w:position w:val="6"/>
                      <w:sz w:val="13"/>
                    </w:rPr>
                    <w:t>3</w:t>
                  </w:r>
                  <w:r>
                    <w:rPr>
                      <w:rFonts w:ascii="Calibri"/>
                      <w:color w:val="585858"/>
                      <w:w w:val="99"/>
                      <w:sz w:val="20"/>
                    </w:rPr>
                    <w:t>)</w:t>
                  </w:r>
                </w:p>
              </w:txbxContent>
            </v:textbox>
            <w10:wrap type="none"/>
          </v:shape>
        </w:pict>
      </w:r>
      <w:r>
        <w:rPr>
          <w:rFonts w:ascii="Calibri"/>
          <w:color w:val="585858"/>
          <w:sz w:val="18"/>
        </w:rPr>
        <w:t>0.2</w:t>
      </w:r>
    </w:p>
    <w:p>
      <w:pPr>
        <w:pStyle w:val="BodyText"/>
        <w:spacing w:before="4"/>
        <w:rPr>
          <w:rFonts w:ascii="Calibri"/>
          <w:sz w:val="25"/>
        </w:rPr>
      </w:pPr>
    </w:p>
    <w:p>
      <w:pPr>
        <w:spacing w:before="64"/>
        <w:ind w:left="1131" w:right="1715" w:firstLine="0"/>
        <w:jc w:val="left"/>
        <w:rPr>
          <w:rFonts w:ascii="Calibri"/>
          <w:sz w:val="18"/>
        </w:rPr>
      </w:pPr>
      <w:r>
        <w:rPr>
          <w:rFonts w:ascii="Calibri"/>
          <w:color w:val="585858"/>
          <w:sz w:val="18"/>
        </w:rPr>
        <w:t>0.15</w:t>
      </w:r>
    </w:p>
    <w:p>
      <w:pPr>
        <w:pStyle w:val="BodyText"/>
        <w:spacing w:before="6"/>
        <w:rPr>
          <w:rFonts w:ascii="Calibri"/>
          <w:sz w:val="25"/>
        </w:rPr>
      </w:pPr>
    </w:p>
    <w:p>
      <w:pPr>
        <w:spacing w:before="64"/>
        <w:ind w:left="1223" w:right="1715" w:firstLine="0"/>
        <w:jc w:val="left"/>
        <w:rPr>
          <w:rFonts w:ascii="Calibri"/>
          <w:sz w:val="18"/>
        </w:rPr>
      </w:pPr>
      <w:r>
        <w:rPr>
          <w:rFonts w:ascii="Calibri"/>
          <w:color w:val="585858"/>
          <w:sz w:val="18"/>
        </w:rPr>
        <w:t>0.1</w:t>
      </w:r>
    </w:p>
    <w:p>
      <w:pPr>
        <w:pStyle w:val="BodyText"/>
        <w:spacing w:before="4"/>
        <w:rPr>
          <w:rFonts w:ascii="Calibri"/>
          <w:sz w:val="25"/>
        </w:rPr>
      </w:pPr>
    </w:p>
    <w:p>
      <w:pPr>
        <w:spacing w:before="64"/>
        <w:ind w:left="1131" w:right="1715" w:firstLine="0"/>
        <w:jc w:val="left"/>
        <w:rPr>
          <w:rFonts w:ascii="Calibri"/>
          <w:sz w:val="18"/>
        </w:rPr>
      </w:pPr>
      <w:r>
        <w:rPr>
          <w:rFonts w:ascii="Calibri"/>
          <w:color w:val="585858"/>
          <w:sz w:val="18"/>
        </w:rPr>
        <w:t>0.05</w:t>
      </w:r>
    </w:p>
    <w:p>
      <w:pPr>
        <w:pStyle w:val="BodyText"/>
        <w:spacing w:before="6"/>
        <w:rPr>
          <w:rFonts w:ascii="Calibri"/>
          <w:sz w:val="25"/>
        </w:rPr>
      </w:pPr>
    </w:p>
    <w:p>
      <w:pPr>
        <w:spacing w:before="64"/>
        <w:ind w:left="1359" w:right="0" w:firstLine="0"/>
        <w:jc w:val="left"/>
        <w:rPr>
          <w:rFonts w:ascii="Calibri"/>
          <w:sz w:val="18"/>
        </w:rPr>
      </w:pPr>
      <w:r>
        <w:rPr>
          <w:rFonts w:ascii="Calibri"/>
          <w:color w:val="585858"/>
          <w:sz w:val="18"/>
        </w:rPr>
        <w:t>0</w:t>
      </w:r>
    </w:p>
    <w:p>
      <w:pPr>
        <w:tabs>
          <w:tab w:pos="664" w:val="left" w:leader="none"/>
          <w:tab w:pos="1331" w:val="left" w:leader="none"/>
          <w:tab w:pos="1999" w:val="left" w:leader="none"/>
          <w:tab w:pos="2666" w:val="left" w:leader="none"/>
          <w:tab w:pos="3331" w:val="left" w:leader="none"/>
          <w:tab w:pos="3998" w:val="left" w:leader="none"/>
          <w:tab w:pos="4665" w:val="left" w:leader="none"/>
          <w:tab w:pos="5332" w:val="left" w:leader="none"/>
          <w:tab w:pos="5951" w:val="left" w:leader="none"/>
        </w:tabs>
        <w:spacing w:before="13"/>
        <w:ind w:left="0" w:right="711" w:firstLine="0"/>
        <w:jc w:val="center"/>
        <w:rPr>
          <w:rFonts w:ascii="Calibri"/>
          <w:sz w:val="18"/>
        </w:rPr>
      </w:pPr>
      <w:r>
        <w:rPr>
          <w:rFonts w:ascii="Calibri"/>
          <w:color w:val="585858"/>
          <w:sz w:val="18"/>
        </w:rPr>
        <w:t>T1</w:t>
      </w:r>
      <w:r>
        <w:rPr>
          <w:rFonts w:ascii="Times New Roman"/>
          <w:color w:val="585858"/>
          <w:sz w:val="18"/>
        </w:rPr>
        <w:tab/>
      </w:r>
      <w:r>
        <w:rPr>
          <w:rFonts w:ascii="Calibri"/>
          <w:color w:val="585858"/>
          <w:sz w:val="18"/>
        </w:rPr>
        <w:t>T2</w:t>
      </w:r>
      <w:r>
        <w:rPr>
          <w:rFonts w:ascii="Times New Roman"/>
          <w:color w:val="585858"/>
          <w:sz w:val="18"/>
        </w:rPr>
        <w:tab/>
      </w:r>
      <w:r>
        <w:rPr>
          <w:rFonts w:ascii="Calibri"/>
          <w:color w:val="585858"/>
          <w:sz w:val="18"/>
        </w:rPr>
        <w:t>T3</w:t>
      </w:r>
      <w:r>
        <w:rPr>
          <w:rFonts w:ascii="Times New Roman"/>
          <w:color w:val="585858"/>
          <w:sz w:val="18"/>
        </w:rPr>
        <w:tab/>
      </w:r>
      <w:r>
        <w:rPr>
          <w:rFonts w:ascii="Calibri"/>
          <w:color w:val="585858"/>
          <w:sz w:val="18"/>
        </w:rPr>
        <w:t>T4</w:t>
      </w:r>
      <w:r>
        <w:rPr>
          <w:rFonts w:ascii="Times New Roman"/>
          <w:color w:val="585858"/>
          <w:sz w:val="18"/>
        </w:rPr>
        <w:tab/>
      </w:r>
      <w:r>
        <w:rPr>
          <w:rFonts w:ascii="Calibri"/>
          <w:color w:val="585858"/>
          <w:sz w:val="18"/>
        </w:rPr>
        <w:t>T5</w:t>
      </w:r>
      <w:r>
        <w:rPr>
          <w:rFonts w:ascii="Times New Roman"/>
          <w:color w:val="585858"/>
          <w:sz w:val="18"/>
        </w:rPr>
        <w:tab/>
      </w:r>
      <w:r>
        <w:rPr>
          <w:rFonts w:ascii="Calibri"/>
          <w:color w:val="585858"/>
          <w:sz w:val="18"/>
        </w:rPr>
        <w:t>T6</w:t>
      </w:r>
      <w:r>
        <w:rPr>
          <w:rFonts w:ascii="Times New Roman"/>
          <w:color w:val="585858"/>
          <w:sz w:val="18"/>
        </w:rPr>
        <w:tab/>
      </w:r>
      <w:r>
        <w:rPr>
          <w:rFonts w:ascii="Calibri"/>
          <w:color w:val="585858"/>
          <w:sz w:val="18"/>
        </w:rPr>
        <w:t>T7</w:t>
      </w:r>
      <w:r>
        <w:rPr>
          <w:rFonts w:ascii="Times New Roman"/>
          <w:color w:val="585858"/>
          <w:sz w:val="18"/>
        </w:rPr>
        <w:tab/>
      </w:r>
      <w:r>
        <w:rPr>
          <w:rFonts w:ascii="Calibri"/>
          <w:color w:val="585858"/>
          <w:sz w:val="18"/>
        </w:rPr>
        <w:t>T8</w:t>
      </w:r>
      <w:r>
        <w:rPr>
          <w:rFonts w:ascii="Times New Roman"/>
          <w:color w:val="585858"/>
          <w:sz w:val="18"/>
        </w:rPr>
        <w:tab/>
      </w:r>
      <w:r>
        <w:rPr>
          <w:rFonts w:ascii="Calibri"/>
          <w:color w:val="585858"/>
          <w:sz w:val="18"/>
        </w:rPr>
        <w:t>T9</w:t>
      </w:r>
      <w:r>
        <w:rPr>
          <w:rFonts w:ascii="Times New Roman"/>
          <w:color w:val="585858"/>
          <w:sz w:val="18"/>
        </w:rPr>
        <w:tab/>
      </w:r>
      <w:r>
        <w:rPr>
          <w:rFonts w:ascii="Calibri"/>
          <w:color w:val="585858"/>
          <w:sz w:val="18"/>
        </w:rPr>
        <w:t>T10</w:t>
      </w:r>
    </w:p>
    <w:p>
      <w:pPr>
        <w:spacing w:before="61"/>
        <w:ind w:left="0" w:right="760" w:firstLine="0"/>
        <w:jc w:val="center"/>
        <w:rPr>
          <w:rFonts w:ascii="Calibri"/>
          <w:b/>
          <w:i/>
          <w:sz w:val="20"/>
        </w:rPr>
      </w:pPr>
      <w:r>
        <w:rPr>
          <w:rFonts w:ascii="Calibri"/>
          <w:b/>
          <w:i/>
          <w:color w:val="585858"/>
          <w:sz w:val="20"/>
        </w:rPr>
        <w:t>Print time</w:t>
      </w:r>
    </w:p>
    <w:p>
      <w:pPr>
        <w:pStyle w:val="BodyText"/>
        <w:spacing w:before="5"/>
        <w:rPr>
          <w:rFonts w:ascii="Calibri"/>
          <w:b/>
          <w:i/>
          <w:sz w:val="24"/>
        </w:rPr>
      </w:pPr>
    </w:p>
    <w:p>
      <w:pPr>
        <w:tabs>
          <w:tab w:pos="3961" w:val="left" w:leader="none"/>
          <w:tab w:pos="4803" w:val="left" w:leader="none"/>
          <w:tab w:pos="5643" w:val="left" w:leader="none"/>
        </w:tabs>
        <w:spacing w:before="0"/>
        <w:ind w:left="3121" w:right="1715" w:firstLine="0"/>
        <w:jc w:val="left"/>
        <w:rPr>
          <w:rFonts w:ascii="Calibri"/>
          <w:sz w:val="18"/>
        </w:rPr>
      </w:pPr>
      <w:r>
        <w:rPr/>
        <w:drawing>
          <wp:anchor distT="0" distB="0" distL="0" distR="0" allowOverlap="1" layoutInCell="1" locked="0" behindDoc="0" simplePos="0" relativeHeight="15352">
            <wp:simplePos x="0" y="0"/>
            <wp:positionH relativeFrom="page">
              <wp:posOffset>2881883</wp:posOffset>
            </wp:positionH>
            <wp:positionV relativeFrom="paragraph">
              <wp:posOffset>13579</wp:posOffset>
            </wp:positionV>
            <wp:extent cx="89915" cy="124967"/>
            <wp:effectExtent l="0" t="0" r="0" b="0"/>
            <wp:wrapNone/>
            <wp:docPr id="133" name="image979.png" descr=""/>
            <wp:cNvGraphicFramePr>
              <a:graphicFrameLocks noChangeAspect="1"/>
            </wp:cNvGraphicFramePr>
            <a:graphic>
              <a:graphicData uri="http://schemas.openxmlformats.org/drawingml/2006/picture">
                <pic:pic>
                  <pic:nvPicPr>
                    <pic:cNvPr id="134" name="image979.png"/>
                    <pic:cNvPicPr/>
                  </pic:nvPicPr>
                  <pic:blipFill>
                    <a:blip r:embed="rId1183"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319">
            <wp:simplePos x="0" y="0"/>
            <wp:positionH relativeFrom="page">
              <wp:posOffset>3416808</wp:posOffset>
            </wp:positionH>
            <wp:positionV relativeFrom="paragraph">
              <wp:posOffset>13579</wp:posOffset>
            </wp:positionV>
            <wp:extent cx="89915" cy="124967"/>
            <wp:effectExtent l="0" t="0" r="0" b="0"/>
            <wp:wrapNone/>
            <wp:docPr id="135" name="image977.png" descr=""/>
            <wp:cNvGraphicFramePr>
              <a:graphicFrameLocks noChangeAspect="1"/>
            </wp:cNvGraphicFramePr>
            <a:graphic>
              <a:graphicData uri="http://schemas.openxmlformats.org/drawingml/2006/picture">
                <pic:pic>
                  <pic:nvPicPr>
                    <pic:cNvPr id="136" name="image977.png"/>
                    <pic:cNvPicPr/>
                  </pic:nvPicPr>
                  <pic:blipFill>
                    <a:blip r:embed="rId1179" cstate="print"/>
                    <a:stretch>
                      <a:fillRect/>
                    </a:stretch>
                  </pic:blipFill>
                  <pic:spPr>
                    <a:xfrm>
                      <a:off x="0" y="0"/>
                      <a:ext cx="89915" cy="124967"/>
                    </a:xfrm>
                    <a:prstGeom prst="rect">
                      <a:avLst/>
                    </a:prstGeom>
                  </pic:spPr>
                </pic:pic>
              </a:graphicData>
            </a:graphic>
          </wp:anchor>
        </w:drawing>
      </w:r>
      <w:r>
        <w:rPr/>
        <w:drawing>
          <wp:anchor distT="0" distB="0" distL="0" distR="0" allowOverlap="1" layoutInCell="1" locked="0" behindDoc="1" simplePos="0" relativeHeight="267700343">
            <wp:simplePos x="0" y="0"/>
            <wp:positionH relativeFrom="page">
              <wp:posOffset>3950207</wp:posOffset>
            </wp:positionH>
            <wp:positionV relativeFrom="paragraph">
              <wp:posOffset>13579</wp:posOffset>
            </wp:positionV>
            <wp:extent cx="89915" cy="124967"/>
            <wp:effectExtent l="0" t="0" r="0" b="0"/>
            <wp:wrapNone/>
            <wp:docPr id="137" name="image978.png" descr=""/>
            <wp:cNvGraphicFramePr>
              <a:graphicFrameLocks noChangeAspect="1"/>
            </wp:cNvGraphicFramePr>
            <a:graphic>
              <a:graphicData uri="http://schemas.openxmlformats.org/drawingml/2006/picture">
                <pic:pic>
                  <pic:nvPicPr>
                    <pic:cNvPr id="138" name="image978.png"/>
                    <pic:cNvPicPr/>
                  </pic:nvPicPr>
                  <pic:blipFill>
                    <a:blip r:embed="rId1180" cstate="print"/>
                    <a:stretch>
                      <a:fillRect/>
                    </a:stretch>
                  </pic:blipFill>
                  <pic:spPr>
                    <a:xfrm>
                      <a:off x="0" y="0"/>
                      <a:ext cx="89915" cy="124967"/>
                    </a:xfrm>
                    <a:prstGeom prst="rect">
                      <a:avLst/>
                    </a:prstGeom>
                  </pic:spPr>
                </pic:pic>
              </a:graphicData>
            </a:graphic>
          </wp:anchor>
        </w:drawing>
      </w:r>
      <w:r>
        <w:rPr/>
        <w:pict>
          <v:line style="position:absolute;mso-position-horizontal-relative:page;mso-position-vertical-relative:paragraph;z-index:-735088" from="356.699982pt,3.529248pt" to="356.699982pt,8.449247pt" stroked="true" strokeweight="4.92pt" strokecolor="#ffff00">
            <w10:wrap type="none"/>
          </v:line>
        </w:pict>
      </w:r>
      <w:r>
        <w:rPr>
          <w:rFonts w:ascii="Calibri"/>
          <w:color w:val="585858"/>
          <w:sz w:val="18"/>
        </w:rPr>
        <w:t>Series1</w:t>
      </w:r>
      <w:r>
        <w:rPr>
          <w:rFonts w:ascii="Times New Roman"/>
          <w:color w:val="585858"/>
          <w:sz w:val="18"/>
        </w:rPr>
        <w:tab/>
      </w:r>
      <w:r>
        <w:rPr>
          <w:rFonts w:ascii="Calibri"/>
          <w:color w:val="585858"/>
          <w:sz w:val="18"/>
        </w:rPr>
        <w:t>Series2</w:t>
      </w:r>
      <w:r>
        <w:rPr>
          <w:rFonts w:ascii="Times New Roman"/>
          <w:color w:val="585858"/>
          <w:sz w:val="18"/>
        </w:rPr>
        <w:tab/>
      </w:r>
      <w:r>
        <w:rPr>
          <w:rFonts w:ascii="Calibri"/>
          <w:color w:val="585858"/>
          <w:sz w:val="18"/>
        </w:rPr>
        <w:t>Series3</w:t>
      </w:r>
      <w:r>
        <w:rPr>
          <w:rFonts w:ascii="Times New Roman"/>
          <w:color w:val="585858"/>
          <w:sz w:val="18"/>
        </w:rPr>
        <w:tab/>
      </w:r>
      <w:r>
        <w:rPr>
          <w:rFonts w:ascii="Calibri"/>
          <w:color w:val="585858"/>
          <w:sz w:val="18"/>
        </w:rPr>
        <w:t>Series4</w:t>
      </w:r>
    </w:p>
    <w:p>
      <w:pPr>
        <w:pStyle w:val="BodyText"/>
        <w:spacing w:before="4"/>
        <w:rPr>
          <w:rFonts w:ascii="Calibri"/>
          <w:sz w:val="12"/>
        </w:rPr>
      </w:pPr>
    </w:p>
    <w:p>
      <w:pPr>
        <w:spacing w:before="74"/>
        <w:ind w:left="0" w:right="1580" w:firstLine="0"/>
        <w:jc w:val="center"/>
        <w:rPr>
          <w:i/>
          <w:sz w:val="20"/>
        </w:rPr>
      </w:pPr>
      <w:r>
        <w:rPr>
          <w:sz w:val="20"/>
        </w:rPr>
        <w:t>Figura 5.12. Evolución temporal de la humedad a 30 cm de profundidad en las parcelas del </w:t>
      </w:r>
      <w:r>
        <w:rPr>
          <w:i/>
          <w:sz w:val="20"/>
        </w:rPr>
        <w:t>green</w:t>
      </w:r>
    </w:p>
    <w:p>
      <w:pPr>
        <w:spacing w:before="36"/>
        <w:ind w:left="0" w:right="1581" w:firstLine="0"/>
        <w:jc w:val="center"/>
        <w:rPr>
          <w:sz w:val="20"/>
        </w:rPr>
      </w:pPr>
      <w:r>
        <w:rPr>
          <w:sz w:val="20"/>
        </w:rPr>
        <w:t>experimental</w:t>
      </w:r>
    </w:p>
    <w:p>
      <w:pPr>
        <w:spacing w:after="0"/>
        <w:jc w:val="center"/>
        <w:rPr>
          <w:sz w:val="20"/>
        </w:rPr>
        <w:sectPr>
          <w:headerReference w:type="default" r:id="rId1181"/>
          <w:footerReference w:type="default" r:id="rId1182"/>
          <w:pgSz w:w="12240" w:h="15840"/>
          <w:pgMar w:header="725" w:footer="1005" w:top="920" w:bottom="1200" w:left="1580" w:right="0"/>
          <w:pgNumType w:start="142"/>
        </w:sectPr>
      </w:pPr>
    </w:p>
    <w:p>
      <w:pPr>
        <w:pStyle w:val="BodyText"/>
        <w:rPr>
          <w:sz w:val="20"/>
        </w:rPr>
      </w:pPr>
    </w:p>
    <w:p>
      <w:pPr>
        <w:pStyle w:val="BodyText"/>
        <w:spacing w:before="9"/>
        <w:rPr>
          <w:sz w:val="17"/>
        </w:rPr>
      </w:pPr>
    </w:p>
    <w:p>
      <w:pPr>
        <w:pStyle w:val="Heading4"/>
      </w:pPr>
      <w:bookmarkStart w:name="_TOC_250018" w:id="69"/>
      <w:bookmarkEnd w:id="69"/>
      <w:r>
        <w:rPr/>
        <w:t>5.3.1. Perfiles de humedad durante la calibración</w:t>
      </w:r>
    </w:p>
    <w:p>
      <w:pPr>
        <w:pStyle w:val="BodyText"/>
        <w:spacing w:before="6"/>
        <w:rPr>
          <w:b/>
          <w:sz w:val="24"/>
        </w:rPr>
      </w:pPr>
    </w:p>
    <w:p>
      <w:pPr>
        <w:pStyle w:val="BodyText"/>
        <w:spacing w:line="360" w:lineRule="auto"/>
        <w:ind w:left="121" w:right="117"/>
        <w:jc w:val="both"/>
      </w:pPr>
      <w:r>
        <w:rPr/>
        <w:t>En la Figura 5.13 se presenta el contenido de humedad en profundidad en cada una de  las parcelas para los diferentes </w:t>
      </w:r>
      <w:r>
        <w:rPr>
          <w:i/>
        </w:rPr>
        <w:t>print times </w:t>
      </w:r>
      <w:r>
        <w:rPr/>
        <w:t>definidos. Se observa en la sección superior de las parcelas que la humedad es siempre menor en comparación con la sección inferior debido al efecto de la evapotranspiración, la absorción de las plantas y el drenaje. Esto significa que en la sección inferior existe una mayor acumulación de agua y que esta agua es drenada más lentamente que en la sección superior; por lo tanto en esta sección se registran valores más altos de humedad. Este hecho se comprueba con el modelo de  flujo, ya que en dicho modelo también se observa esta diferencia entre ambas secciones (Figura</w:t>
      </w:r>
      <w:r>
        <w:rPr>
          <w:spacing w:val="-4"/>
        </w:rPr>
        <w:t> </w:t>
      </w:r>
      <w:r>
        <w:rPr/>
        <w:t>5.4).</w:t>
      </w:r>
    </w:p>
    <w:p>
      <w:pPr>
        <w:pStyle w:val="BodyText"/>
        <w:spacing w:before="7"/>
        <w:rPr>
          <w:sz w:val="17"/>
        </w:rPr>
      </w:pPr>
    </w:p>
    <w:p>
      <w:pPr>
        <w:pStyle w:val="BodyText"/>
        <w:spacing w:line="360" w:lineRule="auto"/>
        <w:ind w:left="121" w:right="117"/>
        <w:jc w:val="both"/>
      </w:pPr>
      <w:r>
        <w:rPr/>
        <w:t>En la sección superior de todas las parcelas se aprecia un valor de humedad  relativamente constante hasta el límite inferior de la sección superior (enmienda), y después estos valores de humedad aumentan y se mantienen relativamente constantes a lo largo de la sección inferior hasta</w:t>
      </w:r>
      <w:r>
        <w:rPr>
          <w:spacing w:val="-14"/>
        </w:rPr>
        <w:t> </w:t>
      </w:r>
      <w:r>
        <w:rPr/>
        <w:t>drenar.</w:t>
      </w:r>
    </w:p>
    <w:p>
      <w:pPr>
        <w:pStyle w:val="BodyText"/>
        <w:spacing w:before="7"/>
        <w:rPr>
          <w:sz w:val="17"/>
        </w:rPr>
      </w:pPr>
    </w:p>
    <w:p>
      <w:pPr>
        <w:pStyle w:val="BodyText"/>
        <w:spacing w:line="350" w:lineRule="auto"/>
        <w:ind w:left="121" w:right="116"/>
        <w:jc w:val="both"/>
      </w:pPr>
      <w:r>
        <w:rPr/>
        <w:t>Tomando en cuenta los </w:t>
      </w:r>
      <w:r>
        <w:rPr>
          <w:i/>
        </w:rPr>
        <w:t>print times</w:t>
      </w:r>
      <w:r>
        <w:rPr/>
        <w:t>, se puede observar cómo evoluciona la humedad a lo largo del tiempo en todo el perfil. Para el T1 (inicio, suelo seco), en la sección superior se presentan los valores más bajos de humedad, con un valor entre 0.050 y 0.075 cm</w:t>
      </w:r>
      <w:r>
        <w:rPr>
          <w:position w:val="10"/>
          <w:sz w:val="14"/>
        </w:rPr>
        <w:t>3</w:t>
      </w:r>
      <w:r>
        <w:rPr/>
        <w:t>/cm</w:t>
      </w:r>
      <w:r>
        <w:rPr>
          <w:position w:val="10"/>
          <w:sz w:val="14"/>
        </w:rPr>
        <w:t>3</w:t>
      </w:r>
      <w:r>
        <w:rPr/>
        <w:t>, pero una vez producida la primera precipitación (6 mm) en el T2, la humedad se incrementa bruscamente por efecto del humedecimiento del suelo observándose entonces valores de humedad que oscilan en torno a 0.1 cm</w:t>
      </w:r>
      <w:r>
        <w:rPr>
          <w:position w:val="10"/>
          <w:sz w:val="14"/>
        </w:rPr>
        <w:t>3</w:t>
      </w:r>
      <w:r>
        <w:rPr/>
        <w:t>/cm</w:t>
      </w:r>
      <w:r>
        <w:rPr>
          <w:position w:val="10"/>
          <w:sz w:val="14"/>
        </w:rPr>
        <w:t>3</w:t>
      </w:r>
      <w:r>
        <w:rPr/>
        <w:t>. Para los siguientes </w:t>
      </w:r>
      <w:r>
        <w:rPr>
          <w:i/>
        </w:rPr>
        <w:t>print times </w:t>
      </w:r>
      <w:r>
        <w:rPr/>
        <w:t>(T3, T4 y T5), la humedad varía entre estos valores extremos. En la sección inferior, el comportamiento es el mismo aunque los valores de humedad son diferentes, así para el T1 la humedad está en torno a 0.15 cm</w:t>
      </w:r>
      <w:r>
        <w:rPr>
          <w:position w:val="10"/>
          <w:sz w:val="14"/>
        </w:rPr>
        <w:t>3</w:t>
      </w:r>
      <w:r>
        <w:rPr/>
        <w:t>/cm</w:t>
      </w:r>
      <w:r>
        <w:rPr>
          <w:position w:val="10"/>
          <w:sz w:val="14"/>
        </w:rPr>
        <w:t>3  </w:t>
      </w:r>
      <w:r>
        <w:rPr/>
        <w:t>y para el T2 en 0.2 cm</w:t>
      </w:r>
      <w:r>
        <w:rPr>
          <w:position w:val="10"/>
          <w:sz w:val="14"/>
        </w:rPr>
        <w:t>3</w:t>
      </w:r>
      <w:r>
        <w:rPr/>
        <w:t>/cm</w:t>
      </w:r>
      <w:r>
        <w:rPr>
          <w:position w:val="10"/>
          <w:sz w:val="14"/>
        </w:rPr>
        <w:t>3</w:t>
      </w:r>
      <w:r>
        <w:rPr/>
        <w:t>.</w:t>
      </w:r>
    </w:p>
    <w:p>
      <w:pPr>
        <w:pStyle w:val="BodyText"/>
        <w:spacing w:line="360" w:lineRule="auto" w:before="202"/>
        <w:ind w:left="121" w:right="117"/>
        <w:jc w:val="both"/>
      </w:pPr>
      <w:r>
        <w:rPr/>
        <w:t>Si se comparan los perfiles entre parcelas, cabe destacar el menor contenido de humedad en la parcela 2 sobre todo en la sección superior, lo que permite suponer que pudiese existir una menor retención del agua en esta sección, que podría deberse a la aparición  de vías preferentes de circulación de agua por efecto de la presencia de la materia orgánica. En el caso de las parcelas con hidrogel (parcelas 1 y 3), no se daría tal efecto por el comportamiento del hidrogel, al ser capaz de retener el agua en el</w:t>
      </w:r>
      <w:r>
        <w:rPr>
          <w:spacing w:val="-33"/>
        </w:rPr>
        <w:t> </w:t>
      </w:r>
      <w:r>
        <w:rPr/>
        <w:t>polímero.</w:t>
      </w:r>
    </w:p>
    <w:p>
      <w:pPr>
        <w:spacing w:after="0" w:line="360" w:lineRule="auto"/>
        <w:jc w:val="both"/>
        <w:sectPr>
          <w:headerReference w:type="default" r:id="rId1184"/>
          <w:pgSz w:w="12240" w:h="15840"/>
          <w:pgMar w:header="725" w:footer="1005" w:top="960" w:bottom="1200" w:left="1580" w:right="1580"/>
        </w:sectPr>
      </w:pPr>
    </w:p>
    <w:p>
      <w:pPr>
        <w:tabs>
          <w:tab w:pos="11535" w:val="left" w:leader="none"/>
        </w:tabs>
        <w:spacing w:before="66"/>
        <w:ind w:left="118" w:right="0" w:firstLine="0"/>
        <w:jc w:val="left"/>
        <w:rPr>
          <w:i/>
          <w:sz w:val="14"/>
        </w:rPr>
      </w:pPr>
      <w:r>
        <w:rPr/>
        <w:drawing>
          <wp:anchor distT="0" distB="0" distL="0" distR="0" allowOverlap="1" layoutInCell="1" locked="0" behindDoc="0" simplePos="0" relativeHeight="15496">
            <wp:simplePos x="0" y="0"/>
            <wp:positionH relativeFrom="page">
              <wp:posOffset>890777</wp:posOffset>
            </wp:positionH>
            <wp:positionV relativeFrom="paragraph">
              <wp:posOffset>169493</wp:posOffset>
            </wp:positionV>
            <wp:extent cx="5600700" cy="19811"/>
            <wp:effectExtent l="0" t="0" r="0" b="0"/>
            <wp:wrapTopAndBottom/>
            <wp:docPr id="139" name="image980.png" descr=""/>
            <wp:cNvGraphicFramePr>
              <a:graphicFrameLocks noChangeAspect="1"/>
            </wp:cNvGraphicFramePr>
            <a:graphic>
              <a:graphicData uri="http://schemas.openxmlformats.org/drawingml/2006/picture">
                <pic:pic>
                  <pic:nvPicPr>
                    <pic:cNvPr id="140" name="image980.png"/>
                    <pic:cNvPicPr/>
                  </pic:nvPicPr>
                  <pic:blipFill>
                    <a:blip r:embed="rId1187" cstate="print"/>
                    <a:stretch>
                      <a:fillRect/>
                    </a:stretch>
                  </pic:blipFill>
                  <pic:spPr>
                    <a:xfrm>
                      <a:off x="0" y="0"/>
                      <a:ext cx="5600700" cy="19811"/>
                    </a:xfrm>
                    <a:prstGeom prst="rect">
                      <a:avLst/>
                    </a:prstGeom>
                  </pic:spPr>
                </pic:pic>
              </a:graphicData>
            </a:graphic>
          </wp:anchor>
        </w:drawing>
      </w:r>
      <w:r>
        <w:rPr/>
        <w:drawing>
          <wp:anchor distT="0" distB="0" distL="0" distR="0" allowOverlap="1" layoutInCell="1" locked="0" behindDoc="1" simplePos="0" relativeHeight="267700463">
            <wp:simplePos x="0" y="0"/>
            <wp:positionH relativeFrom="page">
              <wp:posOffset>2911601</wp:posOffset>
            </wp:positionH>
            <wp:positionV relativeFrom="paragraph">
              <wp:posOffset>930731</wp:posOffset>
            </wp:positionV>
            <wp:extent cx="1969392" cy="1643062"/>
            <wp:effectExtent l="0" t="0" r="0" b="0"/>
            <wp:wrapNone/>
            <wp:docPr id="141" name="image981.png" descr=""/>
            <wp:cNvGraphicFramePr>
              <a:graphicFrameLocks noChangeAspect="1"/>
            </wp:cNvGraphicFramePr>
            <a:graphic>
              <a:graphicData uri="http://schemas.openxmlformats.org/drawingml/2006/picture">
                <pic:pic>
                  <pic:nvPicPr>
                    <pic:cNvPr id="142" name="image981.png"/>
                    <pic:cNvPicPr/>
                  </pic:nvPicPr>
                  <pic:blipFill>
                    <a:blip r:embed="rId1188" cstate="print"/>
                    <a:stretch>
                      <a:fillRect/>
                    </a:stretch>
                  </pic:blipFill>
                  <pic:spPr>
                    <a:xfrm>
                      <a:off x="0" y="0"/>
                      <a:ext cx="1969392" cy="1643062"/>
                    </a:xfrm>
                    <a:prstGeom prst="rect">
                      <a:avLst/>
                    </a:prstGeom>
                  </pic:spPr>
                </pic:pic>
              </a:graphicData>
            </a:graphic>
          </wp:anchor>
        </w:drawing>
      </w:r>
      <w:r>
        <w:rPr/>
        <w:drawing>
          <wp:anchor distT="0" distB="0" distL="0" distR="0" allowOverlap="1" layoutInCell="1" locked="0" behindDoc="0" simplePos="0" relativeHeight="15544">
            <wp:simplePos x="0" y="0"/>
            <wp:positionH relativeFrom="page">
              <wp:posOffset>2599944</wp:posOffset>
            </wp:positionH>
            <wp:positionV relativeFrom="paragraph">
              <wp:posOffset>1591385</wp:posOffset>
            </wp:positionV>
            <wp:extent cx="67997" cy="533400"/>
            <wp:effectExtent l="0" t="0" r="0" b="0"/>
            <wp:wrapNone/>
            <wp:docPr id="143" name="image982.png" descr=""/>
            <wp:cNvGraphicFramePr>
              <a:graphicFrameLocks noChangeAspect="1"/>
            </wp:cNvGraphicFramePr>
            <a:graphic>
              <a:graphicData uri="http://schemas.openxmlformats.org/drawingml/2006/picture">
                <pic:pic>
                  <pic:nvPicPr>
                    <pic:cNvPr id="144" name="image982.png"/>
                    <pic:cNvPicPr/>
                  </pic:nvPicPr>
                  <pic:blipFill>
                    <a:blip r:embed="rId1189" cstate="print"/>
                    <a:stretch>
                      <a:fillRect/>
                    </a:stretch>
                  </pic:blipFill>
                  <pic:spPr>
                    <a:xfrm>
                      <a:off x="0" y="0"/>
                      <a:ext cx="67997" cy="533400"/>
                    </a:xfrm>
                    <a:prstGeom prst="rect">
                      <a:avLst/>
                    </a:prstGeom>
                  </pic:spPr>
                </pic:pic>
              </a:graphicData>
            </a:graphic>
          </wp:anchor>
        </w:drawing>
      </w:r>
      <w:r>
        <w:rPr/>
        <w:drawing>
          <wp:anchor distT="0" distB="0" distL="0" distR="0" allowOverlap="1" layoutInCell="1" locked="0" behindDoc="0" simplePos="0" relativeHeight="15568">
            <wp:simplePos x="0" y="0"/>
            <wp:positionH relativeFrom="page">
              <wp:posOffset>2601467</wp:posOffset>
            </wp:positionH>
            <wp:positionV relativeFrom="paragraph">
              <wp:posOffset>1368881</wp:posOffset>
            </wp:positionV>
            <wp:extent cx="85068" cy="176212"/>
            <wp:effectExtent l="0" t="0" r="0" b="0"/>
            <wp:wrapNone/>
            <wp:docPr id="145" name="image983.png" descr=""/>
            <wp:cNvGraphicFramePr>
              <a:graphicFrameLocks noChangeAspect="1"/>
            </wp:cNvGraphicFramePr>
            <a:graphic>
              <a:graphicData uri="http://schemas.openxmlformats.org/drawingml/2006/picture">
                <pic:pic>
                  <pic:nvPicPr>
                    <pic:cNvPr id="146" name="image983.png"/>
                    <pic:cNvPicPr/>
                  </pic:nvPicPr>
                  <pic:blipFill>
                    <a:blip r:embed="rId1190" cstate="print"/>
                    <a:stretch>
                      <a:fillRect/>
                    </a:stretch>
                  </pic:blipFill>
                  <pic:spPr>
                    <a:xfrm>
                      <a:off x="0" y="0"/>
                      <a:ext cx="85068" cy="176212"/>
                    </a:xfrm>
                    <a:prstGeom prst="rect">
                      <a:avLst/>
                    </a:prstGeom>
                  </pic:spPr>
                </pic:pic>
              </a:graphicData>
            </a:graphic>
          </wp:anchor>
        </w:drawing>
      </w:r>
      <w:r>
        <w:rPr/>
        <w:drawing>
          <wp:anchor distT="0" distB="0" distL="0" distR="0" allowOverlap="1" layoutInCell="1" locked="0" behindDoc="1" simplePos="0" relativeHeight="267700607">
            <wp:simplePos x="0" y="0"/>
            <wp:positionH relativeFrom="page">
              <wp:posOffset>5462777</wp:posOffset>
            </wp:positionH>
            <wp:positionV relativeFrom="paragraph">
              <wp:posOffset>918539</wp:posOffset>
            </wp:positionV>
            <wp:extent cx="1957229" cy="1657350"/>
            <wp:effectExtent l="0" t="0" r="0" b="0"/>
            <wp:wrapNone/>
            <wp:docPr id="147" name="image984.png" descr=""/>
            <wp:cNvGraphicFramePr>
              <a:graphicFrameLocks noChangeAspect="1"/>
            </wp:cNvGraphicFramePr>
            <a:graphic>
              <a:graphicData uri="http://schemas.openxmlformats.org/drawingml/2006/picture">
                <pic:pic>
                  <pic:nvPicPr>
                    <pic:cNvPr id="148" name="image984.png"/>
                    <pic:cNvPicPr/>
                  </pic:nvPicPr>
                  <pic:blipFill>
                    <a:blip r:embed="rId1191" cstate="print"/>
                    <a:stretch>
                      <a:fillRect/>
                    </a:stretch>
                  </pic:blipFill>
                  <pic:spPr>
                    <a:xfrm>
                      <a:off x="0" y="0"/>
                      <a:ext cx="1957229" cy="1657350"/>
                    </a:xfrm>
                    <a:prstGeom prst="rect">
                      <a:avLst/>
                    </a:prstGeom>
                  </pic:spPr>
                </pic:pic>
              </a:graphicData>
            </a:graphic>
          </wp:anchor>
        </w:drawing>
      </w:r>
      <w:r>
        <w:rPr/>
        <w:drawing>
          <wp:anchor distT="0" distB="0" distL="0" distR="0" allowOverlap="1" layoutInCell="1" locked="0" behindDoc="1" simplePos="0" relativeHeight="267700631">
            <wp:simplePos x="0" y="0"/>
            <wp:positionH relativeFrom="page">
              <wp:posOffset>5154167</wp:posOffset>
            </wp:positionH>
            <wp:positionV relativeFrom="paragraph">
              <wp:posOffset>1582241</wp:posOffset>
            </wp:positionV>
            <wp:extent cx="68217" cy="538162"/>
            <wp:effectExtent l="0" t="0" r="0" b="0"/>
            <wp:wrapNone/>
            <wp:docPr id="149" name="image985.png" descr=""/>
            <wp:cNvGraphicFramePr>
              <a:graphicFrameLocks noChangeAspect="1"/>
            </wp:cNvGraphicFramePr>
            <a:graphic>
              <a:graphicData uri="http://schemas.openxmlformats.org/drawingml/2006/picture">
                <pic:pic>
                  <pic:nvPicPr>
                    <pic:cNvPr id="150" name="image985.png"/>
                    <pic:cNvPicPr/>
                  </pic:nvPicPr>
                  <pic:blipFill>
                    <a:blip r:embed="rId1192" cstate="print"/>
                    <a:stretch>
                      <a:fillRect/>
                    </a:stretch>
                  </pic:blipFill>
                  <pic:spPr>
                    <a:xfrm>
                      <a:off x="0" y="0"/>
                      <a:ext cx="68217" cy="538162"/>
                    </a:xfrm>
                    <a:prstGeom prst="rect">
                      <a:avLst/>
                    </a:prstGeom>
                  </pic:spPr>
                </pic:pic>
              </a:graphicData>
            </a:graphic>
          </wp:anchor>
        </w:drawing>
      </w:r>
      <w:r>
        <w:rPr>
          <w:i/>
          <w:sz w:val="14"/>
        </w:rPr>
        <w:t>CAPITULO</w:t>
      </w:r>
      <w:r>
        <w:rPr>
          <w:i/>
          <w:spacing w:val="-3"/>
          <w:sz w:val="14"/>
        </w:rPr>
        <w:t> </w:t>
      </w:r>
      <w:r>
        <w:rPr>
          <w:i/>
          <w:sz w:val="14"/>
        </w:rPr>
        <w:t>5</w:t>
        <w:tab/>
        <w:t>SIMULACIÓN DE</w:t>
      </w:r>
      <w:r>
        <w:rPr>
          <w:i/>
          <w:spacing w:val="-9"/>
          <w:sz w:val="14"/>
        </w:rPr>
        <w:t> </w:t>
      </w:r>
      <w:r>
        <w:rPr>
          <w:i/>
          <w:sz w:val="14"/>
        </w:rPr>
        <w:t>FLUJO</w:t>
      </w:r>
    </w:p>
    <w:p>
      <w:pPr>
        <w:pStyle w:val="BodyText"/>
        <w:rPr>
          <w:i/>
          <w:sz w:val="20"/>
        </w:rPr>
      </w:pPr>
    </w:p>
    <w:p>
      <w:pPr>
        <w:pStyle w:val="BodyText"/>
        <w:rPr>
          <w:i/>
          <w:sz w:val="20"/>
        </w:rPr>
      </w:pPr>
    </w:p>
    <w:p>
      <w:pPr>
        <w:pStyle w:val="BodyText"/>
        <w:spacing w:before="1" w:after="1"/>
        <w:rPr>
          <w:i/>
          <w:sz w:val="17"/>
        </w:rPr>
      </w:pPr>
    </w:p>
    <w:tbl>
      <w:tblPr>
        <w:tblW w:w="0" w:type="auto"/>
        <w:jc w:val="left"/>
        <w:tblInd w:w="299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
        <w:gridCol w:w="1186"/>
        <w:gridCol w:w="1013"/>
        <w:gridCol w:w="288"/>
        <w:gridCol w:w="420"/>
        <w:gridCol w:w="565"/>
        <w:gridCol w:w="734"/>
        <w:gridCol w:w="847"/>
        <w:gridCol w:w="892"/>
        <w:gridCol w:w="656"/>
        <w:gridCol w:w="622"/>
      </w:tblGrid>
      <w:tr>
        <w:trPr>
          <w:trHeight w:val="441" w:hRule="exact"/>
        </w:trPr>
        <w:tc>
          <w:tcPr>
            <w:tcW w:w="304" w:type="dxa"/>
          </w:tcPr>
          <w:p>
            <w:pPr>
              <w:pStyle w:val="TableParagraph"/>
              <w:spacing w:before="74"/>
              <w:jc w:val="right"/>
              <w:rPr>
                <w:sz w:val="20"/>
              </w:rPr>
            </w:pPr>
            <w:r>
              <w:rPr>
                <w:sz w:val="20"/>
              </w:rPr>
              <w:t>a)</w:t>
            </w:r>
          </w:p>
        </w:tc>
        <w:tc>
          <w:tcPr>
            <w:tcW w:w="1186" w:type="dxa"/>
          </w:tcPr>
          <w:p>
            <w:pPr>
              <w:pStyle w:val="TableParagraph"/>
              <w:spacing w:before="74"/>
              <w:ind w:left="182"/>
              <w:jc w:val="left"/>
              <w:rPr>
                <w:sz w:val="20"/>
              </w:rPr>
            </w:pPr>
            <w:r>
              <w:rPr>
                <w:sz w:val="20"/>
              </w:rPr>
              <w:t>Parcela 1</w:t>
            </w:r>
          </w:p>
        </w:tc>
        <w:tc>
          <w:tcPr>
            <w:tcW w:w="1013" w:type="dxa"/>
          </w:tcPr>
          <w:p>
            <w:pPr/>
          </w:p>
        </w:tc>
        <w:tc>
          <w:tcPr>
            <w:tcW w:w="288" w:type="dxa"/>
          </w:tcPr>
          <w:p>
            <w:pPr/>
          </w:p>
        </w:tc>
        <w:tc>
          <w:tcPr>
            <w:tcW w:w="420" w:type="dxa"/>
          </w:tcPr>
          <w:p>
            <w:pPr/>
          </w:p>
        </w:tc>
        <w:tc>
          <w:tcPr>
            <w:tcW w:w="565" w:type="dxa"/>
          </w:tcPr>
          <w:p>
            <w:pPr/>
          </w:p>
        </w:tc>
        <w:tc>
          <w:tcPr>
            <w:tcW w:w="734" w:type="dxa"/>
          </w:tcPr>
          <w:p>
            <w:pPr>
              <w:pStyle w:val="TableParagraph"/>
              <w:spacing w:before="74"/>
              <w:ind w:left="373"/>
              <w:jc w:val="left"/>
              <w:rPr>
                <w:sz w:val="20"/>
              </w:rPr>
            </w:pPr>
            <w:r>
              <w:rPr>
                <w:sz w:val="20"/>
              </w:rPr>
              <w:t>b)</w:t>
            </w:r>
          </w:p>
        </w:tc>
        <w:tc>
          <w:tcPr>
            <w:tcW w:w="847" w:type="dxa"/>
          </w:tcPr>
          <w:p>
            <w:pPr>
              <w:pStyle w:val="TableParagraph"/>
              <w:spacing w:before="74"/>
              <w:ind w:right="-18"/>
              <w:jc w:val="left"/>
              <w:rPr>
                <w:sz w:val="20"/>
              </w:rPr>
            </w:pPr>
            <w:r>
              <w:rPr>
                <w:sz w:val="20"/>
              </w:rPr>
              <w:t>Parcela 2</w:t>
            </w:r>
          </w:p>
        </w:tc>
        <w:tc>
          <w:tcPr>
            <w:tcW w:w="2170" w:type="dxa"/>
            <w:gridSpan w:val="3"/>
            <w:vMerge w:val="restart"/>
          </w:tcPr>
          <w:p>
            <w:pPr/>
          </w:p>
        </w:tc>
      </w:tr>
      <w:tr>
        <w:trPr>
          <w:trHeight w:val="263" w:hRule="exact"/>
        </w:trPr>
        <w:tc>
          <w:tcPr>
            <w:tcW w:w="304" w:type="dxa"/>
            <w:tcBorders>
              <w:right w:val="dashed" w:sz="2" w:space="0" w:color="D2D2D2"/>
            </w:tcBorders>
          </w:tcPr>
          <w:p>
            <w:pPr>
              <w:pStyle w:val="TableParagraph"/>
              <w:spacing w:before="2"/>
              <w:ind w:right="65"/>
              <w:jc w:val="right"/>
              <w:rPr>
                <w:sz w:val="16"/>
              </w:rPr>
            </w:pPr>
            <w:r>
              <w:rPr>
                <w:w w:val="90"/>
                <w:sz w:val="16"/>
              </w:rPr>
              <w:t>0</w:t>
            </w:r>
          </w:p>
        </w:tc>
        <w:tc>
          <w:tcPr>
            <w:tcW w:w="1186" w:type="dxa"/>
            <w:tcBorders>
              <w:left w:val="dashed" w:sz="2" w:space="0" w:color="D2D2D2"/>
              <w:right w:val="single" w:sz="12" w:space="0" w:color="0000FF"/>
            </w:tcBorders>
          </w:tcPr>
          <w:p>
            <w:pPr/>
          </w:p>
        </w:tc>
        <w:tc>
          <w:tcPr>
            <w:tcW w:w="1013" w:type="dxa"/>
            <w:tcBorders>
              <w:left w:val="single" w:sz="12" w:space="0" w:color="0000FF"/>
            </w:tcBorders>
          </w:tcPr>
          <w:p>
            <w:pPr/>
          </w:p>
        </w:tc>
        <w:tc>
          <w:tcPr>
            <w:tcW w:w="288" w:type="dxa"/>
          </w:tcPr>
          <w:p>
            <w:pPr/>
          </w:p>
        </w:tc>
        <w:tc>
          <w:tcPr>
            <w:tcW w:w="420" w:type="dxa"/>
          </w:tcPr>
          <w:p>
            <w:pPr/>
          </w:p>
        </w:tc>
        <w:tc>
          <w:tcPr>
            <w:tcW w:w="565" w:type="dxa"/>
          </w:tcPr>
          <w:p>
            <w:pPr/>
          </w:p>
        </w:tc>
        <w:tc>
          <w:tcPr>
            <w:tcW w:w="734" w:type="dxa"/>
          </w:tcPr>
          <w:p>
            <w:pPr>
              <w:pStyle w:val="TableParagraph"/>
              <w:spacing w:line="167" w:lineRule="exact"/>
              <w:ind w:left="141"/>
              <w:rPr>
                <w:sz w:val="16"/>
              </w:rPr>
            </w:pPr>
            <w:r>
              <w:rPr>
                <w:w w:val="90"/>
                <w:sz w:val="16"/>
              </w:rPr>
              <w:t>0</w:t>
            </w:r>
          </w:p>
        </w:tc>
        <w:tc>
          <w:tcPr>
            <w:tcW w:w="847" w:type="dxa"/>
          </w:tcPr>
          <w:p>
            <w:pPr/>
          </w:p>
        </w:tc>
        <w:tc>
          <w:tcPr>
            <w:tcW w:w="2170" w:type="dxa"/>
            <w:gridSpan w:val="3"/>
            <w:vMerge/>
          </w:tcPr>
          <w:p>
            <w:pPr/>
          </w:p>
        </w:tc>
      </w:tr>
      <w:tr>
        <w:trPr>
          <w:trHeight w:val="154" w:hRule="exact"/>
        </w:trPr>
        <w:tc>
          <w:tcPr>
            <w:tcW w:w="304" w:type="dxa"/>
            <w:tcBorders>
              <w:right w:val="dashed" w:sz="2" w:space="0" w:color="D2D2D2"/>
            </w:tcBorders>
          </w:tcPr>
          <w:p>
            <w:pPr/>
          </w:p>
        </w:tc>
        <w:tc>
          <w:tcPr>
            <w:tcW w:w="1186" w:type="dxa"/>
            <w:tcBorders>
              <w:left w:val="dashed" w:sz="2" w:space="0" w:color="D2D2D2"/>
              <w:right w:val="single" w:sz="12" w:space="0" w:color="0000FF"/>
            </w:tcBorders>
          </w:tcPr>
          <w:p>
            <w:pPr/>
          </w:p>
        </w:tc>
        <w:tc>
          <w:tcPr>
            <w:tcW w:w="1013" w:type="dxa"/>
            <w:tcBorders>
              <w:left w:val="single" w:sz="12" w:space="0" w:color="0000FF"/>
            </w:tcBorders>
          </w:tcPr>
          <w:p>
            <w:pPr/>
          </w:p>
        </w:tc>
        <w:tc>
          <w:tcPr>
            <w:tcW w:w="288" w:type="dxa"/>
          </w:tcPr>
          <w:p>
            <w:pPr/>
          </w:p>
        </w:tc>
        <w:tc>
          <w:tcPr>
            <w:tcW w:w="420" w:type="dxa"/>
          </w:tcPr>
          <w:p>
            <w:pPr/>
          </w:p>
        </w:tc>
        <w:tc>
          <w:tcPr>
            <w:tcW w:w="565" w:type="dxa"/>
          </w:tcPr>
          <w:p>
            <w:pPr/>
          </w:p>
        </w:tc>
        <w:tc>
          <w:tcPr>
            <w:tcW w:w="734" w:type="dxa"/>
          </w:tcPr>
          <w:p>
            <w:pPr/>
          </w:p>
        </w:tc>
        <w:tc>
          <w:tcPr>
            <w:tcW w:w="847" w:type="dxa"/>
          </w:tcPr>
          <w:p>
            <w:pPr/>
          </w:p>
        </w:tc>
        <w:tc>
          <w:tcPr>
            <w:tcW w:w="2170" w:type="dxa"/>
            <w:gridSpan w:val="3"/>
            <w:vMerge/>
          </w:tcPr>
          <w:p>
            <w:pPr/>
          </w:p>
        </w:tc>
      </w:tr>
      <w:tr>
        <w:trPr>
          <w:trHeight w:val="243" w:hRule="exact"/>
        </w:trPr>
        <w:tc>
          <w:tcPr>
            <w:tcW w:w="304" w:type="dxa"/>
            <w:tcBorders>
              <w:right w:val="dashed" w:sz="2" w:space="0" w:color="D2D2D2"/>
            </w:tcBorders>
          </w:tcPr>
          <w:p>
            <w:pPr>
              <w:pStyle w:val="TableParagraph"/>
              <w:ind w:right="65"/>
              <w:jc w:val="right"/>
              <w:rPr>
                <w:sz w:val="16"/>
              </w:rPr>
            </w:pPr>
            <w:r>
              <w:rPr>
                <w:w w:val="90"/>
                <w:sz w:val="16"/>
              </w:rPr>
              <w:t>-5</w:t>
            </w:r>
          </w:p>
        </w:tc>
        <w:tc>
          <w:tcPr>
            <w:tcW w:w="1186" w:type="dxa"/>
            <w:tcBorders>
              <w:left w:val="dashed" w:sz="2" w:space="0" w:color="D2D2D2"/>
              <w:right w:val="single" w:sz="12" w:space="0" w:color="0000FF"/>
            </w:tcBorders>
          </w:tcPr>
          <w:p>
            <w:pPr/>
          </w:p>
        </w:tc>
        <w:tc>
          <w:tcPr>
            <w:tcW w:w="1013" w:type="dxa"/>
            <w:tcBorders>
              <w:left w:val="single" w:sz="12" w:space="0" w:color="0000FF"/>
            </w:tcBorders>
          </w:tcPr>
          <w:p>
            <w:pPr/>
          </w:p>
        </w:tc>
        <w:tc>
          <w:tcPr>
            <w:tcW w:w="288" w:type="dxa"/>
          </w:tcPr>
          <w:p>
            <w:pPr/>
          </w:p>
        </w:tc>
        <w:tc>
          <w:tcPr>
            <w:tcW w:w="420" w:type="dxa"/>
          </w:tcPr>
          <w:p>
            <w:pPr/>
          </w:p>
        </w:tc>
        <w:tc>
          <w:tcPr>
            <w:tcW w:w="565" w:type="dxa"/>
          </w:tcPr>
          <w:p>
            <w:pPr/>
          </w:p>
        </w:tc>
        <w:tc>
          <w:tcPr>
            <w:tcW w:w="734" w:type="dxa"/>
          </w:tcPr>
          <w:p>
            <w:pPr>
              <w:pStyle w:val="TableParagraph"/>
              <w:spacing w:line="167" w:lineRule="exact"/>
              <w:ind w:left="321" w:right="230"/>
              <w:rPr>
                <w:sz w:val="16"/>
              </w:rPr>
            </w:pPr>
            <w:r>
              <w:rPr>
                <w:sz w:val="16"/>
              </w:rPr>
              <w:t>-5</w:t>
            </w:r>
          </w:p>
        </w:tc>
        <w:tc>
          <w:tcPr>
            <w:tcW w:w="847" w:type="dxa"/>
          </w:tcPr>
          <w:p>
            <w:pPr/>
          </w:p>
        </w:tc>
        <w:tc>
          <w:tcPr>
            <w:tcW w:w="2170" w:type="dxa"/>
            <w:gridSpan w:val="3"/>
            <w:vMerge/>
          </w:tcPr>
          <w:p>
            <w:pPr/>
          </w:p>
        </w:tc>
      </w:tr>
      <w:tr>
        <w:trPr>
          <w:trHeight w:val="468" w:hRule="exact"/>
        </w:trPr>
        <w:tc>
          <w:tcPr>
            <w:tcW w:w="304" w:type="dxa"/>
            <w:tcBorders>
              <w:right w:val="dashed" w:sz="2" w:space="0" w:color="D2D2D2"/>
            </w:tcBorders>
          </w:tcPr>
          <w:p>
            <w:pPr>
              <w:pStyle w:val="TableParagraph"/>
              <w:spacing w:before="10"/>
              <w:jc w:val="left"/>
              <w:rPr>
                <w:i/>
                <w:sz w:val="14"/>
              </w:rPr>
            </w:pPr>
          </w:p>
          <w:p>
            <w:pPr>
              <w:pStyle w:val="TableParagraph"/>
              <w:ind w:right="65"/>
              <w:jc w:val="right"/>
              <w:rPr>
                <w:sz w:val="16"/>
              </w:rPr>
            </w:pPr>
            <w:r>
              <w:rPr>
                <w:w w:val="90"/>
                <w:sz w:val="16"/>
              </w:rPr>
              <w:t>-10</w:t>
            </w:r>
          </w:p>
        </w:tc>
        <w:tc>
          <w:tcPr>
            <w:tcW w:w="1186" w:type="dxa"/>
            <w:tcBorders>
              <w:left w:val="dashed" w:sz="2" w:space="0" w:color="D2D2D2"/>
              <w:right w:val="single" w:sz="12" w:space="0" w:color="0000FF"/>
            </w:tcBorders>
          </w:tcPr>
          <w:p>
            <w:pPr/>
          </w:p>
        </w:tc>
        <w:tc>
          <w:tcPr>
            <w:tcW w:w="1013" w:type="dxa"/>
            <w:tcBorders>
              <w:left w:val="single" w:sz="12" w:space="0" w:color="0000FF"/>
            </w:tcBorders>
          </w:tcPr>
          <w:p>
            <w:pPr/>
          </w:p>
        </w:tc>
        <w:tc>
          <w:tcPr>
            <w:tcW w:w="288" w:type="dxa"/>
          </w:tcPr>
          <w:p>
            <w:pPr/>
          </w:p>
        </w:tc>
        <w:tc>
          <w:tcPr>
            <w:tcW w:w="420" w:type="dxa"/>
          </w:tcPr>
          <w:p>
            <w:pPr/>
          </w:p>
        </w:tc>
        <w:tc>
          <w:tcPr>
            <w:tcW w:w="565" w:type="dxa"/>
          </w:tcPr>
          <w:p>
            <w:pPr/>
          </w:p>
        </w:tc>
        <w:tc>
          <w:tcPr>
            <w:tcW w:w="734" w:type="dxa"/>
          </w:tcPr>
          <w:p>
            <w:pPr>
              <w:pStyle w:val="TableParagraph"/>
              <w:spacing w:before="52"/>
              <w:ind w:left="51"/>
              <w:jc w:val="left"/>
              <w:rPr>
                <w:sz w:val="16"/>
              </w:rPr>
            </w:pPr>
            <w:r>
              <w:rPr>
                <w:position w:val="-2"/>
              </w:rPr>
              <w:drawing>
                <wp:inline distT="0" distB="0" distL="0" distR="0">
                  <wp:extent cx="84491" cy="179736"/>
                  <wp:effectExtent l="0" t="0" r="0" b="0"/>
                  <wp:docPr id="151" name="image986.png" descr=""/>
                  <wp:cNvGraphicFramePr>
                    <a:graphicFrameLocks noChangeAspect="1"/>
                  </wp:cNvGraphicFramePr>
                  <a:graphic>
                    <a:graphicData uri="http://schemas.openxmlformats.org/drawingml/2006/picture">
                      <pic:pic>
                        <pic:nvPicPr>
                          <pic:cNvPr id="152" name="image986.png"/>
                          <pic:cNvPicPr/>
                        </pic:nvPicPr>
                        <pic:blipFill>
                          <a:blip r:embed="rId1193" cstate="print"/>
                          <a:stretch>
                            <a:fillRect/>
                          </a:stretch>
                        </pic:blipFill>
                        <pic:spPr>
                          <a:xfrm>
                            <a:off x="0" y="0"/>
                            <a:ext cx="84491" cy="179736"/>
                          </a:xfrm>
                          <a:prstGeom prst="rect">
                            <a:avLst/>
                          </a:prstGeom>
                        </pic:spPr>
                      </pic:pic>
                    </a:graphicData>
                  </a:graphic>
                </wp:inline>
              </w:drawing>
            </w:r>
            <w:r>
              <w:rPr>
                <w:position w:val="-2"/>
              </w:rPr>
            </w:r>
            <w:r>
              <w:rPr>
                <w:rFonts w:ascii="Times New Roman"/>
                <w:sz w:val="20"/>
              </w:rPr>
              <w:t> </w:t>
            </w:r>
            <w:r>
              <w:rPr>
                <w:spacing w:val="-4"/>
                <w:sz w:val="16"/>
              </w:rPr>
              <w:t>-10</w:t>
            </w:r>
          </w:p>
        </w:tc>
        <w:tc>
          <w:tcPr>
            <w:tcW w:w="847" w:type="dxa"/>
          </w:tcPr>
          <w:p>
            <w:pPr/>
          </w:p>
        </w:tc>
        <w:tc>
          <w:tcPr>
            <w:tcW w:w="2170" w:type="dxa"/>
            <w:gridSpan w:val="3"/>
            <w:vMerge/>
          </w:tcPr>
          <w:p>
            <w:pPr/>
          </w:p>
        </w:tc>
      </w:tr>
      <w:tr>
        <w:trPr>
          <w:trHeight w:val="124" w:hRule="exact"/>
        </w:trPr>
        <w:tc>
          <w:tcPr>
            <w:tcW w:w="304" w:type="dxa"/>
            <w:tcBorders>
              <w:right w:val="dashed" w:sz="2" w:space="0" w:color="D2D2D2"/>
            </w:tcBorders>
          </w:tcPr>
          <w:p>
            <w:pPr/>
          </w:p>
        </w:tc>
        <w:tc>
          <w:tcPr>
            <w:tcW w:w="1186" w:type="dxa"/>
            <w:tcBorders>
              <w:left w:val="dashed" w:sz="2" w:space="0" w:color="D2D2D2"/>
            </w:tcBorders>
          </w:tcPr>
          <w:p>
            <w:pPr/>
          </w:p>
        </w:tc>
        <w:tc>
          <w:tcPr>
            <w:tcW w:w="1013" w:type="dxa"/>
            <w:tcBorders>
              <w:bottom w:val="single" w:sz="23" w:space="0" w:color="0000FF"/>
            </w:tcBorders>
          </w:tcPr>
          <w:p>
            <w:pPr/>
          </w:p>
        </w:tc>
        <w:tc>
          <w:tcPr>
            <w:tcW w:w="288" w:type="dxa"/>
            <w:tcBorders>
              <w:right w:val="single" w:sz="12" w:space="0" w:color="FF00FF"/>
            </w:tcBorders>
          </w:tcPr>
          <w:p>
            <w:pPr/>
          </w:p>
        </w:tc>
        <w:tc>
          <w:tcPr>
            <w:tcW w:w="420" w:type="dxa"/>
            <w:tcBorders>
              <w:bottom w:val="single" w:sz="23" w:space="0" w:color="00FFFF"/>
            </w:tcBorders>
            <w:shd w:val="clear" w:color="auto" w:fill="00FF00"/>
          </w:tcPr>
          <w:p>
            <w:pPr/>
          </w:p>
        </w:tc>
        <w:tc>
          <w:tcPr>
            <w:tcW w:w="565" w:type="dxa"/>
          </w:tcPr>
          <w:p>
            <w:pPr/>
          </w:p>
        </w:tc>
        <w:tc>
          <w:tcPr>
            <w:tcW w:w="734" w:type="dxa"/>
          </w:tcPr>
          <w:p>
            <w:pPr/>
          </w:p>
        </w:tc>
        <w:tc>
          <w:tcPr>
            <w:tcW w:w="847" w:type="dxa"/>
            <w:tcBorders>
              <w:bottom w:val="single" w:sz="23" w:space="0" w:color="0000FF"/>
            </w:tcBorders>
          </w:tcPr>
          <w:p>
            <w:pPr/>
          </w:p>
        </w:tc>
        <w:tc>
          <w:tcPr>
            <w:tcW w:w="2170" w:type="dxa"/>
            <w:gridSpan w:val="3"/>
            <w:vMerge/>
          </w:tcPr>
          <w:p>
            <w:pPr/>
          </w:p>
        </w:tc>
      </w:tr>
      <w:tr>
        <w:trPr>
          <w:trHeight w:val="197" w:hRule="exact"/>
        </w:trPr>
        <w:tc>
          <w:tcPr>
            <w:tcW w:w="304" w:type="dxa"/>
            <w:tcBorders>
              <w:right w:val="dashed" w:sz="2" w:space="0" w:color="D2D2D2"/>
            </w:tcBorders>
          </w:tcPr>
          <w:p>
            <w:pPr>
              <w:pStyle w:val="TableParagraph"/>
              <w:spacing w:line="179" w:lineRule="exact"/>
              <w:ind w:right="65"/>
              <w:jc w:val="right"/>
              <w:rPr>
                <w:sz w:val="16"/>
              </w:rPr>
            </w:pPr>
            <w:r>
              <w:rPr>
                <w:w w:val="90"/>
                <w:sz w:val="16"/>
              </w:rPr>
              <w:t>-15</w:t>
            </w:r>
          </w:p>
        </w:tc>
        <w:tc>
          <w:tcPr>
            <w:tcW w:w="1186" w:type="dxa"/>
            <w:tcBorders>
              <w:left w:val="dashed" w:sz="2" w:space="0" w:color="D2D2D2"/>
            </w:tcBorders>
          </w:tcPr>
          <w:p>
            <w:pPr/>
          </w:p>
        </w:tc>
        <w:tc>
          <w:tcPr>
            <w:tcW w:w="1013" w:type="dxa"/>
            <w:tcBorders>
              <w:top w:val="single" w:sz="23" w:space="0" w:color="0000FF"/>
              <w:right w:val="single" w:sz="12" w:space="0" w:color="0000FF"/>
            </w:tcBorders>
          </w:tcPr>
          <w:p>
            <w:pPr/>
          </w:p>
        </w:tc>
        <w:tc>
          <w:tcPr>
            <w:tcW w:w="288" w:type="dxa"/>
            <w:tcBorders>
              <w:left w:val="single" w:sz="12" w:space="0" w:color="0000FF"/>
              <w:right w:val="single" w:sz="12" w:space="0" w:color="FF00FF"/>
            </w:tcBorders>
          </w:tcPr>
          <w:p>
            <w:pPr/>
          </w:p>
        </w:tc>
        <w:tc>
          <w:tcPr>
            <w:tcW w:w="420" w:type="dxa"/>
            <w:tcBorders>
              <w:top w:val="single" w:sz="23" w:space="0" w:color="00FF00"/>
              <w:left w:val="single" w:sz="12" w:space="0" w:color="FF00FF"/>
              <w:right w:val="single" w:sz="12" w:space="0" w:color="FF0000"/>
            </w:tcBorders>
          </w:tcPr>
          <w:p>
            <w:pPr/>
          </w:p>
        </w:tc>
        <w:tc>
          <w:tcPr>
            <w:tcW w:w="565" w:type="dxa"/>
            <w:tcBorders>
              <w:left w:val="single" w:sz="12" w:space="0" w:color="FF0000"/>
            </w:tcBorders>
          </w:tcPr>
          <w:p>
            <w:pPr/>
          </w:p>
        </w:tc>
        <w:tc>
          <w:tcPr>
            <w:tcW w:w="734" w:type="dxa"/>
          </w:tcPr>
          <w:p>
            <w:pPr>
              <w:pStyle w:val="TableParagraph"/>
              <w:spacing w:line="167" w:lineRule="exact"/>
              <w:ind w:left="277"/>
              <w:jc w:val="left"/>
              <w:rPr>
                <w:sz w:val="16"/>
              </w:rPr>
            </w:pPr>
            <w:r>
              <w:rPr>
                <w:sz w:val="16"/>
              </w:rPr>
              <w:t>-15</w:t>
            </w:r>
          </w:p>
        </w:tc>
        <w:tc>
          <w:tcPr>
            <w:tcW w:w="847" w:type="dxa"/>
            <w:tcBorders>
              <w:top w:val="single" w:sz="23" w:space="0" w:color="0000FF"/>
            </w:tcBorders>
          </w:tcPr>
          <w:p>
            <w:pPr/>
          </w:p>
        </w:tc>
        <w:tc>
          <w:tcPr>
            <w:tcW w:w="2170" w:type="dxa"/>
            <w:gridSpan w:val="3"/>
            <w:vMerge/>
          </w:tcPr>
          <w:p>
            <w:pPr/>
          </w:p>
        </w:tc>
      </w:tr>
      <w:tr>
        <w:trPr>
          <w:trHeight w:val="100" w:hRule="exact"/>
        </w:trPr>
        <w:tc>
          <w:tcPr>
            <w:tcW w:w="304" w:type="dxa"/>
            <w:tcBorders>
              <w:right w:val="dashed" w:sz="2" w:space="0" w:color="D2D2D2"/>
            </w:tcBorders>
          </w:tcPr>
          <w:p>
            <w:pPr/>
          </w:p>
        </w:tc>
        <w:tc>
          <w:tcPr>
            <w:tcW w:w="1186" w:type="dxa"/>
            <w:tcBorders>
              <w:left w:val="dashed" w:sz="2" w:space="0" w:color="D2D2D2"/>
            </w:tcBorders>
          </w:tcPr>
          <w:p>
            <w:pPr/>
          </w:p>
        </w:tc>
        <w:tc>
          <w:tcPr>
            <w:tcW w:w="1013" w:type="dxa"/>
            <w:tcBorders>
              <w:right w:val="single" w:sz="12" w:space="0" w:color="0000FF"/>
            </w:tcBorders>
          </w:tcPr>
          <w:p>
            <w:pPr/>
          </w:p>
        </w:tc>
        <w:tc>
          <w:tcPr>
            <w:tcW w:w="288" w:type="dxa"/>
            <w:tcBorders>
              <w:left w:val="single" w:sz="12" w:space="0" w:color="0000FF"/>
              <w:right w:val="single" w:sz="12" w:space="0" w:color="FF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
        </w:tc>
        <w:tc>
          <w:tcPr>
            <w:tcW w:w="847" w:type="dxa"/>
          </w:tcPr>
          <w:p>
            <w:pPr/>
          </w:p>
        </w:tc>
        <w:tc>
          <w:tcPr>
            <w:tcW w:w="2170" w:type="dxa"/>
            <w:gridSpan w:val="3"/>
            <w:vMerge/>
          </w:tcPr>
          <w:p>
            <w:pPr/>
          </w:p>
        </w:tc>
      </w:tr>
      <w:tr>
        <w:trPr>
          <w:trHeight w:val="120" w:hRule="exact"/>
        </w:trPr>
        <w:tc>
          <w:tcPr>
            <w:tcW w:w="304" w:type="dxa"/>
            <w:tcBorders>
              <w:right w:val="dashed" w:sz="2" w:space="0" w:color="D2D2D2"/>
            </w:tcBorders>
          </w:tcPr>
          <w:p>
            <w:pPr/>
          </w:p>
        </w:tc>
        <w:tc>
          <w:tcPr>
            <w:tcW w:w="1186" w:type="dxa"/>
            <w:tcBorders>
              <w:left w:val="dashed" w:sz="2" w:space="0" w:color="D2D2D2"/>
            </w:tcBorders>
          </w:tcPr>
          <w:p>
            <w:pPr/>
          </w:p>
        </w:tc>
        <w:tc>
          <w:tcPr>
            <w:tcW w:w="1013" w:type="dxa"/>
          </w:tcPr>
          <w:p>
            <w:pPr/>
          </w:p>
        </w:tc>
        <w:tc>
          <w:tcPr>
            <w:tcW w:w="288" w:type="dxa"/>
            <w:tcBorders>
              <w:right w:val="single" w:sz="12" w:space="0" w:color="FF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
        </w:tc>
        <w:tc>
          <w:tcPr>
            <w:tcW w:w="847" w:type="dxa"/>
          </w:tcPr>
          <w:p>
            <w:pPr/>
          </w:p>
        </w:tc>
        <w:tc>
          <w:tcPr>
            <w:tcW w:w="2170" w:type="dxa"/>
            <w:gridSpan w:val="3"/>
            <w:vMerge/>
          </w:tcPr>
          <w:p>
            <w:pPr/>
          </w:p>
        </w:tc>
      </w:tr>
      <w:tr>
        <w:trPr>
          <w:trHeight w:val="231" w:hRule="exact"/>
        </w:trPr>
        <w:tc>
          <w:tcPr>
            <w:tcW w:w="304" w:type="dxa"/>
            <w:tcBorders>
              <w:right w:val="dashed" w:sz="2" w:space="0" w:color="D2D2D2"/>
            </w:tcBorders>
          </w:tcPr>
          <w:p>
            <w:pPr>
              <w:pStyle w:val="TableParagraph"/>
              <w:spacing w:line="177" w:lineRule="exact"/>
              <w:ind w:right="65"/>
              <w:jc w:val="right"/>
              <w:rPr>
                <w:sz w:val="16"/>
              </w:rPr>
            </w:pPr>
            <w:r>
              <w:rPr>
                <w:w w:val="90"/>
                <w:sz w:val="16"/>
              </w:rPr>
              <w:t>-20</w:t>
            </w:r>
          </w:p>
        </w:tc>
        <w:tc>
          <w:tcPr>
            <w:tcW w:w="1186" w:type="dxa"/>
            <w:tcBorders>
              <w:left w:val="dashed" w:sz="2" w:space="0" w:color="D2D2D2"/>
            </w:tcBorders>
          </w:tcPr>
          <w:p>
            <w:pPr/>
          </w:p>
        </w:tc>
        <w:tc>
          <w:tcPr>
            <w:tcW w:w="1013" w:type="dxa"/>
            <w:tcBorders>
              <w:right w:val="single" w:sz="12" w:space="0" w:color="0000FF"/>
            </w:tcBorders>
          </w:tcPr>
          <w:p>
            <w:pPr/>
          </w:p>
        </w:tc>
        <w:tc>
          <w:tcPr>
            <w:tcW w:w="288" w:type="dxa"/>
            <w:tcBorders>
              <w:left w:val="single" w:sz="12" w:space="0" w:color="00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Style w:val="TableParagraph"/>
              <w:spacing w:line="167" w:lineRule="exact"/>
              <w:ind w:left="277"/>
              <w:jc w:val="left"/>
              <w:rPr>
                <w:sz w:val="16"/>
              </w:rPr>
            </w:pPr>
            <w:r>
              <w:rPr>
                <w:sz w:val="16"/>
              </w:rPr>
              <w:t>-20</w:t>
            </w:r>
          </w:p>
        </w:tc>
        <w:tc>
          <w:tcPr>
            <w:tcW w:w="847" w:type="dxa"/>
          </w:tcPr>
          <w:p>
            <w:pPr/>
          </w:p>
        </w:tc>
        <w:tc>
          <w:tcPr>
            <w:tcW w:w="2170" w:type="dxa"/>
            <w:gridSpan w:val="3"/>
            <w:vMerge/>
          </w:tcPr>
          <w:p>
            <w:pPr/>
          </w:p>
        </w:tc>
      </w:tr>
      <w:tr>
        <w:trPr>
          <w:trHeight w:val="187" w:hRule="exact"/>
        </w:trPr>
        <w:tc>
          <w:tcPr>
            <w:tcW w:w="304" w:type="dxa"/>
            <w:tcBorders>
              <w:right w:val="dashed" w:sz="2" w:space="0" w:color="D2D2D2"/>
            </w:tcBorders>
          </w:tcPr>
          <w:p>
            <w:pPr/>
          </w:p>
        </w:tc>
        <w:tc>
          <w:tcPr>
            <w:tcW w:w="1186" w:type="dxa"/>
            <w:tcBorders>
              <w:left w:val="dashed" w:sz="2" w:space="0" w:color="D2D2D2"/>
            </w:tcBorders>
          </w:tcPr>
          <w:p>
            <w:pPr/>
          </w:p>
        </w:tc>
        <w:tc>
          <w:tcPr>
            <w:tcW w:w="1013" w:type="dxa"/>
            <w:tcBorders>
              <w:right w:val="single" w:sz="12" w:space="0" w:color="0000FF"/>
            </w:tcBorders>
          </w:tcPr>
          <w:p>
            <w:pPr/>
          </w:p>
        </w:tc>
        <w:tc>
          <w:tcPr>
            <w:tcW w:w="288" w:type="dxa"/>
            <w:tcBorders>
              <w:left w:val="single" w:sz="12" w:space="0" w:color="0000FF"/>
              <w:right w:val="single" w:sz="12" w:space="0" w:color="FF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
        </w:tc>
        <w:tc>
          <w:tcPr>
            <w:tcW w:w="847" w:type="dxa"/>
          </w:tcPr>
          <w:p>
            <w:pPr/>
          </w:p>
        </w:tc>
        <w:tc>
          <w:tcPr>
            <w:tcW w:w="2170" w:type="dxa"/>
            <w:gridSpan w:val="3"/>
            <w:vMerge/>
          </w:tcPr>
          <w:p>
            <w:pPr/>
          </w:p>
        </w:tc>
      </w:tr>
      <w:tr>
        <w:trPr>
          <w:trHeight w:val="176" w:hRule="exact"/>
        </w:trPr>
        <w:tc>
          <w:tcPr>
            <w:tcW w:w="304" w:type="dxa"/>
            <w:tcBorders>
              <w:right w:val="dashed" w:sz="2" w:space="0" w:color="D2D2D2"/>
            </w:tcBorders>
          </w:tcPr>
          <w:p>
            <w:pPr>
              <w:pStyle w:val="TableParagraph"/>
              <w:spacing w:line="174" w:lineRule="exact"/>
              <w:ind w:right="65"/>
              <w:jc w:val="right"/>
              <w:rPr>
                <w:sz w:val="16"/>
              </w:rPr>
            </w:pPr>
            <w:r>
              <w:rPr>
                <w:w w:val="90"/>
                <w:sz w:val="16"/>
              </w:rPr>
              <w:t>-25</w:t>
            </w:r>
          </w:p>
        </w:tc>
        <w:tc>
          <w:tcPr>
            <w:tcW w:w="1186" w:type="dxa"/>
            <w:tcBorders>
              <w:left w:val="dashed" w:sz="2" w:space="0" w:color="D2D2D2"/>
            </w:tcBorders>
          </w:tcPr>
          <w:p>
            <w:pPr/>
          </w:p>
        </w:tc>
        <w:tc>
          <w:tcPr>
            <w:tcW w:w="1013" w:type="dxa"/>
            <w:tcBorders>
              <w:right w:val="single" w:sz="12" w:space="0" w:color="0000FF"/>
            </w:tcBorders>
          </w:tcPr>
          <w:p>
            <w:pPr/>
          </w:p>
        </w:tc>
        <w:tc>
          <w:tcPr>
            <w:tcW w:w="288" w:type="dxa"/>
            <w:tcBorders>
              <w:left w:val="single" w:sz="12" w:space="0" w:color="0000FF"/>
              <w:right w:val="single" w:sz="12" w:space="0" w:color="FF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Style w:val="TableParagraph"/>
              <w:spacing w:line="167" w:lineRule="exact"/>
              <w:ind w:left="277"/>
              <w:jc w:val="left"/>
              <w:rPr>
                <w:sz w:val="16"/>
              </w:rPr>
            </w:pPr>
            <w:r>
              <w:rPr>
                <w:sz w:val="16"/>
              </w:rPr>
              <w:t>-25</w:t>
            </w:r>
          </w:p>
        </w:tc>
        <w:tc>
          <w:tcPr>
            <w:tcW w:w="847" w:type="dxa"/>
          </w:tcPr>
          <w:p>
            <w:pPr/>
          </w:p>
        </w:tc>
        <w:tc>
          <w:tcPr>
            <w:tcW w:w="2170" w:type="dxa"/>
            <w:gridSpan w:val="3"/>
            <w:vMerge/>
          </w:tcPr>
          <w:p>
            <w:pPr/>
          </w:p>
        </w:tc>
      </w:tr>
      <w:tr>
        <w:trPr>
          <w:trHeight w:val="241" w:hRule="exact"/>
        </w:trPr>
        <w:tc>
          <w:tcPr>
            <w:tcW w:w="304" w:type="dxa"/>
            <w:tcBorders>
              <w:right w:val="dashed" w:sz="2" w:space="0" w:color="D2D2D2"/>
            </w:tcBorders>
          </w:tcPr>
          <w:p>
            <w:pPr/>
          </w:p>
        </w:tc>
        <w:tc>
          <w:tcPr>
            <w:tcW w:w="1186" w:type="dxa"/>
            <w:tcBorders>
              <w:left w:val="dashed" w:sz="2" w:space="0" w:color="D2D2D2"/>
            </w:tcBorders>
          </w:tcPr>
          <w:p>
            <w:pPr/>
          </w:p>
        </w:tc>
        <w:tc>
          <w:tcPr>
            <w:tcW w:w="1013" w:type="dxa"/>
            <w:tcBorders>
              <w:right w:val="single" w:sz="12" w:space="0" w:color="0000FF"/>
            </w:tcBorders>
          </w:tcPr>
          <w:p>
            <w:pPr/>
          </w:p>
        </w:tc>
        <w:tc>
          <w:tcPr>
            <w:tcW w:w="288" w:type="dxa"/>
            <w:tcBorders>
              <w:left w:val="single" w:sz="12" w:space="0" w:color="0000FF"/>
              <w:right w:val="single" w:sz="12" w:space="0" w:color="FF00FF"/>
            </w:tcBorders>
          </w:tcPr>
          <w:p>
            <w:pPr/>
          </w:p>
        </w:tc>
        <w:tc>
          <w:tcPr>
            <w:tcW w:w="420" w:type="dxa"/>
            <w:tcBorders>
              <w:left w:val="single" w:sz="12" w:space="0" w:color="FF00FF"/>
              <w:right w:val="single" w:sz="12" w:space="0" w:color="00FF00"/>
            </w:tcBorders>
          </w:tcPr>
          <w:p>
            <w:pPr/>
          </w:p>
        </w:tc>
        <w:tc>
          <w:tcPr>
            <w:tcW w:w="565" w:type="dxa"/>
            <w:tcBorders>
              <w:left w:val="single" w:sz="12" w:space="0" w:color="00FF00"/>
            </w:tcBorders>
          </w:tcPr>
          <w:p>
            <w:pPr/>
          </w:p>
        </w:tc>
        <w:tc>
          <w:tcPr>
            <w:tcW w:w="734" w:type="dxa"/>
          </w:tcPr>
          <w:p>
            <w:pPr/>
          </w:p>
        </w:tc>
        <w:tc>
          <w:tcPr>
            <w:tcW w:w="847" w:type="dxa"/>
          </w:tcPr>
          <w:p>
            <w:pPr/>
          </w:p>
        </w:tc>
        <w:tc>
          <w:tcPr>
            <w:tcW w:w="2170" w:type="dxa"/>
            <w:gridSpan w:val="3"/>
            <w:vMerge/>
          </w:tcPr>
          <w:p>
            <w:pPr/>
          </w:p>
        </w:tc>
      </w:tr>
      <w:tr>
        <w:trPr>
          <w:trHeight w:val="169" w:hRule="exact"/>
        </w:trPr>
        <w:tc>
          <w:tcPr>
            <w:tcW w:w="304" w:type="dxa"/>
            <w:tcBorders>
              <w:right w:val="dashed" w:sz="2" w:space="0" w:color="D2D2D2"/>
            </w:tcBorders>
          </w:tcPr>
          <w:p>
            <w:pPr>
              <w:pStyle w:val="TableParagraph"/>
              <w:spacing w:line="172" w:lineRule="exact"/>
              <w:ind w:right="65"/>
              <w:jc w:val="right"/>
              <w:rPr>
                <w:sz w:val="16"/>
              </w:rPr>
            </w:pPr>
            <w:r>
              <w:rPr>
                <w:w w:val="90"/>
                <w:sz w:val="16"/>
              </w:rPr>
              <w:t>-30</w:t>
            </w:r>
          </w:p>
        </w:tc>
        <w:tc>
          <w:tcPr>
            <w:tcW w:w="1186" w:type="dxa"/>
            <w:tcBorders>
              <w:left w:val="dashed" w:sz="2" w:space="0" w:color="D2D2D2"/>
            </w:tcBorders>
          </w:tcPr>
          <w:p>
            <w:pPr/>
          </w:p>
        </w:tc>
        <w:tc>
          <w:tcPr>
            <w:tcW w:w="1013" w:type="dxa"/>
          </w:tcPr>
          <w:p>
            <w:pPr/>
          </w:p>
        </w:tc>
        <w:tc>
          <w:tcPr>
            <w:tcW w:w="288" w:type="dxa"/>
          </w:tcPr>
          <w:p>
            <w:pPr/>
          </w:p>
        </w:tc>
        <w:tc>
          <w:tcPr>
            <w:tcW w:w="420" w:type="dxa"/>
          </w:tcPr>
          <w:p>
            <w:pPr/>
          </w:p>
        </w:tc>
        <w:tc>
          <w:tcPr>
            <w:tcW w:w="565" w:type="dxa"/>
          </w:tcPr>
          <w:p>
            <w:pPr/>
          </w:p>
        </w:tc>
        <w:tc>
          <w:tcPr>
            <w:tcW w:w="734" w:type="dxa"/>
          </w:tcPr>
          <w:p>
            <w:pPr>
              <w:pStyle w:val="TableParagraph"/>
              <w:spacing w:line="167" w:lineRule="exact"/>
              <w:ind w:left="277"/>
              <w:jc w:val="left"/>
              <w:rPr>
                <w:sz w:val="16"/>
              </w:rPr>
            </w:pPr>
            <w:r>
              <w:rPr>
                <w:sz w:val="16"/>
              </w:rPr>
              <w:t>-30</w:t>
            </w:r>
          </w:p>
        </w:tc>
        <w:tc>
          <w:tcPr>
            <w:tcW w:w="847" w:type="dxa"/>
          </w:tcPr>
          <w:p>
            <w:pPr/>
          </w:p>
        </w:tc>
        <w:tc>
          <w:tcPr>
            <w:tcW w:w="2170" w:type="dxa"/>
            <w:gridSpan w:val="3"/>
            <w:vMerge/>
          </w:tcPr>
          <w:p>
            <w:pPr/>
          </w:p>
        </w:tc>
      </w:tr>
      <w:tr>
        <w:trPr>
          <w:trHeight w:val="272" w:hRule="exact"/>
        </w:trPr>
        <w:tc>
          <w:tcPr>
            <w:tcW w:w="304" w:type="dxa"/>
          </w:tcPr>
          <w:p>
            <w:pPr/>
          </w:p>
        </w:tc>
        <w:tc>
          <w:tcPr>
            <w:tcW w:w="1186" w:type="dxa"/>
          </w:tcPr>
          <w:p>
            <w:pPr>
              <w:pStyle w:val="TableParagraph"/>
              <w:tabs>
                <w:tab w:pos="669" w:val="left" w:leader="none"/>
              </w:tabs>
              <w:spacing w:before="40"/>
              <w:jc w:val="left"/>
              <w:rPr>
                <w:sz w:val="16"/>
              </w:rPr>
            </w:pPr>
            <w:r>
              <w:rPr>
                <w:sz w:val="16"/>
              </w:rPr>
              <w:t>0</w:t>
              <w:tab/>
            </w:r>
            <w:r>
              <w:rPr>
                <w:spacing w:val="-4"/>
                <w:sz w:val="16"/>
              </w:rPr>
              <w:t>0.05</w:t>
            </w:r>
          </w:p>
        </w:tc>
        <w:tc>
          <w:tcPr>
            <w:tcW w:w="1013" w:type="dxa"/>
          </w:tcPr>
          <w:p>
            <w:pPr>
              <w:pStyle w:val="TableParagraph"/>
              <w:spacing w:before="40"/>
              <w:ind w:left="71" w:right="321"/>
              <w:rPr>
                <w:sz w:val="16"/>
              </w:rPr>
            </w:pPr>
            <w:r>
              <w:rPr>
                <w:sz w:val="16"/>
              </w:rPr>
              <w:t>0.1</w:t>
            </w:r>
          </w:p>
        </w:tc>
        <w:tc>
          <w:tcPr>
            <w:tcW w:w="288" w:type="dxa"/>
          </w:tcPr>
          <w:p>
            <w:pPr>
              <w:pStyle w:val="TableParagraph"/>
              <w:spacing w:before="40"/>
              <w:ind w:right="-12"/>
              <w:jc w:val="left"/>
              <w:rPr>
                <w:sz w:val="16"/>
              </w:rPr>
            </w:pPr>
            <w:r>
              <w:rPr>
                <w:spacing w:val="-4"/>
                <w:w w:val="95"/>
                <w:sz w:val="16"/>
              </w:rPr>
              <w:t>0.15</w:t>
            </w:r>
          </w:p>
        </w:tc>
        <w:tc>
          <w:tcPr>
            <w:tcW w:w="420" w:type="dxa"/>
          </w:tcPr>
          <w:p>
            <w:pPr/>
          </w:p>
        </w:tc>
        <w:tc>
          <w:tcPr>
            <w:tcW w:w="565" w:type="dxa"/>
          </w:tcPr>
          <w:p>
            <w:pPr>
              <w:pStyle w:val="TableParagraph"/>
              <w:spacing w:before="40"/>
              <w:ind w:left="88"/>
              <w:jc w:val="left"/>
              <w:rPr>
                <w:sz w:val="16"/>
              </w:rPr>
            </w:pPr>
            <w:r>
              <w:rPr>
                <w:sz w:val="16"/>
              </w:rPr>
              <w:t>0.2</w:t>
            </w:r>
          </w:p>
        </w:tc>
        <w:tc>
          <w:tcPr>
            <w:tcW w:w="734" w:type="dxa"/>
          </w:tcPr>
          <w:p>
            <w:pPr>
              <w:pStyle w:val="TableParagraph"/>
              <w:spacing w:before="37"/>
              <w:ind w:right="105"/>
              <w:jc w:val="right"/>
              <w:rPr>
                <w:sz w:val="16"/>
              </w:rPr>
            </w:pPr>
            <w:r>
              <w:rPr>
                <w:w w:val="90"/>
                <w:sz w:val="16"/>
              </w:rPr>
              <w:t>0</w:t>
            </w:r>
          </w:p>
        </w:tc>
        <w:tc>
          <w:tcPr>
            <w:tcW w:w="847" w:type="dxa"/>
          </w:tcPr>
          <w:p>
            <w:pPr>
              <w:pStyle w:val="TableParagraph"/>
              <w:spacing w:before="37"/>
              <w:ind w:left="475" w:right="-18"/>
              <w:jc w:val="left"/>
              <w:rPr>
                <w:sz w:val="16"/>
              </w:rPr>
            </w:pPr>
            <w:r>
              <w:rPr>
                <w:sz w:val="16"/>
              </w:rPr>
              <w:t>0.05</w:t>
            </w:r>
          </w:p>
        </w:tc>
        <w:tc>
          <w:tcPr>
            <w:tcW w:w="892" w:type="dxa"/>
          </w:tcPr>
          <w:p>
            <w:pPr>
              <w:pStyle w:val="TableParagraph"/>
              <w:spacing w:before="37"/>
              <w:ind w:left="221" w:right="75"/>
              <w:rPr>
                <w:sz w:val="16"/>
              </w:rPr>
            </w:pPr>
            <w:r>
              <w:rPr>
                <w:sz w:val="16"/>
              </w:rPr>
              <w:t>0.1</w:t>
            </w:r>
          </w:p>
        </w:tc>
        <w:tc>
          <w:tcPr>
            <w:tcW w:w="656" w:type="dxa"/>
          </w:tcPr>
          <w:p>
            <w:pPr>
              <w:pStyle w:val="TableParagraph"/>
              <w:spacing w:before="37"/>
              <w:ind w:left="250"/>
              <w:jc w:val="left"/>
              <w:rPr>
                <w:sz w:val="16"/>
              </w:rPr>
            </w:pPr>
            <w:r>
              <w:rPr>
                <w:sz w:val="16"/>
              </w:rPr>
              <w:t>0.15</w:t>
            </w:r>
          </w:p>
        </w:tc>
        <w:tc>
          <w:tcPr>
            <w:tcW w:w="622" w:type="dxa"/>
          </w:tcPr>
          <w:p>
            <w:pPr>
              <w:pStyle w:val="TableParagraph"/>
              <w:spacing w:before="37"/>
              <w:ind w:left="388"/>
              <w:jc w:val="left"/>
              <w:rPr>
                <w:sz w:val="16"/>
              </w:rPr>
            </w:pPr>
            <w:r>
              <w:rPr>
                <w:w w:val="95"/>
                <w:sz w:val="16"/>
              </w:rPr>
              <w:t>0.2</w:t>
            </w:r>
          </w:p>
        </w:tc>
      </w:tr>
      <w:tr>
        <w:trPr>
          <w:trHeight w:val="216" w:hRule="exact"/>
        </w:trPr>
        <w:tc>
          <w:tcPr>
            <w:tcW w:w="304" w:type="dxa"/>
          </w:tcPr>
          <w:p>
            <w:pPr/>
          </w:p>
        </w:tc>
        <w:tc>
          <w:tcPr>
            <w:tcW w:w="1186" w:type="dxa"/>
          </w:tcPr>
          <w:p>
            <w:pPr/>
          </w:p>
        </w:tc>
        <w:tc>
          <w:tcPr>
            <w:tcW w:w="1013" w:type="dxa"/>
          </w:tcPr>
          <w:p>
            <w:pPr>
              <w:pStyle w:val="TableParagraph"/>
              <w:spacing w:before="36"/>
              <w:ind w:left="71" w:right="335"/>
              <w:rPr>
                <w:sz w:val="16"/>
              </w:rPr>
            </w:pPr>
            <w:r>
              <w:rPr>
                <w:w w:val="95"/>
                <w:sz w:val="16"/>
              </w:rPr>
              <w:t>Theta [-]</w:t>
            </w:r>
          </w:p>
        </w:tc>
        <w:tc>
          <w:tcPr>
            <w:tcW w:w="288" w:type="dxa"/>
          </w:tcPr>
          <w:p>
            <w:pPr/>
          </w:p>
        </w:tc>
        <w:tc>
          <w:tcPr>
            <w:tcW w:w="420" w:type="dxa"/>
          </w:tcPr>
          <w:p>
            <w:pPr/>
          </w:p>
        </w:tc>
        <w:tc>
          <w:tcPr>
            <w:tcW w:w="565" w:type="dxa"/>
          </w:tcPr>
          <w:p>
            <w:pPr/>
          </w:p>
        </w:tc>
        <w:tc>
          <w:tcPr>
            <w:tcW w:w="734" w:type="dxa"/>
          </w:tcPr>
          <w:p>
            <w:pPr/>
          </w:p>
        </w:tc>
        <w:tc>
          <w:tcPr>
            <w:tcW w:w="847" w:type="dxa"/>
          </w:tcPr>
          <w:p>
            <w:pPr/>
          </w:p>
        </w:tc>
        <w:tc>
          <w:tcPr>
            <w:tcW w:w="892" w:type="dxa"/>
          </w:tcPr>
          <w:p>
            <w:pPr>
              <w:pStyle w:val="TableParagraph"/>
              <w:spacing w:before="34"/>
              <w:ind w:left="221" w:right="94"/>
              <w:rPr>
                <w:sz w:val="16"/>
              </w:rPr>
            </w:pPr>
            <w:r>
              <w:rPr>
                <w:w w:val="90"/>
                <w:sz w:val="16"/>
              </w:rPr>
              <w:t>Theta [-]</w:t>
            </w:r>
          </w:p>
        </w:tc>
        <w:tc>
          <w:tcPr>
            <w:tcW w:w="656" w:type="dxa"/>
          </w:tcPr>
          <w:p>
            <w:pPr/>
          </w:p>
        </w:tc>
        <w:tc>
          <w:tcPr>
            <w:tcW w:w="622" w:type="dxa"/>
          </w:tcPr>
          <w:p>
            <w:pPr/>
          </w:p>
        </w:tc>
      </w:tr>
      <w:tr>
        <w:trPr>
          <w:trHeight w:val="295" w:hRule="exact"/>
        </w:trPr>
        <w:tc>
          <w:tcPr>
            <w:tcW w:w="304" w:type="dxa"/>
          </w:tcPr>
          <w:p>
            <w:pPr>
              <w:pStyle w:val="TableParagraph"/>
              <w:jc w:val="left"/>
              <w:rPr>
                <w:i/>
                <w:sz w:val="6"/>
              </w:rPr>
            </w:pPr>
          </w:p>
          <w:p>
            <w:pPr>
              <w:pStyle w:val="TableParagraph"/>
              <w:spacing w:line="33" w:lineRule="exact"/>
              <w:ind w:left="23"/>
              <w:jc w:val="left"/>
              <w:rPr>
                <w:sz w:val="3"/>
              </w:rPr>
            </w:pPr>
            <w:r>
              <w:rPr>
                <w:position w:val="0"/>
                <w:sz w:val="3"/>
              </w:rPr>
              <w:drawing>
                <wp:inline distT="0" distB="0" distL="0" distR="0">
                  <wp:extent cx="148487" cy="21431"/>
                  <wp:effectExtent l="0" t="0" r="0" b="0"/>
                  <wp:docPr id="153" name="image987.png" descr=""/>
                  <wp:cNvGraphicFramePr>
                    <a:graphicFrameLocks noChangeAspect="1"/>
                  </wp:cNvGraphicFramePr>
                  <a:graphic>
                    <a:graphicData uri="http://schemas.openxmlformats.org/drawingml/2006/picture">
                      <pic:pic>
                        <pic:nvPicPr>
                          <pic:cNvPr id="154" name="image987.png"/>
                          <pic:cNvPicPr/>
                        </pic:nvPicPr>
                        <pic:blipFill>
                          <a:blip r:embed="rId1194" cstate="print"/>
                          <a:stretch>
                            <a:fillRect/>
                          </a:stretch>
                        </pic:blipFill>
                        <pic:spPr>
                          <a:xfrm>
                            <a:off x="0" y="0"/>
                            <a:ext cx="148487" cy="21431"/>
                          </a:xfrm>
                          <a:prstGeom prst="rect">
                            <a:avLst/>
                          </a:prstGeom>
                        </pic:spPr>
                      </pic:pic>
                    </a:graphicData>
                  </a:graphic>
                </wp:inline>
              </w:drawing>
            </w:r>
            <w:r>
              <w:rPr>
                <w:position w:val="0"/>
                <w:sz w:val="3"/>
              </w:rPr>
            </w:r>
          </w:p>
          <w:p>
            <w:pPr>
              <w:pStyle w:val="TableParagraph"/>
              <w:spacing w:before="9"/>
              <w:jc w:val="left"/>
              <w:rPr>
                <w:i/>
                <w:sz w:val="16"/>
              </w:rPr>
            </w:pPr>
          </w:p>
        </w:tc>
        <w:tc>
          <w:tcPr>
            <w:tcW w:w="1186" w:type="dxa"/>
          </w:tcPr>
          <w:p>
            <w:pPr>
              <w:pStyle w:val="TableParagraph"/>
              <w:tabs>
                <w:tab w:pos="765" w:val="left" w:leader="none"/>
              </w:tabs>
              <w:spacing w:line="198" w:lineRule="exact"/>
              <w:ind w:left="35"/>
              <w:jc w:val="left"/>
              <w:rPr>
                <w:b/>
                <w:sz w:val="19"/>
              </w:rPr>
            </w:pPr>
            <w:r>
              <w:rPr>
                <w:b/>
                <w:spacing w:val="-18"/>
                <w:sz w:val="19"/>
              </w:rPr>
              <w:t>T1</w:t>
              <w:tab/>
            </w:r>
            <w:r>
              <w:rPr>
                <w:b/>
                <w:spacing w:val="-19"/>
                <w:sz w:val="19"/>
              </w:rPr>
              <w:t>T2</w:t>
            </w:r>
          </w:p>
        </w:tc>
        <w:tc>
          <w:tcPr>
            <w:tcW w:w="1013" w:type="dxa"/>
          </w:tcPr>
          <w:p>
            <w:pPr>
              <w:pStyle w:val="TableParagraph"/>
              <w:spacing w:line="198" w:lineRule="exact"/>
              <w:ind w:left="71" w:right="298"/>
              <w:rPr>
                <w:b/>
                <w:sz w:val="19"/>
              </w:rPr>
            </w:pPr>
            <w:r>
              <w:rPr>
                <w:b/>
                <w:sz w:val="19"/>
              </w:rPr>
              <w:t>T3</w:t>
            </w:r>
          </w:p>
        </w:tc>
        <w:tc>
          <w:tcPr>
            <w:tcW w:w="288" w:type="dxa"/>
          </w:tcPr>
          <w:p>
            <w:pPr>
              <w:pStyle w:val="TableParagraph"/>
              <w:spacing w:line="198" w:lineRule="exact"/>
              <w:ind w:left="23" w:right="-12"/>
              <w:jc w:val="left"/>
              <w:rPr>
                <w:b/>
                <w:sz w:val="19"/>
              </w:rPr>
            </w:pPr>
            <w:r>
              <w:rPr>
                <w:b/>
                <w:sz w:val="19"/>
              </w:rPr>
              <w:t>T4</w:t>
            </w:r>
          </w:p>
        </w:tc>
        <w:tc>
          <w:tcPr>
            <w:tcW w:w="420" w:type="dxa"/>
          </w:tcPr>
          <w:p>
            <w:pPr>
              <w:pStyle w:val="TableParagraph"/>
              <w:jc w:val="left"/>
              <w:rPr>
                <w:i/>
                <w:sz w:val="6"/>
              </w:rPr>
            </w:pPr>
          </w:p>
          <w:p>
            <w:pPr>
              <w:pStyle w:val="TableParagraph"/>
              <w:spacing w:line="33" w:lineRule="exact"/>
              <w:ind w:left="148" w:right="-3"/>
              <w:jc w:val="left"/>
              <w:rPr>
                <w:sz w:val="3"/>
              </w:rPr>
            </w:pPr>
            <w:r>
              <w:rPr>
                <w:position w:val="0"/>
                <w:sz w:val="3"/>
              </w:rPr>
              <w:drawing>
                <wp:inline distT="0" distB="0" distL="0" distR="0">
                  <wp:extent cx="148487" cy="21431"/>
                  <wp:effectExtent l="0" t="0" r="0" b="0"/>
                  <wp:docPr id="155" name="image988.png" descr=""/>
                  <wp:cNvGraphicFramePr>
                    <a:graphicFrameLocks noChangeAspect="1"/>
                  </wp:cNvGraphicFramePr>
                  <a:graphic>
                    <a:graphicData uri="http://schemas.openxmlformats.org/drawingml/2006/picture">
                      <pic:pic>
                        <pic:nvPicPr>
                          <pic:cNvPr id="156" name="image988.png"/>
                          <pic:cNvPicPr/>
                        </pic:nvPicPr>
                        <pic:blipFill>
                          <a:blip r:embed="rId1195" cstate="print"/>
                          <a:stretch>
                            <a:fillRect/>
                          </a:stretch>
                        </pic:blipFill>
                        <pic:spPr>
                          <a:xfrm>
                            <a:off x="0" y="0"/>
                            <a:ext cx="148487" cy="21431"/>
                          </a:xfrm>
                          <a:prstGeom prst="rect">
                            <a:avLst/>
                          </a:prstGeom>
                        </pic:spPr>
                      </pic:pic>
                    </a:graphicData>
                  </a:graphic>
                </wp:inline>
              </w:drawing>
            </w:r>
            <w:r>
              <w:rPr>
                <w:position w:val="0"/>
                <w:sz w:val="3"/>
              </w:rPr>
            </w:r>
          </w:p>
          <w:p>
            <w:pPr>
              <w:pStyle w:val="TableParagraph"/>
              <w:spacing w:before="9"/>
              <w:jc w:val="left"/>
              <w:rPr>
                <w:i/>
                <w:sz w:val="16"/>
              </w:rPr>
            </w:pPr>
          </w:p>
        </w:tc>
        <w:tc>
          <w:tcPr>
            <w:tcW w:w="565" w:type="dxa"/>
          </w:tcPr>
          <w:p>
            <w:pPr>
              <w:pStyle w:val="TableParagraph"/>
              <w:spacing w:line="198" w:lineRule="exact"/>
              <w:ind w:left="45"/>
              <w:jc w:val="left"/>
              <w:rPr>
                <w:b/>
                <w:sz w:val="19"/>
              </w:rPr>
            </w:pPr>
            <w:r>
              <w:rPr>
                <w:b/>
                <w:sz w:val="19"/>
              </w:rPr>
              <w:t>T5</w:t>
            </w:r>
          </w:p>
        </w:tc>
        <w:tc>
          <w:tcPr>
            <w:tcW w:w="734" w:type="dxa"/>
          </w:tcPr>
          <w:p>
            <w:pPr>
              <w:pStyle w:val="TableParagraph"/>
              <w:spacing w:line="198" w:lineRule="exact"/>
              <w:ind w:right="-15"/>
              <w:jc w:val="right"/>
              <w:rPr>
                <w:b/>
                <w:sz w:val="19"/>
              </w:rPr>
            </w:pPr>
            <w:r>
              <w:rPr>
                <w:b/>
                <w:w w:val="90"/>
                <w:sz w:val="19"/>
              </w:rPr>
              <w:t>T1</w:t>
            </w:r>
          </w:p>
        </w:tc>
        <w:tc>
          <w:tcPr>
            <w:tcW w:w="847" w:type="dxa"/>
          </w:tcPr>
          <w:p>
            <w:pPr>
              <w:pStyle w:val="TableParagraph"/>
              <w:spacing w:line="198" w:lineRule="exact"/>
              <w:ind w:right="108"/>
              <w:jc w:val="right"/>
              <w:rPr>
                <w:b/>
                <w:sz w:val="19"/>
              </w:rPr>
            </w:pPr>
            <w:r>
              <w:rPr>
                <w:b/>
                <w:w w:val="90"/>
                <w:sz w:val="19"/>
              </w:rPr>
              <w:t>T2</w:t>
            </w:r>
          </w:p>
        </w:tc>
        <w:tc>
          <w:tcPr>
            <w:tcW w:w="892" w:type="dxa"/>
          </w:tcPr>
          <w:p>
            <w:pPr>
              <w:pStyle w:val="TableParagraph"/>
              <w:spacing w:line="198" w:lineRule="exact"/>
              <w:ind w:left="221" w:right="54"/>
              <w:rPr>
                <w:b/>
                <w:sz w:val="19"/>
              </w:rPr>
            </w:pPr>
            <w:r>
              <w:rPr>
                <w:b/>
                <w:sz w:val="19"/>
              </w:rPr>
              <w:t>T3</w:t>
            </w:r>
          </w:p>
        </w:tc>
        <w:tc>
          <w:tcPr>
            <w:tcW w:w="656" w:type="dxa"/>
          </w:tcPr>
          <w:p>
            <w:pPr>
              <w:pStyle w:val="TableParagraph"/>
              <w:spacing w:line="198" w:lineRule="exact"/>
              <w:ind w:left="277"/>
              <w:jc w:val="left"/>
              <w:rPr>
                <w:b/>
                <w:sz w:val="19"/>
              </w:rPr>
            </w:pPr>
            <w:r>
              <w:rPr>
                <w:b/>
                <w:sz w:val="19"/>
              </w:rPr>
              <w:t>T4</w:t>
            </w:r>
          </w:p>
        </w:tc>
        <w:tc>
          <w:tcPr>
            <w:tcW w:w="622" w:type="dxa"/>
          </w:tcPr>
          <w:p>
            <w:pPr>
              <w:pStyle w:val="TableParagraph"/>
              <w:spacing w:line="198" w:lineRule="exact"/>
              <w:ind w:left="343"/>
              <w:jc w:val="left"/>
              <w:rPr>
                <w:b/>
                <w:sz w:val="19"/>
              </w:rPr>
            </w:pPr>
            <w:r>
              <w:rPr>
                <w:b/>
                <w:sz w:val="19"/>
              </w:rPr>
              <w:t>T5</w:t>
            </w:r>
          </w:p>
        </w:tc>
      </w:tr>
    </w:tbl>
    <w:p>
      <w:pPr>
        <w:tabs>
          <w:tab w:pos="7140" w:val="left" w:leader="none"/>
        </w:tabs>
        <w:spacing w:before="35"/>
        <w:ind w:left="2758" w:right="0" w:firstLine="0"/>
        <w:jc w:val="left"/>
        <w:rPr>
          <w:sz w:val="20"/>
        </w:rPr>
      </w:pPr>
      <w:r>
        <w:rPr/>
        <w:drawing>
          <wp:anchor distT="0" distB="0" distL="0" distR="0" allowOverlap="1" layoutInCell="1" locked="0" behindDoc="1" simplePos="0" relativeHeight="267700535">
            <wp:simplePos x="0" y="0"/>
            <wp:positionH relativeFrom="page">
              <wp:posOffset>3203447</wp:posOffset>
            </wp:positionH>
            <wp:positionV relativeFrom="paragraph">
              <wp:posOffset>-143636</wp:posOffset>
            </wp:positionV>
            <wp:extent cx="148487" cy="21431"/>
            <wp:effectExtent l="0" t="0" r="0" b="0"/>
            <wp:wrapNone/>
            <wp:docPr id="157" name="image989.png" descr=""/>
            <wp:cNvGraphicFramePr>
              <a:graphicFrameLocks noChangeAspect="1"/>
            </wp:cNvGraphicFramePr>
            <a:graphic>
              <a:graphicData uri="http://schemas.openxmlformats.org/drawingml/2006/picture">
                <pic:pic>
                  <pic:nvPicPr>
                    <pic:cNvPr id="158" name="image989.png"/>
                    <pic:cNvPicPr/>
                  </pic:nvPicPr>
                  <pic:blipFill>
                    <a:blip r:embed="rId1196"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559">
            <wp:simplePos x="0" y="0"/>
            <wp:positionH relativeFrom="page">
              <wp:posOffset>3666744</wp:posOffset>
            </wp:positionH>
            <wp:positionV relativeFrom="paragraph">
              <wp:posOffset>-143636</wp:posOffset>
            </wp:positionV>
            <wp:extent cx="148487" cy="21431"/>
            <wp:effectExtent l="0" t="0" r="0" b="0"/>
            <wp:wrapNone/>
            <wp:docPr id="159" name="image990.png" descr=""/>
            <wp:cNvGraphicFramePr>
              <a:graphicFrameLocks noChangeAspect="1"/>
            </wp:cNvGraphicFramePr>
            <a:graphic>
              <a:graphicData uri="http://schemas.openxmlformats.org/drawingml/2006/picture">
                <pic:pic>
                  <pic:nvPicPr>
                    <pic:cNvPr id="160" name="image990.png"/>
                    <pic:cNvPicPr/>
                  </pic:nvPicPr>
                  <pic:blipFill>
                    <a:blip r:embed="rId1197"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583">
            <wp:simplePos x="0" y="0"/>
            <wp:positionH relativeFrom="page">
              <wp:posOffset>4128515</wp:posOffset>
            </wp:positionH>
            <wp:positionV relativeFrom="paragraph">
              <wp:posOffset>-143636</wp:posOffset>
            </wp:positionV>
            <wp:extent cx="148487" cy="21431"/>
            <wp:effectExtent l="0" t="0" r="0" b="0"/>
            <wp:wrapNone/>
            <wp:docPr id="161" name="image991.png" descr=""/>
            <wp:cNvGraphicFramePr>
              <a:graphicFrameLocks noChangeAspect="1"/>
            </wp:cNvGraphicFramePr>
            <a:graphic>
              <a:graphicData uri="http://schemas.openxmlformats.org/drawingml/2006/picture">
                <pic:pic>
                  <pic:nvPicPr>
                    <pic:cNvPr id="162" name="image991.png"/>
                    <pic:cNvPicPr/>
                  </pic:nvPicPr>
                  <pic:blipFill>
                    <a:blip r:embed="rId1198"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655">
            <wp:simplePos x="0" y="0"/>
            <wp:positionH relativeFrom="page">
              <wp:posOffset>5292851</wp:posOffset>
            </wp:positionH>
            <wp:positionV relativeFrom="paragraph">
              <wp:posOffset>-143636</wp:posOffset>
            </wp:positionV>
            <wp:extent cx="148487" cy="21431"/>
            <wp:effectExtent l="0" t="0" r="0" b="0"/>
            <wp:wrapNone/>
            <wp:docPr id="163" name="image992.png" descr=""/>
            <wp:cNvGraphicFramePr>
              <a:graphicFrameLocks noChangeAspect="1"/>
            </wp:cNvGraphicFramePr>
            <a:graphic>
              <a:graphicData uri="http://schemas.openxmlformats.org/drawingml/2006/picture">
                <pic:pic>
                  <pic:nvPicPr>
                    <pic:cNvPr id="164" name="image992.png"/>
                    <pic:cNvPicPr/>
                  </pic:nvPicPr>
                  <pic:blipFill>
                    <a:blip r:embed="rId1199"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679">
            <wp:simplePos x="0" y="0"/>
            <wp:positionH relativeFrom="page">
              <wp:posOffset>5751576</wp:posOffset>
            </wp:positionH>
            <wp:positionV relativeFrom="paragraph">
              <wp:posOffset>-143636</wp:posOffset>
            </wp:positionV>
            <wp:extent cx="148487" cy="21431"/>
            <wp:effectExtent l="0" t="0" r="0" b="0"/>
            <wp:wrapNone/>
            <wp:docPr id="165" name="image989.png" descr=""/>
            <wp:cNvGraphicFramePr>
              <a:graphicFrameLocks noChangeAspect="1"/>
            </wp:cNvGraphicFramePr>
            <a:graphic>
              <a:graphicData uri="http://schemas.openxmlformats.org/drawingml/2006/picture">
                <pic:pic>
                  <pic:nvPicPr>
                    <pic:cNvPr id="166" name="image989.png"/>
                    <pic:cNvPicPr/>
                  </pic:nvPicPr>
                  <pic:blipFill>
                    <a:blip r:embed="rId1196"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703">
            <wp:simplePos x="0" y="0"/>
            <wp:positionH relativeFrom="page">
              <wp:posOffset>6210300</wp:posOffset>
            </wp:positionH>
            <wp:positionV relativeFrom="paragraph">
              <wp:posOffset>-143636</wp:posOffset>
            </wp:positionV>
            <wp:extent cx="148487" cy="21431"/>
            <wp:effectExtent l="0" t="0" r="0" b="0"/>
            <wp:wrapNone/>
            <wp:docPr id="167" name="image990.png" descr=""/>
            <wp:cNvGraphicFramePr>
              <a:graphicFrameLocks noChangeAspect="1"/>
            </wp:cNvGraphicFramePr>
            <a:graphic>
              <a:graphicData uri="http://schemas.openxmlformats.org/drawingml/2006/picture">
                <pic:pic>
                  <pic:nvPicPr>
                    <pic:cNvPr id="168" name="image990.png"/>
                    <pic:cNvPicPr/>
                  </pic:nvPicPr>
                  <pic:blipFill>
                    <a:blip r:embed="rId1197"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727">
            <wp:simplePos x="0" y="0"/>
            <wp:positionH relativeFrom="page">
              <wp:posOffset>6669023</wp:posOffset>
            </wp:positionH>
            <wp:positionV relativeFrom="paragraph">
              <wp:posOffset>-143636</wp:posOffset>
            </wp:positionV>
            <wp:extent cx="148487" cy="21431"/>
            <wp:effectExtent l="0" t="0" r="0" b="0"/>
            <wp:wrapNone/>
            <wp:docPr id="169" name="image993.png" descr=""/>
            <wp:cNvGraphicFramePr>
              <a:graphicFrameLocks noChangeAspect="1"/>
            </wp:cNvGraphicFramePr>
            <a:graphic>
              <a:graphicData uri="http://schemas.openxmlformats.org/drawingml/2006/picture">
                <pic:pic>
                  <pic:nvPicPr>
                    <pic:cNvPr id="170" name="image993.png"/>
                    <pic:cNvPicPr/>
                  </pic:nvPicPr>
                  <pic:blipFill>
                    <a:blip r:embed="rId1200" cstate="print"/>
                    <a:stretch>
                      <a:fillRect/>
                    </a:stretch>
                  </pic:blipFill>
                  <pic:spPr>
                    <a:xfrm>
                      <a:off x="0" y="0"/>
                      <a:ext cx="148487" cy="21431"/>
                    </a:xfrm>
                    <a:prstGeom prst="rect">
                      <a:avLst/>
                    </a:prstGeom>
                  </pic:spPr>
                </pic:pic>
              </a:graphicData>
            </a:graphic>
          </wp:anchor>
        </w:drawing>
      </w:r>
      <w:r>
        <w:rPr/>
        <w:drawing>
          <wp:anchor distT="0" distB="0" distL="0" distR="0" allowOverlap="1" layoutInCell="1" locked="0" behindDoc="1" simplePos="0" relativeHeight="267700751">
            <wp:simplePos x="0" y="0"/>
            <wp:positionH relativeFrom="page">
              <wp:posOffset>7127747</wp:posOffset>
            </wp:positionH>
            <wp:positionV relativeFrom="paragraph">
              <wp:posOffset>-143636</wp:posOffset>
            </wp:positionV>
            <wp:extent cx="148487" cy="21431"/>
            <wp:effectExtent l="0" t="0" r="0" b="0"/>
            <wp:wrapNone/>
            <wp:docPr id="171" name="image988.png" descr=""/>
            <wp:cNvGraphicFramePr>
              <a:graphicFrameLocks noChangeAspect="1"/>
            </wp:cNvGraphicFramePr>
            <a:graphic>
              <a:graphicData uri="http://schemas.openxmlformats.org/drawingml/2006/picture">
                <pic:pic>
                  <pic:nvPicPr>
                    <pic:cNvPr id="172" name="image988.png"/>
                    <pic:cNvPicPr/>
                  </pic:nvPicPr>
                  <pic:blipFill>
                    <a:blip r:embed="rId1195" cstate="print"/>
                    <a:stretch>
                      <a:fillRect/>
                    </a:stretch>
                  </pic:blipFill>
                  <pic:spPr>
                    <a:xfrm>
                      <a:off x="0" y="0"/>
                      <a:ext cx="148487" cy="21431"/>
                    </a:xfrm>
                    <a:prstGeom prst="rect">
                      <a:avLst/>
                    </a:prstGeom>
                  </pic:spPr>
                </pic:pic>
              </a:graphicData>
            </a:graphic>
          </wp:anchor>
        </w:drawing>
      </w:r>
      <w:r>
        <w:rPr>
          <w:sz w:val="20"/>
        </w:rPr>
        <w:t>c)</w:t>
      </w:r>
      <w:r>
        <w:rPr>
          <w:spacing w:val="-2"/>
          <w:sz w:val="20"/>
        </w:rPr>
        <w:t> </w:t>
      </w:r>
      <w:r>
        <w:rPr>
          <w:sz w:val="20"/>
        </w:rPr>
        <w:t>Parcela</w:t>
      </w:r>
      <w:r>
        <w:rPr>
          <w:spacing w:val="-1"/>
          <w:sz w:val="20"/>
        </w:rPr>
        <w:t> </w:t>
      </w:r>
      <w:r>
        <w:rPr>
          <w:sz w:val="20"/>
        </w:rPr>
        <w:t>3</w:t>
        <w:tab/>
        <w:t>d) Parcela</w:t>
      </w:r>
      <w:r>
        <w:rPr>
          <w:spacing w:val="-7"/>
          <w:sz w:val="20"/>
        </w:rPr>
        <w:t> </w:t>
      </w:r>
      <w:r>
        <w:rPr>
          <w:sz w:val="20"/>
        </w:rPr>
        <w:t>4</w:t>
      </w:r>
    </w:p>
    <w:p>
      <w:pPr>
        <w:spacing w:after="0"/>
        <w:jc w:val="left"/>
        <w:rPr>
          <w:sz w:val="20"/>
        </w:rPr>
        <w:sectPr>
          <w:headerReference w:type="default" r:id="rId1185"/>
          <w:footerReference w:type="default" r:id="rId1186"/>
          <w:pgSz w:w="15840" w:h="12240" w:orient="landscape"/>
          <w:pgMar w:header="0" w:footer="0" w:top="640" w:bottom="280" w:left="1300" w:right="1300"/>
        </w:sectPr>
      </w:pPr>
    </w:p>
    <w:p>
      <w:pPr>
        <w:spacing w:before="134"/>
        <w:ind w:left="0" w:right="549" w:firstLine="0"/>
        <w:jc w:val="center"/>
        <w:rPr>
          <w:sz w:val="16"/>
        </w:rPr>
      </w:pPr>
      <w:r>
        <w:rPr/>
        <w:drawing>
          <wp:anchor distT="0" distB="0" distL="0" distR="0" allowOverlap="1" layoutInCell="1" locked="0" behindDoc="1" simplePos="0" relativeHeight="267700775">
            <wp:simplePos x="0" y="0"/>
            <wp:positionH relativeFrom="page">
              <wp:posOffset>2923794</wp:posOffset>
            </wp:positionH>
            <wp:positionV relativeFrom="paragraph">
              <wp:posOffset>109525</wp:posOffset>
            </wp:positionV>
            <wp:extent cx="1986533" cy="1653539"/>
            <wp:effectExtent l="0" t="0" r="0" b="0"/>
            <wp:wrapNone/>
            <wp:docPr id="173" name="image994.png" descr=""/>
            <wp:cNvGraphicFramePr>
              <a:graphicFrameLocks noChangeAspect="1"/>
            </wp:cNvGraphicFramePr>
            <a:graphic>
              <a:graphicData uri="http://schemas.openxmlformats.org/drawingml/2006/picture">
                <pic:pic>
                  <pic:nvPicPr>
                    <pic:cNvPr id="174" name="image994.png"/>
                    <pic:cNvPicPr/>
                  </pic:nvPicPr>
                  <pic:blipFill>
                    <a:blip r:embed="rId1201" cstate="print"/>
                    <a:stretch>
                      <a:fillRect/>
                    </a:stretch>
                  </pic:blipFill>
                  <pic:spPr>
                    <a:xfrm>
                      <a:off x="0" y="0"/>
                      <a:ext cx="1986533" cy="1653539"/>
                    </a:xfrm>
                    <a:prstGeom prst="rect">
                      <a:avLst/>
                    </a:prstGeom>
                  </pic:spPr>
                </pic:pic>
              </a:graphicData>
            </a:graphic>
          </wp:anchor>
        </w:drawing>
      </w:r>
      <w:r>
        <w:rPr>
          <w:w w:val="91"/>
          <w:sz w:val="16"/>
        </w:rPr>
        <w:t>0</w:t>
      </w:r>
    </w:p>
    <w:p>
      <w:pPr>
        <w:pStyle w:val="BodyText"/>
        <w:spacing w:before="1"/>
        <w:rPr>
          <w:sz w:val="20"/>
        </w:rPr>
      </w:pPr>
    </w:p>
    <w:p>
      <w:pPr>
        <w:spacing w:before="0"/>
        <w:ind w:left="3006" w:right="3603" w:firstLine="0"/>
        <w:jc w:val="center"/>
        <w:rPr>
          <w:sz w:val="16"/>
        </w:rPr>
      </w:pPr>
      <w:r>
        <w:rPr>
          <w:sz w:val="16"/>
        </w:rPr>
        <w:t>-5</w:t>
      </w:r>
    </w:p>
    <w:p>
      <w:pPr>
        <w:tabs>
          <w:tab w:pos="6823" w:val="left" w:leader="none"/>
        </w:tabs>
        <w:spacing w:before="119"/>
        <w:ind w:left="2811" w:right="0" w:firstLine="0"/>
        <w:jc w:val="left"/>
        <w:rPr>
          <w:sz w:val="16"/>
        </w:rPr>
      </w:pPr>
      <w:r>
        <w:rPr/>
        <w:drawing>
          <wp:anchor distT="0" distB="0" distL="0" distR="0" allowOverlap="1" layoutInCell="1" locked="0" behindDoc="0" simplePos="0" relativeHeight="15856">
            <wp:simplePos x="0" y="0"/>
            <wp:positionH relativeFrom="page">
              <wp:posOffset>2610611</wp:posOffset>
            </wp:positionH>
            <wp:positionV relativeFrom="paragraph">
              <wp:posOffset>307213</wp:posOffset>
            </wp:positionV>
            <wp:extent cx="68579" cy="541019"/>
            <wp:effectExtent l="0" t="0" r="0" b="0"/>
            <wp:wrapNone/>
            <wp:docPr id="175" name="image995.png" descr=""/>
            <wp:cNvGraphicFramePr>
              <a:graphicFrameLocks noChangeAspect="1"/>
            </wp:cNvGraphicFramePr>
            <a:graphic>
              <a:graphicData uri="http://schemas.openxmlformats.org/drawingml/2006/picture">
                <pic:pic>
                  <pic:nvPicPr>
                    <pic:cNvPr id="176" name="image995.png"/>
                    <pic:cNvPicPr/>
                  </pic:nvPicPr>
                  <pic:blipFill>
                    <a:blip r:embed="rId1202" cstate="print"/>
                    <a:stretch>
                      <a:fillRect/>
                    </a:stretch>
                  </pic:blipFill>
                  <pic:spPr>
                    <a:xfrm>
                      <a:off x="0" y="0"/>
                      <a:ext cx="68579" cy="541019"/>
                    </a:xfrm>
                    <a:prstGeom prst="rect">
                      <a:avLst/>
                    </a:prstGeom>
                  </pic:spPr>
                </pic:pic>
              </a:graphicData>
            </a:graphic>
          </wp:anchor>
        </w:drawing>
      </w:r>
      <w:r>
        <w:rPr/>
        <w:drawing>
          <wp:anchor distT="0" distB="0" distL="0" distR="0" allowOverlap="1" layoutInCell="1" locked="0" behindDoc="0" simplePos="0" relativeHeight="16192">
            <wp:simplePos x="0" y="0"/>
            <wp:positionH relativeFrom="page">
              <wp:posOffset>5157215</wp:posOffset>
            </wp:positionH>
            <wp:positionV relativeFrom="paragraph">
              <wp:posOffset>299593</wp:posOffset>
            </wp:positionV>
            <wp:extent cx="68579" cy="541019"/>
            <wp:effectExtent l="0" t="0" r="0" b="0"/>
            <wp:wrapNone/>
            <wp:docPr id="177" name="image996.png" descr=""/>
            <wp:cNvGraphicFramePr>
              <a:graphicFrameLocks noChangeAspect="1"/>
            </wp:cNvGraphicFramePr>
            <a:graphic>
              <a:graphicData uri="http://schemas.openxmlformats.org/drawingml/2006/picture">
                <pic:pic>
                  <pic:nvPicPr>
                    <pic:cNvPr id="178" name="image996.png"/>
                    <pic:cNvPicPr/>
                  </pic:nvPicPr>
                  <pic:blipFill>
                    <a:blip r:embed="rId1203" cstate="print"/>
                    <a:stretch>
                      <a:fillRect/>
                    </a:stretch>
                  </pic:blipFill>
                  <pic:spPr>
                    <a:xfrm>
                      <a:off x="0" y="0"/>
                      <a:ext cx="68579" cy="541019"/>
                    </a:xfrm>
                    <a:prstGeom prst="rect">
                      <a:avLst/>
                    </a:prstGeom>
                  </pic:spPr>
                </pic:pic>
              </a:graphicData>
            </a:graphic>
          </wp:anchor>
        </w:drawing>
      </w:r>
      <w:r>
        <w:rPr>
          <w:position w:val="-2"/>
        </w:rPr>
        <w:drawing>
          <wp:inline distT="0" distB="0" distL="0" distR="0">
            <wp:extent cx="85343" cy="176783"/>
            <wp:effectExtent l="0" t="0" r="0" b="0"/>
            <wp:docPr id="179" name="image997.png" descr=""/>
            <wp:cNvGraphicFramePr>
              <a:graphicFrameLocks noChangeAspect="1"/>
            </wp:cNvGraphicFramePr>
            <a:graphic>
              <a:graphicData uri="http://schemas.openxmlformats.org/drawingml/2006/picture">
                <pic:pic>
                  <pic:nvPicPr>
                    <pic:cNvPr id="180" name="image997.png"/>
                    <pic:cNvPicPr/>
                  </pic:nvPicPr>
                  <pic:blipFill>
                    <a:blip r:embed="rId1204" cstate="print"/>
                    <a:stretch>
                      <a:fillRect/>
                    </a:stretch>
                  </pic:blipFill>
                  <pic:spPr>
                    <a:xfrm>
                      <a:off x="0" y="0"/>
                      <a:ext cx="85343" cy="176783"/>
                    </a:xfrm>
                    <a:prstGeom prst="rect">
                      <a:avLst/>
                    </a:prstGeom>
                  </pic:spPr>
                </pic:pic>
              </a:graphicData>
            </a:graphic>
          </wp:inline>
        </w:drawing>
      </w:r>
      <w:r>
        <w:rPr>
          <w:position w:val="-2"/>
        </w:rPr>
      </w:r>
      <w:r>
        <w:rPr>
          <w:rFonts w:ascii="Times New Roman"/>
          <w:sz w:val="20"/>
        </w:rPr>
        <w:t> </w:t>
      </w:r>
      <w:r>
        <w:rPr>
          <w:spacing w:val="-5"/>
          <w:w w:val="90"/>
          <w:sz w:val="16"/>
        </w:rPr>
        <w:t>-10</w:t>
        <w:tab/>
      </w:r>
      <w:r>
        <w:rPr>
          <w:position w:val="0"/>
          <w:sz w:val="16"/>
        </w:rPr>
        <w:drawing>
          <wp:inline distT="0" distB="0" distL="0" distR="0">
            <wp:extent cx="83819" cy="176783"/>
            <wp:effectExtent l="0" t="0" r="0" b="0"/>
            <wp:docPr id="181" name="image998.png" descr=""/>
            <wp:cNvGraphicFramePr>
              <a:graphicFrameLocks noChangeAspect="1"/>
            </wp:cNvGraphicFramePr>
            <a:graphic>
              <a:graphicData uri="http://schemas.openxmlformats.org/drawingml/2006/picture">
                <pic:pic>
                  <pic:nvPicPr>
                    <pic:cNvPr id="182" name="image998.png"/>
                    <pic:cNvPicPr/>
                  </pic:nvPicPr>
                  <pic:blipFill>
                    <a:blip r:embed="rId1205" cstate="print"/>
                    <a:stretch>
                      <a:fillRect/>
                    </a:stretch>
                  </pic:blipFill>
                  <pic:spPr>
                    <a:xfrm>
                      <a:off x="0" y="0"/>
                      <a:ext cx="83819" cy="176783"/>
                    </a:xfrm>
                    <a:prstGeom prst="rect">
                      <a:avLst/>
                    </a:prstGeom>
                  </pic:spPr>
                </pic:pic>
              </a:graphicData>
            </a:graphic>
          </wp:inline>
        </w:drawing>
      </w:r>
      <w:r>
        <w:rPr>
          <w:position w:val="0"/>
          <w:sz w:val="16"/>
        </w:rPr>
      </w:r>
    </w:p>
    <w:p>
      <w:pPr>
        <w:spacing w:before="233"/>
        <w:ind w:left="3006" w:right="3677" w:firstLine="0"/>
        <w:jc w:val="center"/>
        <w:rPr>
          <w:sz w:val="16"/>
        </w:rPr>
      </w:pPr>
      <w:r>
        <w:rPr>
          <w:sz w:val="16"/>
        </w:rPr>
        <w:t>-15</w:t>
      </w:r>
    </w:p>
    <w:p>
      <w:pPr>
        <w:pStyle w:val="BodyText"/>
        <w:spacing w:before="3"/>
        <w:rPr>
          <w:sz w:val="20"/>
        </w:rPr>
      </w:pPr>
    </w:p>
    <w:p>
      <w:pPr>
        <w:spacing w:before="0"/>
        <w:ind w:left="3006" w:right="3677" w:firstLine="0"/>
        <w:jc w:val="center"/>
        <w:rPr>
          <w:sz w:val="16"/>
        </w:rPr>
      </w:pPr>
      <w:r>
        <w:rPr>
          <w:sz w:val="16"/>
        </w:rPr>
        <w:t>-20</w:t>
      </w:r>
    </w:p>
    <w:p>
      <w:pPr>
        <w:pStyle w:val="BodyText"/>
        <w:spacing w:before="3"/>
        <w:rPr>
          <w:sz w:val="20"/>
        </w:rPr>
      </w:pPr>
    </w:p>
    <w:p>
      <w:pPr>
        <w:spacing w:before="0"/>
        <w:ind w:left="3006" w:right="3677" w:firstLine="0"/>
        <w:jc w:val="center"/>
        <w:rPr>
          <w:sz w:val="16"/>
        </w:rPr>
      </w:pPr>
      <w:r>
        <w:rPr>
          <w:sz w:val="16"/>
        </w:rPr>
        <w:t>-25</w:t>
      </w:r>
    </w:p>
    <w:p>
      <w:pPr>
        <w:spacing w:before="122"/>
        <w:ind w:left="150" w:right="5964" w:firstLine="0"/>
        <w:jc w:val="center"/>
        <w:rPr>
          <w:sz w:val="16"/>
        </w:rPr>
      </w:pPr>
      <w:r>
        <w:rPr/>
        <w:br w:type="column"/>
      </w:r>
      <w:r>
        <w:rPr>
          <w:sz w:val="16"/>
        </w:rPr>
        <w:t>0</w:t>
      </w:r>
    </w:p>
    <w:p>
      <w:pPr>
        <w:pStyle w:val="BodyText"/>
        <w:spacing w:before="3"/>
        <w:rPr>
          <w:sz w:val="20"/>
        </w:rPr>
      </w:pPr>
    </w:p>
    <w:p>
      <w:pPr>
        <w:spacing w:before="0"/>
        <w:ind w:left="125" w:right="0" w:firstLine="0"/>
        <w:jc w:val="left"/>
        <w:rPr>
          <w:sz w:val="16"/>
        </w:rPr>
      </w:pPr>
      <w:r>
        <w:rPr/>
        <w:drawing>
          <wp:anchor distT="0" distB="0" distL="0" distR="0" allowOverlap="1" layoutInCell="1" locked="0" behindDoc="1" simplePos="0" relativeHeight="267700943">
            <wp:simplePos x="0" y="0"/>
            <wp:positionH relativeFrom="page">
              <wp:posOffset>6237732</wp:posOffset>
            </wp:positionH>
            <wp:positionV relativeFrom="paragraph">
              <wp:posOffset>-192734</wp:posOffset>
            </wp:positionV>
            <wp:extent cx="70103" cy="603503"/>
            <wp:effectExtent l="0" t="0" r="0" b="0"/>
            <wp:wrapNone/>
            <wp:docPr id="183" name="image999.png" descr=""/>
            <wp:cNvGraphicFramePr>
              <a:graphicFrameLocks noChangeAspect="1"/>
            </wp:cNvGraphicFramePr>
            <a:graphic>
              <a:graphicData uri="http://schemas.openxmlformats.org/drawingml/2006/picture">
                <pic:pic>
                  <pic:nvPicPr>
                    <pic:cNvPr id="184" name="image999.png"/>
                    <pic:cNvPicPr/>
                  </pic:nvPicPr>
                  <pic:blipFill>
                    <a:blip r:embed="rId1206" cstate="print"/>
                    <a:stretch>
                      <a:fillRect/>
                    </a:stretch>
                  </pic:blipFill>
                  <pic:spPr>
                    <a:xfrm>
                      <a:off x="0" y="0"/>
                      <a:ext cx="70103" cy="603503"/>
                    </a:xfrm>
                    <a:prstGeom prst="rect">
                      <a:avLst/>
                    </a:prstGeom>
                  </pic:spPr>
                </pic:pic>
              </a:graphicData>
            </a:graphic>
          </wp:anchor>
        </w:drawing>
      </w:r>
      <w:r>
        <w:rPr/>
        <w:drawing>
          <wp:anchor distT="0" distB="0" distL="0" distR="0" allowOverlap="1" layoutInCell="1" locked="0" behindDoc="0" simplePos="0" relativeHeight="16072">
            <wp:simplePos x="0" y="0"/>
            <wp:positionH relativeFrom="page">
              <wp:posOffset>6412991</wp:posOffset>
            </wp:positionH>
            <wp:positionV relativeFrom="paragraph">
              <wp:posOffset>-192734</wp:posOffset>
            </wp:positionV>
            <wp:extent cx="27431" cy="47243"/>
            <wp:effectExtent l="0" t="0" r="0" b="0"/>
            <wp:wrapNone/>
            <wp:docPr id="185" name="image1000.png" descr=""/>
            <wp:cNvGraphicFramePr>
              <a:graphicFrameLocks noChangeAspect="1"/>
            </wp:cNvGraphicFramePr>
            <a:graphic>
              <a:graphicData uri="http://schemas.openxmlformats.org/drawingml/2006/picture">
                <pic:pic>
                  <pic:nvPicPr>
                    <pic:cNvPr id="186" name="image1000.png"/>
                    <pic:cNvPicPr/>
                  </pic:nvPicPr>
                  <pic:blipFill>
                    <a:blip r:embed="rId1207" cstate="print"/>
                    <a:stretch>
                      <a:fillRect/>
                    </a:stretch>
                  </pic:blipFill>
                  <pic:spPr>
                    <a:xfrm>
                      <a:off x="0" y="0"/>
                      <a:ext cx="27431" cy="47243"/>
                    </a:xfrm>
                    <a:prstGeom prst="rect">
                      <a:avLst/>
                    </a:prstGeom>
                  </pic:spPr>
                </pic:pic>
              </a:graphicData>
            </a:graphic>
          </wp:anchor>
        </w:drawing>
      </w:r>
      <w:r>
        <w:rPr/>
        <w:drawing>
          <wp:anchor distT="0" distB="0" distL="0" distR="0" allowOverlap="1" layoutInCell="1" locked="0" behindDoc="0" simplePos="0" relativeHeight="16096">
            <wp:simplePos x="0" y="0"/>
            <wp:positionH relativeFrom="page">
              <wp:posOffset>6412991</wp:posOffset>
            </wp:positionH>
            <wp:positionV relativeFrom="paragraph">
              <wp:posOffset>-2234</wp:posOffset>
            </wp:positionV>
            <wp:extent cx="27431" cy="47243"/>
            <wp:effectExtent l="0" t="0" r="0" b="0"/>
            <wp:wrapNone/>
            <wp:docPr id="187" name="image1001.png" descr=""/>
            <wp:cNvGraphicFramePr>
              <a:graphicFrameLocks noChangeAspect="1"/>
            </wp:cNvGraphicFramePr>
            <a:graphic>
              <a:graphicData uri="http://schemas.openxmlformats.org/drawingml/2006/picture">
                <pic:pic>
                  <pic:nvPicPr>
                    <pic:cNvPr id="188" name="image1001.png"/>
                    <pic:cNvPicPr/>
                  </pic:nvPicPr>
                  <pic:blipFill>
                    <a:blip r:embed="rId1208" cstate="print"/>
                    <a:stretch>
                      <a:fillRect/>
                    </a:stretch>
                  </pic:blipFill>
                  <pic:spPr>
                    <a:xfrm>
                      <a:off x="0" y="0"/>
                      <a:ext cx="27431" cy="47243"/>
                    </a:xfrm>
                    <a:prstGeom prst="rect">
                      <a:avLst/>
                    </a:prstGeom>
                  </pic:spPr>
                </pic:pic>
              </a:graphicData>
            </a:graphic>
          </wp:anchor>
        </w:drawing>
      </w:r>
      <w:r>
        <w:rPr/>
        <w:pict>
          <v:shape style="position:absolute;margin-left:432.539978pt;margin-top:-16.975998pt;width:151.75pt;height:126.5pt;mso-position-horizontal-relative:page;mso-position-vertical-relative:paragraph;z-index:16336" type="#_x0000_t202" filled="false" stroked="false">
            <v:textbox inset="0,0,0,0">
              <w:txbxContent>
                <w:tbl>
                  <w:tblPr>
                    <w:tblW w:w="0" w:type="auto"/>
                    <w:jc w:val="left"/>
                    <w:tblBorders>
                      <w:top w:val="single" w:sz="1" w:space="0" w:color="D2D2D2"/>
                      <w:left w:val="single" w:sz="1" w:space="0" w:color="D2D2D2"/>
                      <w:bottom w:val="single" w:sz="1" w:space="0" w:color="D2D2D2"/>
                      <w:right w:val="single" w:sz="1" w:space="0" w:color="D2D2D2"/>
                      <w:insideH w:val="single" w:sz="1" w:space="0" w:color="D2D2D2"/>
                      <w:insideV w:val="single" w:sz="1" w:space="0" w:color="D2D2D2"/>
                    </w:tblBorders>
                    <w:tblLayout w:type="fixed"/>
                    <w:tblCellMar>
                      <w:top w:w="0" w:type="dxa"/>
                      <w:left w:w="0" w:type="dxa"/>
                      <w:bottom w:w="0" w:type="dxa"/>
                      <w:right w:w="0" w:type="dxa"/>
                    </w:tblCellMar>
                    <w:tblLook w:val="01E0"/>
                  </w:tblPr>
                  <w:tblGrid>
                    <w:gridCol w:w="756"/>
                    <w:gridCol w:w="415"/>
                    <w:gridCol w:w="344"/>
                    <w:gridCol w:w="755"/>
                    <w:gridCol w:w="186"/>
                    <w:gridCol w:w="407"/>
                    <w:gridCol w:w="166"/>
                  </w:tblGrid>
                  <w:tr>
                    <w:trPr>
                      <w:trHeight w:val="418" w:hRule="exact"/>
                    </w:trPr>
                    <w:tc>
                      <w:tcPr>
                        <w:tcW w:w="756" w:type="dxa"/>
                        <w:tcBorders>
                          <w:top w:val="single" w:sz="1" w:space="0" w:color="000000"/>
                          <w:left w:val="dashed" w:sz="1" w:space="0" w:color="000000"/>
                          <w:right w:val="dashed" w:sz="1" w:space="0" w:color="D2D2D2"/>
                        </w:tcBorders>
                      </w:tcPr>
                      <w:p>
                        <w:pPr/>
                      </w:p>
                    </w:tc>
                    <w:tc>
                      <w:tcPr>
                        <w:tcW w:w="759" w:type="dxa"/>
                        <w:gridSpan w:val="2"/>
                        <w:tcBorders>
                          <w:top w:val="single" w:sz="10" w:space="0" w:color="0000FF"/>
                          <w:left w:val="dashed" w:sz="1" w:space="0" w:color="D2D2D2"/>
                          <w:bottom w:val="single" w:sz="11" w:space="0" w:color="0000FF"/>
                          <w:right w:val="dashed" w:sz="12" w:space="0" w:color="00FF00"/>
                        </w:tcBorders>
                      </w:tcPr>
                      <w:p>
                        <w:pPr>
                          <w:pStyle w:val="TableParagraph"/>
                          <w:spacing w:line="75" w:lineRule="exact"/>
                          <w:ind w:left="690" w:right="-31"/>
                          <w:jc w:val="left"/>
                          <w:rPr>
                            <w:rFonts w:ascii="Calibri"/>
                            <w:sz w:val="7"/>
                          </w:rPr>
                        </w:pPr>
                        <w:r>
                          <w:rPr>
                            <w:rFonts w:ascii="Calibri"/>
                            <w:position w:val="-1"/>
                            <w:sz w:val="7"/>
                          </w:rPr>
                          <w:drawing>
                            <wp:inline distT="0" distB="0" distL="0" distR="0">
                              <wp:extent cx="27653" cy="47625"/>
                              <wp:effectExtent l="0" t="0" r="0" b="0"/>
                              <wp:docPr id="189" name="image1000.png" descr=""/>
                              <wp:cNvGraphicFramePr>
                                <a:graphicFrameLocks noChangeAspect="1"/>
                              </wp:cNvGraphicFramePr>
                              <a:graphic>
                                <a:graphicData uri="http://schemas.openxmlformats.org/drawingml/2006/picture">
                                  <pic:pic>
                                    <pic:nvPicPr>
                                      <pic:cNvPr id="190" name="image1000.png"/>
                                      <pic:cNvPicPr/>
                                    </pic:nvPicPr>
                                    <pic:blipFill>
                                      <a:blip r:embed="rId1207" cstate="print"/>
                                      <a:stretch>
                                        <a:fillRect/>
                                      </a:stretch>
                                    </pic:blipFill>
                                    <pic:spPr>
                                      <a:xfrm>
                                        <a:off x="0" y="0"/>
                                        <a:ext cx="27653" cy="47625"/>
                                      </a:xfrm>
                                      <a:prstGeom prst="rect">
                                        <a:avLst/>
                                      </a:prstGeom>
                                    </pic:spPr>
                                  </pic:pic>
                                </a:graphicData>
                              </a:graphic>
                            </wp:inline>
                          </w:drawing>
                        </w:r>
                        <w:r>
                          <w:rPr>
                            <w:rFonts w:ascii="Calibri"/>
                            <w:position w:val="-1"/>
                            <w:sz w:val="7"/>
                          </w:rPr>
                        </w:r>
                      </w:p>
                      <w:p>
                        <w:pPr>
                          <w:pStyle w:val="TableParagraph"/>
                          <w:spacing w:before="5"/>
                          <w:jc w:val="left"/>
                          <w:rPr>
                            <w:rFonts w:ascii="Calibri"/>
                            <w:sz w:val="19"/>
                          </w:rPr>
                        </w:pPr>
                      </w:p>
                      <w:p>
                        <w:pPr>
                          <w:pStyle w:val="TableParagraph"/>
                          <w:spacing w:line="75" w:lineRule="exact"/>
                          <w:ind w:left="690" w:right="-31"/>
                          <w:jc w:val="left"/>
                          <w:rPr>
                            <w:rFonts w:ascii="Calibri"/>
                            <w:sz w:val="7"/>
                          </w:rPr>
                        </w:pPr>
                        <w:r>
                          <w:rPr>
                            <w:rFonts w:ascii="Calibri"/>
                            <w:position w:val="-1"/>
                            <w:sz w:val="7"/>
                          </w:rPr>
                          <w:drawing>
                            <wp:inline distT="0" distB="0" distL="0" distR="0">
                              <wp:extent cx="27653" cy="47625"/>
                              <wp:effectExtent l="0" t="0" r="0" b="0"/>
                              <wp:docPr id="191" name="image1001.png" descr=""/>
                              <wp:cNvGraphicFramePr>
                                <a:graphicFrameLocks noChangeAspect="1"/>
                              </wp:cNvGraphicFramePr>
                              <a:graphic>
                                <a:graphicData uri="http://schemas.openxmlformats.org/drawingml/2006/picture">
                                  <pic:pic>
                                    <pic:nvPicPr>
                                      <pic:cNvPr id="192" name="image1001.png"/>
                                      <pic:cNvPicPr/>
                                    </pic:nvPicPr>
                                    <pic:blipFill>
                                      <a:blip r:embed="rId1208" cstate="print"/>
                                      <a:stretch>
                                        <a:fillRect/>
                                      </a:stretch>
                                    </pic:blipFill>
                                    <pic:spPr>
                                      <a:xfrm>
                                        <a:off x="0" y="0"/>
                                        <a:ext cx="27653" cy="47625"/>
                                      </a:xfrm>
                                      <a:prstGeom prst="rect">
                                        <a:avLst/>
                                      </a:prstGeom>
                                    </pic:spPr>
                                  </pic:pic>
                                </a:graphicData>
                              </a:graphic>
                            </wp:inline>
                          </w:drawing>
                        </w:r>
                        <w:r>
                          <w:rPr>
                            <w:rFonts w:ascii="Calibri"/>
                            <w:position w:val="-1"/>
                            <w:sz w:val="7"/>
                          </w:rPr>
                        </w:r>
                      </w:p>
                    </w:tc>
                    <w:tc>
                      <w:tcPr>
                        <w:tcW w:w="755" w:type="dxa"/>
                        <w:tcBorders>
                          <w:top w:val="single" w:sz="1" w:space="0" w:color="000000"/>
                          <w:left w:val="dashed" w:sz="12" w:space="0" w:color="00FF00"/>
                          <w:right w:val="dashed" w:sz="1" w:space="0" w:color="D2D2D2"/>
                        </w:tcBorders>
                      </w:tcPr>
                      <w:p>
                        <w:pPr/>
                      </w:p>
                    </w:tc>
                    <w:tc>
                      <w:tcPr>
                        <w:tcW w:w="759" w:type="dxa"/>
                        <w:gridSpan w:val="3"/>
                        <w:tcBorders>
                          <w:top w:val="single" w:sz="1" w:space="0" w:color="000000"/>
                          <w:left w:val="dashed" w:sz="1" w:space="0" w:color="D2D2D2"/>
                          <w:right w:val="dashed" w:sz="1" w:space="0" w:color="D2D2D2"/>
                        </w:tcBorders>
                      </w:tcPr>
                      <w:p>
                        <w:pPr/>
                      </w:p>
                    </w:tc>
                  </w:tr>
                  <w:tr>
                    <w:trPr>
                      <w:trHeight w:val="415" w:hRule="exact"/>
                    </w:trPr>
                    <w:tc>
                      <w:tcPr>
                        <w:tcW w:w="756" w:type="dxa"/>
                        <w:tcBorders>
                          <w:left w:val="dashed" w:sz="1" w:space="0" w:color="000000"/>
                          <w:right w:val="dashed" w:sz="1" w:space="0" w:color="D2D2D2"/>
                        </w:tcBorders>
                      </w:tcPr>
                      <w:p>
                        <w:pPr/>
                      </w:p>
                    </w:tc>
                    <w:tc>
                      <w:tcPr>
                        <w:tcW w:w="759" w:type="dxa"/>
                        <w:gridSpan w:val="2"/>
                        <w:tcBorders>
                          <w:top w:val="single" w:sz="11" w:space="0" w:color="0000FF"/>
                          <w:left w:val="dashed" w:sz="1" w:space="0" w:color="D2D2D2"/>
                          <w:bottom w:val="single" w:sz="11" w:space="0" w:color="0000FF"/>
                          <w:right w:val="thinThickMediumGap" w:sz="18" w:space="0" w:color="00FFFF"/>
                        </w:tcBorders>
                      </w:tcPr>
                      <w:p>
                        <w:pPr>
                          <w:pStyle w:val="TableParagraph"/>
                          <w:jc w:val="left"/>
                          <w:rPr>
                            <w:rFonts w:ascii="Calibri"/>
                            <w:sz w:val="20"/>
                          </w:rPr>
                        </w:pPr>
                      </w:p>
                    </w:tc>
                    <w:tc>
                      <w:tcPr>
                        <w:tcW w:w="755" w:type="dxa"/>
                        <w:tcBorders>
                          <w:left w:val="thickThinMediumGap" w:sz="18" w:space="0" w:color="00FFFF"/>
                          <w:right w:val="dashed" w:sz="1" w:space="0" w:color="D2D2D2"/>
                        </w:tcBorders>
                      </w:tcPr>
                      <w:p>
                        <w:pPr/>
                      </w:p>
                    </w:tc>
                    <w:tc>
                      <w:tcPr>
                        <w:tcW w:w="759" w:type="dxa"/>
                        <w:gridSpan w:val="3"/>
                        <w:tcBorders>
                          <w:left w:val="dashed" w:sz="1" w:space="0" w:color="D2D2D2"/>
                          <w:right w:val="dashed" w:sz="1" w:space="0" w:color="D2D2D2"/>
                        </w:tcBorders>
                      </w:tcPr>
                      <w:p>
                        <w:pPr/>
                      </w:p>
                    </w:tc>
                  </w:tr>
                  <w:tr>
                    <w:trPr>
                      <w:trHeight w:val="180" w:hRule="exact"/>
                    </w:trPr>
                    <w:tc>
                      <w:tcPr>
                        <w:tcW w:w="756" w:type="dxa"/>
                        <w:vMerge w:val="restart"/>
                        <w:tcBorders>
                          <w:left w:val="dashed" w:sz="1" w:space="0" w:color="000000"/>
                          <w:right w:val="dashed" w:sz="1" w:space="0" w:color="D2D2D2"/>
                        </w:tcBorders>
                      </w:tcPr>
                      <w:p>
                        <w:pPr/>
                      </w:p>
                    </w:tc>
                    <w:tc>
                      <w:tcPr>
                        <w:tcW w:w="415" w:type="dxa"/>
                        <w:vMerge w:val="restart"/>
                        <w:tcBorders>
                          <w:left w:val="dashed" w:sz="1" w:space="0" w:color="D2D2D2"/>
                          <w:right w:val="nil"/>
                        </w:tcBorders>
                      </w:tcPr>
                      <w:p>
                        <w:pPr/>
                      </w:p>
                    </w:tc>
                    <w:tc>
                      <w:tcPr>
                        <w:tcW w:w="344" w:type="dxa"/>
                        <w:tcBorders>
                          <w:top w:val="single" w:sz="20" w:space="0" w:color="0000FF"/>
                          <w:left w:val="nil"/>
                          <w:bottom w:val="single" w:sz="23" w:space="0" w:color="0000FF"/>
                          <w:right w:val="dashed" w:sz="1" w:space="0" w:color="D2D2D2"/>
                        </w:tcBorders>
                      </w:tcPr>
                      <w:p>
                        <w:pPr/>
                      </w:p>
                    </w:tc>
                    <w:tc>
                      <w:tcPr>
                        <w:tcW w:w="755" w:type="dxa"/>
                        <w:tcBorders>
                          <w:left w:val="dashed" w:sz="1" w:space="0" w:color="D2D2D2"/>
                          <w:bottom w:val="single" w:sz="23" w:space="0" w:color="0000FF"/>
                          <w:right w:val="dashed" w:sz="1" w:space="0" w:color="D2D2D2"/>
                        </w:tcBorders>
                      </w:tcPr>
                      <w:p>
                        <w:pPr/>
                      </w:p>
                    </w:tc>
                    <w:tc>
                      <w:tcPr>
                        <w:tcW w:w="759" w:type="dxa"/>
                        <w:gridSpan w:val="3"/>
                        <w:tcBorders>
                          <w:left w:val="dashed" w:sz="1" w:space="0" w:color="D2D2D2"/>
                          <w:bottom w:val="single" w:sz="23" w:space="0" w:color="0000FF"/>
                          <w:right w:val="dashed" w:sz="1" w:space="0" w:color="D2D2D2"/>
                        </w:tcBorders>
                      </w:tcPr>
                      <w:p>
                        <w:pPr/>
                      </w:p>
                    </w:tc>
                  </w:tr>
                  <w:tr>
                    <w:trPr>
                      <w:trHeight w:val="238" w:hRule="exact"/>
                    </w:trPr>
                    <w:tc>
                      <w:tcPr>
                        <w:tcW w:w="756" w:type="dxa"/>
                        <w:vMerge/>
                        <w:tcBorders>
                          <w:left w:val="dashed" w:sz="1" w:space="0" w:color="000000"/>
                          <w:right w:val="dashed" w:sz="1" w:space="0" w:color="D2D2D2"/>
                        </w:tcBorders>
                      </w:tcPr>
                      <w:p>
                        <w:pPr/>
                      </w:p>
                    </w:tc>
                    <w:tc>
                      <w:tcPr>
                        <w:tcW w:w="415" w:type="dxa"/>
                        <w:vMerge/>
                        <w:tcBorders>
                          <w:left w:val="dashed" w:sz="1" w:space="0" w:color="D2D2D2"/>
                          <w:right w:val="nil"/>
                        </w:tcBorders>
                      </w:tcPr>
                      <w:p>
                        <w:pPr/>
                      </w:p>
                    </w:tc>
                    <w:tc>
                      <w:tcPr>
                        <w:tcW w:w="344" w:type="dxa"/>
                        <w:tcBorders>
                          <w:top w:val="single" w:sz="23" w:space="0" w:color="0000FF"/>
                          <w:left w:val="nil"/>
                          <w:right w:val="dashed" w:sz="1" w:space="0" w:color="D2D2D2"/>
                        </w:tcBorders>
                      </w:tcPr>
                      <w:p>
                        <w:pPr/>
                      </w:p>
                    </w:tc>
                    <w:tc>
                      <w:tcPr>
                        <w:tcW w:w="755" w:type="dxa"/>
                        <w:tcBorders>
                          <w:top w:val="single" w:sz="23" w:space="0" w:color="0000FF"/>
                          <w:left w:val="dashed" w:sz="1" w:space="0" w:color="D2D2D2"/>
                          <w:right w:val="dashed" w:sz="1" w:space="0" w:color="D2D2D2"/>
                        </w:tcBorders>
                      </w:tcPr>
                      <w:p>
                        <w:pPr/>
                      </w:p>
                    </w:tc>
                    <w:tc>
                      <w:tcPr>
                        <w:tcW w:w="759" w:type="dxa"/>
                        <w:gridSpan w:val="3"/>
                        <w:tcBorders>
                          <w:top w:val="single" w:sz="23" w:space="0" w:color="0000FF"/>
                          <w:left w:val="dashed" w:sz="1" w:space="0" w:color="D2D2D2"/>
                          <w:bottom w:val="single" w:sz="11" w:space="0" w:color="0000FF"/>
                          <w:right w:val="dashed" w:sz="1" w:space="0" w:color="D2D2D2"/>
                        </w:tcBorders>
                      </w:tcPr>
                      <w:p>
                        <w:pPr>
                          <w:pStyle w:val="TableParagraph"/>
                          <w:tabs>
                            <w:tab w:pos="524" w:val="left" w:leader="none"/>
                          </w:tabs>
                          <w:spacing w:line="200" w:lineRule="exact"/>
                          <w:ind w:left="15"/>
                          <w:jc w:val="left"/>
                          <w:rPr>
                            <w:rFonts w:ascii="Calibri"/>
                            <w:sz w:val="19"/>
                          </w:rPr>
                        </w:pPr>
                        <w:r>
                          <w:rPr>
                            <w:rFonts w:ascii="Calibri"/>
                            <w:position w:val="-3"/>
                            <w:sz w:val="19"/>
                          </w:rPr>
                          <w:drawing>
                            <wp:inline distT="0" distB="0" distL="0" distR="0">
                              <wp:extent cx="18219" cy="126015"/>
                              <wp:effectExtent l="0" t="0" r="0" b="0"/>
                              <wp:docPr id="193" name="image1002.png" descr=""/>
                              <wp:cNvGraphicFramePr>
                                <a:graphicFrameLocks noChangeAspect="1"/>
                              </wp:cNvGraphicFramePr>
                              <a:graphic>
                                <a:graphicData uri="http://schemas.openxmlformats.org/drawingml/2006/picture">
                                  <pic:pic>
                                    <pic:nvPicPr>
                                      <pic:cNvPr id="194" name="image1002.png"/>
                                      <pic:cNvPicPr/>
                                    </pic:nvPicPr>
                                    <pic:blipFill>
                                      <a:blip r:embed="rId1209" cstate="print"/>
                                      <a:stretch>
                                        <a:fillRect/>
                                      </a:stretch>
                                    </pic:blipFill>
                                    <pic:spPr>
                                      <a:xfrm>
                                        <a:off x="0" y="0"/>
                                        <a:ext cx="18219" cy="126015"/>
                                      </a:xfrm>
                                      <a:prstGeom prst="rect">
                                        <a:avLst/>
                                      </a:prstGeom>
                                    </pic:spPr>
                                  </pic:pic>
                                </a:graphicData>
                              </a:graphic>
                            </wp:inline>
                          </w:drawing>
                        </w:r>
                        <w:r>
                          <w:rPr>
                            <w:rFonts w:ascii="Calibri"/>
                            <w:position w:val="-3"/>
                            <w:sz w:val="19"/>
                          </w:rPr>
                        </w:r>
                        <w:r>
                          <w:rPr>
                            <w:rFonts w:ascii="Calibri"/>
                            <w:position w:val="-3"/>
                            <w:sz w:val="19"/>
                          </w:rPr>
                          <w:tab/>
                        </w:r>
                        <w:r>
                          <w:rPr>
                            <w:rFonts w:ascii="Calibri"/>
                            <w:position w:val="-3"/>
                            <w:sz w:val="19"/>
                          </w:rPr>
                          <w:drawing>
                            <wp:inline distT="0" distB="0" distL="0" distR="0">
                              <wp:extent cx="82510" cy="126015"/>
                              <wp:effectExtent l="0" t="0" r="0" b="0"/>
                              <wp:docPr id="195" name="image1003.png" descr=""/>
                              <wp:cNvGraphicFramePr>
                                <a:graphicFrameLocks noChangeAspect="1"/>
                              </wp:cNvGraphicFramePr>
                              <a:graphic>
                                <a:graphicData uri="http://schemas.openxmlformats.org/drawingml/2006/picture">
                                  <pic:pic>
                                    <pic:nvPicPr>
                                      <pic:cNvPr id="196" name="image1003.png"/>
                                      <pic:cNvPicPr/>
                                    </pic:nvPicPr>
                                    <pic:blipFill>
                                      <a:blip r:embed="rId1210" cstate="print"/>
                                      <a:stretch>
                                        <a:fillRect/>
                                      </a:stretch>
                                    </pic:blipFill>
                                    <pic:spPr>
                                      <a:xfrm>
                                        <a:off x="0" y="0"/>
                                        <a:ext cx="82510" cy="126015"/>
                                      </a:xfrm>
                                      <a:prstGeom prst="rect">
                                        <a:avLst/>
                                      </a:prstGeom>
                                    </pic:spPr>
                                  </pic:pic>
                                </a:graphicData>
                              </a:graphic>
                            </wp:inline>
                          </w:drawing>
                        </w:r>
                        <w:r>
                          <w:rPr>
                            <w:rFonts w:ascii="Calibri"/>
                            <w:position w:val="-3"/>
                            <w:sz w:val="19"/>
                          </w:rPr>
                        </w:r>
                      </w:p>
                    </w:tc>
                  </w:tr>
                  <w:tr>
                    <w:trPr>
                      <w:trHeight w:val="418" w:hRule="exact"/>
                    </w:trPr>
                    <w:tc>
                      <w:tcPr>
                        <w:tcW w:w="756" w:type="dxa"/>
                        <w:tcBorders>
                          <w:left w:val="dashed" w:sz="1" w:space="0" w:color="000000"/>
                          <w:right w:val="dashed" w:sz="1" w:space="0" w:color="D2D2D2"/>
                        </w:tcBorders>
                      </w:tcPr>
                      <w:p>
                        <w:pPr/>
                      </w:p>
                    </w:tc>
                    <w:tc>
                      <w:tcPr>
                        <w:tcW w:w="759" w:type="dxa"/>
                        <w:gridSpan w:val="2"/>
                        <w:tcBorders>
                          <w:left w:val="dashed" w:sz="1" w:space="0" w:color="D2D2D2"/>
                          <w:right w:val="dashed" w:sz="1" w:space="0" w:color="D2D2D2"/>
                        </w:tcBorders>
                      </w:tcPr>
                      <w:p>
                        <w:pPr/>
                      </w:p>
                    </w:tc>
                    <w:tc>
                      <w:tcPr>
                        <w:tcW w:w="755" w:type="dxa"/>
                        <w:tcBorders>
                          <w:left w:val="dashed" w:sz="1" w:space="0" w:color="D2D2D2"/>
                          <w:right w:val="thickThinMediumGap" w:sz="9" w:space="0" w:color="FF00FF"/>
                        </w:tcBorders>
                      </w:tcPr>
                      <w:p>
                        <w:pPr/>
                      </w:p>
                    </w:tc>
                    <w:tc>
                      <w:tcPr>
                        <w:tcW w:w="593" w:type="dxa"/>
                        <w:gridSpan w:val="2"/>
                        <w:tcBorders>
                          <w:top w:val="single" w:sz="11" w:space="0" w:color="0000FF"/>
                          <w:left w:val="thinThickMediumGap" w:sz="9" w:space="0" w:color="FF00FF"/>
                          <w:bottom w:val="single" w:sz="11" w:space="0" w:color="0000FF"/>
                          <w:right w:val="thinThickMediumGap" w:sz="26" w:space="0" w:color="00FF00"/>
                        </w:tcBorders>
                      </w:tcPr>
                      <w:p>
                        <w:pPr/>
                      </w:p>
                    </w:tc>
                    <w:tc>
                      <w:tcPr>
                        <w:tcW w:w="166" w:type="dxa"/>
                        <w:tcBorders>
                          <w:left w:val="single" w:sz="12" w:space="0" w:color="00FFFF"/>
                          <w:right w:val="dashed" w:sz="1" w:space="0" w:color="D2D2D2"/>
                        </w:tcBorders>
                        <w:shd w:val="clear" w:color="auto" w:fill="00FF00"/>
                      </w:tcPr>
                      <w:p>
                        <w:pPr/>
                      </w:p>
                    </w:tc>
                  </w:tr>
                  <w:tr>
                    <w:trPr>
                      <w:trHeight w:val="418" w:hRule="exact"/>
                    </w:trPr>
                    <w:tc>
                      <w:tcPr>
                        <w:tcW w:w="756" w:type="dxa"/>
                        <w:tcBorders>
                          <w:left w:val="dashed" w:sz="1" w:space="0" w:color="000000"/>
                          <w:right w:val="dashed" w:sz="1" w:space="0" w:color="D2D2D2"/>
                        </w:tcBorders>
                      </w:tcPr>
                      <w:p>
                        <w:pPr/>
                      </w:p>
                    </w:tc>
                    <w:tc>
                      <w:tcPr>
                        <w:tcW w:w="759" w:type="dxa"/>
                        <w:gridSpan w:val="2"/>
                        <w:tcBorders>
                          <w:left w:val="dashed" w:sz="1" w:space="0" w:color="D2D2D2"/>
                          <w:right w:val="dashed" w:sz="1" w:space="0" w:color="D2D2D2"/>
                        </w:tcBorders>
                      </w:tcPr>
                      <w:p>
                        <w:pPr/>
                      </w:p>
                    </w:tc>
                    <w:tc>
                      <w:tcPr>
                        <w:tcW w:w="755" w:type="dxa"/>
                        <w:tcBorders>
                          <w:left w:val="dashed" w:sz="1" w:space="0" w:color="D2D2D2"/>
                          <w:right w:val="thickThinMediumGap" w:sz="9" w:space="0" w:color="FF00FF"/>
                        </w:tcBorders>
                      </w:tcPr>
                      <w:p>
                        <w:pPr/>
                      </w:p>
                    </w:tc>
                    <w:tc>
                      <w:tcPr>
                        <w:tcW w:w="186" w:type="dxa"/>
                        <w:tcBorders>
                          <w:left w:val="dashed" w:sz="1" w:space="0" w:color="D2D2D2"/>
                          <w:right w:val="single" w:sz="12" w:space="0" w:color="0000FF"/>
                        </w:tcBorders>
                        <w:shd w:val="clear" w:color="auto" w:fill="FF00FF"/>
                      </w:tcPr>
                      <w:p>
                        <w:pPr/>
                      </w:p>
                    </w:tc>
                    <w:tc>
                      <w:tcPr>
                        <w:tcW w:w="573" w:type="dxa"/>
                        <w:gridSpan w:val="2"/>
                        <w:tcBorders>
                          <w:top w:val="single" w:sz="11" w:space="0" w:color="00FF00"/>
                          <w:left w:val="single" w:sz="12" w:space="0" w:color="0000FF"/>
                          <w:bottom w:val="single" w:sz="11" w:space="0" w:color="00FF00"/>
                          <w:right w:val="dashed" w:sz="1" w:space="0" w:color="D2D2D2"/>
                        </w:tcBorders>
                      </w:tcPr>
                      <w:p>
                        <w:pPr>
                          <w:pStyle w:val="TableParagraph"/>
                          <w:ind w:left="325"/>
                          <w:jc w:val="left"/>
                          <w:rPr>
                            <w:rFonts w:ascii="Calibri"/>
                            <w:sz w:val="20"/>
                          </w:rPr>
                        </w:pPr>
                        <w:r>
                          <w:rPr>
                            <w:rFonts w:ascii="Calibri"/>
                            <w:sz w:val="20"/>
                          </w:rPr>
                          <w:drawing>
                            <wp:inline distT="0" distB="0" distL="0" distR="0">
                              <wp:extent cx="84513" cy="252031"/>
                              <wp:effectExtent l="0" t="0" r="0" b="0"/>
                              <wp:docPr id="197" name="image1004.png" descr=""/>
                              <wp:cNvGraphicFramePr>
                                <a:graphicFrameLocks noChangeAspect="1"/>
                              </wp:cNvGraphicFramePr>
                              <a:graphic>
                                <a:graphicData uri="http://schemas.openxmlformats.org/drawingml/2006/picture">
                                  <pic:pic>
                                    <pic:nvPicPr>
                                      <pic:cNvPr id="198" name="image1004.png"/>
                                      <pic:cNvPicPr/>
                                    </pic:nvPicPr>
                                    <pic:blipFill>
                                      <a:blip r:embed="rId1211" cstate="print"/>
                                      <a:stretch>
                                        <a:fillRect/>
                                      </a:stretch>
                                    </pic:blipFill>
                                    <pic:spPr>
                                      <a:xfrm>
                                        <a:off x="0" y="0"/>
                                        <a:ext cx="84513" cy="252031"/>
                                      </a:xfrm>
                                      <a:prstGeom prst="rect">
                                        <a:avLst/>
                                      </a:prstGeom>
                                    </pic:spPr>
                                  </pic:pic>
                                </a:graphicData>
                              </a:graphic>
                            </wp:inline>
                          </w:drawing>
                        </w:r>
                        <w:r>
                          <w:rPr>
                            <w:rFonts w:ascii="Calibri"/>
                            <w:sz w:val="20"/>
                          </w:rPr>
                        </w:r>
                      </w:p>
                    </w:tc>
                  </w:tr>
                  <w:tr>
                    <w:trPr>
                      <w:trHeight w:val="418" w:hRule="exact"/>
                    </w:trPr>
                    <w:tc>
                      <w:tcPr>
                        <w:tcW w:w="756" w:type="dxa"/>
                        <w:tcBorders>
                          <w:left w:val="dashed" w:sz="1" w:space="0" w:color="000000"/>
                          <w:bottom w:val="single" w:sz="1" w:space="0" w:color="000000"/>
                          <w:right w:val="dashed" w:sz="1" w:space="0" w:color="D2D2D2"/>
                        </w:tcBorders>
                      </w:tcPr>
                      <w:p>
                        <w:pPr/>
                      </w:p>
                    </w:tc>
                    <w:tc>
                      <w:tcPr>
                        <w:tcW w:w="759" w:type="dxa"/>
                        <w:gridSpan w:val="2"/>
                        <w:tcBorders>
                          <w:left w:val="dashed" w:sz="1" w:space="0" w:color="D2D2D2"/>
                          <w:bottom w:val="single" w:sz="1" w:space="0" w:color="000000"/>
                          <w:right w:val="dashed" w:sz="1" w:space="0" w:color="D2D2D2"/>
                        </w:tcBorders>
                      </w:tcPr>
                      <w:p>
                        <w:pPr/>
                      </w:p>
                    </w:tc>
                    <w:tc>
                      <w:tcPr>
                        <w:tcW w:w="755" w:type="dxa"/>
                        <w:tcBorders>
                          <w:left w:val="dashed" w:sz="1" w:space="0" w:color="D2D2D2"/>
                          <w:bottom w:val="single" w:sz="1" w:space="0" w:color="000000"/>
                          <w:right w:val="dashed" w:sz="1" w:space="0" w:color="D2D2D2"/>
                        </w:tcBorders>
                      </w:tcPr>
                      <w:p>
                        <w:pPr/>
                      </w:p>
                    </w:tc>
                    <w:tc>
                      <w:tcPr>
                        <w:tcW w:w="186" w:type="dxa"/>
                        <w:tcBorders>
                          <w:left w:val="dashed" w:sz="1" w:space="0" w:color="D2D2D2"/>
                          <w:bottom w:val="single" w:sz="1" w:space="0" w:color="000000"/>
                          <w:right w:val="single" w:sz="12" w:space="0" w:color="0000FF"/>
                        </w:tcBorders>
                      </w:tcPr>
                      <w:p>
                        <w:pPr>
                          <w:pStyle w:val="TableParagraph"/>
                          <w:spacing w:before="2"/>
                          <w:jc w:val="left"/>
                          <w:rPr>
                            <w:rFonts w:ascii="Calibri"/>
                            <w:sz w:val="3"/>
                          </w:rPr>
                        </w:pPr>
                      </w:p>
                      <w:p>
                        <w:pPr>
                          <w:pStyle w:val="TableParagraph"/>
                          <w:ind w:left="15"/>
                          <w:jc w:val="left"/>
                          <w:rPr>
                            <w:rFonts w:ascii="Calibri"/>
                            <w:sz w:val="20"/>
                          </w:rPr>
                        </w:pPr>
                        <w:r>
                          <w:rPr>
                            <w:rFonts w:ascii="Calibri"/>
                            <w:sz w:val="20"/>
                          </w:rPr>
                          <w:drawing>
                            <wp:inline distT="0" distB="0" distL="0" distR="0">
                              <wp:extent cx="18366" cy="223456"/>
                              <wp:effectExtent l="0" t="0" r="0" b="0"/>
                              <wp:docPr id="199" name="image1005.png" descr=""/>
                              <wp:cNvGraphicFramePr>
                                <a:graphicFrameLocks noChangeAspect="1"/>
                              </wp:cNvGraphicFramePr>
                              <a:graphic>
                                <a:graphicData uri="http://schemas.openxmlformats.org/drawingml/2006/picture">
                                  <pic:pic>
                                    <pic:nvPicPr>
                                      <pic:cNvPr id="200" name="image1005.png"/>
                                      <pic:cNvPicPr/>
                                    </pic:nvPicPr>
                                    <pic:blipFill>
                                      <a:blip r:embed="rId1212" cstate="print"/>
                                      <a:stretch>
                                        <a:fillRect/>
                                      </a:stretch>
                                    </pic:blipFill>
                                    <pic:spPr>
                                      <a:xfrm>
                                        <a:off x="0" y="0"/>
                                        <a:ext cx="18366" cy="223456"/>
                                      </a:xfrm>
                                      <a:prstGeom prst="rect">
                                        <a:avLst/>
                                      </a:prstGeom>
                                    </pic:spPr>
                                  </pic:pic>
                                </a:graphicData>
                              </a:graphic>
                            </wp:inline>
                          </w:drawing>
                        </w:r>
                        <w:r>
                          <w:rPr>
                            <w:rFonts w:ascii="Calibri"/>
                            <w:sz w:val="20"/>
                          </w:rPr>
                        </w:r>
                      </w:p>
                    </w:tc>
                    <w:tc>
                      <w:tcPr>
                        <w:tcW w:w="407" w:type="dxa"/>
                        <w:tcBorders>
                          <w:top w:val="single" w:sz="11" w:space="0" w:color="FF0000"/>
                          <w:left w:val="single" w:sz="12" w:space="0" w:color="0000FF"/>
                          <w:bottom w:val="single" w:sz="12" w:space="0" w:color="FF0000"/>
                          <w:right w:val="thinThickMediumGap" w:sz="26" w:space="0" w:color="00FF00"/>
                        </w:tcBorders>
                      </w:tcPr>
                      <w:p>
                        <w:pPr/>
                      </w:p>
                    </w:tc>
                    <w:tc>
                      <w:tcPr>
                        <w:tcW w:w="166" w:type="dxa"/>
                        <w:tcBorders>
                          <w:left w:val="single" w:sz="12" w:space="0" w:color="00FFFF"/>
                          <w:bottom w:val="single" w:sz="1" w:space="0" w:color="000000"/>
                          <w:right w:val="dashed" w:sz="1" w:space="0" w:color="D2D2D2"/>
                        </w:tcBorders>
                        <w:shd w:val="clear" w:color="auto" w:fill="00FF00"/>
                      </w:tcPr>
                      <w:p>
                        <w:pPr/>
                      </w:p>
                    </w:tc>
                  </w:tr>
                </w:tbl>
                <w:p>
                  <w:pPr>
                    <w:pStyle w:val="BodyText"/>
                  </w:pPr>
                </w:p>
              </w:txbxContent>
            </v:textbox>
            <w10:wrap type="none"/>
          </v:shape>
        </w:pict>
      </w:r>
      <w:r>
        <w:rPr>
          <w:sz w:val="16"/>
        </w:rPr>
        <w:t>-5</w:t>
      </w:r>
    </w:p>
    <w:p>
      <w:pPr>
        <w:pStyle w:val="BodyText"/>
        <w:spacing w:before="3"/>
        <w:rPr>
          <w:sz w:val="3"/>
        </w:rPr>
      </w:pPr>
    </w:p>
    <w:p>
      <w:pPr>
        <w:pStyle w:val="BodyText"/>
        <w:spacing w:line="50" w:lineRule="exact"/>
        <w:ind w:left="1817"/>
        <w:rPr>
          <w:sz w:val="5"/>
        </w:rPr>
      </w:pPr>
      <w:r>
        <w:rPr>
          <w:position w:val="0"/>
          <w:sz w:val="5"/>
        </w:rPr>
        <w:drawing>
          <wp:inline distT="0" distB="0" distL="0" distR="0">
            <wp:extent cx="19812" cy="32003"/>
            <wp:effectExtent l="0" t="0" r="0" b="0"/>
            <wp:docPr id="201" name="image1006.png" descr=""/>
            <wp:cNvGraphicFramePr>
              <a:graphicFrameLocks noChangeAspect="1"/>
            </wp:cNvGraphicFramePr>
            <a:graphic>
              <a:graphicData uri="http://schemas.openxmlformats.org/drawingml/2006/picture">
                <pic:pic>
                  <pic:nvPicPr>
                    <pic:cNvPr id="202" name="image1006.png"/>
                    <pic:cNvPicPr/>
                  </pic:nvPicPr>
                  <pic:blipFill>
                    <a:blip r:embed="rId1213" cstate="print"/>
                    <a:stretch>
                      <a:fillRect/>
                    </a:stretch>
                  </pic:blipFill>
                  <pic:spPr>
                    <a:xfrm>
                      <a:off x="0" y="0"/>
                      <a:ext cx="19812" cy="32003"/>
                    </a:xfrm>
                    <a:prstGeom prst="rect">
                      <a:avLst/>
                    </a:prstGeom>
                  </pic:spPr>
                </pic:pic>
              </a:graphicData>
            </a:graphic>
          </wp:inline>
        </w:drawing>
      </w:r>
      <w:r>
        <w:rPr>
          <w:position w:val="0"/>
          <w:sz w:val="5"/>
        </w:rPr>
      </w:r>
    </w:p>
    <w:p>
      <w:pPr>
        <w:tabs>
          <w:tab w:pos="1803" w:val="left" w:leader="none"/>
        </w:tabs>
        <w:spacing w:before="125"/>
        <w:ind w:left="53" w:right="0" w:firstLine="0"/>
        <w:jc w:val="left"/>
        <w:rPr>
          <w:sz w:val="16"/>
        </w:rPr>
      </w:pPr>
      <w:r>
        <w:rPr/>
        <w:drawing>
          <wp:anchor distT="0" distB="0" distL="0" distR="0" allowOverlap="1" layoutInCell="1" locked="0" behindDoc="0" simplePos="0" relativeHeight="16024">
            <wp:simplePos x="0" y="0"/>
            <wp:positionH relativeFrom="page">
              <wp:posOffset>6946391</wp:posOffset>
            </wp:positionH>
            <wp:positionV relativeFrom="paragraph">
              <wp:posOffset>286638</wp:posOffset>
            </wp:positionV>
            <wp:extent cx="18287" cy="126491"/>
            <wp:effectExtent l="0" t="0" r="0" b="0"/>
            <wp:wrapNone/>
            <wp:docPr id="203" name="image1002.png" descr=""/>
            <wp:cNvGraphicFramePr>
              <a:graphicFrameLocks noChangeAspect="1"/>
            </wp:cNvGraphicFramePr>
            <a:graphic>
              <a:graphicData uri="http://schemas.openxmlformats.org/drawingml/2006/picture">
                <pic:pic>
                  <pic:nvPicPr>
                    <pic:cNvPr id="204" name="image1002.png"/>
                    <pic:cNvPicPr/>
                  </pic:nvPicPr>
                  <pic:blipFill>
                    <a:blip r:embed="rId1209" cstate="print"/>
                    <a:stretch>
                      <a:fillRect/>
                    </a:stretch>
                  </pic:blipFill>
                  <pic:spPr>
                    <a:xfrm>
                      <a:off x="0" y="0"/>
                      <a:ext cx="18287" cy="126491"/>
                    </a:xfrm>
                    <a:prstGeom prst="rect">
                      <a:avLst/>
                    </a:prstGeom>
                  </pic:spPr>
                </pic:pic>
              </a:graphicData>
            </a:graphic>
          </wp:anchor>
        </w:drawing>
      </w:r>
      <w:r>
        <w:rPr/>
        <w:drawing>
          <wp:anchor distT="0" distB="0" distL="0" distR="0" allowOverlap="1" layoutInCell="1" locked="0" behindDoc="0" simplePos="0" relativeHeight="16120">
            <wp:simplePos x="0" y="0"/>
            <wp:positionH relativeFrom="page">
              <wp:posOffset>7269479</wp:posOffset>
            </wp:positionH>
            <wp:positionV relativeFrom="paragraph">
              <wp:posOffset>285114</wp:posOffset>
            </wp:positionV>
            <wp:extent cx="83819" cy="128015"/>
            <wp:effectExtent l="0" t="0" r="0" b="0"/>
            <wp:wrapNone/>
            <wp:docPr id="205" name="image1003.png" descr=""/>
            <wp:cNvGraphicFramePr>
              <a:graphicFrameLocks noChangeAspect="1"/>
            </wp:cNvGraphicFramePr>
            <a:graphic>
              <a:graphicData uri="http://schemas.openxmlformats.org/drawingml/2006/picture">
                <pic:pic>
                  <pic:nvPicPr>
                    <pic:cNvPr id="206" name="image1003.png"/>
                    <pic:cNvPicPr/>
                  </pic:nvPicPr>
                  <pic:blipFill>
                    <a:blip r:embed="rId1210" cstate="print"/>
                    <a:stretch>
                      <a:fillRect/>
                    </a:stretch>
                  </pic:blipFill>
                  <pic:spPr>
                    <a:xfrm>
                      <a:off x="0" y="0"/>
                      <a:ext cx="83819" cy="128015"/>
                    </a:xfrm>
                    <a:prstGeom prst="rect">
                      <a:avLst/>
                    </a:prstGeom>
                  </pic:spPr>
                </pic:pic>
              </a:graphicData>
            </a:graphic>
          </wp:anchor>
        </w:drawing>
      </w:r>
      <w:r>
        <w:rPr/>
        <w:drawing>
          <wp:anchor distT="0" distB="0" distL="0" distR="0" allowOverlap="1" layoutInCell="1" locked="0" behindDoc="0" simplePos="0" relativeHeight="16168">
            <wp:simplePos x="0" y="0"/>
            <wp:positionH relativeFrom="page">
              <wp:posOffset>7043928</wp:posOffset>
            </wp:positionH>
            <wp:positionV relativeFrom="paragraph">
              <wp:posOffset>286638</wp:posOffset>
            </wp:positionV>
            <wp:extent cx="18287" cy="380999"/>
            <wp:effectExtent l="0" t="0" r="0" b="0"/>
            <wp:wrapNone/>
            <wp:docPr id="207" name="image1007.png" descr=""/>
            <wp:cNvGraphicFramePr>
              <a:graphicFrameLocks noChangeAspect="1"/>
            </wp:cNvGraphicFramePr>
            <a:graphic>
              <a:graphicData uri="http://schemas.openxmlformats.org/drawingml/2006/picture">
                <pic:pic>
                  <pic:nvPicPr>
                    <pic:cNvPr id="208" name="image1007.png"/>
                    <pic:cNvPicPr/>
                  </pic:nvPicPr>
                  <pic:blipFill>
                    <a:blip r:embed="rId1214" cstate="print"/>
                    <a:stretch>
                      <a:fillRect/>
                    </a:stretch>
                  </pic:blipFill>
                  <pic:spPr>
                    <a:xfrm>
                      <a:off x="0" y="0"/>
                      <a:ext cx="18287" cy="380999"/>
                    </a:xfrm>
                    <a:prstGeom prst="rect">
                      <a:avLst/>
                    </a:prstGeom>
                  </pic:spPr>
                </pic:pic>
              </a:graphicData>
            </a:graphic>
          </wp:anchor>
        </w:drawing>
      </w:r>
      <w:r>
        <w:rPr>
          <w:spacing w:val="-5"/>
          <w:w w:val="90"/>
          <w:sz w:val="16"/>
        </w:rPr>
        <w:t>-10</w:t>
        <w:tab/>
      </w:r>
      <w:r>
        <w:rPr>
          <w:position w:val="-7"/>
          <w:sz w:val="16"/>
        </w:rPr>
        <w:drawing>
          <wp:inline distT="0" distB="0" distL="0" distR="0">
            <wp:extent cx="57911" cy="158495"/>
            <wp:effectExtent l="0" t="0" r="0" b="0"/>
            <wp:docPr id="209" name="image1008.png" descr=""/>
            <wp:cNvGraphicFramePr>
              <a:graphicFrameLocks noChangeAspect="1"/>
            </wp:cNvGraphicFramePr>
            <a:graphic>
              <a:graphicData uri="http://schemas.openxmlformats.org/drawingml/2006/picture">
                <pic:pic>
                  <pic:nvPicPr>
                    <pic:cNvPr id="210" name="image1008.png"/>
                    <pic:cNvPicPr/>
                  </pic:nvPicPr>
                  <pic:blipFill>
                    <a:blip r:embed="rId1215" cstate="print"/>
                    <a:stretch>
                      <a:fillRect/>
                    </a:stretch>
                  </pic:blipFill>
                  <pic:spPr>
                    <a:xfrm>
                      <a:off x="0" y="0"/>
                      <a:ext cx="57911" cy="158495"/>
                    </a:xfrm>
                    <a:prstGeom prst="rect">
                      <a:avLst/>
                    </a:prstGeom>
                  </pic:spPr>
                </pic:pic>
              </a:graphicData>
            </a:graphic>
          </wp:inline>
        </w:drawing>
      </w:r>
      <w:r>
        <w:rPr>
          <w:position w:val="-7"/>
          <w:sz w:val="16"/>
        </w:rPr>
      </w:r>
    </w:p>
    <w:p>
      <w:pPr>
        <w:spacing w:before="186"/>
        <w:ind w:left="53" w:right="0" w:firstLine="0"/>
        <w:jc w:val="left"/>
        <w:rPr>
          <w:sz w:val="16"/>
        </w:rPr>
      </w:pPr>
      <w:r>
        <w:rPr>
          <w:sz w:val="16"/>
        </w:rPr>
        <w:t>-15</w:t>
      </w:r>
    </w:p>
    <w:p>
      <w:pPr>
        <w:pStyle w:val="BodyText"/>
        <w:spacing w:before="3"/>
        <w:rPr>
          <w:sz w:val="20"/>
        </w:rPr>
      </w:pPr>
    </w:p>
    <w:p>
      <w:pPr>
        <w:spacing w:before="0"/>
        <w:ind w:left="53" w:right="0" w:firstLine="0"/>
        <w:jc w:val="left"/>
        <w:rPr>
          <w:sz w:val="16"/>
        </w:rPr>
      </w:pPr>
      <w:r>
        <w:rPr/>
        <w:drawing>
          <wp:anchor distT="0" distB="0" distL="0" distR="0" allowOverlap="1" layoutInCell="1" locked="0" behindDoc="0" simplePos="0" relativeHeight="16144">
            <wp:simplePos x="0" y="0"/>
            <wp:positionH relativeFrom="page">
              <wp:posOffset>7269479</wp:posOffset>
            </wp:positionH>
            <wp:positionV relativeFrom="paragraph">
              <wp:posOffset>61773</wp:posOffset>
            </wp:positionV>
            <wp:extent cx="85343" cy="254507"/>
            <wp:effectExtent l="0" t="0" r="0" b="0"/>
            <wp:wrapNone/>
            <wp:docPr id="211" name="image1004.png" descr=""/>
            <wp:cNvGraphicFramePr>
              <a:graphicFrameLocks noChangeAspect="1"/>
            </wp:cNvGraphicFramePr>
            <a:graphic>
              <a:graphicData uri="http://schemas.openxmlformats.org/drawingml/2006/picture">
                <pic:pic>
                  <pic:nvPicPr>
                    <pic:cNvPr id="212" name="image1004.png"/>
                    <pic:cNvPicPr/>
                  </pic:nvPicPr>
                  <pic:blipFill>
                    <a:blip r:embed="rId1211" cstate="print"/>
                    <a:stretch>
                      <a:fillRect/>
                    </a:stretch>
                  </pic:blipFill>
                  <pic:spPr>
                    <a:xfrm>
                      <a:off x="0" y="0"/>
                      <a:ext cx="85343" cy="254507"/>
                    </a:xfrm>
                    <a:prstGeom prst="rect">
                      <a:avLst/>
                    </a:prstGeom>
                  </pic:spPr>
                </pic:pic>
              </a:graphicData>
            </a:graphic>
          </wp:anchor>
        </w:drawing>
      </w:r>
      <w:r>
        <w:rPr>
          <w:sz w:val="16"/>
        </w:rPr>
        <w:t>-20</w:t>
      </w:r>
    </w:p>
    <w:p>
      <w:pPr>
        <w:pStyle w:val="BodyText"/>
        <w:spacing w:before="3"/>
        <w:rPr>
          <w:sz w:val="20"/>
        </w:rPr>
      </w:pPr>
    </w:p>
    <w:p>
      <w:pPr>
        <w:spacing w:before="0"/>
        <w:ind w:left="53" w:right="0" w:firstLine="0"/>
        <w:jc w:val="left"/>
        <w:rPr>
          <w:sz w:val="16"/>
        </w:rPr>
      </w:pPr>
      <w:r>
        <w:rPr/>
        <w:drawing>
          <wp:anchor distT="0" distB="0" distL="0" distR="0" allowOverlap="1" layoutInCell="1" locked="0" behindDoc="0" simplePos="0" relativeHeight="16048">
            <wp:simplePos x="0" y="0"/>
            <wp:positionH relativeFrom="page">
              <wp:posOffset>6946391</wp:posOffset>
            </wp:positionH>
            <wp:positionV relativeFrom="paragraph">
              <wp:posOffset>83109</wp:posOffset>
            </wp:positionV>
            <wp:extent cx="18287" cy="222503"/>
            <wp:effectExtent l="0" t="0" r="0" b="0"/>
            <wp:wrapNone/>
            <wp:docPr id="213" name="image1005.png" descr=""/>
            <wp:cNvGraphicFramePr>
              <a:graphicFrameLocks noChangeAspect="1"/>
            </wp:cNvGraphicFramePr>
            <a:graphic>
              <a:graphicData uri="http://schemas.openxmlformats.org/drawingml/2006/picture">
                <pic:pic>
                  <pic:nvPicPr>
                    <pic:cNvPr id="214" name="image1005.png"/>
                    <pic:cNvPicPr/>
                  </pic:nvPicPr>
                  <pic:blipFill>
                    <a:blip r:embed="rId1212" cstate="print"/>
                    <a:stretch>
                      <a:fillRect/>
                    </a:stretch>
                  </pic:blipFill>
                  <pic:spPr>
                    <a:xfrm>
                      <a:off x="0" y="0"/>
                      <a:ext cx="18287" cy="222503"/>
                    </a:xfrm>
                    <a:prstGeom prst="rect">
                      <a:avLst/>
                    </a:prstGeom>
                  </pic:spPr>
                </pic:pic>
              </a:graphicData>
            </a:graphic>
          </wp:anchor>
        </w:drawing>
      </w:r>
      <w:r>
        <w:rPr>
          <w:sz w:val="16"/>
        </w:rPr>
        <w:t>-25</w:t>
      </w:r>
    </w:p>
    <w:p>
      <w:pPr>
        <w:spacing w:after="0"/>
        <w:jc w:val="left"/>
        <w:rPr>
          <w:sz w:val="16"/>
        </w:rPr>
        <w:sectPr>
          <w:type w:val="continuous"/>
          <w:pgSz w:w="15840" w:h="12240" w:orient="landscape"/>
          <w:pgMar w:top="1160" w:bottom="280" w:left="1300" w:right="1300"/>
          <w:cols w:num="2" w:equalWidth="0">
            <w:col w:w="6956" w:space="40"/>
            <w:col w:w="6244"/>
          </w:cols>
        </w:sectPr>
      </w:pPr>
    </w:p>
    <w:p>
      <w:pPr>
        <w:pStyle w:val="BodyText"/>
        <w:rPr>
          <w:sz w:val="12"/>
        </w:rPr>
      </w:pPr>
    </w:p>
    <w:p>
      <w:pPr>
        <w:spacing w:after="0"/>
        <w:rPr>
          <w:sz w:val="12"/>
        </w:rPr>
        <w:sectPr>
          <w:type w:val="continuous"/>
          <w:pgSz w:w="15840" w:h="12240" w:orient="landscape"/>
          <w:pgMar w:top="1160" w:bottom="280" w:left="1300" w:right="1300"/>
        </w:sectPr>
      </w:pPr>
    </w:p>
    <w:p>
      <w:pPr>
        <w:spacing w:before="95"/>
        <w:ind w:left="0" w:right="23" w:firstLine="0"/>
        <w:jc w:val="right"/>
        <w:rPr>
          <w:sz w:val="16"/>
        </w:rPr>
      </w:pPr>
      <w:r>
        <w:rPr>
          <w:w w:val="90"/>
          <w:sz w:val="16"/>
        </w:rPr>
        <w:t>-30</w:t>
      </w:r>
    </w:p>
    <w:p>
      <w:pPr>
        <w:pStyle w:val="BodyText"/>
        <w:rPr>
          <w:sz w:val="16"/>
        </w:rPr>
      </w:pPr>
      <w:r>
        <w:rPr/>
        <w:br w:type="column"/>
      </w:r>
      <w:r>
        <w:rPr>
          <w:sz w:val="16"/>
        </w:rPr>
      </w:r>
    </w:p>
    <w:p>
      <w:pPr>
        <w:tabs>
          <w:tab w:pos="681" w:val="left" w:leader="none"/>
          <w:tab w:pos="1487" w:val="left" w:leader="none"/>
          <w:tab w:pos="2221" w:val="left" w:leader="none"/>
          <w:tab w:pos="3028" w:val="left" w:leader="none"/>
        </w:tabs>
        <w:spacing w:before="135"/>
        <w:ind w:left="9" w:right="0" w:firstLine="0"/>
        <w:jc w:val="center"/>
        <w:rPr>
          <w:sz w:val="16"/>
        </w:rPr>
      </w:pPr>
      <w:r>
        <w:rPr>
          <w:sz w:val="16"/>
        </w:rPr>
        <w:t>0</w:t>
        <w:tab/>
      </w:r>
      <w:r>
        <w:rPr>
          <w:spacing w:val="-4"/>
          <w:sz w:val="16"/>
        </w:rPr>
        <w:t>0.05</w:t>
        <w:tab/>
      </w:r>
      <w:r>
        <w:rPr>
          <w:sz w:val="16"/>
        </w:rPr>
        <w:t>0.1</w:t>
        <w:tab/>
      </w:r>
      <w:r>
        <w:rPr>
          <w:spacing w:val="-4"/>
          <w:sz w:val="16"/>
        </w:rPr>
        <w:t>0.15</w:t>
        <w:tab/>
      </w:r>
      <w:r>
        <w:rPr>
          <w:spacing w:val="-2"/>
          <w:w w:val="90"/>
          <w:sz w:val="16"/>
        </w:rPr>
        <w:t>0.2</w:t>
      </w:r>
    </w:p>
    <w:p>
      <w:pPr>
        <w:spacing w:line="173" w:lineRule="exact" w:before="85"/>
        <w:ind w:left="9" w:right="76" w:firstLine="0"/>
        <w:jc w:val="center"/>
        <w:rPr>
          <w:sz w:val="16"/>
        </w:rPr>
      </w:pPr>
      <w:r>
        <w:rPr>
          <w:w w:val="95"/>
          <w:sz w:val="16"/>
        </w:rPr>
        <w:t>Theta [-]</w:t>
      </w:r>
    </w:p>
    <w:p>
      <w:pPr>
        <w:tabs>
          <w:tab w:pos="734" w:val="left" w:leader="none"/>
          <w:tab w:pos="1468" w:val="left" w:leader="none"/>
          <w:tab w:pos="2203" w:val="left" w:leader="none"/>
          <w:tab w:pos="2937" w:val="left" w:leader="none"/>
        </w:tabs>
        <w:spacing w:line="207" w:lineRule="exact" w:before="0"/>
        <w:ind w:left="0" w:right="27" w:firstLine="0"/>
        <w:jc w:val="center"/>
        <w:rPr>
          <w:b/>
          <w:sz w:val="19"/>
        </w:rPr>
      </w:pPr>
      <w:r>
        <w:rPr/>
        <w:drawing>
          <wp:anchor distT="0" distB="0" distL="0" distR="0" allowOverlap="1" layoutInCell="1" locked="0" behindDoc="0" simplePos="0" relativeHeight="15880">
            <wp:simplePos x="0" y="0"/>
            <wp:positionH relativeFrom="page">
              <wp:posOffset>2751581</wp:posOffset>
            </wp:positionH>
            <wp:positionV relativeFrom="paragraph">
              <wp:posOffset>49631</wp:posOffset>
            </wp:positionV>
            <wp:extent cx="147827" cy="19811"/>
            <wp:effectExtent l="0" t="0" r="0" b="0"/>
            <wp:wrapNone/>
            <wp:docPr id="215" name="image1009.png" descr=""/>
            <wp:cNvGraphicFramePr>
              <a:graphicFrameLocks noChangeAspect="1"/>
            </wp:cNvGraphicFramePr>
            <a:graphic>
              <a:graphicData uri="http://schemas.openxmlformats.org/drawingml/2006/picture">
                <pic:pic>
                  <pic:nvPicPr>
                    <pic:cNvPr id="216" name="image1009.png"/>
                    <pic:cNvPicPr/>
                  </pic:nvPicPr>
                  <pic:blipFill>
                    <a:blip r:embed="rId1216" cstate="print"/>
                    <a:stretch>
                      <a:fillRect/>
                    </a:stretch>
                  </pic:blipFill>
                  <pic:spPr>
                    <a:xfrm>
                      <a:off x="0" y="0"/>
                      <a:ext cx="147827" cy="19811"/>
                    </a:xfrm>
                    <a:prstGeom prst="rect">
                      <a:avLst/>
                    </a:prstGeom>
                  </pic:spPr>
                </pic:pic>
              </a:graphicData>
            </a:graphic>
          </wp:anchor>
        </w:drawing>
      </w:r>
      <w:r>
        <w:rPr/>
        <w:drawing>
          <wp:anchor distT="0" distB="0" distL="0" distR="0" allowOverlap="1" layoutInCell="1" locked="0" behindDoc="1" simplePos="0" relativeHeight="267700847">
            <wp:simplePos x="0" y="0"/>
            <wp:positionH relativeFrom="page">
              <wp:posOffset>3217925</wp:posOffset>
            </wp:positionH>
            <wp:positionV relativeFrom="paragraph">
              <wp:posOffset>49631</wp:posOffset>
            </wp:positionV>
            <wp:extent cx="147827" cy="19811"/>
            <wp:effectExtent l="0" t="0" r="0" b="0"/>
            <wp:wrapNone/>
            <wp:docPr id="217" name="image1010.png" descr=""/>
            <wp:cNvGraphicFramePr>
              <a:graphicFrameLocks noChangeAspect="1"/>
            </wp:cNvGraphicFramePr>
            <a:graphic>
              <a:graphicData uri="http://schemas.openxmlformats.org/drawingml/2006/picture">
                <pic:pic>
                  <pic:nvPicPr>
                    <pic:cNvPr id="218" name="image1010.png"/>
                    <pic:cNvPicPr/>
                  </pic:nvPicPr>
                  <pic:blipFill>
                    <a:blip r:embed="rId1217" cstate="print"/>
                    <a:stretch>
                      <a:fillRect/>
                    </a:stretch>
                  </pic:blipFill>
                  <pic:spPr>
                    <a:xfrm>
                      <a:off x="0" y="0"/>
                      <a:ext cx="147827" cy="19811"/>
                    </a:xfrm>
                    <a:prstGeom prst="rect">
                      <a:avLst/>
                    </a:prstGeom>
                  </pic:spPr>
                </pic:pic>
              </a:graphicData>
            </a:graphic>
          </wp:anchor>
        </w:drawing>
      </w:r>
      <w:r>
        <w:rPr/>
        <w:drawing>
          <wp:anchor distT="0" distB="0" distL="0" distR="0" allowOverlap="1" layoutInCell="1" locked="0" behindDoc="1" simplePos="0" relativeHeight="267700871">
            <wp:simplePos x="0" y="0"/>
            <wp:positionH relativeFrom="page">
              <wp:posOffset>3684270</wp:posOffset>
            </wp:positionH>
            <wp:positionV relativeFrom="paragraph">
              <wp:posOffset>49631</wp:posOffset>
            </wp:positionV>
            <wp:extent cx="147827" cy="19811"/>
            <wp:effectExtent l="0" t="0" r="0" b="0"/>
            <wp:wrapNone/>
            <wp:docPr id="219" name="image1011.png" descr=""/>
            <wp:cNvGraphicFramePr>
              <a:graphicFrameLocks noChangeAspect="1"/>
            </wp:cNvGraphicFramePr>
            <a:graphic>
              <a:graphicData uri="http://schemas.openxmlformats.org/drawingml/2006/picture">
                <pic:pic>
                  <pic:nvPicPr>
                    <pic:cNvPr id="220" name="image1011.png"/>
                    <pic:cNvPicPr/>
                  </pic:nvPicPr>
                  <pic:blipFill>
                    <a:blip r:embed="rId1218" cstate="print"/>
                    <a:stretch>
                      <a:fillRect/>
                    </a:stretch>
                  </pic:blipFill>
                  <pic:spPr>
                    <a:xfrm>
                      <a:off x="0" y="0"/>
                      <a:ext cx="147827" cy="19811"/>
                    </a:xfrm>
                    <a:prstGeom prst="rect">
                      <a:avLst/>
                    </a:prstGeom>
                  </pic:spPr>
                </pic:pic>
              </a:graphicData>
            </a:graphic>
          </wp:anchor>
        </w:drawing>
      </w:r>
      <w:r>
        <w:rPr/>
        <w:drawing>
          <wp:anchor distT="0" distB="0" distL="0" distR="0" allowOverlap="1" layoutInCell="1" locked="0" behindDoc="1" simplePos="0" relativeHeight="267700895">
            <wp:simplePos x="0" y="0"/>
            <wp:positionH relativeFrom="page">
              <wp:posOffset>4150614</wp:posOffset>
            </wp:positionH>
            <wp:positionV relativeFrom="paragraph">
              <wp:posOffset>49631</wp:posOffset>
            </wp:positionV>
            <wp:extent cx="147827" cy="19811"/>
            <wp:effectExtent l="0" t="0" r="0" b="0"/>
            <wp:wrapNone/>
            <wp:docPr id="221" name="image1012.png" descr=""/>
            <wp:cNvGraphicFramePr>
              <a:graphicFrameLocks noChangeAspect="1"/>
            </wp:cNvGraphicFramePr>
            <a:graphic>
              <a:graphicData uri="http://schemas.openxmlformats.org/drawingml/2006/picture">
                <pic:pic>
                  <pic:nvPicPr>
                    <pic:cNvPr id="222" name="image1012.png"/>
                    <pic:cNvPicPr/>
                  </pic:nvPicPr>
                  <pic:blipFill>
                    <a:blip r:embed="rId1219" cstate="print"/>
                    <a:stretch>
                      <a:fillRect/>
                    </a:stretch>
                  </pic:blipFill>
                  <pic:spPr>
                    <a:xfrm>
                      <a:off x="0" y="0"/>
                      <a:ext cx="147827" cy="19811"/>
                    </a:xfrm>
                    <a:prstGeom prst="rect">
                      <a:avLst/>
                    </a:prstGeom>
                  </pic:spPr>
                </pic:pic>
              </a:graphicData>
            </a:graphic>
          </wp:anchor>
        </w:drawing>
      </w:r>
      <w:r>
        <w:rPr/>
        <w:drawing>
          <wp:anchor distT="0" distB="0" distL="0" distR="0" allowOverlap="1" layoutInCell="1" locked="0" behindDoc="1" simplePos="0" relativeHeight="267700919">
            <wp:simplePos x="0" y="0"/>
            <wp:positionH relativeFrom="page">
              <wp:posOffset>4616957</wp:posOffset>
            </wp:positionH>
            <wp:positionV relativeFrom="paragraph">
              <wp:posOffset>49631</wp:posOffset>
            </wp:positionV>
            <wp:extent cx="147827" cy="19811"/>
            <wp:effectExtent l="0" t="0" r="0" b="0"/>
            <wp:wrapNone/>
            <wp:docPr id="223" name="image1013.png" descr=""/>
            <wp:cNvGraphicFramePr>
              <a:graphicFrameLocks noChangeAspect="1"/>
            </wp:cNvGraphicFramePr>
            <a:graphic>
              <a:graphicData uri="http://schemas.openxmlformats.org/drawingml/2006/picture">
                <pic:pic>
                  <pic:nvPicPr>
                    <pic:cNvPr id="224" name="image1013.png"/>
                    <pic:cNvPicPr/>
                  </pic:nvPicPr>
                  <pic:blipFill>
                    <a:blip r:embed="rId1220" cstate="print"/>
                    <a:stretch>
                      <a:fillRect/>
                    </a:stretch>
                  </pic:blipFill>
                  <pic:spPr>
                    <a:xfrm>
                      <a:off x="0" y="0"/>
                      <a:ext cx="147827" cy="19811"/>
                    </a:xfrm>
                    <a:prstGeom prst="rect">
                      <a:avLst/>
                    </a:prstGeom>
                  </pic:spPr>
                </pic:pic>
              </a:graphicData>
            </a:graphic>
          </wp:anchor>
        </w:drawing>
      </w:r>
      <w:r>
        <w:rPr>
          <w:b/>
          <w:spacing w:val="-19"/>
          <w:sz w:val="19"/>
        </w:rPr>
        <w:t>T1</w:t>
        <w:tab/>
      </w:r>
      <w:r>
        <w:rPr>
          <w:b/>
          <w:spacing w:val="-18"/>
          <w:sz w:val="19"/>
        </w:rPr>
        <w:t>T2</w:t>
        <w:tab/>
        <w:t>T3</w:t>
        <w:tab/>
      </w:r>
      <w:r>
        <w:rPr>
          <w:b/>
          <w:spacing w:val="-19"/>
          <w:sz w:val="19"/>
        </w:rPr>
        <w:t>T4</w:t>
        <w:tab/>
      </w:r>
      <w:r>
        <w:rPr>
          <w:b/>
          <w:spacing w:val="-18"/>
          <w:sz w:val="19"/>
        </w:rPr>
        <w:t>T5</w:t>
      </w:r>
    </w:p>
    <w:p>
      <w:pPr>
        <w:spacing w:before="83"/>
        <w:ind w:left="0" w:right="23" w:firstLine="0"/>
        <w:jc w:val="right"/>
        <w:rPr>
          <w:sz w:val="16"/>
        </w:rPr>
      </w:pPr>
      <w:r>
        <w:rPr/>
        <w:br w:type="column"/>
      </w:r>
      <w:r>
        <w:rPr>
          <w:w w:val="90"/>
          <w:sz w:val="16"/>
        </w:rPr>
        <w:t>-30</w:t>
      </w:r>
    </w:p>
    <w:p>
      <w:pPr>
        <w:pStyle w:val="BodyText"/>
        <w:rPr>
          <w:sz w:val="16"/>
        </w:rPr>
      </w:pPr>
      <w:r>
        <w:rPr/>
        <w:br w:type="column"/>
      </w:r>
      <w:r>
        <w:rPr>
          <w:sz w:val="16"/>
        </w:rPr>
      </w:r>
    </w:p>
    <w:p>
      <w:pPr>
        <w:tabs>
          <w:tab w:pos="659" w:val="left" w:leader="none"/>
          <w:tab w:pos="1454" w:val="left" w:leader="none"/>
          <w:tab w:pos="2174" w:val="left" w:leader="none"/>
          <w:tab w:pos="2968" w:val="left" w:leader="none"/>
        </w:tabs>
        <w:spacing w:before="125"/>
        <w:ind w:left="0" w:right="2747" w:firstLine="0"/>
        <w:jc w:val="center"/>
        <w:rPr>
          <w:sz w:val="16"/>
        </w:rPr>
      </w:pPr>
      <w:r>
        <w:rPr>
          <w:sz w:val="16"/>
        </w:rPr>
        <w:t>0</w:t>
        <w:tab/>
      </w:r>
      <w:r>
        <w:rPr>
          <w:spacing w:val="-4"/>
          <w:sz w:val="16"/>
        </w:rPr>
        <w:t>0.05</w:t>
        <w:tab/>
      </w:r>
      <w:r>
        <w:rPr>
          <w:spacing w:val="-2"/>
          <w:sz w:val="16"/>
        </w:rPr>
        <w:t>0.1</w:t>
        <w:tab/>
      </w:r>
      <w:r>
        <w:rPr>
          <w:spacing w:val="-4"/>
          <w:sz w:val="16"/>
        </w:rPr>
        <w:t>0.15</w:t>
        <w:tab/>
      </w:r>
      <w:r>
        <w:rPr>
          <w:spacing w:val="-2"/>
          <w:w w:val="90"/>
          <w:sz w:val="16"/>
        </w:rPr>
        <w:t>0.2</w:t>
      </w:r>
    </w:p>
    <w:p>
      <w:pPr>
        <w:spacing w:line="172" w:lineRule="exact" w:before="85"/>
        <w:ind w:left="0" w:right="2825" w:firstLine="0"/>
        <w:jc w:val="center"/>
        <w:rPr>
          <w:sz w:val="16"/>
        </w:rPr>
      </w:pPr>
      <w:r>
        <w:rPr>
          <w:w w:val="90"/>
          <w:sz w:val="16"/>
        </w:rPr>
        <w:t>Theta [-]</w:t>
      </w:r>
    </w:p>
    <w:p>
      <w:pPr>
        <w:tabs>
          <w:tab w:pos="722" w:val="left" w:leader="none"/>
          <w:tab w:pos="1442" w:val="left" w:leader="none"/>
          <w:tab w:pos="2164" w:val="left" w:leader="none"/>
          <w:tab w:pos="2887" w:val="left" w:leader="none"/>
        </w:tabs>
        <w:spacing w:line="206" w:lineRule="exact" w:before="0"/>
        <w:ind w:left="0" w:right="2786" w:firstLine="0"/>
        <w:jc w:val="center"/>
        <w:rPr>
          <w:b/>
          <w:sz w:val="19"/>
        </w:rPr>
      </w:pPr>
      <w:r>
        <w:rPr/>
        <w:drawing>
          <wp:anchor distT="0" distB="0" distL="0" distR="0" allowOverlap="1" layoutInCell="1" locked="0" behindDoc="0" simplePos="0" relativeHeight="16216">
            <wp:simplePos x="0" y="0"/>
            <wp:positionH relativeFrom="page">
              <wp:posOffset>5295900</wp:posOffset>
            </wp:positionH>
            <wp:positionV relativeFrom="paragraph">
              <wp:posOffset>48869</wp:posOffset>
            </wp:positionV>
            <wp:extent cx="146303" cy="21335"/>
            <wp:effectExtent l="0" t="0" r="0" b="0"/>
            <wp:wrapNone/>
            <wp:docPr id="225" name="image1014.png" descr=""/>
            <wp:cNvGraphicFramePr>
              <a:graphicFrameLocks noChangeAspect="1"/>
            </wp:cNvGraphicFramePr>
            <a:graphic>
              <a:graphicData uri="http://schemas.openxmlformats.org/drawingml/2006/picture">
                <pic:pic>
                  <pic:nvPicPr>
                    <pic:cNvPr id="226" name="image1014.png"/>
                    <pic:cNvPicPr/>
                  </pic:nvPicPr>
                  <pic:blipFill>
                    <a:blip r:embed="rId1221" cstate="print"/>
                    <a:stretch>
                      <a:fillRect/>
                    </a:stretch>
                  </pic:blipFill>
                  <pic:spPr>
                    <a:xfrm>
                      <a:off x="0" y="0"/>
                      <a:ext cx="146303" cy="21335"/>
                    </a:xfrm>
                    <a:prstGeom prst="rect">
                      <a:avLst/>
                    </a:prstGeom>
                  </pic:spPr>
                </pic:pic>
              </a:graphicData>
            </a:graphic>
          </wp:anchor>
        </w:drawing>
      </w:r>
      <w:r>
        <w:rPr/>
        <w:drawing>
          <wp:anchor distT="0" distB="0" distL="0" distR="0" allowOverlap="1" layoutInCell="1" locked="0" behindDoc="1" simplePos="0" relativeHeight="267701183">
            <wp:simplePos x="0" y="0"/>
            <wp:positionH relativeFrom="page">
              <wp:posOffset>5754623</wp:posOffset>
            </wp:positionH>
            <wp:positionV relativeFrom="paragraph">
              <wp:posOffset>48869</wp:posOffset>
            </wp:positionV>
            <wp:extent cx="146303" cy="21335"/>
            <wp:effectExtent l="0" t="0" r="0" b="0"/>
            <wp:wrapNone/>
            <wp:docPr id="227" name="image1015.png" descr=""/>
            <wp:cNvGraphicFramePr>
              <a:graphicFrameLocks noChangeAspect="1"/>
            </wp:cNvGraphicFramePr>
            <a:graphic>
              <a:graphicData uri="http://schemas.openxmlformats.org/drawingml/2006/picture">
                <pic:pic>
                  <pic:nvPicPr>
                    <pic:cNvPr id="228" name="image1015.png"/>
                    <pic:cNvPicPr/>
                  </pic:nvPicPr>
                  <pic:blipFill>
                    <a:blip r:embed="rId1222" cstate="print"/>
                    <a:stretch>
                      <a:fillRect/>
                    </a:stretch>
                  </pic:blipFill>
                  <pic:spPr>
                    <a:xfrm>
                      <a:off x="0" y="0"/>
                      <a:ext cx="146303" cy="21335"/>
                    </a:xfrm>
                    <a:prstGeom prst="rect">
                      <a:avLst/>
                    </a:prstGeom>
                  </pic:spPr>
                </pic:pic>
              </a:graphicData>
            </a:graphic>
          </wp:anchor>
        </w:drawing>
      </w:r>
      <w:r>
        <w:rPr/>
        <w:drawing>
          <wp:anchor distT="0" distB="0" distL="0" distR="0" allowOverlap="1" layoutInCell="1" locked="0" behindDoc="1" simplePos="0" relativeHeight="267701207">
            <wp:simplePos x="0" y="0"/>
            <wp:positionH relativeFrom="page">
              <wp:posOffset>6213347</wp:posOffset>
            </wp:positionH>
            <wp:positionV relativeFrom="paragraph">
              <wp:posOffset>48869</wp:posOffset>
            </wp:positionV>
            <wp:extent cx="146303" cy="21335"/>
            <wp:effectExtent l="0" t="0" r="0" b="0"/>
            <wp:wrapNone/>
            <wp:docPr id="229" name="image1016.png" descr=""/>
            <wp:cNvGraphicFramePr>
              <a:graphicFrameLocks noChangeAspect="1"/>
            </wp:cNvGraphicFramePr>
            <a:graphic>
              <a:graphicData uri="http://schemas.openxmlformats.org/drawingml/2006/picture">
                <pic:pic>
                  <pic:nvPicPr>
                    <pic:cNvPr id="230" name="image1016.png"/>
                    <pic:cNvPicPr/>
                  </pic:nvPicPr>
                  <pic:blipFill>
                    <a:blip r:embed="rId1223" cstate="print"/>
                    <a:stretch>
                      <a:fillRect/>
                    </a:stretch>
                  </pic:blipFill>
                  <pic:spPr>
                    <a:xfrm>
                      <a:off x="0" y="0"/>
                      <a:ext cx="146303" cy="21335"/>
                    </a:xfrm>
                    <a:prstGeom prst="rect">
                      <a:avLst/>
                    </a:prstGeom>
                  </pic:spPr>
                </pic:pic>
              </a:graphicData>
            </a:graphic>
          </wp:anchor>
        </w:drawing>
      </w:r>
      <w:r>
        <w:rPr/>
        <w:drawing>
          <wp:anchor distT="0" distB="0" distL="0" distR="0" allowOverlap="1" layoutInCell="1" locked="0" behindDoc="1" simplePos="0" relativeHeight="267701231">
            <wp:simplePos x="0" y="0"/>
            <wp:positionH relativeFrom="page">
              <wp:posOffset>6670547</wp:posOffset>
            </wp:positionH>
            <wp:positionV relativeFrom="paragraph">
              <wp:posOffset>48869</wp:posOffset>
            </wp:positionV>
            <wp:extent cx="147827" cy="21335"/>
            <wp:effectExtent l="0" t="0" r="0" b="0"/>
            <wp:wrapNone/>
            <wp:docPr id="231" name="image1017.png" descr=""/>
            <wp:cNvGraphicFramePr>
              <a:graphicFrameLocks noChangeAspect="1"/>
            </wp:cNvGraphicFramePr>
            <a:graphic>
              <a:graphicData uri="http://schemas.openxmlformats.org/drawingml/2006/picture">
                <pic:pic>
                  <pic:nvPicPr>
                    <pic:cNvPr id="232" name="image1017.png"/>
                    <pic:cNvPicPr/>
                  </pic:nvPicPr>
                  <pic:blipFill>
                    <a:blip r:embed="rId1224" cstate="print"/>
                    <a:stretch>
                      <a:fillRect/>
                    </a:stretch>
                  </pic:blipFill>
                  <pic:spPr>
                    <a:xfrm>
                      <a:off x="0" y="0"/>
                      <a:ext cx="147827" cy="21335"/>
                    </a:xfrm>
                    <a:prstGeom prst="rect">
                      <a:avLst/>
                    </a:prstGeom>
                  </pic:spPr>
                </pic:pic>
              </a:graphicData>
            </a:graphic>
          </wp:anchor>
        </w:drawing>
      </w:r>
      <w:r>
        <w:rPr/>
        <w:drawing>
          <wp:anchor distT="0" distB="0" distL="0" distR="0" allowOverlap="1" layoutInCell="1" locked="0" behindDoc="1" simplePos="0" relativeHeight="267701255">
            <wp:simplePos x="0" y="0"/>
            <wp:positionH relativeFrom="page">
              <wp:posOffset>7129271</wp:posOffset>
            </wp:positionH>
            <wp:positionV relativeFrom="paragraph">
              <wp:posOffset>48869</wp:posOffset>
            </wp:positionV>
            <wp:extent cx="147827" cy="21335"/>
            <wp:effectExtent l="0" t="0" r="0" b="0"/>
            <wp:wrapNone/>
            <wp:docPr id="233" name="image1018.png" descr=""/>
            <wp:cNvGraphicFramePr>
              <a:graphicFrameLocks noChangeAspect="1"/>
            </wp:cNvGraphicFramePr>
            <a:graphic>
              <a:graphicData uri="http://schemas.openxmlformats.org/drawingml/2006/picture">
                <pic:pic>
                  <pic:nvPicPr>
                    <pic:cNvPr id="234" name="image1018.png"/>
                    <pic:cNvPicPr/>
                  </pic:nvPicPr>
                  <pic:blipFill>
                    <a:blip r:embed="rId1225" cstate="print"/>
                    <a:stretch>
                      <a:fillRect/>
                    </a:stretch>
                  </pic:blipFill>
                  <pic:spPr>
                    <a:xfrm>
                      <a:off x="0" y="0"/>
                      <a:ext cx="147827" cy="21335"/>
                    </a:xfrm>
                    <a:prstGeom prst="rect">
                      <a:avLst/>
                    </a:prstGeom>
                  </pic:spPr>
                </pic:pic>
              </a:graphicData>
            </a:graphic>
          </wp:anchor>
        </w:drawing>
      </w:r>
      <w:r>
        <w:rPr>
          <w:b/>
          <w:spacing w:val="-19"/>
          <w:sz w:val="19"/>
        </w:rPr>
        <w:t>T1</w:t>
        <w:tab/>
        <w:t>T2</w:t>
        <w:tab/>
      </w:r>
      <w:r>
        <w:rPr>
          <w:b/>
          <w:spacing w:val="-17"/>
          <w:sz w:val="19"/>
        </w:rPr>
        <w:t>T3</w:t>
        <w:tab/>
      </w:r>
      <w:r>
        <w:rPr>
          <w:b/>
          <w:spacing w:val="-19"/>
          <w:sz w:val="19"/>
        </w:rPr>
        <w:t>T4</w:t>
        <w:tab/>
        <w:t>T5</w:t>
      </w:r>
    </w:p>
    <w:p>
      <w:pPr>
        <w:spacing w:after="0" w:line="206" w:lineRule="exact"/>
        <w:jc w:val="center"/>
        <w:rPr>
          <w:sz w:val="19"/>
        </w:rPr>
        <w:sectPr>
          <w:type w:val="continuous"/>
          <w:pgSz w:w="15840" w:h="12240" w:orient="landscape"/>
          <w:pgMar w:top="1160" w:bottom="280" w:left="1300" w:right="1300"/>
          <w:cols w:num="4" w:equalWidth="0">
            <w:col w:w="3266" w:space="40"/>
            <w:col w:w="3228" w:space="40"/>
            <w:col w:w="697" w:space="40"/>
            <w:col w:w="5929"/>
          </w:cols>
        </w:sectPr>
      </w:pPr>
    </w:p>
    <w:p>
      <w:pPr>
        <w:spacing w:before="122"/>
        <w:ind w:left="420" w:right="0" w:firstLine="0"/>
        <w:jc w:val="left"/>
        <w:rPr>
          <w:sz w:val="20"/>
        </w:rPr>
      </w:pPr>
      <w:r>
        <w:rPr>
          <w:sz w:val="20"/>
        </w:rPr>
        <w:t>Figura 5.13. Perfil de humedad correspondiente a los </w:t>
      </w:r>
      <w:r>
        <w:rPr>
          <w:i/>
          <w:sz w:val="20"/>
        </w:rPr>
        <w:t>print times </w:t>
      </w:r>
      <w:r>
        <w:rPr>
          <w:sz w:val="20"/>
        </w:rPr>
        <w:t>durante la calibración a) Parcela 1; b) Parcela 2; c) Parcela 3; d) Parcela 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2"/>
        <w:ind w:right="114"/>
        <w:jc w:val="right"/>
        <w:rPr>
          <w:rFonts w:ascii="Calibri"/>
        </w:rPr>
      </w:pPr>
      <w:r>
        <w:rPr>
          <w:rFonts w:ascii="Calibri"/>
        </w:rPr>
        <w:t>144</w:t>
      </w:r>
    </w:p>
    <w:p>
      <w:pPr>
        <w:spacing w:after="0"/>
        <w:jc w:val="right"/>
        <w:rPr>
          <w:rFonts w:ascii="Calibri"/>
        </w:rPr>
        <w:sectPr>
          <w:type w:val="continuous"/>
          <w:pgSz w:w="15840" w:h="12240" w:orient="landscape"/>
          <w:pgMar w:top="1160" w:bottom="280" w:left="1300" w:right="1300"/>
        </w:sectPr>
      </w:pPr>
    </w:p>
    <w:p>
      <w:pPr>
        <w:spacing w:before="66"/>
        <w:ind w:left="3121" w:right="0" w:firstLine="0"/>
        <w:jc w:val="left"/>
        <w:rPr>
          <w:i/>
          <w:sz w:val="14"/>
        </w:rPr>
      </w:pPr>
      <w:r>
        <w:rPr/>
        <w:pict>
          <v:line style="position:absolute;mso-position-horizontal-relative:page;mso-position-vertical-relative:paragraph;z-index:16360;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pStyle w:val="Heading4"/>
        <w:spacing w:before="73"/>
      </w:pPr>
      <w:bookmarkStart w:name="_TOC_250017" w:id="70"/>
      <w:bookmarkEnd w:id="70"/>
      <w:r>
        <w:rPr/>
        <w:t>5.3.2. Perfiles de humedad durante la validación</w:t>
      </w:r>
    </w:p>
    <w:p>
      <w:pPr>
        <w:pStyle w:val="BodyText"/>
        <w:spacing w:before="3"/>
        <w:rPr>
          <w:b/>
          <w:sz w:val="24"/>
        </w:rPr>
      </w:pPr>
    </w:p>
    <w:p>
      <w:pPr>
        <w:pStyle w:val="BodyText"/>
        <w:spacing w:line="352" w:lineRule="auto" w:before="1"/>
        <w:ind w:left="121" w:right="115"/>
        <w:jc w:val="both"/>
      </w:pPr>
      <w:r>
        <w:rPr/>
        <w:t>En los gráficos de la Figura 5.14 se muestran los resultados obtenidos en los perfiles de humedad para las 4 parcelas para el periodo de validación. En todas ellas se observa el mismo fenómeno que en el periodo de calibración, con valores más bajos de humedad en la sección superior y más altos en la inferior; aunque es posible apreciar un claro aumento en el contenido de humedad cuando se produce un periodo de riego de varios días (T8, con un riego acumulado de 12 mm) o una precipitación intensa como es el caso del T9  (20 mm; Tabla 5.7). Para el T8 el valor de humedad en la sección superior esta entre 0.08 cm</w:t>
      </w:r>
      <w:r>
        <w:rPr>
          <w:position w:val="10"/>
          <w:sz w:val="14"/>
        </w:rPr>
        <w:t>3</w:t>
      </w:r>
      <w:r>
        <w:rPr/>
        <w:t>/cm</w:t>
      </w:r>
      <w:r>
        <w:rPr>
          <w:position w:val="10"/>
          <w:sz w:val="14"/>
        </w:rPr>
        <w:t>3 </w:t>
      </w:r>
      <w:r>
        <w:rPr/>
        <w:t>y 0.15 cm</w:t>
      </w:r>
      <w:r>
        <w:rPr>
          <w:position w:val="10"/>
          <w:sz w:val="14"/>
        </w:rPr>
        <w:t>3</w:t>
      </w:r>
      <w:r>
        <w:rPr/>
        <w:t>/cm</w:t>
      </w:r>
      <w:r>
        <w:rPr>
          <w:position w:val="10"/>
          <w:sz w:val="14"/>
        </w:rPr>
        <w:t>3 </w:t>
      </w:r>
      <w:r>
        <w:rPr/>
        <w:t>y en la sección inferior entre 0.16 cm</w:t>
      </w:r>
      <w:r>
        <w:rPr>
          <w:position w:val="10"/>
          <w:sz w:val="14"/>
        </w:rPr>
        <w:t>3</w:t>
      </w:r>
      <w:r>
        <w:rPr/>
        <w:t>/cm</w:t>
      </w:r>
      <w:r>
        <w:rPr>
          <w:position w:val="10"/>
          <w:sz w:val="14"/>
        </w:rPr>
        <w:t>3 </w:t>
      </w:r>
      <w:r>
        <w:rPr/>
        <w:t>y 0.23 cm</w:t>
      </w:r>
      <w:r>
        <w:rPr>
          <w:position w:val="10"/>
          <w:sz w:val="14"/>
        </w:rPr>
        <w:t>3</w:t>
      </w:r>
      <w:r>
        <w:rPr/>
        <w:t>/cm</w:t>
      </w:r>
      <w:r>
        <w:rPr>
          <w:position w:val="10"/>
          <w:sz w:val="14"/>
        </w:rPr>
        <w:t>3</w:t>
      </w:r>
      <w:r>
        <w:rPr/>
        <w:t>. Para el T9 el valor de humedad en la sección superior esta entre 0.06 cm</w:t>
      </w:r>
      <w:r>
        <w:rPr>
          <w:position w:val="10"/>
          <w:sz w:val="14"/>
        </w:rPr>
        <w:t>3</w:t>
      </w:r>
      <w:r>
        <w:rPr/>
        <w:t>/cm</w:t>
      </w:r>
      <w:r>
        <w:rPr>
          <w:position w:val="10"/>
          <w:sz w:val="14"/>
        </w:rPr>
        <w:t>3 </w:t>
      </w:r>
      <w:r>
        <w:rPr/>
        <w:t>y 0.08 cm</w:t>
      </w:r>
      <w:r>
        <w:rPr>
          <w:position w:val="10"/>
          <w:sz w:val="14"/>
        </w:rPr>
        <w:t>3</w:t>
      </w:r>
      <w:r>
        <w:rPr/>
        <w:t>/cm</w:t>
      </w:r>
      <w:r>
        <w:rPr>
          <w:position w:val="10"/>
          <w:sz w:val="14"/>
        </w:rPr>
        <w:t>3 </w:t>
      </w:r>
      <w:r>
        <w:rPr/>
        <w:t>y en la sección inferior entre 0.1 cm</w:t>
      </w:r>
      <w:r>
        <w:rPr>
          <w:position w:val="10"/>
          <w:sz w:val="14"/>
        </w:rPr>
        <w:t>3</w:t>
      </w:r>
      <w:r>
        <w:rPr/>
        <w:t>/cm</w:t>
      </w:r>
      <w:r>
        <w:rPr>
          <w:position w:val="10"/>
          <w:sz w:val="14"/>
        </w:rPr>
        <w:t>3 </w:t>
      </w:r>
      <w:r>
        <w:rPr/>
        <w:t>y 0.16 cm</w:t>
      </w:r>
      <w:r>
        <w:rPr>
          <w:position w:val="10"/>
          <w:sz w:val="14"/>
        </w:rPr>
        <w:t>3</w:t>
      </w:r>
      <w:r>
        <w:rPr/>
        <w:t>/cm</w:t>
      </w:r>
      <w:r>
        <w:rPr>
          <w:position w:val="10"/>
          <w:sz w:val="14"/>
        </w:rPr>
        <w:t>3</w:t>
      </w:r>
      <w:r>
        <w:rPr/>
        <w:t>. Estos valores máximos de humedad también se parecían claramente en la Figura</w:t>
      </w:r>
      <w:r>
        <w:rPr>
          <w:spacing w:val="-23"/>
        </w:rPr>
        <w:t> </w:t>
      </w:r>
      <w:r>
        <w:rPr/>
        <w:t>5.4.</w:t>
      </w:r>
    </w:p>
    <w:p>
      <w:pPr>
        <w:pStyle w:val="BodyText"/>
        <w:spacing w:before="5"/>
        <w:rPr>
          <w:sz w:val="18"/>
        </w:rPr>
      </w:pPr>
    </w:p>
    <w:p>
      <w:pPr>
        <w:pStyle w:val="BodyText"/>
        <w:spacing w:line="355" w:lineRule="auto"/>
        <w:ind w:left="121" w:right="116"/>
        <w:jc w:val="both"/>
      </w:pPr>
      <w:r>
        <w:rPr/>
        <w:t>Si se comparan las parcelas entre ellas, en este periodo también se observa, aunque más claramente, el efecto de las enmiendas en la sección superior. Así, si se excluyen los valores extremos de los T8 y T9, la parcela 1 presenta un contenido de humedad en torno a 0.1 cm</w:t>
      </w:r>
      <w:r>
        <w:rPr>
          <w:position w:val="10"/>
          <w:sz w:val="14"/>
        </w:rPr>
        <w:t>3</w:t>
      </w:r>
      <w:r>
        <w:rPr/>
        <w:t>/cm</w:t>
      </w:r>
      <w:r>
        <w:rPr>
          <w:position w:val="10"/>
          <w:sz w:val="14"/>
        </w:rPr>
        <w:t>3 </w:t>
      </w:r>
      <w:r>
        <w:rPr/>
        <w:t>y la parcela 2 en torno a 0.05 cm</w:t>
      </w:r>
      <w:r>
        <w:rPr>
          <w:position w:val="10"/>
          <w:sz w:val="14"/>
        </w:rPr>
        <w:t>3</w:t>
      </w:r>
      <w:r>
        <w:rPr/>
        <w:t>/cm</w:t>
      </w:r>
      <w:r>
        <w:rPr>
          <w:position w:val="10"/>
          <w:sz w:val="14"/>
        </w:rPr>
        <w:t>3</w:t>
      </w:r>
      <w:r>
        <w:rPr/>
        <w:t>, mientras que la parcela 3 se aprecia que el valor de humedad oscilan entre los dos anteriores valores, reflejando el efecto del hidrogel.</w:t>
      </w:r>
    </w:p>
    <w:p>
      <w:pPr>
        <w:pStyle w:val="BodyText"/>
        <w:spacing w:before="2"/>
        <w:rPr>
          <w:sz w:val="18"/>
        </w:rPr>
      </w:pPr>
    </w:p>
    <w:p>
      <w:pPr>
        <w:pStyle w:val="BodyText"/>
        <w:spacing w:line="350" w:lineRule="auto" w:before="1"/>
        <w:ind w:left="121" w:right="116"/>
        <w:jc w:val="both"/>
      </w:pPr>
      <w:r>
        <w:rPr/>
        <w:t>También hay que resaltar las diferencias que se observan entre las parcelas 1 y 4 en esta sección superior cuando se producen fuertes entradas de agua, como ocurre en el T8 y T9. Para estos </w:t>
      </w:r>
      <w:r>
        <w:rPr>
          <w:i/>
        </w:rPr>
        <w:t>print times</w:t>
      </w:r>
      <w:r>
        <w:rPr/>
        <w:t>, en la parcela 1 se aprecian mayores contenidos de humedad, con valores de 0.125 cm</w:t>
      </w:r>
      <w:r>
        <w:rPr>
          <w:position w:val="10"/>
          <w:sz w:val="14"/>
        </w:rPr>
        <w:t>3</w:t>
      </w:r>
      <w:r>
        <w:rPr/>
        <w:t>/cm</w:t>
      </w:r>
      <w:r>
        <w:rPr>
          <w:position w:val="10"/>
          <w:sz w:val="14"/>
        </w:rPr>
        <w:t>3 </w:t>
      </w:r>
      <w:r>
        <w:rPr/>
        <w:t>para el T9 y de 0.15 cm</w:t>
      </w:r>
      <w:r>
        <w:rPr>
          <w:position w:val="10"/>
          <w:sz w:val="14"/>
        </w:rPr>
        <w:t>3</w:t>
      </w:r>
      <w:r>
        <w:rPr/>
        <w:t>/cm</w:t>
      </w:r>
      <w:r>
        <w:rPr>
          <w:position w:val="10"/>
          <w:sz w:val="14"/>
        </w:rPr>
        <w:t>3</w:t>
      </w:r>
      <w:r>
        <w:rPr/>
        <w:t>para el T8; mientras que en la parcela 4 se estima una humedad de 0.1 cm</w:t>
      </w:r>
      <w:r>
        <w:rPr>
          <w:position w:val="10"/>
          <w:sz w:val="14"/>
        </w:rPr>
        <w:t>3</w:t>
      </w:r>
      <w:r>
        <w:rPr/>
        <w:t>/cm</w:t>
      </w:r>
      <w:r>
        <w:rPr>
          <w:position w:val="10"/>
          <w:sz w:val="14"/>
        </w:rPr>
        <w:t>3</w:t>
      </w:r>
      <w:r>
        <w:rPr/>
        <w:t>para el T9 y de 0.125 cm</w:t>
      </w:r>
      <w:r>
        <w:rPr>
          <w:position w:val="10"/>
          <w:sz w:val="14"/>
        </w:rPr>
        <w:t>3</w:t>
      </w:r>
      <w:r>
        <w:rPr/>
        <w:t>/cm</w:t>
      </w:r>
      <w:r>
        <w:rPr>
          <w:position w:val="10"/>
          <w:sz w:val="14"/>
        </w:rPr>
        <w:t>3</w:t>
      </w:r>
      <w:r>
        <w:rPr/>
        <w:t>para el  T8. Por el contrario, en la sección inferior no se aprecian diferencias</w:t>
      </w:r>
      <w:r>
        <w:rPr>
          <w:spacing w:val="-34"/>
        </w:rPr>
        <w:t> </w:t>
      </w:r>
      <w:r>
        <w:rPr/>
        <w:t>destacables.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p>
    <w:p>
      <w:pPr>
        <w:pStyle w:val="BodyText"/>
        <w:spacing w:before="56"/>
        <w:ind w:right="118"/>
        <w:jc w:val="right"/>
        <w:rPr>
          <w:rFonts w:ascii="Calibri"/>
        </w:rPr>
      </w:pPr>
      <w:r>
        <w:rPr>
          <w:rFonts w:ascii="Calibri"/>
        </w:rPr>
        <w:t>145</w:t>
      </w:r>
    </w:p>
    <w:p>
      <w:pPr>
        <w:spacing w:after="0"/>
        <w:jc w:val="right"/>
        <w:rPr>
          <w:rFonts w:ascii="Calibri"/>
        </w:rPr>
        <w:sectPr>
          <w:headerReference w:type="default" r:id="rId1226"/>
          <w:footerReference w:type="default" r:id="rId1227"/>
          <w:pgSz w:w="12240" w:h="15840"/>
          <w:pgMar w:header="0" w:footer="0" w:top="640" w:bottom="280" w:left="1580" w:right="1580"/>
        </w:sectPr>
      </w:pPr>
    </w:p>
    <w:p>
      <w:pPr>
        <w:tabs>
          <w:tab w:pos="11535" w:val="left" w:leader="none"/>
        </w:tabs>
        <w:spacing w:before="66"/>
        <w:ind w:left="118" w:right="0" w:firstLine="0"/>
        <w:jc w:val="left"/>
        <w:rPr>
          <w:i/>
          <w:sz w:val="14"/>
        </w:rPr>
      </w:pPr>
      <w:r>
        <w:rPr/>
        <w:drawing>
          <wp:anchor distT="0" distB="0" distL="0" distR="0" allowOverlap="1" layoutInCell="1" locked="0" behindDoc="0" simplePos="0" relativeHeight="16384">
            <wp:simplePos x="0" y="0"/>
            <wp:positionH relativeFrom="page">
              <wp:posOffset>890777</wp:posOffset>
            </wp:positionH>
            <wp:positionV relativeFrom="paragraph">
              <wp:posOffset>169493</wp:posOffset>
            </wp:positionV>
            <wp:extent cx="5600700" cy="19811"/>
            <wp:effectExtent l="0" t="0" r="0" b="0"/>
            <wp:wrapTopAndBottom/>
            <wp:docPr id="235" name="image980.png" descr=""/>
            <wp:cNvGraphicFramePr>
              <a:graphicFrameLocks noChangeAspect="1"/>
            </wp:cNvGraphicFramePr>
            <a:graphic>
              <a:graphicData uri="http://schemas.openxmlformats.org/drawingml/2006/picture">
                <pic:pic>
                  <pic:nvPicPr>
                    <pic:cNvPr id="236" name="image980.png"/>
                    <pic:cNvPicPr/>
                  </pic:nvPicPr>
                  <pic:blipFill>
                    <a:blip r:embed="rId1187" cstate="print"/>
                    <a:stretch>
                      <a:fillRect/>
                    </a:stretch>
                  </pic:blipFill>
                  <pic:spPr>
                    <a:xfrm>
                      <a:off x="0" y="0"/>
                      <a:ext cx="5600700" cy="19811"/>
                    </a:xfrm>
                    <a:prstGeom prst="rect">
                      <a:avLst/>
                    </a:prstGeom>
                  </pic:spPr>
                </pic:pic>
              </a:graphicData>
            </a:graphic>
          </wp:anchor>
        </w:drawing>
      </w:r>
      <w:r>
        <w:rPr>
          <w:i/>
          <w:sz w:val="14"/>
        </w:rPr>
        <w:t>CAPITULO</w:t>
      </w:r>
      <w:r>
        <w:rPr>
          <w:i/>
          <w:spacing w:val="-3"/>
          <w:sz w:val="14"/>
        </w:rPr>
        <w:t> </w:t>
      </w:r>
      <w:r>
        <w:rPr>
          <w:i/>
          <w:sz w:val="14"/>
        </w:rPr>
        <w:t>5</w:t>
        <w:tab/>
        <w:t>SIMULACIÓN DE</w:t>
      </w:r>
      <w:r>
        <w:rPr>
          <w:i/>
          <w:spacing w:val="-9"/>
          <w:sz w:val="14"/>
        </w:rPr>
        <w:t> </w:t>
      </w:r>
      <w:r>
        <w:rPr>
          <w:i/>
          <w:sz w:val="14"/>
        </w:rPr>
        <w:t>FLUJO</w:t>
      </w:r>
    </w:p>
    <w:p>
      <w:pPr>
        <w:pStyle w:val="BodyText"/>
        <w:rPr>
          <w:i/>
          <w:sz w:val="14"/>
        </w:rPr>
      </w:pPr>
    </w:p>
    <w:p>
      <w:pPr>
        <w:pStyle w:val="BodyText"/>
        <w:rPr>
          <w:i/>
          <w:sz w:val="14"/>
        </w:rPr>
      </w:pPr>
    </w:p>
    <w:p>
      <w:pPr>
        <w:pStyle w:val="BodyText"/>
        <w:rPr>
          <w:i/>
          <w:sz w:val="14"/>
        </w:rPr>
      </w:pPr>
    </w:p>
    <w:p>
      <w:pPr>
        <w:pStyle w:val="BodyText"/>
        <w:rPr>
          <w:i/>
          <w:sz w:val="14"/>
        </w:rPr>
      </w:pPr>
    </w:p>
    <w:p>
      <w:pPr>
        <w:tabs>
          <w:tab w:pos="7087" w:val="left" w:leader="none"/>
        </w:tabs>
        <w:spacing w:line="225" w:lineRule="exact" w:before="87"/>
        <w:ind w:left="2880" w:right="0" w:firstLine="0"/>
        <w:jc w:val="left"/>
        <w:rPr>
          <w:sz w:val="20"/>
        </w:rPr>
      </w:pPr>
      <w:r>
        <w:rPr/>
        <w:drawing>
          <wp:anchor distT="0" distB="0" distL="0" distR="0" allowOverlap="1" layoutInCell="1" locked="0" behindDoc="0" simplePos="0" relativeHeight="16408">
            <wp:simplePos x="0" y="0"/>
            <wp:positionH relativeFrom="page">
              <wp:posOffset>2772917</wp:posOffset>
            </wp:positionH>
            <wp:positionV relativeFrom="paragraph">
              <wp:posOffset>315340</wp:posOffset>
            </wp:positionV>
            <wp:extent cx="2066191" cy="1766887"/>
            <wp:effectExtent l="0" t="0" r="0" b="0"/>
            <wp:wrapNone/>
            <wp:docPr id="237" name="image1019.png" descr=""/>
            <wp:cNvGraphicFramePr>
              <a:graphicFrameLocks noChangeAspect="1"/>
            </wp:cNvGraphicFramePr>
            <a:graphic>
              <a:graphicData uri="http://schemas.openxmlformats.org/drawingml/2006/picture">
                <pic:pic>
                  <pic:nvPicPr>
                    <pic:cNvPr id="238" name="image1019.png"/>
                    <pic:cNvPicPr/>
                  </pic:nvPicPr>
                  <pic:blipFill>
                    <a:blip r:embed="rId1230" cstate="print"/>
                    <a:stretch>
                      <a:fillRect/>
                    </a:stretch>
                  </pic:blipFill>
                  <pic:spPr>
                    <a:xfrm>
                      <a:off x="0" y="0"/>
                      <a:ext cx="2066191" cy="1766887"/>
                    </a:xfrm>
                    <a:prstGeom prst="rect">
                      <a:avLst/>
                    </a:prstGeom>
                  </pic:spPr>
                </pic:pic>
              </a:graphicData>
            </a:graphic>
          </wp:anchor>
        </w:drawing>
      </w:r>
      <w:r>
        <w:rPr/>
        <w:drawing>
          <wp:anchor distT="0" distB="0" distL="0" distR="0" allowOverlap="1" layoutInCell="1" locked="0" behindDoc="1" simplePos="0" relativeHeight="267701519">
            <wp:simplePos x="0" y="0"/>
            <wp:positionH relativeFrom="page">
              <wp:posOffset>5849111</wp:posOffset>
            </wp:positionH>
            <wp:positionV relativeFrom="paragraph">
              <wp:posOffset>346581</wp:posOffset>
            </wp:positionV>
            <wp:extent cx="1333226" cy="1695450"/>
            <wp:effectExtent l="0" t="0" r="0" b="0"/>
            <wp:wrapNone/>
            <wp:docPr id="239" name="image1020.png" descr=""/>
            <wp:cNvGraphicFramePr>
              <a:graphicFrameLocks noChangeAspect="1"/>
            </wp:cNvGraphicFramePr>
            <a:graphic>
              <a:graphicData uri="http://schemas.openxmlformats.org/drawingml/2006/picture">
                <pic:pic>
                  <pic:nvPicPr>
                    <pic:cNvPr id="240" name="image1020.png"/>
                    <pic:cNvPicPr/>
                  </pic:nvPicPr>
                  <pic:blipFill>
                    <a:blip r:embed="rId1231" cstate="print"/>
                    <a:stretch>
                      <a:fillRect/>
                    </a:stretch>
                  </pic:blipFill>
                  <pic:spPr>
                    <a:xfrm>
                      <a:off x="0" y="0"/>
                      <a:ext cx="1333226" cy="1695450"/>
                    </a:xfrm>
                    <a:prstGeom prst="rect">
                      <a:avLst/>
                    </a:prstGeom>
                  </pic:spPr>
                </pic:pic>
              </a:graphicData>
            </a:graphic>
          </wp:anchor>
        </w:drawing>
      </w:r>
      <w:r>
        <w:rPr/>
        <w:drawing>
          <wp:anchor distT="0" distB="0" distL="0" distR="0" allowOverlap="1" layoutInCell="1" locked="0" behindDoc="0" simplePos="0" relativeHeight="16600">
            <wp:simplePos x="0" y="0"/>
            <wp:positionH relativeFrom="page">
              <wp:posOffset>5116067</wp:posOffset>
            </wp:positionH>
            <wp:positionV relativeFrom="paragraph">
              <wp:posOffset>1033906</wp:posOffset>
            </wp:positionV>
            <wp:extent cx="71720" cy="590550"/>
            <wp:effectExtent l="0" t="0" r="0" b="0"/>
            <wp:wrapNone/>
            <wp:docPr id="241" name="image1021.png" descr=""/>
            <wp:cNvGraphicFramePr>
              <a:graphicFrameLocks noChangeAspect="1"/>
            </wp:cNvGraphicFramePr>
            <a:graphic>
              <a:graphicData uri="http://schemas.openxmlformats.org/drawingml/2006/picture">
                <pic:pic>
                  <pic:nvPicPr>
                    <pic:cNvPr id="242" name="image1021.png"/>
                    <pic:cNvPicPr/>
                  </pic:nvPicPr>
                  <pic:blipFill>
                    <a:blip r:embed="rId1232" cstate="print"/>
                    <a:stretch>
                      <a:fillRect/>
                    </a:stretch>
                  </pic:blipFill>
                  <pic:spPr>
                    <a:xfrm>
                      <a:off x="0" y="0"/>
                      <a:ext cx="71720" cy="590550"/>
                    </a:xfrm>
                    <a:prstGeom prst="rect">
                      <a:avLst/>
                    </a:prstGeom>
                  </pic:spPr>
                </pic:pic>
              </a:graphicData>
            </a:graphic>
          </wp:anchor>
        </w:drawing>
      </w:r>
      <w:r>
        <w:rPr/>
        <w:drawing>
          <wp:anchor distT="0" distB="0" distL="0" distR="0" allowOverlap="1" layoutInCell="1" locked="0" behindDoc="0" simplePos="0" relativeHeight="16624">
            <wp:simplePos x="0" y="0"/>
            <wp:positionH relativeFrom="page">
              <wp:posOffset>5117591</wp:posOffset>
            </wp:positionH>
            <wp:positionV relativeFrom="paragraph">
              <wp:posOffset>790066</wp:posOffset>
            </wp:positionV>
            <wp:extent cx="88739" cy="194310"/>
            <wp:effectExtent l="0" t="0" r="0" b="0"/>
            <wp:wrapNone/>
            <wp:docPr id="243" name="image1022.png" descr=""/>
            <wp:cNvGraphicFramePr>
              <a:graphicFrameLocks noChangeAspect="1"/>
            </wp:cNvGraphicFramePr>
            <a:graphic>
              <a:graphicData uri="http://schemas.openxmlformats.org/drawingml/2006/picture">
                <pic:pic>
                  <pic:nvPicPr>
                    <pic:cNvPr id="244" name="image1022.png"/>
                    <pic:cNvPicPr/>
                  </pic:nvPicPr>
                  <pic:blipFill>
                    <a:blip r:embed="rId1233" cstate="print"/>
                    <a:stretch>
                      <a:fillRect/>
                    </a:stretch>
                  </pic:blipFill>
                  <pic:spPr>
                    <a:xfrm>
                      <a:off x="0" y="0"/>
                      <a:ext cx="88739" cy="194310"/>
                    </a:xfrm>
                    <a:prstGeom prst="rect">
                      <a:avLst/>
                    </a:prstGeom>
                  </pic:spPr>
                </pic:pic>
              </a:graphicData>
            </a:graphic>
          </wp:anchor>
        </w:drawing>
      </w:r>
      <w:r>
        <w:rPr>
          <w:sz w:val="20"/>
        </w:rPr>
        <w:t>a)  </w:t>
      </w:r>
      <w:r>
        <w:rPr>
          <w:spacing w:val="13"/>
          <w:sz w:val="20"/>
        </w:rPr>
        <w:t> </w:t>
      </w:r>
      <w:r>
        <w:rPr>
          <w:sz w:val="20"/>
        </w:rPr>
        <w:t>Parcela</w:t>
      </w:r>
      <w:r>
        <w:rPr>
          <w:spacing w:val="-2"/>
          <w:sz w:val="20"/>
        </w:rPr>
        <w:t> </w:t>
      </w:r>
      <w:r>
        <w:rPr>
          <w:sz w:val="20"/>
        </w:rPr>
        <w:t>1</w:t>
        <w:tab/>
        <w:t>b)   Parcela</w:t>
      </w:r>
      <w:r>
        <w:rPr>
          <w:spacing w:val="9"/>
          <w:sz w:val="20"/>
        </w:rPr>
        <w:t> </w:t>
      </w:r>
      <w:r>
        <w:rPr>
          <w:sz w:val="20"/>
        </w:rPr>
        <w:t>2</w:t>
      </w:r>
    </w:p>
    <w:p>
      <w:pPr>
        <w:spacing w:after="0" w:line="225" w:lineRule="exact"/>
        <w:jc w:val="left"/>
        <w:rPr>
          <w:sz w:val="20"/>
        </w:rPr>
        <w:sectPr>
          <w:headerReference w:type="default" r:id="rId1228"/>
          <w:footerReference w:type="default" r:id="rId1229"/>
          <w:pgSz w:w="15840" w:h="12240" w:orient="landscape"/>
          <w:pgMar w:header="0" w:footer="0" w:top="640" w:bottom="280" w:left="1300" w:right="1300"/>
        </w:sectPr>
      </w:pPr>
    </w:p>
    <w:p>
      <w:pPr>
        <w:spacing w:before="141"/>
        <w:ind w:left="0" w:right="0" w:firstLine="0"/>
        <w:jc w:val="right"/>
        <w:rPr>
          <w:sz w:val="17"/>
        </w:rPr>
      </w:pPr>
      <w:r>
        <w:rPr>
          <w:w w:val="89"/>
          <w:sz w:val="17"/>
        </w:rPr>
        <w:t>0</w:t>
      </w:r>
    </w:p>
    <w:p>
      <w:pPr>
        <w:pStyle w:val="BodyText"/>
        <w:spacing w:before="9"/>
        <w:rPr>
          <w:sz w:val="21"/>
        </w:rPr>
      </w:pPr>
    </w:p>
    <w:p>
      <w:pPr>
        <w:spacing w:before="0"/>
        <w:ind w:left="0" w:right="0" w:firstLine="0"/>
        <w:jc w:val="right"/>
        <w:rPr>
          <w:sz w:val="17"/>
        </w:rPr>
      </w:pPr>
      <w:r>
        <w:rPr>
          <w:w w:val="90"/>
          <w:sz w:val="17"/>
        </w:rPr>
        <w:t>-5</w:t>
      </w:r>
    </w:p>
    <w:p>
      <w:pPr>
        <w:spacing w:before="139"/>
        <w:ind w:left="0" w:right="0" w:firstLine="0"/>
        <w:jc w:val="right"/>
        <w:rPr>
          <w:sz w:val="17"/>
        </w:rPr>
      </w:pPr>
      <w:r>
        <w:rPr/>
        <w:drawing>
          <wp:anchor distT="0" distB="0" distL="0" distR="0" allowOverlap="1" layoutInCell="1" locked="0" behindDoc="0" simplePos="0" relativeHeight="16432">
            <wp:simplePos x="0" y="0"/>
            <wp:positionH relativeFrom="page">
              <wp:posOffset>2446019</wp:posOffset>
            </wp:positionH>
            <wp:positionV relativeFrom="paragraph">
              <wp:posOffset>329056</wp:posOffset>
            </wp:positionV>
            <wp:extent cx="71627" cy="577595"/>
            <wp:effectExtent l="0" t="0" r="0" b="0"/>
            <wp:wrapNone/>
            <wp:docPr id="245" name="image1023.png" descr=""/>
            <wp:cNvGraphicFramePr>
              <a:graphicFrameLocks noChangeAspect="1"/>
            </wp:cNvGraphicFramePr>
            <a:graphic>
              <a:graphicData uri="http://schemas.openxmlformats.org/drawingml/2006/picture">
                <pic:pic>
                  <pic:nvPicPr>
                    <pic:cNvPr id="246" name="image1023.png"/>
                    <pic:cNvPicPr/>
                  </pic:nvPicPr>
                  <pic:blipFill>
                    <a:blip r:embed="rId1234" cstate="print"/>
                    <a:stretch>
                      <a:fillRect/>
                    </a:stretch>
                  </pic:blipFill>
                  <pic:spPr>
                    <a:xfrm>
                      <a:off x="0" y="0"/>
                      <a:ext cx="71627" cy="577595"/>
                    </a:xfrm>
                    <a:prstGeom prst="rect">
                      <a:avLst/>
                    </a:prstGeom>
                  </pic:spPr>
                </pic:pic>
              </a:graphicData>
            </a:graphic>
          </wp:anchor>
        </w:drawing>
      </w:r>
      <w:r>
        <w:rPr>
          <w:position w:val="-2"/>
        </w:rPr>
        <w:drawing>
          <wp:inline distT="0" distB="0" distL="0" distR="0">
            <wp:extent cx="88391" cy="190499"/>
            <wp:effectExtent l="0" t="0" r="0" b="0"/>
            <wp:docPr id="247" name="image1024.png" descr=""/>
            <wp:cNvGraphicFramePr>
              <a:graphicFrameLocks noChangeAspect="1"/>
            </wp:cNvGraphicFramePr>
            <a:graphic>
              <a:graphicData uri="http://schemas.openxmlformats.org/drawingml/2006/picture">
                <pic:pic>
                  <pic:nvPicPr>
                    <pic:cNvPr id="248" name="image1024.png"/>
                    <pic:cNvPicPr/>
                  </pic:nvPicPr>
                  <pic:blipFill>
                    <a:blip r:embed="rId1235" cstate="print"/>
                    <a:stretch>
                      <a:fillRect/>
                    </a:stretch>
                  </pic:blipFill>
                  <pic:spPr>
                    <a:xfrm>
                      <a:off x="0" y="0"/>
                      <a:ext cx="88391" cy="190499"/>
                    </a:xfrm>
                    <a:prstGeom prst="rect">
                      <a:avLst/>
                    </a:prstGeom>
                  </pic:spPr>
                </pic:pic>
              </a:graphicData>
            </a:graphic>
          </wp:inline>
        </w:drawing>
      </w:r>
      <w:r>
        <w:rPr>
          <w:position w:val="-2"/>
        </w:rPr>
      </w:r>
      <w:r>
        <w:rPr>
          <w:rFonts w:ascii="Times New Roman"/>
          <w:sz w:val="20"/>
        </w:rPr>
        <w:t> </w:t>
      </w:r>
      <w:r>
        <w:rPr>
          <w:spacing w:val="-5"/>
          <w:w w:val="90"/>
          <w:sz w:val="17"/>
        </w:rPr>
        <w:t>-10</w:t>
      </w:r>
    </w:p>
    <w:p>
      <w:pPr>
        <w:spacing w:before="251"/>
        <w:ind w:left="0" w:right="0" w:firstLine="0"/>
        <w:jc w:val="right"/>
        <w:rPr>
          <w:sz w:val="17"/>
        </w:rPr>
      </w:pPr>
      <w:r>
        <w:rPr>
          <w:w w:val="90"/>
          <w:sz w:val="17"/>
        </w:rPr>
        <w:t>-15</w:t>
      </w:r>
    </w:p>
    <w:p>
      <w:pPr>
        <w:pStyle w:val="BodyText"/>
        <w:spacing w:before="9"/>
        <w:rPr>
          <w:sz w:val="21"/>
        </w:rPr>
      </w:pPr>
    </w:p>
    <w:p>
      <w:pPr>
        <w:spacing w:before="0"/>
        <w:ind w:left="0" w:right="0" w:firstLine="0"/>
        <w:jc w:val="right"/>
        <w:rPr>
          <w:sz w:val="17"/>
        </w:rPr>
      </w:pPr>
      <w:r>
        <w:rPr>
          <w:w w:val="90"/>
          <w:sz w:val="17"/>
        </w:rPr>
        <w:t>-20</w:t>
      </w:r>
    </w:p>
    <w:p>
      <w:pPr>
        <w:pStyle w:val="BodyText"/>
        <w:spacing w:before="9"/>
        <w:rPr>
          <w:sz w:val="21"/>
        </w:rPr>
      </w:pPr>
    </w:p>
    <w:p>
      <w:pPr>
        <w:spacing w:before="0"/>
        <w:ind w:left="0" w:right="0" w:firstLine="0"/>
        <w:jc w:val="right"/>
        <w:rPr>
          <w:sz w:val="17"/>
        </w:rPr>
      </w:pPr>
      <w:r>
        <w:rPr>
          <w:w w:val="90"/>
          <w:sz w:val="17"/>
        </w:rPr>
        <w:t>-25</w:t>
      </w:r>
    </w:p>
    <w:p>
      <w:pPr>
        <w:pStyle w:val="BodyText"/>
        <w:spacing w:before="9"/>
        <w:rPr>
          <w:sz w:val="21"/>
        </w:rPr>
      </w:pPr>
    </w:p>
    <w:p>
      <w:pPr>
        <w:spacing w:before="0"/>
        <w:ind w:left="0" w:right="0" w:firstLine="0"/>
        <w:jc w:val="right"/>
        <w:rPr>
          <w:sz w:val="17"/>
        </w:rPr>
      </w:pPr>
      <w:r>
        <w:rPr>
          <w:w w:val="90"/>
          <w:sz w:val="17"/>
        </w:rPr>
        <w:t>-30</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
        <w:rPr>
          <w:sz w:val="14"/>
        </w:rPr>
      </w:pPr>
    </w:p>
    <w:p>
      <w:pPr>
        <w:tabs>
          <w:tab w:pos="542" w:val="left" w:leader="none"/>
          <w:tab w:pos="1219" w:val="left" w:leader="none"/>
          <w:tab w:pos="1823" w:val="left" w:leader="none"/>
          <w:tab w:pos="2503" w:val="left" w:leader="none"/>
          <w:tab w:pos="3107" w:val="left" w:leader="none"/>
        </w:tabs>
        <w:spacing w:before="0"/>
        <w:ind w:left="0" w:right="398" w:firstLine="0"/>
        <w:jc w:val="center"/>
        <w:rPr>
          <w:sz w:val="17"/>
        </w:rPr>
      </w:pPr>
      <w:r>
        <w:rPr>
          <w:sz w:val="17"/>
        </w:rPr>
        <w:t>0</w:t>
        <w:tab/>
      </w:r>
      <w:r>
        <w:rPr>
          <w:spacing w:val="-4"/>
          <w:sz w:val="17"/>
        </w:rPr>
        <w:t>0.05</w:t>
        <w:tab/>
      </w:r>
      <w:r>
        <w:rPr>
          <w:sz w:val="17"/>
        </w:rPr>
        <w:t>0.1</w:t>
        <w:tab/>
      </w:r>
      <w:r>
        <w:rPr>
          <w:spacing w:val="-3"/>
          <w:sz w:val="17"/>
        </w:rPr>
        <w:t>0.15</w:t>
        <w:tab/>
      </w:r>
      <w:r>
        <w:rPr>
          <w:spacing w:val="-2"/>
          <w:sz w:val="17"/>
        </w:rPr>
        <w:t>0.2</w:t>
        <w:tab/>
      </w:r>
      <w:r>
        <w:rPr>
          <w:spacing w:val="-4"/>
          <w:w w:val="95"/>
          <w:sz w:val="17"/>
        </w:rPr>
        <w:t>0.25</w:t>
      </w:r>
    </w:p>
    <w:p>
      <w:pPr>
        <w:spacing w:line="190" w:lineRule="exact" w:before="92"/>
        <w:ind w:left="0" w:right="514" w:firstLine="0"/>
        <w:jc w:val="center"/>
        <w:rPr>
          <w:sz w:val="17"/>
        </w:rPr>
      </w:pPr>
      <w:r>
        <w:rPr>
          <w:w w:val="90"/>
          <w:sz w:val="17"/>
        </w:rPr>
        <w:t>Theta [-]</w:t>
      </w:r>
    </w:p>
    <w:p>
      <w:pPr>
        <w:spacing w:before="129"/>
        <w:ind w:left="0" w:right="0" w:firstLine="0"/>
        <w:jc w:val="right"/>
        <w:rPr>
          <w:sz w:val="18"/>
        </w:rPr>
      </w:pPr>
      <w:r>
        <w:rPr/>
        <w:br w:type="column"/>
      </w:r>
      <w:r>
        <w:rPr>
          <w:w w:val="80"/>
          <w:sz w:val="18"/>
        </w:rPr>
        <w:t>0</w:t>
      </w:r>
    </w:p>
    <w:p>
      <w:pPr>
        <w:pStyle w:val="BodyText"/>
        <w:spacing w:before="5"/>
        <w:rPr>
          <w:sz w:val="21"/>
        </w:rPr>
      </w:pPr>
    </w:p>
    <w:p>
      <w:pPr>
        <w:spacing w:before="0"/>
        <w:ind w:left="132" w:right="-19" w:firstLine="0"/>
        <w:jc w:val="left"/>
        <w:rPr>
          <w:sz w:val="18"/>
        </w:rPr>
      </w:pPr>
      <w:r>
        <w:rPr>
          <w:spacing w:val="-1"/>
          <w:w w:val="85"/>
          <w:sz w:val="18"/>
        </w:rPr>
        <w:t>-5</w:t>
      </w:r>
    </w:p>
    <w:p>
      <w:pPr>
        <w:pStyle w:val="BodyText"/>
        <w:spacing w:before="7"/>
        <w:rPr>
          <w:sz w:val="21"/>
        </w:rPr>
      </w:pPr>
    </w:p>
    <w:p>
      <w:pPr>
        <w:spacing w:before="0"/>
        <w:ind w:left="58" w:right="0" w:firstLine="0"/>
        <w:jc w:val="center"/>
        <w:rPr>
          <w:sz w:val="18"/>
        </w:rPr>
      </w:pPr>
      <w:r>
        <w:rPr>
          <w:w w:val="80"/>
          <w:sz w:val="18"/>
        </w:rPr>
        <w:t>-10</w:t>
      </w:r>
    </w:p>
    <w:p>
      <w:pPr>
        <w:pStyle w:val="BodyText"/>
        <w:spacing w:before="5"/>
        <w:rPr>
          <w:sz w:val="21"/>
        </w:rPr>
      </w:pPr>
    </w:p>
    <w:p>
      <w:pPr>
        <w:spacing w:before="0"/>
        <w:ind w:left="58" w:right="0" w:firstLine="0"/>
        <w:jc w:val="center"/>
        <w:rPr>
          <w:sz w:val="18"/>
        </w:rPr>
      </w:pPr>
      <w:r>
        <w:rPr>
          <w:w w:val="80"/>
          <w:sz w:val="18"/>
        </w:rPr>
        <w:t>-15</w:t>
      </w:r>
    </w:p>
    <w:p>
      <w:pPr>
        <w:pStyle w:val="BodyText"/>
        <w:spacing w:before="7"/>
        <w:rPr>
          <w:sz w:val="21"/>
        </w:rPr>
      </w:pPr>
    </w:p>
    <w:p>
      <w:pPr>
        <w:spacing w:before="0"/>
        <w:ind w:left="58" w:right="0" w:firstLine="0"/>
        <w:jc w:val="center"/>
        <w:rPr>
          <w:sz w:val="18"/>
        </w:rPr>
      </w:pPr>
      <w:r>
        <w:rPr>
          <w:w w:val="80"/>
          <w:sz w:val="18"/>
        </w:rPr>
        <w:t>-20</w:t>
      </w:r>
    </w:p>
    <w:p>
      <w:pPr>
        <w:pStyle w:val="BodyText"/>
        <w:spacing w:before="5"/>
        <w:rPr>
          <w:sz w:val="21"/>
        </w:rPr>
      </w:pPr>
    </w:p>
    <w:p>
      <w:pPr>
        <w:spacing w:before="0"/>
        <w:ind w:left="58" w:right="0" w:firstLine="0"/>
        <w:jc w:val="center"/>
        <w:rPr>
          <w:sz w:val="18"/>
        </w:rPr>
      </w:pPr>
      <w:r>
        <w:rPr>
          <w:w w:val="80"/>
          <w:sz w:val="18"/>
        </w:rPr>
        <w:t>-25</w:t>
      </w:r>
    </w:p>
    <w:p>
      <w:pPr>
        <w:pStyle w:val="BodyText"/>
        <w:spacing w:before="7"/>
        <w:rPr>
          <w:sz w:val="21"/>
        </w:rPr>
      </w:pPr>
    </w:p>
    <w:p>
      <w:pPr>
        <w:spacing w:before="0"/>
        <w:ind w:left="58" w:right="0" w:firstLine="0"/>
        <w:jc w:val="center"/>
        <w:rPr>
          <w:sz w:val="18"/>
        </w:rPr>
      </w:pPr>
      <w:r>
        <w:rPr>
          <w:w w:val="80"/>
          <w:sz w:val="18"/>
        </w:rPr>
        <w:t>-30</w:t>
      </w:r>
    </w:p>
    <w:p>
      <w:pPr>
        <w:pStyle w:val="BodyText"/>
        <w:spacing w:before="2"/>
        <w:rPr>
          <w:sz w:val="20"/>
        </w:rPr>
      </w:pPr>
      <w:r>
        <w:rPr/>
        <w:br w:type="column"/>
      </w:r>
      <w:r>
        <w:rPr>
          <w:sz w:val="20"/>
        </w:rPr>
      </w:r>
    </w:p>
    <w:tbl>
      <w:tblPr>
        <w:tblW w:w="0" w:type="auto"/>
        <w:jc w:val="left"/>
        <w:tblInd w:w="71" w:type="dxa"/>
        <w:tblBorders>
          <w:top w:val="single" w:sz="1" w:space="0" w:color="D2D2D2"/>
          <w:left w:val="single" w:sz="1" w:space="0" w:color="D2D2D2"/>
          <w:bottom w:val="single" w:sz="1" w:space="0" w:color="D2D2D2"/>
          <w:right w:val="single" w:sz="1" w:space="0" w:color="D2D2D2"/>
          <w:insideH w:val="single" w:sz="1" w:space="0" w:color="D2D2D2"/>
          <w:insideV w:val="single" w:sz="1" w:space="0" w:color="D2D2D2"/>
        </w:tblBorders>
        <w:tblLayout w:type="fixed"/>
        <w:tblCellMar>
          <w:top w:w="0" w:type="dxa"/>
          <w:left w:w="0" w:type="dxa"/>
          <w:bottom w:w="0" w:type="dxa"/>
          <w:right w:w="0" w:type="dxa"/>
        </w:tblCellMar>
        <w:tblLook w:val="01E0"/>
      </w:tblPr>
      <w:tblGrid>
        <w:gridCol w:w="641"/>
        <w:gridCol w:w="641"/>
        <w:gridCol w:w="641"/>
        <w:gridCol w:w="642"/>
        <w:gridCol w:w="641"/>
      </w:tblGrid>
      <w:tr>
        <w:trPr>
          <w:trHeight w:val="454" w:hRule="exact"/>
        </w:trPr>
        <w:tc>
          <w:tcPr>
            <w:tcW w:w="641" w:type="dxa"/>
            <w:tcBorders>
              <w:top w:val="single" w:sz="1" w:space="0" w:color="000000"/>
              <w:left w:val="dashed" w:sz="1" w:space="0" w:color="000000"/>
              <w:right w:val="dashed" w:sz="1" w:space="0" w:color="D2D2D2"/>
            </w:tcBorders>
          </w:tcPr>
          <w:p>
            <w:pPr/>
          </w:p>
        </w:tc>
        <w:tc>
          <w:tcPr>
            <w:tcW w:w="641" w:type="dxa"/>
            <w:tcBorders>
              <w:top w:val="single" w:sz="1" w:space="0" w:color="000000"/>
              <w:left w:val="dashed" w:sz="1" w:space="0" w:color="D2D2D2"/>
              <w:right w:val="dashed" w:sz="1" w:space="0" w:color="D2D2D2"/>
            </w:tcBorders>
          </w:tcPr>
          <w:p>
            <w:pPr/>
          </w:p>
        </w:tc>
        <w:tc>
          <w:tcPr>
            <w:tcW w:w="641" w:type="dxa"/>
            <w:tcBorders>
              <w:top w:val="single" w:sz="1" w:space="0" w:color="000000"/>
              <w:left w:val="dashed" w:sz="1" w:space="0" w:color="D2D2D2"/>
              <w:right w:val="dashed" w:sz="1" w:space="0" w:color="D2D2D2"/>
            </w:tcBorders>
          </w:tcPr>
          <w:p>
            <w:pPr/>
          </w:p>
        </w:tc>
        <w:tc>
          <w:tcPr>
            <w:tcW w:w="642" w:type="dxa"/>
            <w:tcBorders>
              <w:top w:val="single" w:sz="1" w:space="0" w:color="000000"/>
              <w:left w:val="dashed" w:sz="1" w:space="0" w:color="D2D2D2"/>
              <w:right w:val="dashed" w:sz="2" w:space="0" w:color="D2D2D2"/>
            </w:tcBorders>
          </w:tcPr>
          <w:p>
            <w:pPr/>
          </w:p>
        </w:tc>
        <w:tc>
          <w:tcPr>
            <w:tcW w:w="641" w:type="dxa"/>
            <w:tcBorders>
              <w:top w:val="single" w:sz="1" w:space="0" w:color="000000"/>
              <w:left w:val="dashed" w:sz="2" w:space="0" w:color="D2D2D2"/>
              <w:right w:val="dashed" w:sz="2" w:space="0" w:color="D2D2D2"/>
            </w:tcBorders>
          </w:tcPr>
          <w:p>
            <w:pPr/>
          </w:p>
        </w:tc>
      </w:tr>
      <w:tr>
        <w:trPr>
          <w:trHeight w:val="456" w:hRule="exact"/>
        </w:trPr>
        <w:tc>
          <w:tcPr>
            <w:tcW w:w="641" w:type="dxa"/>
            <w:tcBorders>
              <w:left w:val="dashed" w:sz="1" w:space="0" w:color="000000"/>
              <w:right w:val="dashed" w:sz="1" w:space="0" w:color="D2D2D2"/>
            </w:tcBorders>
          </w:tcPr>
          <w:p>
            <w:pPr/>
          </w:p>
        </w:tc>
        <w:tc>
          <w:tcPr>
            <w:tcW w:w="641" w:type="dxa"/>
            <w:tcBorders>
              <w:left w:val="dashed" w:sz="1" w:space="0" w:color="D2D2D2"/>
              <w:right w:val="dashed" w:sz="1" w:space="0" w:color="D2D2D2"/>
            </w:tcBorders>
          </w:tcPr>
          <w:p>
            <w:pPr/>
          </w:p>
        </w:tc>
        <w:tc>
          <w:tcPr>
            <w:tcW w:w="641" w:type="dxa"/>
            <w:tcBorders>
              <w:left w:val="dashed" w:sz="1" w:space="0" w:color="D2D2D2"/>
              <w:right w:val="dashed" w:sz="1" w:space="0" w:color="D2D2D2"/>
            </w:tcBorders>
          </w:tcPr>
          <w:p>
            <w:pPr/>
          </w:p>
        </w:tc>
        <w:tc>
          <w:tcPr>
            <w:tcW w:w="642" w:type="dxa"/>
            <w:tcBorders>
              <w:left w:val="dashed" w:sz="1" w:space="0" w:color="D2D2D2"/>
              <w:right w:val="dashed" w:sz="2" w:space="0" w:color="D2D2D2"/>
            </w:tcBorders>
          </w:tcPr>
          <w:p>
            <w:pPr/>
          </w:p>
        </w:tc>
        <w:tc>
          <w:tcPr>
            <w:tcW w:w="641" w:type="dxa"/>
            <w:tcBorders>
              <w:left w:val="dashed" w:sz="2" w:space="0" w:color="D2D2D2"/>
              <w:right w:val="dashed" w:sz="2" w:space="0" w:color="D2D2D2"/>
            </w:tcBorders>
          </w:tcPr>
          <w:p>
            <w:pPr/>
          </w:p>
        </w:tc>
      </w:tr>
      <w:tr>
        <w:trPr>
          <w:trHeight w:val="454" w:hRule="exact"/>
        </w:trPr>
        <w:tc>
          <w:tcPr>
            <w:tcW w:w="641" w:type="dxa"/>
            <w:tcBorders>
              <w:left w:val="dashed" w:sz="1" w:space="0" w:color="000000"/>
              <w:right w:val="dashed" w:sz="1" w:space="0" w:color="D2D2D2"/>
            </w:tcBorders>
          </w:tcPr>
          <w:p>
            <w:pPr/>
          </w:p>
        </w:tc>
        <w:tc>
          <w:tcPr>
            <w:tcW w:w="641" w:type="dxa"/>
            <w:tcBorders>
              <w:left w:val="dashed" w:sz="1" w:space="0" w:color="D2D2D2"/>
              <w:right w:val="dashed" w:sz="1" w:space="0" w:color="D2D2D2"/>
            </w:tcBorders>
          </w:tcPr>
          <w:p>
            <w:pPr/>
          </w:p>
        </w:tc>
        <w:tc>
          <w:tcPr>
            <w:tcW w:w="641" w:type="dxa"/>
            <w:tcBorders>
              <w:left w:val="dashed" w:sz="1" w:space="0" w:color="D2D2D2"/>
              <w:right w:val="dashed" w:sz="1" w:space="0" w:color="D2D2D2"/>
            </w:tcBorders>
          </w:tcPr>
          <w:p>
            <w:pPr/>
          </w:p>
        </w:tc>
        <w:tc>
          <w:tcPr>
            <w:tcW w:w="642" w:type="dxa"/>
            <w:tcBorders>
              <w:left w:val="dashed" w:sz="1" w:space="0" w:color="D2D2D2"/>
              <w:right w:val="dashed" w:sz="2" w:space="0" w:color="D2D2D2"/>
            </w:tcBorders>
          </w:tcPr>
          <w:p>
            <w:pPr/>
          </w:p>
        </w:tc>
        <w:tc>
          <w:tcPr>
            <w:tcW w:w="641" w:type="dxa"/>
            <w:tcBorders>
              <w:left w:val="dashed" w:sz="2" w:space="0" w:color="D2D2D2"/>
              <w:right w:val="dashed" w:sz="2" w:space="0" w:color="D2D2D2"/>
            </w:tcBorders>
          </w:tcPr>
          <w:p>
            <w:pPr/>
          </w:p>
        </w:tc>
      </w:tr>
      <w:tr>
        <w:trPr>
          <w:trHeight w:val="456" w:hRule="exact"/>
        </w:trPr>
        <w:tc>
          <w:tcPr>
            <w:tcW w:w="641" w:type="dxa"/>
            <w:tcBorders>
              <w:left w:val="dashed" w:sz="1" w:space="0" w:color="000000"/>
              <w:right w:val="dashed" w:sz="1" w:space="0" w:color="D2D2D2"/>
            </w:tcBorders>
          </w:tcPr>
          <w:p>
            <w:pPr/>
          </w:p>
        </w:tc>
        <w:tc>
          <w:tcPr>
            <w:tcW w:w="641" w:type="dxa"/>
            <w:tcBorders>
              <w:left w:val="dashed" w:sz="1" w:space="0" w:color="D2D2D2"/>
              <w:right w:val="dashed" w:sz="1" w:space="0" w:color="D2D2D2"/>
            </w:tcBorders>
          </w:tcPr>
          <w:p>
            <w:pPr/>
          </w:p>
        </w:tc>
        <w:tc>
          <w:tcPr>
            <w:tcW w:w="641" w:type="dxa"/>
            <w:tcBorders>
              <w:left w:val="dashed" w:sz="1" w:space="0" w:color="D2D2D2"/>
              <w:right w:val="dashed" w:sz="1" w:space="0" w:color="D2D2D2"/>
            </w:tcBorders>
          </w:tcPr>
          <w:p>
            <w:pPr/>
          </w:p>
        </w:tc>
        <w:tc>
          <w:tcPr>
            <w:tcW w:w="642" w:type="dxa"/>
            <w:tcBorders>
              <w:left w:val="dashed" w:sz="1" w:space="0" w:color="D2D2D2"/>
              <w:right w:val="dashed" w:sz="2" w:space="0" w:color="D2D2D2"/>
            </w:tcBorders>
          </w:tcPr>
          <w:p>
            <w:pPr/>
          </w:p>
        </w:tc>
        <w:tc>
          <w:tcPr>
            <w:tcW w:w="641" w:type="dxa"/>
            <w:tcBorders>
              <w:left w:val="dashed" w:sz="2" w:space="0" w:color="D2D2D2"/>
              <w:right w:val="dashed" w:sz="2" w:space="0" w:color="D2D2D2"/>
            </w:tcBorders>
          </w:tcPr>
          <w:p>
            <w:pPr/>
          </w:p>
        </w:tc>
      </w:tr>
      <w:tr>
        <w:trPr>
          <w:trHeight w:val="454" w:hRule="exact"/>
        </w:trPr>
        <w:tc>
          <w:tcPr>
            <w:tcW w:w="641" w:type="dxa"/>
            <w:tcBorders>
              <w:left w:val="dashed" w:sz="1" w:space="0" w:color="000000"/>
              <w:right w:val="dashed" w:sz="1" w:space="0" w:color="D2D2D2"/>
            </w:tcBorders>
          </w:tcPr>
          <w:p>
            <w:pPr/>
          </w:p>
        </w:tc>
        <w:tc>
          <w:tcPr>
            <w:tcW w:w="641" w:type="dxa"/>
            <w:tcBorders>
              <w:left w:val="dashed" w:sz="1" w:space="0" w:color="D2D2D2"/>
              <w:right w:val="dashed" w:sz="1" w:space="0" w:color="D2D2D2"/>
            </w:tcBorders>
          </w:tcPr>
          <w:p>
            <w:pPr/>
          </w:p>
        </w:tc>
        <w:tc>
          <w:tcPr>
            <w:tcW w:w="641" w:type="dxa"/>
            <w:tcBorders>
              <w:left w:val="dashed" w:sz="1" w:space="0" w:color="D2D2D2"/>
              <w:right w:val="dashed" w:sz="1" w:space="0" w:color="D2D2D2"/>
            </w:tcBorders>
          </w:tcPr>
          <w:p>
            <w:pPr/>
          </w:p>
        </w:tc>
        <w:tc>
          <w:tcPr>
            <w:tcW w:w="642" w:type="dxa"/>
            <w:tcBorders>
              <w:left w:val="dashed" w:sz="1" w:space="0" w:color="D2D2D2"/>
              <w:right w:val="dashed" w:sz="2" w:space="0" w:color="D2D2D2"/>
            </w:tcBorders>
          </w:tcPr>
          <w:p>
            <w:pPr/>
          </w:p>
        </w:tc>
        <w:tc>
          <w:tcPr>
            <w:tcW w:w="641" w:type="dxa"/>
            <w:tcBorders>
              <w:left w:val="dashed" w:sz="2" w:space="0" w:color="D2D2D2"/>
              <w:right w:val="dashed" w:sz="2" w:space="0" w:color="D2D2D2"/>
            </w:tcBorders>
          </w:tcPr>
          <w:p>
            <w:pPr/>
          </w:p>
        </w:tc>
      </w:tr>
      <w:tr>
        <w:trPr>
          <w:trHeight w:val="456" w:hRule="exact"/>
        </w:trPr>
        <w:tc>
          <w:tcPr>
            <w:tcW w:w="641" w:type="dxa"/>
            <w:tcBorders>
              <w:left w:val="dashed" w:sz="1" w:space="0" w:color="000000"/>
              <w:bottom w:val="single" w:sz="1" w:space="0" w:color="000000"/>
              <w:right w:val="dashed" w:sz="1" w:space="0" w:color="D2D2D2"/>
            </w:tcBorders>
          </w:tcPr>
          <w:p>
            <w:pPr/>
          </w:p>
        </w:tc>
        <w:tc>
          <w:tcPr>
            <w:tcW w:w="641" w:type="dxa"/>
            <w:tcBorders>
              <w:left w:val="dashed" w:sz="1" w:space="0" w:color="D2D2D2"/>
              <w:bottom w:val="single" w:sz="1" w:space="0" w:color="000000"/>
              <w:right w:val="dashed" w:sz="1" w:space="0" w:color="D2D2D2"/>
            </w:tcBorders>
          </w:tcPr>
          <w:p>
            <w:pPr/>
          </w:p>
        </w:tc>
        <w:tc>
          <w:tcPr>
            <w:tcW w:w="641" w:type="dxa"/>
            <w:tcBorders>
              <w:left w:val="dashed" w:sz="1" w:space="0" w:color="D2D2D2"/>
              <w:bottom w:val="single" w:sz="12" w:space="0" w:color="7F0000"/>
              <w:right w:val="dashed" w:sz="1" w:space="0" w:color="D2D2D2"/>
            </w:tcBorders>
          </w:tcPr>
          <w:p>
            <w:pPr/>
          </w:p>
        </w:tc>
        <w:tc>
          <w:tcPr>
            <w:tcW w:w="642" w:type="dxa"/>
            <w:tcBorders>
              <w:left w:val="dashed" w:sz="1" w:space="0" w:color="D2D2D2"/>
              <w:bottom w:val="single" w:sz="12" w:space="0" w:color="7FFF7F"/>
              <w:right w:val="dashed" w:sz="2" w:space="0" w:color="D2D2D2"/>
            </w:tcBorders>
          </w:tcPr>
          <w:p>
            <w:pPr/>
          </w:p>
        </w:tc>
        <w:tc>
          <w:tcPr>
            <w:tcW w:w="641" w:type="dxa"/>
            <w:tcBorders>
              <w:left w:val="dashed" w:sz="2" w:space="0" w:color="D2D2D2"/>
              <w:bottom w:val="single" w:sz="12" w:space="0" w:color="007FFF"/>
              <w:right w:val="dashed" w:sz="2" w:space="0" w:color="D2D2D2"/>
            </w:tcBorders>
          </w:tcPr>
          <w:p>
            <w:pPr/>
          </w:p>
        </w:tc>
      </w:tr>
    </w:tbl>
    <w:p>
      <w:pPr>
        <w:tabs>
          <w:tab w:pos="542" w:val="left" w:leader="none"/>
          <w:tab w:pos="1219" w:val="left" w:leader="none"/>
          <w:tab w:pos="1823" w:val="left" w:leader="none"/>
          <w:tab w:pos="2500" w:val="left" w:leader="none"/>
          <w:tab w:pos="3105" w:val="left" w:leader="none"/>
        </w:tabs>
        <w:spacing w:before="125"/>
        <w:ind w:left="0" w:right="2534" w:firstLine="0"/>
        <w:jc w:val="center"/>
        <w:rPr>
          <w:sz w:val="18"/>
        </w:rPr>
      </w:pPr>
      <w:r>
        <w:rPr>
          <w:w w:val="95"/>
          <w:sz w:val="18"/>
        </w:rPr>
        <w:t>0</w:t>
        <w:tab/>
      </w:r>
      <w:r>
        <w:rPr>
          <w:spacing w:val="-4"/>
          <w:w w:val="95"/>
          <w:sz w:val="18"/>
        </w:rPr>
        <w:t>0.05</w:t>
        <w:tab/>
      </w:r>
      <w:r>
        <w:rPr>
          <w:w w:val="95"/>
          <w:sz w:val="18"/>
        </w:rPr>
        <w:t>0.1</w:t>
        <w:tab/>
      </w:r>
      <w:r>
        <w:rPr>
          <w:spacing w:val="-4"/>
          <w:w w:val="95"/>
          <w:sz w:val="18"/>
        </w:rPr>
        <w:t>0.15</w:t>
        <w:tab/>
      </w:r>
      <w:r>
        <w:rPr>
          <w:w w:val="95"/>
          <w:sz w:val="18"/>
        </w:rPr>
        <w:t>0.2</w:t>
        <w:tab/>
      </w:r>
      <w:r>
        <w:rPr>
          <w:spacing w:val="-4"/>
          <w:w w:val="90"/>
          <w:sz w:val="18"/>
        </w:rPr>
        <w:t>0.25</w:t>
      </w:r>
    </w:p>
    <w:p>
      <w:pPr>
        <w:spacing w:line="142" w:lineRule="exact" w:before="86"/>
        <w:ind w:left="0" w:right="2651" w:firstLine="0"/>
        <w:jc w:val="center"/>
        <w:rPr>
          <w:sz w:val="18"/>
        </w:rPr>
      </w:pPr>
      <w:r>
        <w:rPr>
          <w:w w:val="85"/>
          <w:sz w:val="18"/>
        </w:rPr>
        <w:t>Theta [-]</w:t>
      </w:r>
    </w:p>
    <w:p>
      <w:pPr>
        <w:spacing w:after="0" w:line="142" w:lineRule="exact"/>
        <w:jc w:val="center"/>
        <w:rPr>
          <w:sz w:val="18"/>
        </w:rPr>
        <w:sectPr>
          <w:type w:val="continuous"/>
          <w:pgSz w:w="15840" w:h="12240" w:orient="landscape"/>
          <w:pgMar w:top="1160" w:bottom="280" w:left="1300" w:right="1300"/>
          <w:cols w:num="4" w:equalWidth="0">
            <w:col w:w="3005" w:space="40"/>
            <w:col w:w="3855" w:space="40"/>
            <w:col w:w="268" w:space="40"/>
            <w:col w:w="5992"/>
          </w:cols>
        </w:sectPr>
      </w:pPr>
    </w:p>
    <w:p>
      <w:pPr>
        <w:tabs>
          <w:tab w:pos="3804" w:val="left" w:leader="none"/>
          <w:tab w:pos="4615" w:val="left" w:leader="none"/>
          <w:tab w:pos="5424" w:val="left" w:leader="none"/>
          <w:tab w:pos="6235" w:val="left" w:leader="none"/>
          <w:tab w:pos="6886" w:val="left" w:leader="none"/>
          <w:tab w:pos="7141" w:val="left" w:leader="none"/>
          <w:tab w:pos="8009" w:val="left" w:leader="none"/>
          <w:tab w:pos="8818" w:val="left" w:leader="none"/>
          <w:tab w:pos="9629" w:val="left" w:leader="none"/>
          <w:tab w:pos="10438" w:val="left" w:leader="none"/>
        </w:tabs>
        <w:spacing w:line="275" w:lineRule="exact" w:before="0"/>
        <w:ind w:left="2993" w:right="0" w:firstLine="0"/>
        <w:jc w:val="left"/>
        <w:rPr>
          <w:b/>
          <w:sz w:val="21"/>
        </w:rPr>
      </w:pPr>
      <w:r>
        <w:rPr/>
        <w:drawing>
          <wp:anchor distT="0" distB="0" distL="0" distR="0" allowOverlap="1" layoutInCell="1" locked="0" behindDoc="0" simplePos="0" relativeHeight="16456">
            <wp:simplePos x="0" y="0"/>
            <wp:positionH relativeFrom="page">
              <wp:posOffset>2517647</wp:posOffset>
            </wp:positionH>
            <wp:positionV relativeFrom="paragraph">
              <wp:posOffset>48929</wp:posOffset>
            </wp:positionV>
            <wp:extent cx="153923" cy="21335"/>
            <wp:effectExtent l="0" t="0" r="0" b="0"/>
            <wp:wrapNone/>
            <wp:docPr id="249" name="image1025.png" descr=""/>
            <wp:cNvGraphicFramePr>
              <a:graphicFrameLocks noChangeAspect="1"/>
            </wp:cNvGraphicFramePr>
            <a:graphic>
              <a:graphicData uri="http://schemas.openxmlformats.org/drawingml/2006/picture">
                <pic:pic>
                  <pic:nvPicPr>
                    <pic:cNvPr id="250" name="image1025.png"/>
                    <pic:cNvPicPr/>
                  </pic:nvPicPr>
                  <pic:blipFill>
                    <a:blip r:embed="rId1236" cstate="print"/>
                    <a:stretch>
                      <a:fillRect/>
                    </a:stretch>
                  </pic:blipFill>
                  <pic:spPr>
                    <a:xfrm>
                      <a:off x="0" y="0"/>
                      <a:ext cx="153923" cy="21335"/>
                    </a:xfrm>
                    <a:prstGeom prst="rect">
                      <a:avLst/>
                    </a:prstGeom>
                  </pic:spPr>
                </pic:pic>
              </a:graphicData>
            </a:graphic>
          </wp:anchor>
        </w:drawing>
      </w:r>
      <w:r>
        <w:rPr/>
        <w:drawing>
          <wp:anchor distT="0" distB="0" distL="0" distR="0" allowOverlap="1" layoutInCell="1" locked="0" behindDoc="1" simplePos="0" relativeHeight="267701423">
            <wp:simplePos x="0" y="0"/>
            <wp:positionH relativeFrom="page">
              <wp:posOffset>3031235</wp:posOffset>
            </wp:positionH>
            <wp:positionV relativeFrom="paragraph">
              <wp:posOffset>48929</wp:posOffset>
            </wp:positionV>
            <wp:extent cx="155447" cy="21335"/>
            <wp:effectExtent l="0" t="0" r="0" b="0"/>
            <wp:wrapNone/>
            <wp:docPr id="251" name="image1026.png" descr=""/>
            <wp:cNvGraphicFramePr>
              <a:graphicFrameLocks noChangeAspect="1"/>
            </wp:cNvGraphicFramePr>
            <a:graphic>
              <a:graphicData uri="http://schemas.openxmlformats.org/drawingml/2006/picture">
                <pic:pic>
                  <pic:nvPicPr>
                    <pic:cNvPr id="252" name="image1026.png"/>
                    <pic:cNvPicPr/>
                  </pic:nvPicPr>
                  <pic:blipFill>
                    <a:blip r:embed="rId1237" cstate="print"/>
                    <a:stretch>
                      <a:fillRect/>
                    </a:stretch>
                  </pic:blipFill>
                  <pic:spPr>
                    <a:xfrm>
                      <a:off x="0" y="0"/>
                      <a:ext cx="155447" cy="21335"/>
                    </a:xfrm>
                    <a:prstGeom prst="rect">
                      <a:avLst/>
                    </a:prstGeom>
                  </pic:spPr>
                </pic:pic>
              </a:graphicData>
            </a:graphic>
          </wp:anchor>
        </w:drawing>
      </w:r>
      <w:r>
        <w:rPr/>
        <w:drawing>
          <wp:anchor distT="0" distB="0" distL="0" distR="0" allowOverlap="1" layoutInCell="1" locked="0" behindDoc="1" simplePos="0" relativeHeight="267701447">
            <wp:simplePos x="0" y="0"/>
            <wp:positionH relativeFrom="page">
              <wp:posOffset>3546347</wp:posOffset>
            </wp:positionH>
            <wp:positionV relativeFrom="paragraph">
              <wp:posOffset>48929</wp:posOffset>
            </wp:positionV>
            <wp:extent cx="153923" cy="21335"/>
            <wp:effectExtent l="0" t="0" r="0" b="0"/>
            <wp:wrapNone/>
            <wp:docPr id="253" name="image1027.png" descr=""/>
            <wp:cNvGraphicFramePr>
              <a:graphicFrameLocks noChangeAspect="1"/>
            </wp:cNvGraphicFramePr>
            <a:graphic>
              <a:graphicData uri="http://schemas.openxmlformats.org/drawingml/2006/picture">
                <pic:pic>
                  <pic:nvPicPr>
                    <pic:cNvPr id="254" name="image1027.png"/>
                    <pic:cNvPicPr/>
                  </pic:nvPicPr>
                  <pic:blipFill>
                    <a:blip r:embed="rId1238" cstate="print"/>
                    <a:stretch>
                      <a:fillRect/>
                    </a:stretch>
                  </pic:blipFill>
                  <pic:spPr>
                    <a:xfrm>
                      <a:off x="0" y="0"/>
                      <a:ext cx="153923" cy="21335"/>
                    </a:xfrm>
                    <a:prstGeom prst="rect">
                      <a:avLst/>
                    </a:prstGeom>
                  </pic:spPr>
                </pic:pic>
              </a:graphicData>
            </a:graphic>
          </wp:anchor>
        </w:drawing>
      </w:r>
      <w:r>
        <w:rPr/>
        <w:drawing>
          <wp:anchor distT="0" distB="0" distL="0" distR="0" allowOverlap="1" layoutInCell="1" locked="0" behindDoc="1" simplePos="0" relativeHeight="267701471">
            <wp:simplePos x="0" y="0"/>
            <wp:positionH relativeFrom="page">
              <wp:posOffset>4059935</wp:posOffset>
            </wp:positionH>
            <wp:positionV relativeFrom="paragraph">
              <wp:posOffset>48929</wp:posOffset>
            </wp:positionV>
            <wp:extent cx="153923" cy="21335"/>
            <wp:effectExtent l="0" t="0" r="0" b="0"/>
            <wp:wrapNone/>
            <wp:docPr id="255" name="image1028.png" descr=""/>
            <wp:cNvGraphicFramePr>
              <a:graphicFrameLocks noChangeAspect="1"/>
            </wp:cNvGraphicFramePr>
            <a:graphic>
              <a:graphicData uri="http://schemas.openxmlformats.org/drawingml/2006/picture">
                <pic:pic>
                  <pic:nvPicPr>
                    <pic:cNvPr id="256" name="image1028.png"/>
                    <pic:cNvPicPr/>
                  </pic:nvPicPr>
                  <pic:blipFill>
                    <a:blip r:embed="rId1239" cstate="print"/>
                    <a:stretch>
                      <a:fillRect/>
                    </a:stretch>
                  </pic:blipFill>
                  <pic:spPr>
                    <a:xfrm>
                      <a:off x="0" y="0"/>
                      <a:ext cx="153923" cy="21335"/>
                    </a:xfrm>
                    <a:prstGeom prst="rect">
                      <a:avLst/>
                    </a:prstGeom>
                  </pic:spPr>
                </pic:pic>
              </a:graphicData>
            </a:graphic>
          </wp:anchor>
        </w:drawing>
      </w:r>
      <w:r>
        <w:rPr/>
        <w:drawing>
          <wp:anchor distT="0" distB="0" distL="0" distR="0" allowOverlap="1" layoutInCell="1" locked="0" behindDoc="1" simplePos="0" relativeHeight="267701495">
            <wp:simplePos x="0" y="0"/>
            <wp:positionH relativeFrom="page">
              <wp:posOffset>4573523</wp:posOffset>
            </wp:positionH>
            <wp:positionV relativeFrom="paragraph">
              <wp:posOffset>48929</wp:posOffset>
            </wp:positionV>
            <wp:extent cx="155447" cy="21335"/>
            <wp:effectExtent l="0" t="0" r="0" b="0"/>
            <wp:wrapNone/>
            <wp:docPr id="257" name="image1029.png" descr=""/>
            <wp:cNvGraphicFramePr>
              <a:graphicFrameLocks noChangeAspect="1"/>
            </wp:cNvGraphicFramePr>
            <a:graphic>
              <a:graphicData uri="http://schemas.openxmlformats.org/drawingml/2006/picture">
                <pic:pic>
                  <pic:nvPicPr>
                    <pic:cNvPr id="258" name="image1029.png"/>
                    <pic:cNvPicPr/>
                  </pic:nvPicPr>
                  <pic:blipFill>
                    <a:blip r:embed="rId1240" cstate="print"/>
                    <a:stretch>
                      <a:fillRect/>
                    </a:stretch>
                  </pic:blipFill>
                  <pic:spPr>
                    <a:xfrm>
                      <a:off x="0" y="0"/>
                      <a:ext cx="155447" cy="21335"/>
                    </a:xfrm>
                    <a:prstGeom prst="rect">
                      <a:avLst/>
                    </a:prstGeom>
                  </pic:spPr>
                </pic:pic>
              </a:graphicData>
            </a:graphic>
          </wp:anchor>
        </w:drawing>
      </w:r>
      <w:r>
        <w:rPr/>
        <w:drawing>
          <wp:anchor distT="0" distB="0" distL="0" distR="0" allowOverlap="1" layoutInCell="1" locked="0" behindDoc="1" simplePos="0" relativeHeight="267701591">
            <wp:simplePos x="0" y="0"/>
            <wp:positionH relativeFrom="page">
              <wp:posOffset>5700521</wp:posOffset>
            </wp:positionH>
            <wp:positionV relativeFrom="paragraph">
              <wp:posOffset>85505</wp:posOffset>
            </wp:positionV>
            <wp:extent cx="155447" cy="22859"/>
            <wp:effectExtent l="0" t="0" r="0" b="0"/>
            <wp:wrapNone/>
            <wp:docPr id="259" name="image1030.png" descr=""/>
            <wp:cNvGraphicFramePr>
              <a:graphicFrameLocks noChangeAspect="1"/>
            </wp:cNvGraphicFramePr>
            <a:graphic>
              <a:graphicData uri="http://schemas.openxmlformats.org/drawingml/2006/picture">
                <pic:pic>
                  <pic:nvPicPr>
                    <pic:cNvPr id="260" name="image1030.png"/>
                    <pic:cNvPicPr/>
                  </pic:nvPicPr>
                  <pic:blipFill>
                    <a:blip r:embed="rId1241" cstate="print"/>
                    <a:stretch>
                      <a:fillRect/>
                    </a:stretch>
                  </pic:blipFill>
                  <pic:spPr>
                    <a:xfrm>
                      <a:off x="0" y="0"/>
                      <a:ext cx="155447" cy="22859"/>
                    </a:xfrm>
                    <a:prstGeom prst="rect">
                      <a:avLst/>
                    </a:prstGeom>
                  </pic:spPr>
                </pic:pic>
              </a:graphicData>
            </a:graphic>
          </wp:anchor>
        </w:drawing>
      </w:r>
      <w:r>
        <w:rPr/>
        <w:drawing>
          <wp:anchor distT="0" distB="0" distL="0" distR="0" allowOverlap="1" layoutInCell="1" locked="0" behindDoc="1" simplePos="0" relativeHeight="267701615">
            <wp:simplePos x="0" y="0"/>
            <wp:positionH relativeFrom="page">
              <wp:posOffset>6215633</wp:posOffset>
            </wp:positionH>
            <wp:positionV relativeFrom="paragraph">
              <wp:posOffset>85505</wp:posOffset>
            </wp:positionV>
            <wp:extent cx="155447" cy="22859"/>
            <wp:effectExtent l="0" t="0" r="0" b="0"/>
            <wp:wrapNone/>
            <wp:docPr id="261" name="image1031.png" descr=""/>
            <wp:cNvGraphicFramePr>
              <a:graphicFrameLocks noChangeAspect="1"/>
            </wp:cNvGraphicFramePr>
            <a:graphic>
              <a:graphicData uri="http://schemas.openxmlformats.org/drawingml/2006/picture">
                <pic:pic>
                  <pic:nvPicPr>
                    <pic:cNvPr id="262" name="image1031.png"/>
                    <pic:cNvPicPr/>
                  </pic:nvPicPr>
                  <pic:blipFill>
                    <a:blip r:embed="rId1242" cstate="print"/>
                    <a:stretch>
                      <a:fillRect/>
                    </a:stretch>
                  </pic:blipFill>
                  <pic:spPr>
                    <a:xfrm>
                      <a:off x="0" y="0"/>
                      <a:ext cx="155447" cy="22859"/>
                    </a:xfrm>
                    <a:prstGeom prst="rect">
                      <a:avLst/>
                    </a:prstGeom>
                  </pic:spPr>
                </pic:pic>
              </a:graphicData>
            </a:graphic>
          </wp:anchor>
        </w:drawing>
      </w:r>
      <w:r>
        <w:rPr/>
        <w:drawing>
          <wp:anchor distT="0" distB="0" distL="0" distR="0" allowOverlap="1" layoutInCell="1" locked="0" behindDoc="1" simplePos="0" relativeHeight="267701639">
            <wp:simplePos x="0" y="0"/>
            <wp:positionH relativeFrom="page">
              <wp:posOffset>6729221</wp:posOffset>
            </wp:positionH>
            <wp:positionV relativeFrom="paragraph">
              <wp:posOffset>85505</wp:posOffset>
            </wp:positionV>
            <wp:extent cx="155447" cy="22859"/>
            <wp:effectExtent l="0" t="0" r="0" b="0"/>
            <wp:wrapNone/>
            <wp:docPr id="263" name="image1032.png" descr=""/>
            <wp:cNvGraphicFramePr>
              <a:graphicFrameLocks noChangeAspect="1"/>
            </wp:cNvGraphicFramePr>
            <a:graphic>
              <a:graphicData uri="http://schemas.openxmlformats.org/drawingml/2006/picture">
                <pic:pic>
                  <pic:nvPicPr>
                    <pic:cNvPr id="264" name="image1032.png"/>
                    <pic:cNvPicPr/>
                  </pic:nvPicPr>
                  <pic:blipFill>
                    <a:blip r:embed="rId1243" cstate="print"/>
                    <a:stretch>
                      <a:fillRect/>
                    </a:stretch>
                  </pic:blipFill>
                  <pic:spPr>
                    <a:xfrm>
                      <a:off x="0" y="0"/>
                      <a:ext cx="155447" cy="22859"/>
                    </a:xfrm>
                    <a:prstGeom prst="rect">
                      <a:avLst/>
                    </a:prstGeom>
                  </pic:spPr>
                </pic:pic>
              </a:graphicData>
            </a:graphic>
          </wp:anchor>
        </w:drawing>
      </w:r>
      <w:r>
        <w:rPr/>
        <w:drawing>
          <wp:anchor distT="0" distB="0" distL="0" distR="0" allowOverlap="1" layoutInCell="1" locked="0" behindDoc="1" simplePos="0" relativeHeight="267701663">
            <wp:simplePos x="0" y="0"/>
            <wp:positionH relativeFrom="page">
              <wp:posOffset>7242809</wp:posOffset>
            </wp:positionH>
            <wp:positionV relativeFrom="paragraph">
              <wp:posOffset>85505</wp:posOffset>
            </wp:positionV>
            <wp:extent cx="155447" cy="22859"/>
            <wp:effectExtent l="0" t="0" r="0" b="0"/>
            <wp:wrapNone/>
            <wp:docPr id="265" name="image1033.png" descr=""/>
            <wp:cNvGraphicFramePr>
              <a:graphicFrameLocks noChangeAspect="1"/>
            </wp:cNvGraphicFramePr>
            <a:graphic>
              <a:graphicData uri="http://schemas.openxmlformats.org/drawingml/2006/picture">
                <pic:pic>
                  <pic:nvPicPr>
                    <pic:cNvPr id="266" name="image1033.png"/>
                    <pic:cNvPicPr/>
                  </pic:nvPicPr>
                  <pic:blipFill>
                    <a:blip r:embed="rId1244" cstate="print"/>
                    <a:stretch>
                      <a:fillRect/>
                    </a:stretch>
                  </pic:blipFill>
                  <pic:spPr>
                    <a:xfrm>
                      <a:off x="0" y="0"/>
                      <a:ext cx="155447" cy="22859"/>
                    </a:xfrm>
                    <a:prstGeom prst="rect">
                      <a:avLst/>
                    </a:prstGeom>
                  </pic:spPr>
                </pic:pic>
              </a:graphicData>
            </a:graphic>
          </wp:anchor>
        </w:drawing>
      </w:r>
      <w:r>
        <w:rPr>
          <w:b/>
          <w:spacing w:val="-18"/>
          <w:w w:val="95"/>
          <w:sz w:val="21"/>
        </w:rPr>
        <w:t>T6</w:t>
        <w:tab/>
      </w:r>
      <w:r>
        <w:rPr>
          <w:b/>
          <w:spacing w:val="-19"/>
          <w:w w:val="95"/>
          <w:sz w:val="21"/>
        </w:rPr>
        <w:t>T7</w:t>
        <w:tab/>
        <w:t>T8</w:t>
        <w:tab/>
        <w:t>T9</w:t>
        <w:tab/>
      </w:r>
      <w:r>
        <w:rPr>
          <w:b/>
          <w:spacing w:val="-14"/>
          <w:w w:val="95"/>
          <w:sz w:val="21"/>
        </w:rPr>
        <w:t>T10</w:t>
        <w:tab/>
      </w:r>
      <w:r>
        <w:rPr>
          <w:b/>
          <w:spacing w:val="-14"/>
          <w:w w:val="95"/>
          <w:sz w:val="21"/>
          <w:u w:val="thick" w:color="7F0000"/>
        </w:rPr>
        <w:tab/>
      </w:r>
      <w:r>
        <w:rPr>
          <w:b/>
          <w:spacing w:val="-19"/>
          <w:w w:val="95"/>
          <w:position w:val="-5"/>
          <w:sz w:val="21"/>
        </w:rPr>
        <w:t>T6</w:t>
        <w:tab/>
        <w:t>T7</w:t>
        <w:tab/>
        <w:t>T8</w:t>
        <w:tab/>
        <w:t>T9</w:t>
        <w:tab/>
      </w:r>
      <w:r>
        <w:rPr>
          <w:b/>
          <w:spacing w:val="-14"/>
          <w:w w:val="95"/>
          <w:position w:val="-5"/>
          <w:sz w:val="21"/>
        </w:rPr>
        <w:t>T10</w:t>
      </w:r>
    </w:p>
    <w:p>
      <w:pPr>
        <w:tabs>
          <w:tab w:pos="7087" w:val="left" w:leader="none"/>
        </w:tabs>
        <w:spacing w:line="225" w:lineRule="exact" w:before="111"/>
        <w:ind w:left="2520" w:right="0" w:firstLine="0"/>
        <w:jc w:val="left"/>
        <w:rPr>
          <w:sz w:val="20"/>
        </w:rPr>
      </w:pPr>
      <w:r>
        <w:rPr/>
        <w:drawing>
          <wp:anchor distT="0" distB="0" distL="0" distR="0" allowOverlap="1" layoutInCell="1" locked="0" behindDoc="1" simplePos="0" relativeHeight="267701687">
            <wp:simplePos x="0" y="0"/>
            <wp:positionH relativeFrom="page">
              <wp:posOffset>3236213</wp:posOffset>
            </wp:positionH>
            <wp:positionV relativeFrom="paragraph">
              <wp:posOffset>361822</wp:posOffset>
            </wp:positionV>
            <wp:extent cx="1132332" cy="1752600"/>
            <wp:effectExtent l="0" t="0" r="0" b="0"/>
            <wp:wrapNone/>
            <wp:docPr id="267" name="image1034.png" descr=""/>
            <wp:cNvGraphicFramePr>
              <a:graphicFrameLocks noChangeAspect="1"/>
            </wp:cNvGraphicFramePr>
            <a:graphic>
              <a:graphicData uri="http://schemas.openxmlformats.org/drawingml/2006/picture">
                <pic:pic>
                  <pic:nvPicPr>
                    <pic:cNvPr id="268" name="image1034.png"/>
                    <pic:cNvPicPr/>
                  </pic:nvPicPr>
                  <pic:blipFill>
                    <a:blip r:embed="rId1245" cstate="print"/>
                    <a:stretch>
                      <a:fillRect/>
                    </a:stretch>
                  </pic:blipFill>
                  <pic:spPr>
                    <a:xfrm>
                      <a:off x="0" y="0"/>
                      <a:ext cx="1132332" cy="1752600"/>
                    </a:xfrm>
                    <a:prstGeom prst="rect">
                      <a:avLst/>
                    </a:prstGeom>
                  </pic:spPr>
                </pic:pic>
              </a:graphicData>
            </a:graphic>
          </wp:anchor>
        </w:drawing>
      </w:r>
      <w:r>
        <w:rPr/>
        <w:drawing>
          <wp:anchor distT="0" distB="0" distL="0" distR="0" allowOverlap="1" layoutInCell="1" locked="0" behindDoc="0" simplePos="0" relativeHeight="16912">
            <wp:simplePos x="0" y="0"/>
            <wp:positionH relativeFrom="page">
              <wp:posOffset>5120639</wp:posOffset>
            </wp:positionH>
            <wp:positionV relativeFrom="paragraph">
              <wp:posOffset>1040003</wp:posOffset>
            </wp:positionV>
            <wp:extent cx="72032" cy="576262"/>
            <wp:effectExtent l="0" t="0" r="0" b="0"/>
            <wp:wrapNone/>
            <wp:docPr id="269" name="image1035.png" descr=""/>
            <wp:cNvGraphicFramePr>
              <a:graphicFrameLocks noChangeAspect="1"/>
            </wp:cNvGraphicFramePr>
            <a:graphic>
              <a:graphicData uri="http://schemas.openxmlformats.org/drawingml/2006/picture">
                <pic:pic>
                  <pic:nvPicPr>
                    <pic:cNvPr id="270" name="image1035.png"/>
                    <pic:cNvPicPr/>
                  </pic:nvPicPr>
                  <pic:blipFill>
                    <a:blip r:embed="rId1246" cstate="print"/>
                    <a:stretch>
                      <a:fillRect/>
                    </a:stretch>
                  </pic:blipFill>
                  <pic:spPr>
                    <a:xfrm>
                      <a:off x="0" y="0"/>
                      <a:ext cx="72032" cy="576262"/>
                    </a:xfrm>
                    <a:prstGeom prst="rect">
                      <a:avLst/>
                    </a:prstGeom>
                  </pic:spPr>
                </pic:pic>
              </a:graphicData>
            </a:graphic>
          </wp:anchor>
        </w:drawing>
      </w:r>
      <w:r>
        <w:rPr/>
        <w:drawing>
          <wp:anchor distT="0" distB="0" distL="0" distR="0" allowOverlap="1" layoutInCell="1" locked="0" behindDoc="0" simplePos="0" relativeHeight="16936">
            <wp:simplePos x="0" y="0"/>
            <wp:positionH relativeFrom="page">
              <wp:posOffset>5122163</wp:posOffset>
            </wp:positionH>
            <wp:positionV relativeFrom="paragraph">
              <wp:posOffset>803783</wp:posOffset>
            </wp:positionV>
            <wp:extent cx="87583" cy="185737"/>
            <wp:effectExtent l="0" t="0" r="0" b="0"/>
            <wp:wrapNone/>
            <wp:docPr id="271" name="image1036.png" descr=""/>
            <wp:cNvGraphicFramePr>
              <a:graphicFrameLocks noChangeAspect="1"/>
            </wp:cNvGraphicFramePr>
            <a:graphic>
              <a:graphicData uri="http://schemas.openxmlformats.org/drawingml/2006/picture">
                <pic:pic>
                  <pic:nvPicPr>
                    <pic:cNvPr id="272" name="image1036.png"/>
                    <pic:cNvPicPr/>
                  </pic:nvPicPr>
                  <pic:blipFill>
                    <a:blip r:embed="rId1247" cstate="print"/>
                    <a:stretch>
                      <a:fillRect/>
                    </a:stretch>
                  </pic:blipFill>
                  <pic:spPr>
                    <a:xfrm>
                      <a:off x="0" y="0"/>
                      <a:ext cx="87583" cy="185737"/>
                    </a:xfrm>
                    <a:prstGeom prst="rect">
                      <a:avLst/>
                    </a:prstGeom>
                  </pic:spPr>
                </pic:pic>
              </a:graphicData>
            </a:graphic>
          </wp:anchor>
        </w:drawing>
      </w:r>
      <w:r>
        <w:rPr>
          <w:sz w:val="20"/>
        </w:rPr>
        <w:t>c)</w:t>
      </w:r>
      <w:r>
        <w:rPr>
          <w:spacing w:val="-2"/>
          <w:sz w:val="20"/>
        </w:rPr>
        <w:t> </w:t>
      </w:r>
      <w:r>
        <w:rPr>
          <w:sz w:val="20"/>
        </w:rPr>
        <w:t>Parcela</w:t>
      </w:r>
      <w:r>
        <w:rPr>
          <w:spacing w:val="-1"/>
          <w:sz w:val="20"/>
        </w:rPr>
        <w:t> </w:t>
      </w:r>
      <w:r>
        <w:rPr>
          <w:sz w:val="20"/>
        </w:rPr>
        <w:t>3</w:t>
        <w:tab/>
        <w:t>d) Parcela</w:t>
      </w:r>
      <w:r>
        <w:rPr>
          <w:spacing w:val="-7"/>
          <w:sz w:val="20"/>
        </w:rPr>
        <w:t> </w:t>
      </w:r>
      <w:r>
        <w:rPr>
          <w:sz w:val="20"/>
        </w:rPr>
        <w:t>4</w:t>
      </w:r>
    </w:p>
    <w:p>
      <w:pPr>
        <w:spacing w:after="0" w:line="225" w:lineRule="exact"/>
        <w:jc w:val="left"/>
        <w:rPr>
          <w:sz w:val="20"/>
        </w:rPr>
        <w:sectPr>
          <w:type w:val="continuous"/>
          <w:pgSz w:w="15840" w:h="12240" w:orient="landscape"/>
          <w:pgMar w:top="1160" w:bottom="280" w:left="1300" w:right="1300"/>
        </w:sectPr>
      </w:pPr>
    </w:p>
    <w:p>
      <w:pPr>
        <w:spacing w:before="129"/>
        <w:ind w:left="0" w:right="0" w:firstLine="0"/>
        <w:jc w:val="right"/>
        <w:rPr>
          <w:sz w:val="18"/>
        </w:rPr>
      </w:pPr>
      <w:r>
        <w:rPr>
          <w:w w:val="84"/>
          <w:sz w:val="18"/>
        </w:rPr>
        <w:t>0</w:t>
      </w:r>
    </w:p>
    <w:p>
      <w:pPr>
        <w:pStyle w:val="BodyText"/>
        <w:spacing w:before="9"/>
        <w:rPr>
          <w:sz w:val="21"/>
        </w:rPr>
      </w:pPr>
    </w:p>
    <w:p>
      <w:pPr>
        <w:spacing w:before="1"/>
        <w:ind w:left="0" w:right="0" w:firstLine="0"/>
        <w:jc w:val="right"/>
        <w:rPr>
          <w:sz w:val="18"/>
        </w:rPr>
      </w:pPr>
      <w:r>
        <w:rPr>
          <w:w w:val="80"/>
          <w:sz w:val="18"/>
        </w:rPr>
        <w:t>-5</w:t>
      </w:r>
    </w:p>
    <w:p>
      <w:pPr>
        <w:spacing w:before="144"/>
        <w:ind w:left="0" w:right="0" w:firstLine="0"/>
        <w:jc w:val="right"/>
        <w:rPr>
          <w:sz w:val="18"/>
        </w:rPr>
      </w:pPr>
      <w:r>
        <w:rPr/>
        <w:drawing>
          <wp:anchor distT="0" distB="0" distL="0" distR="0" allowOverlap="1" layoutInCell="1" locked="0" behindDoc="0" simplePos="0" relativeHeight="16768">
            <wp:simplePos x="0" y="0"/>
            <wp:positionH relativeFrom="page">
              <wp:posOffset>2441447</wp:posOffset>
            </wp:positionH>
            <wp:positionV relativeFrom="paragraph">
              <wp:posOffset>336804</wp:posOffset>
            </wp:positionV>
            <wp:extent cx="71627" cy="597407"/>
            <wp:effectExtent l="0" t="0" r="0" b="0"/>
            <wp:wrapNone/>
            <wp:docPr id="273" name="image1037.png" descr=""/>
            <wp:cNvGraphicFramePr>
              <a:graphicFrameLocks noChangeAspect="1"/>
            </wp:cNvGraphicFramePr>
            <a:graphic>
              <a:graphicData uri="http://schemas.openxmlformats.org/drawingml/2006/picture">
                <pic:pic>
                  <pic:nvPicPr>
                    <pic:cNvPr id="274" name="image1037.png"/>
                    <pic:cNvPicPr/>
                  </pic:nvPicPr>
                  <pic:blipFill>
                    <a:blip r:embed="rId1248" cstate="print"/>
                    <a:stretch>
                      <a:fillRect/>
                    </a:stretch>
                  </pic:blipFill>
                  <pic:spPr>
                    <a:xfrm>
                      <a:off x="0" y="0"/>
                      <a:ext cx="71627" cy="597407"/>
                    </a:xfrm>
                    <a:prstGeom prst="rect">
                      <a:avLst/>
                    </a:prstGeom>
                  </pic:spPr>
                </pic:pic>
              </a:graphicData>
            </a:graphic>
          </wp:anchor>
        </w:drawing>
      </w:r>
      <w:r>
        <w:rPr>
          <w:position w:val="-2"/>
        </w:rPr>
        <w:drawing>
          <wp:inline distT="0" distB="0" distL="0" distR="0">
            <wp:extent cx="86867" cy="195071"/>
            <wp:effectExtent l="0" t="0" r="0" b="0"/>
            <wp:docPr id="275" name="image1038.png" descr=""/>
            <wp:cNvGraphicFramePr>
              <a:graphicFrameLocks noChangeAspect="1"/>
            </wp:cNvGraphicFramePr>
            <a:graphic>
              <a:graphicData uri="http://schemas.openxmlformats.org/drawingml/2006/picture">
                <pic:pic>
                  <pic:nvPicPr>
                    <pic:cNvPr id="276" name="image1038.png"/>
                    <pic:cNvPicPr/>
                  </pic:nvPicPr>
                  <pic:blipFill>
                    <a:blip r:embed="rId1249" cstate="print"/>
                    <a:stretch>
                      <a:fillRect/>
                    </a:stretch>
                  </pic:blipFill>
                  <pic:spPr>
                    <a:xfrm>
                      <a:off x="0" y="0"/>
                      <a:ext cx="86867" cy="195071"/>
                    </a:xfrm>
                    <a:prstGeom prst="rect">
                      <a:avLst/>
                    </a:prstGeom>
                  </pic:spPr>
                </pic:pic>
              </a:graphicData>
            </a:graphic>
          </wp:inline>
        </w:drawing>
      </w:r>
      <w:r>
        <w:rPr>
          <w:position w:val="-2"/>
        </w:rPr>
      </w:r>
      <w:r>
        <w:rPr>
          <w:rFonts w:ascii="Times New Roman"/>
          <w:sz w:val="20"/>
        </w:rPr>
        <w:t> </w:t>
      </w:r>
      <w:r>
        <w:rPr>
          <w:spacing w:val="-4"/>
          <w:w w:val="80"/>
          <w:sz w:val="18"/>
        </w:rPr>
        <w:t>-10</w:t>
      </w:r>
    </w:p>
    <w:p>
      <w:pPr>
        <w:spacing w:before="254"/>
        <w:ind w:left="0" w:right="0" w:firstLine="0"/>
        <w:jc w:val="right"/>
        <w:rPr>
          <w:sz w:val="18"/>
        </w:rPr>
      </w:pPr>
      <w:r>
        <w:rPr>
          <w:w w:val="80"/>
          <w:sz w:val="18"/>
        </w:rPr>
        <w:t>-15</w:t>
      </w:r>
    </w:p>
    <w:p>
      <w:pPr>
        <w:pStyle w:val="BodyText"/>
        <w:spacing w:before="9"/>
        <w:rPr>
          <w:sz w:val="21"/>
        </w:rPr>
      </w:pPr>
    </w:p>
    <w:p>
      <w:pPr>
        <w:spacing w:before="1"/>
        <w:ind w:left="0" w:right="0" w:firstLine="0"/>
        <w:jc w:val="right"/>
        <w:rPr>
          <w:sz w:val="18"/>
        </w:rPr>
      </w:pPr>
      <w:r>
        <w:rPr>
          <w:w w:val="80"/>
          <w:sz w:val="18"/>
        </w:rPr>
        <w:t>-20</w:t>
      </w:r>
    </w:p>
    <w:p>
      <w:pPr>
        <w:pStyle w:val="BodyText"/>
      </w:pPr>
    </w:p>
    <w:p>
      <w:pPr>
        <w:spacing w:before="1"/>
        <w:ind w:left="0" w:right="0" w:firstLine="0"/>
        <w:jc w:val="right"/>
        <w:rPr>
          <w:sz w:val="18"/>
        </w:rPr>
      </w:pPr>
      <w:r>
        <w:rPr>
          <w:w w:val="80"/>
          <w:sz w:val="18"/>
        </w:rPr>
        <w:t>-25</w:t>
      </w:r>
    </w:p>
    <w:p>
      <w:pPr>
        <w:pStyle w:val="BodyText"/>
        <w:spacing w:before="9"/>
        <w:rPr>
          <w:sz w:val="21"/>
        </w:rPr>
      </w:pPr>
    </w:p>
    <w:p>
      <w:pPr>
        <w:spacing w:before="1"/>
        <w:ind w:left="0" w:right="0" w:firstLine="0"/>
        <w:jc w:val="right"/>
        <w:rPr>
          <w:sz w:val="18"/>
        </w:rPr>
      </w:pPr>
      <w:r>
        <w:rPr>
          <w:w w:val="80"/>
          <w:sz w:val="18"/>
        </w:rPr>
        <w:t>-30</w:t>
      </w:r>
    </w:p>
    <w:p>
      <w:pPr>
        <w:pStyle w:val="BodyText"/>
        <w:rPr>
          <w:sz w:val="20"/>
        </w:rPr>
      </w:pPr>
      <w:r>
        <w:rPr/>
        <w:br w:type="column"/>
      </w:r>
      <w:r>
        <w:rPr>
          <w:sz w:val="20"/>
        </w:rPr>
      </w:r>
    </w:p>
    <w:tbl>
      <w:tblPr>
        <w:tblW w:w="0" w:type="auto"/>
        <w:jc w:val="left"/>
        <w:tblInd w:w="66" w:type="dxa"/>
        <w:tblBorders>
          <w:top w:val="single" w:sz="1" w:space="0" w:color="D2D2D2"/>
          <w:left w:val="single" w:sz="1" w:space="0" w:color="D2D2D2"/>
          <w:bottom w:val="single" w:sz="1" w:space="0" w:color="D2D2D2"/>
          <w:right w:val="single" w:sz="1" w:space="0" w:color="D2D2D2"/>
          <w:insideH w:val="single" w:sz="1" w:space="0" w:color="D2D2D2"/>
          <w:insideV w:val="single" w:sz="1" w:space="0" w:color="D2D2D2"/>
        </w:tblBorders>
        <w:tblLayout w:type="fixed"/>
        <w:tblCellMar>
          <w:top w:w="0" w:type="dxa"/>
          <w:left w:w="0" w:type="dxa"/>
          <w:bottom w:w="0" w:type="dxa"/>
          <w:right w:w="0" w:type="dxa"/>
        </w:tblCellMar>
        <w:tblLook w:val="01E0"/>
      </w:tblPr>
      <w:tblGrid>
        <w:gridCol w:w="639"/>
        <w:gridCol w:w="101"/>
        <w:gridCol w:w="535"/>
        <w:gridCol w:w="635"/>
        <w:gridCol w:w="639"/>
        <w:gridCol w:w="636"/>
      </w:tblGrid>
      <w:tr>
        <w:trPr>
          <w:trHeight w:val="166" w:hRule="exact"/>
        </w:trPr>
        <w:tc>
          <w:tcPr>
            <w:tcW w:w="639" w:type="dxa"/>
            <w:vMerge w:val="restart"/>
            <w:tcBorders>
              <w:top w:val="single" w:sz="1" w:space="0" w:color="000000"/>
              <w:left w:val="dashed" w:sz="1" w:space="0" w:color="000000"/>
              <w:right w:val="dashed" w:sz="1" w:space="0" w:color="D2D2D2"/>
            </w:tcBorders>
          </w:tcPr>
          <w:p>
            <w:pPr/>
          </w:p>
        </w:tc>
        <w:tc>
          <w:tcPr>
            <w:tcW w:w="636" w:type="dxa"/>
            <w:gridSpan w:val="2"/>
            <w:tcBorders>
              <w:top w:val="single" w:sz="1" w:space="0" w:color="000000"/>
              <w:left w:val="dashed" w:sz="1" w:space="0" w:color="D2D2D2"/>
              <w:bottom w:val="nil"/>
              <w:right w:val="dashed" w:sz="1" w:space="0" w:color="D2D2D2"/>
            </w:tcBorders>
          </w:tcPr>
          <w:p>
            <w:pPr/>
          </w:p>
        </w:tc>
        <w:tc>
          <w:tcPr>
            <w:tcW w:w="635" w:type="dxa"/>
            <w:vMerge w:val="restart"/>
            <w:tcBorders>
              <w:top w:val="single" w:sz="1" w:space="0" w:color="000000"/>
              <w:left w:val="dashed" w:sz="1" w:space="0" w:color="D2D2D2"/>
              <w:right w:val="dashed" w:sz="1" w:space="0" w:color="D2D2D2"/>
            </w:tcBorders>
          </w:tcPr>
          <w:p>
            <w:pPr/>
          </w:p>
        </w:tc>
        <w:tc>
          <w:tcPr>
            <w:tcW w:w="639" w:type="dxa"/>
            <w:vMerge w:val="restart"/>
            <w:tcBorders>
              <w:top w:val="single" w:sz="1" w:space="0" w:color="000000"/>
              <w:left w:val="dashed" w:sz="1" w:space="0" w:color="D2D2D2"/>
              <w:right w:val="dashed" w:sz="1" w:space="0" w:color="D2D2D2"/>
            </w:tcBorders>
          </w:tcPr>
          <w:p>
            <w:pPr/>
          </w:p>
        </w:tc>
        <w:tc>
          <w:tcPr>
            <w:tcW w:w="636" w:type="dxa"/>
            <w:vMerge w:val="restart"/>
            <w:tcBorders>
              <w:top w:val="single" w:sz="1" w:space="0" w:color="000000"/>
              <w:left w:val="dashed" w:sz="1" w:space="0" w:color="D2D2D2"/>
              <w:right w:val="dashed" w:sz="1" w:space="0" w:color="D2D2D2"/>
            </w:tcBorders>
          </w:tcPr>
          <w:p>
            <w:pPr/>
          </w:p>
        </w:tc>
      </w:tr>
      <w:tr>
        <w:trPr>
          <w:trHeight w:val="295" w:hRule="exact"/>
        </w:trPr>
        <w:tc>
          <w:tcPr>
            <w:tcW w:w="639" w:type="dxa"/>
            <w:vMerge/>
            <w:tcBorders>
              <w:left w:val="dashed" w:sz="1" w:space="0" w:color="000000"/>
              <w:right w:val="dashed" w:sz="1" w:space="0" w:color="D2D2D2"/>
            </w:tcBorders>
          </w:tcPr>
          <w:p>
            <w:pPr/>
          </w:p>
        </w:tc>
        <w:tc>
          <w:tcPr>
            <w:tcW w:w="101" w:type="dxa"/>
            <w:tcBorders>
              <w:top w:val="nil"/>
              <w:left w:val="dashed" w:sz="1" w:space="0" w:color="D2D2D2"/>
              <w:right w:val="nil"/>
            </w:tcBorders>
            <w:shd w:val="clear" w:color="auto" w:fill="7FFFFF"/>
          </w:tcPr>
          <w:p>
            <w:pPr/>
          </w:p>
        </w:tc>
        <w:tc>
          <w:tcPr>
            <w:tcW w:w="535" w:type="dxa"/>
            <w:tcBorders>
              <w:top w:val="nil"/>
              <w:left w:val="single" w:sz="12" w:space="0" w:color="7FFFFF"/>
              <w:right w:val="dashed" w:sz="1" w:space="0" w:color="D2D2D2"/>
            </w:tcBorders>
          </w:tcPr>
          <w:p>
            <w:pPr/>
          </w:p>
        </w:tc>
        <w:tc>
          <w:tcPr>
            <w:tcW w:w="635" w:type="dxa"/>
            <w:vMerge/>
            <w:tcBorders>
              <w:left w:val="dashed" w:sz="1" w:space="0" w:color="D2D2D2"/>
              <w:right w:val="dashed" w:sz="1" w:space="0" w:color="D2D2D2"/>
            </w:tcBorders>
          </w:tcPr>
          <w:p>
            <w:pPr/>
          </w:p>
        </w:tc>
        <w:tc>
          <w:tcPr>
            <w:tcW w:w="639" w:type="dxa"/>
            <w:vMerge/>
            <w:tcBorders>
              <w:left w:val="dashed" w:sz="1" w:space="0" w:color="D2D2D2"/>
              <w:right w:val="dashed" w:sz="1" w:space="0" w:color="D2D2D2"/>
            </w:tcBorders>
          </w:tcPr>
          <w:p>
            <w:pPr/>
          </w:p>
        </w:tc>
        <w:tc>
          <w:tcPr>
            <w:tcW w:w="636" w:type="dxa"/>
            <w:vMerge/>
            <w:tcBorders>
              <w:left w:val="dashed" w:sz="1" w:space="0" w:color="D2D2D2"/>
              <w:right w:val="dashed" w:sz="1" w:space="0" w:color="D2D2D2"/>
            </w:tcBorders>
          </w:tcPr>
          <w:p>
            <w:pPr/>
          </w:p>
        </w:tc>
      </w:tr>
      <w:tr>
        <w:trPr>
          <w:trHeight w:val="458" w:hRule="exact"/>
        </w:trPr>
        <w:tc>
          <w:tcPr>
            <w:tcW w:w="639" w:type="dxa"/>
            <w:tcBorders>
              <w:left w:val="dashed" w:sz="1" w:space="0" w:color="000000"/>
              <w:right w:val="dashed" w:sz="1" w:space="0" w:color="D2D2D2"/>
            </w:tcBorders>
          </w:tcPr>
          <w:p>
            <w:pPr/>
          </w:p>
        </w:tc>
        <w:tc>
          <w:tcPr>
            <w:tcW w:w="636" w:type="dxa"/>
            <w:gridSpan w:val="2"/>
            <w:tcBorders>
              <w:top w:val="single" w:sz="12" w:space="0" w:color="7FFFFF"/>
              <w:left w:val="dashed" w:sz="1" w:space="0" w:color="D2D2D2"/>
              <w:bottom w:val="single" w:sz="12" w:space="0" w:color="7FFFFF"/>
              <w:right w:val="dashed" w:sz="1" w:space="0" w:color="D2D2D2"/>
            </w:tcBorders>
          </w:tcPr>
          <w:p>
            <w:pPr/>
          </w:p>
        </w:tc>
        <w:tc>
          <w:tcPr>
            <w:tcW w:w="635" w:type="dxa"/>
            <w:tcBorders>
              <w:left w:val="dashed" w:sz="1" w:space="0" w:color="D2D2D2"/>
              <w:right w:val="dashed" w:sz="1" w:space="0" w:color="D2D2D2"/>
            </w:tcBorders>
          </w:tcPr>
          <w:p>
            <w:pPr/>
          </w:p>
        </w:tc>
        <w:tc>
          <w:tcPr>
            <w:tcW w:w="639" w:type="dxa"/>
            <w:tcBorders>
              <w:left w:val="dashed" w:sz="1" w:space="0" w:color="D2D2D2"/>
              <w:right w:val="dashed" w:sz="1" w:space="0" w:color="D2D2D2"/>
            </w:tcBorders>
          </w:tcPr>
          <w:p>
            <w:pPr/>
          </w:p>
        </w:tc>
        <w:tc>
          <w:tcPr>
            <w:tcW w:w="636" w:type="dxa"/>
            <w:tcBorders>
              <w:left w:val="dashed" w:sz="1" w:space="0" w:color="D2D2D2"/>
              <w:right w:val="dashed" w:sz="1" w:space="0" w:color="D2D2D2"/>
            </w:tcBorders>
          </w:tcPr>
          <w:p>
            <w:pPr/>
          </w:p>
        </w:tc>
      </w:tr>
      <w:tr>
        <w:trPr>
          <w:trHeight w:val="461" w:hRule="exact"/>
        </w:trPr>
        <w:tc>
          <w:tcPr>
            <w:tcW w:w="639" w:type="dxa"/>
            <w:tcBorders>
              <w:left w:val="dashed" w:sz="1" w:space="0" w:color="000000"/>
              <w:right w:val="dashed" w:sz="1" w:space="0" w:color="D2D2D2"/>
            </w:tcBorders>
          </w:tcPr>
          <w:p>
            <w:pPr/>
          </w:p>
        </w:tc>
        <w:tc>
          <w:tcPr>
            <w:tcW w:w="636" w:type="dxa"/>
            <w:gridSpan w:val="2"/>
            <w:tcBorders>
              <w:top w:val="single" w:sz="12" w:space="0" w:color="7FFFFF"/>
              <w:left w:val="dashed" w:sz="1" w:space="0" w:color="D2D2D2"/>
              <w:right w:val="dashed" w:sz="1" w:space="0" w:color="D2D2D2"/>
            </w:tcBorders>
          </w:tcPr>
          <w:p>
            <w:pPr/>
          </w:p>
        </w:tc>
        <w:tc>
          <w:tcPr>
            <w:tcW w:w="635" w:type="dxa"/>
            <w:tcBorders>
              <w:left w:val="dashed" w:sz="1" w:space="0" w:color="D2D2D2"/>
              <w:right w:val="dashed" w:sz="1" w:space="0" w:color="D2D2D2"/>
            </w:tcBorders>
          </w:tcPr>
          <w:p>
            <w:pPr/>
          </w:p>
        </w:tc>
        <w:tc>
          <w:tcPr>
            <w:tcW w:w="639" w:type="dxa"/>
            <w:tcBorders>
              <w:left w:val="dashed" w:sz="1" w:space="0" w:color="D2D2D2"/>
              <w:right w:val="dashed" w:sz="1" w:space="0" w:color="D2D2D2"/>
            </w:tcBorders>
          </w:tcPr>
          <w:p>
            <w:pPr/>
          </w:p>
        </w:tc>
        <w:tc>
          <w:tcPr>
            <w:tcW w:w="636" w:type="dxa"/>
            <w:tcBorders>
              <w:left w:val="dashed" w:sz="1" w:space="0" w:color="D2D2D2"/>
              <w:right w:val="dashed" w:sz="1" w:space="0" w:color="D2D2D2"/>
            </w:tcBorders>
          </w:tcPr>
          <w:p>
            <w:pPr/>
          </w:p>
        </w:tc>
      </w:tr>
      <w:tr>
        <w:trPr>
          <w:trHeight w:val="461" w:hRule="exact"/>
        </w:trPr>
        <w:tc>
          <w:tcPr>
            <w:tcW w:w="639" w:type="dxa"/>
            <w:tcBorders>
              <w:left w:val="dashed" w:sz="1" w:space="0" w:color="000000"/>
              <w:right w:val="dashed" w:sz="1" w:space="0" w:color="D2D2D2"/>
            </w:tcBorders>
          </w:tcPr>
          <w:p>
            <w:pPr/>
          </w:p>
        </w:tc>
        <w:tc>
          <w:tcPr>
            <w:tcW w:w="636" w:type="dxa"/>
            <w:gridSpan w:val="2"/>
            <w:tcBorders>
              <w:left w:val="dashed" w:sz="1" w:space="0" w:color="D2D2D2"/>
              <w:right w:val="dashed" w:sz="1" w:space="0" w:color="D2D2D2"/>
            </w:tcBorders>
          </w:tcPr>
          <w:p>
            <w:pPr/>
          </w:p>
        </w:tc>
        <w:tc>
          <w:tcPr>
            <w:tcW w:w="635" w:type="dxa"/>
            <w:tcBorders>
              <w:left w:val="dashed" w:sz="1" w:space="0" w:color="D2D2D2"/>
              <w:right w:val="dashed" w:sz="1" w:space="0" w:color="D2D2D2"/>
            </w:tcBorders>
          </w:tcPr>
          <w:p>
            <w:pPr/>
          </w:p>
        </w:tc>
        <w:tc>
          <w:tcPr>
            <w:tcW w:w="639" w:type="dxa"/>
            <w:tcBorders>
              <w:left w:val="dashed" w:sz="1" w:space="0" w:color="D2D2D2"/>
              <w:right w:val="dashed" w:sz="1" w:space="0" w:color="D2D2D2"/>
            </w:tcBorders>
          </w:tcPr>
          <w:p>
            <w:pPr/>
          </w:p>
        </w:tc>
        <w:tc>
          <w:tcPr>
            <w:tcW w:w="636" w:type="dxa"/>
            <w:tcBorders>
              <w:left w:val="dashed" w:sz="1" w:space="0" w:color="D2D2D2"/>
              <w:right w:val="dashed" w:sz="1" w:space="0" w:color="D2D2D2"/>
            </w:tcBorders>
          </w:tcPr>
          <w:p>
            <w:pPr/>
          </w:p>
        </w:tc>
      </w:tr>
      <w:tr>
        <w:trPr>
          <w:trHeight w:val="458" w:hRule="exact"/>
        </w:trPr>
        <w:tc>
          <w:tcPr>
            <w:tcW w:w="639" w:type="dxa"/>
            <w:tcBorders>
              <w:left w:val="dashed" w:sz="1" w:space="0" w:color="000000"/>
              <w:right w:val="dashed" w:sz="1" w:space="0" w:color="D2D2D2"/>
            </w:tcBorders>
          </w:tcPr>
          <w:p>
            <w:pPr/>
          </w:p>
        </w:tc>
        <w:tc>
          <w:tcPr>
            <w:tcW w:w="636" w:type="dxa"/>
            <w:gridSpan w:val="2"/>
            <w:tcBorders>
              <w:left w:val="dashed" w:sz="1" w:space="0" w:color="D2D2D2"/>
              <w:right w:val="dashed" w:sz="1" w:space="0" w:color="D2D2D2"/>
            </w:tcBorders>
          </w:tcPr>
          <w:p>
            <w:pPr/>
          </w:p>
        </w:tc>
        <w:tc>
          <w:tcPr>
            <w:tcW w:w="635" w:type="dxa"/>
            <w:tcBorders>
              <w:left w:val="dashed" w:sz="1" w:space="0" w:color="D2D2D2"/>
              <w:bottom w:val="single" w:sz="12" w:space="0" w:color="7FFFFF"/>
              <w:right w:val="dashed" w:sz="1" w:space="0" w:color="D2D2D2"/>
            </w:tcBorders>
          </w:tcPr>
          <w:p>
            <w:pPr/>
          </w:p>
        </w:tc>
        <w:tc>
          <w:tcPr>
            <w:tcW w:w="639" w:type="dxa"/>
            <w:tcBorders>
              <w:left w:val="dashed" w:sz="1" w:space="0" w:color="D2D2D2"/>
              <w:right w:val="dashed" w:sz="1" w:space="0" w:color="D2D2D2"/>
            </w:tcBorders>
          </w:tcPr>
          <w:p>
            <w:pPr/>
          </w:p>
        </w:tc>
        <w:tc>
          <w:tcPr>
            <w:tcW w:w="636" w:type="dxa"/>
            <w:tcBorders>
              <w:left w:val="dashed" w:sz="1" w:space="0" w:color="D2D2D2"/>
              <w:right w:val="dashed" w:sz="1" w:space="0" w:color="D2D2D2"/>
            </w:tcBorders>
          </w:tcPr>
          <w:p>
            <w:pPr/>
          </w:p>
        </w:tc>
      </w:tr>
      <w:tr>
        <w:trPr>
          <w:trHeight w:val="461" w:hRule="exact"/>
        </w:trPr>
        <w:tc>
          <w:tcPr>
            <w:tcW w:w="639" w:type="dxa"/>
            <w:tcBorders>
              <w:left w:val="dashed" w:sz="1" w:space="0" w:color="000000"/>
              <w:bottom w:val="single" w:sz="1" w:space="0" w:color="000000"/>
              <w:right w:val="dashed" w:sz="1" w:space="0" w:color="D2D2D2"/>
            </w:tcBorders>
          </w:tcPr>
          <w:p>
            <w:pPr/>
          </w:p>
        </w:tc>
        <w:tc>
          <w:tcPr>
            <w:tcW w:w="636" w:type="dxa"/>
            <w:gridSpan w:val="2"/>
            <w:tcBorders>
              <w:left w:val="dashed" w:sz="1" w:space="0" w:color="D2D2D2"/>
              <w:bottom w:val="single" w:sz="1" w:space="0" w:color="000000"/>
              <w:right w:val="thickThinMediumGap" w:sz="16" w:space="0" w:color="7FFFFF"/>
            </w:tcBorders>
          </w:tcPr>
          <w:p>
            <w:pPr/>
          </w:p>
        </w:tc>
        <w:tc>
          <w:tcPr>
            <w:tcW w:w="635" w:type="dxa"/>
            <w:tcBorders>
              <w:top w:val="single" w:sz="12" w:space="0" w:color="7FFFFF"/>
              <w:left w:val="thinThickMediumGap" w:sz="16" w:space="0" w:color="7FFFFF"/>
              <w:bottom w:val="single" w:sz="12" w:space="0" w:color="7FFFFF"/>
              <w:right w:val="dashed" w:sz="1" w:space="0" w:color="D2D2D2"/>
            </w:tcBorders>
          </w:tcPr>
          <w:p>
            <w:pPr/>
          </w:p>
        </w:tc>
        <w:tc>
          <w:tcPr>
            <w:tcW w:w="639" w:type="dxa"/>
            <w:tcBorders>
              <w:left w:val="dashed" w:sz="1" w:space="0" w:color="D2D2D2"/>
              <w:bottom w:val="single" w:sz="1" w:space="0" w:color="000000"/>
              <w:right w:val="dashed" w:sz="1" w:space="0" w:color="D2D2D2"/>
            </w:tcBorders>
          </w:tcPr>
          <w:p>
            <w:pPr/>
          </w:p>
        </w:tc>
        <w:tc>
          <w:tcPr>
            <w:tcW w:w="636" w:type="dxa"/>
            <w:tcBorders>
              <w:left w:val="dashed" w:sz="1" w:space="0" w:color="D2D2D2"/>
              <w:bottom w:val="single" w:sz="1" w:space="0" w:color="000000"/>
              <w:right w:val="dashed" w:sz="1" w:space="0" w:color="D2D2D2"/>
            </w:tcBorders>
          </w:tcPr>
          <w:p>
            <w:pPr/>
          </w:p>
        </w:tc>
      </w:tr>
    </w:tbl>
    <w:p>
      <w:pPr>
        <w:tabs>
          <w:tab w:pos="569" w:val="left" w:leader="none"/>
          <w:tab w:pos="1243" w:val="left" w:leader="none"/>
          <w:tab w:pos="1841" w:val="left" w:leader="none"/>
          <w:tab w:pos="2518" w:val="left" w:leader="none"/>
          <w:tab w:pos="3115" w:val="left" w:leader="none"/>
        </w:tabs>
        <w:spacing w:before="127"/>
        <w:ind w:left="34" w:right="0" w:firstLine="0"/>
        <w:jc w:val="left"/>
        <w:rPr>
          <w:sz w:val="18"/>
        </w:rPr>
      </w:pPr>
      <w:r>
        <w:rPr>
          <w:w w:val="95"/>
          <w:sz w:val="18"/>
        </w:rPr>
        <w:t>0</w:t>
        <w:tab/>
      </w:r>
      <w:r>
        <w:rPr>
          <w:spacing w:val="-4"/>
          <w:w w:val="95"/>
          <w:sz w:val="18"/>
        </w:rPr>
        <w:t>0.05</w:t>
        <w:tab/>
      </w:r>
      <w:r>
        <w:rPr>
          <w:w w:val="95"/>
          <w:sz w:val="18"/>
        </w:rPr>
        <w:t>0.1</w:t>
        <w:tab/>
      </w:r>
      <w:r>
        <w:rPr>
          <w:spacing w:val="-4"/>
          <w:w w:val="95"/>
          <w:sz w:val="18"/>
        </w:rPr>
        <w:t>0.15</w:t>
        <w:tab/>
      </w:r>
      <w:r>
        <w:rPr>
          <w:w w:val="95"/>
          <w:sz w:val="18"/>
        </w:rPr>
        <w:t>0.2</w:t>
        <w:tab/>
      </w:r>
      <w:r>
        <w:rPr>
          <w:spacing w:val="-4"/>
          <w:w w:val="95"/>
          <w:sz w:val="18"/>
        </w:rPr>
        <w:t>0.25</w:t>
      </w:r>
    </w:p>
    <w:p>
      <w:pPr>
        <w:pStyle w:val="BodyText"/>
        <w:spacing w:before="6"/>
        <w:rPr>
          <w:sz w:val="13"/>
        </w:rPr>
      </w:pPr>
      <w:r>
        <w:rPr/>
        <w:br w:type="column"/>
      </w:r>
      <w:r>
        <w:rPr>
          <w:sz w:val="13"/>
        </w:rPr>
      </w:r>
    </w:p>
    <w:p>
      <w:pPr>
        <w:spacing w:before="0"/>
        <w:ind w:left="0" w:right="0" w:firstLine="0"/>
        <w:jc w:val="right"/>
        <w:rPr>
          <w:sz w:val="17"/>
        </w:rPr>
      </w:pPr>
      <w:r>
        <w:rPr>
          <w:w w:val="89"/>
          <w:sz w:val="17"/>
        </w:rPr>
        <w:t>0</w:t>
      </w:r>
    </w:p>
    <w:p>
      <w:pPr>
        <w:pStyle w:val="BodyText"/>
        <w:spacing w:before="2"/>
        <w:rPr>
          <w:sz w:val="21"/>
        </w:rPr>
      </w:pPr>
    </w:p>
    <w:p>
      <w:pPr>
        <w:spacing w:before="0"/>
        <w:ind w:left="132" w:right="-13" w:firstLine="0"/>
        <w:jc w:val="left"/>
        <w:rPr>
          <w:sz w:val="17"/>
        </w:rPr>
      </w:pPr>
      <w:r>
        <w:rPr>
          <w:w w:val="85"/>
          <w:sz w:val="17"/>
        </w:rPr>
        <w:t>-5</w:t>
      </w:r>
    </w:p>
    <w:p>
      <w:pPr>
        <w:pStyle w:val="BodyText"/>
        <w:spacing w:before="4"/>
        <w:rPr>
          <w:sz w:val="21"/>
        </w:rPr>
      </w:pPr>
    </w:p>
    <w:p>
      <w:pPr>
        <w:spacing w:before="0"/>
        <w:ind w:left="53" w:right="0" w:firstLine="0"/>
        <w:jc w:val="center"/>
        <w:rPr>
          <w:sz w:val="17"/>
        </w:rPr>
      </w:pPr>
      <w:r>
        <w:rPr>
          <w:spacing w:val="-4"/>
          <w:w w:val="90"/>
          <w:sz w:val="17"/>
        </w:rPr>
        <w:t>-10</w:t>
      </w:r>
    </w:p>
    <w:p>
      <w:pPr>
        <w:pStyle w:val="BodyText"/>
        <w:spacing w:before="4"/>
        <w:rPr>
          <w:sz w:val="21"/>
        </w:rPr>
      </w:pPr>
    </w:p>
    <w:p>
      <w:pPr>
        <w:spacing w:before="0"/>
        <w:ind w:left="53" w:right="0" w:firstLine="0"/>
        <w:jc w:val="center"/>
        <w:rPr>
          <w:sz w:val="17"/>
        </w:rPr>
      </w:pPr>
      <w:r>
        <w:rPr>
          <w:spacing w:val="-4"/>
          <w:w w:val="90"/>
          <w:sz w:val="17"/>
        </w:rPr>
        <w:t>-15</w:t>
      </w:r>
    </w:p>
    <w:p>
      <w:pPr>
        <w:pStyle w:val="BodyText"/>
        <w:spacing w:before="4"/>
        <w:rPr>
          <w:sz w:val="21"/>
        </w:rPr>
      </w:pPr>
    </w:p>
    <w:p>
      <w:pPr>
        <w:spacing w:before="0"/>
        <w:ind w:left="53" w:right="0" w:firstLine="0"/>
        <w:jc w:val="center"/>
        <w:rPr>
          <w:sz w:val="17"/>
        </w:rPr>
      </w:pPr>
      <w:r>
        <w:rPr>
          <w:spacing w:val="-4"/>
          <w:w w:val="90"/>
          <w:sz w:val="17"/>
        </w:rPr>
        <w:t>-20</w:t>
      </w:r>
    </w:p>
    <w:p>
      <w:pPr>
        <w:pStyle w:val="BodyText"/>
        <w:spacing w:before="4"/>
        <w:rPr>
          <w:sz w:val="21"/>
        </w:rPr>
      </w:pPr>
    </w:p>
    <w:p>
      <w:pPr>
        <w:spacing w:before="0"/>
        <w:ind w:left="53" w:right="0" w:firstLine="0"/>
        <w:jc w:val="center"/>
        <w:rPr>
          <w:sz w:val="17"/>
        </w:rPr>
      </w:pPr>
      <w:r>
        <w:rPr>
          <w:spacing w:val="-4"/>
          <w:w w:val="90"/>
          <w:sz w:val="17"/>
        </w:rPr>
        <w:t>-25</w:t>
      </w:r>
    </w:p>
    <w:p>
      <w:pPr>
        <w:pStyle w:val="BodyText"/>
        <w:spacing w:before="4"/>
        <w:rPr>
          <w:sz w:val="21"/>
        </w:rPr>
      </w:pPr>
    </w:p>
    <w:p>
      <w:pPr>
        <w:spacing w:before="0"/>
        <w:ind w:left="53" w:right="0" w:firstLine="0"/>
        <w:jc w:val="center"/>
        <w:rPr>
          <w:sz w:val="17"/>
        </w:rPr>
      </w:pPr>
      <w:r>
        <w:rPr>
          <w:spacing w:val="-4"/>
          <w:w w:val="90"/>
          <w:sz w:val="17"/>
        </w:rPr>
        <w:t>-30</w:t>
      </w:r>
    </w:p>
    <w:p>
      <w:pPr>
        <w:pStyle w:val="BodyText"/>
        <w:spacing w:before="8" w:after="39"/>
        <w:rPr>
          <w:sz w:val="13"/>
        </w:rPr>
      </w:pPr>
      <w:r>
        <w:rPr/>
        <w:br w:type="column"/>
      </w:r>
      <w:r>
        <w:rPr>
          <w:sz w:val="13"/>
        </w:rPr>
      </w:r>
    </w:p>
    <w:p>
      <w:pPr>
        <w:pStyle w:val="BodyText"/>
        <w:ind w:left="20"/>
        <w:rPr>
          <w:sz w:val="20"/>
        </w:rPr>
      </w:pPr>
      <w:r>
        <w:rPr>
          <w:sz w:val="20"/>
        </w:rPr>
        <w:drawing>
          <wp:inline distT="0" distB="0" distL="0" distR="0">
            <wp:extent cx="2053861" cy="1747837"/>
            <wp:effectExtent l="0" t="0" r="0" b="0"/>
            <wp:docPr id="277" name="image1039.png" descr=""/>
            <wp:cNvGraphicFramePr>
              <a:graphicFrameLocks noChangeAspect="1"/>
            </wp:cNvGraphicFramePr>
            <a:graphic>
              <a:graphicData uri="http://schemas.openxmlformats.org/drawingml/2006/picture">
                <pic:pic>
                  <pic:nvPicPr>
                    <pic:cNvPr id="278" name="image1039.png"/>
                    <pic:cNvPicPr/>
                  </pic:nvPicPr>
                  <pic:blipFill>
                    <a:blip r:embed="rId1250" cstate="print"/>
                    <a:stretch>
                      <a:fillRect/>
                    </a:stretch>
                  </pic:blipFill>
                  <pic:spPr>
                    <a:xfrm>
                      <a:off x="0" y="0"/>
                      <a:ext cx="2053861" cy="1747837"/>
                    </a:xfrm>
                    <a:prstGeom prst="rect">
                      <a:avLst/>
                    </a:prstGeom>
                  </pic:spPr>
                </pic:pic>
              </a:graphicData>
            </a:graphic>
          </wp:inline>
        </w:drawing>
      </w:r>
      <w:r>
        <w:rPr>
          <w:sz w:val="20"/>
        </w:rPr>
      </w:r>
    </w:p>
    <w:p>
      <w:pPr>
        <w:tabs>
          <w:tab w:pos="569" w:val="left" w:leader="none"/>
          <w:tab w:pos="1243" w:val="left" w:leader="none"/>
          <w:tab w:pos="1843" w:val="left" w:leader="none"/>
          <w:tab w:pos="2518" w:val="left" w:leader="none"/>
          <w:tab w:pos="3115" w:val="left" w:leader="none"/>
        </w:tabs>
        <w:spacing w:before="91"/>
        <w:ind w:left="34" w:right="0" w:firstLine="0"/>
        <w:jc w:val="left"/>
        <w:rPr>
          <w:sz w:val="17"/>
        </w:rPr>
      </w:pPr>
      <w:r>
        <w:rPr>
          <w:sz w:val="17"/>
        </w:rPr>
        <w:t>0</w:t>
        <w:tab/>
      </w:r>
      <w:r>
        <w:rPr>
          <w:spacing w:val="-4"/>
          <w:sz w:val="17"/>
        </w:rPr>
        <w:t>0.05</w:t>
        <w:tab/>
      </w:r>
      <w:r>
        <w:rPr>
          <w:sz w:val="17"/>
        </w:rPr>
        <w:t>0.1</w:t>
        <w:tab/>
      </w:r>
      <w:r>
        <w:rPr>
          <w:spacing w:val="-4"/>
          <w:sz w:val="17"/>
        </w:rPr>
        <w:t>0.15</w:t>
        <w:tab/>
      </w:r>
      <w:r>
        <w:rPr>
          <w:sz w:val="17"/>
        </w:rPr>
        <w:t>0.2</w:t>
        <w:tab/>
      </w:r>
      <w:r>
        <w:rPr>
          <w:spacing w:val="-3"/>
          <w:sz w:val="17"/>
        </w:rPr>
        <w:t>0.25</w:t>
      </w:r>
    </w:p>
    <w:p>
      <w:pPr>
        <w:spacing w:after="0"/>
        <w:jc w:val="left"/>
        <w:rPr>
          <w:sz w:val="17"/>
        </w:rPr>
        <w:sectPr>
          <w:type w:val="continuous"/>
          <w:pgSz w:w="15840" w:h="12240" w:orient="landscape"/>
          <w:pgMar w:top="1160" w:bottom="280" w:left="1300" w:right="1300"/>
          <w:cols w:num="4" w:equalWidth="0">
            <w:col w:w="2994" w:space="40"/>
            <w:col w:w="3872" w:space="40"/>
            <w:col w:w="268" w:space="40"/>
            <w:col w:w="5986"/>
          </w:cols>
        </w:sectPr>
      </w:pPr>
    </w:p>
    <w:p>
      <w:pPr>
        <w:tabs>
          <w:tab w:pos="3787" w:val="left" w:leader="none"/>
          <w:tab w:pos="4409" w:val="left" w:leader="none"/>
          <w:tab w:pos="5398" w:val="left" w:leader="none"/>
          <w:tab w:pos="6202" w:val="left" w:leader="none"/>
          <w:tab w:pos="6893" w:val="left" w:leader="none"/>
          <w:tab w:pos="7137" w:val="left" w:leader="none"/>
          <w:tab w:pos="8009" w:val="left" w:leader="none"/>
        </w:tabs>
        <w:spacing w:before="88"/>
        <w:ind w:left="2983" w:right="0" w:firstLine="0"/>
        <w:jc w:val="left"/>
        <w:rPr>
          <w:b/>
          <w:sz w:val="21"/>
        </w:rPr>
      </w:pPr>
      <w:r>
        <w:rPr/>
        <w:drawing>
          <wp:anchor distT="0" distB="0" distL="0" distR="0" allowOverlap="1" layoutInCell="1" locked="0" behindDoc="0" simplePos="0" relativeHeight="16792">
            <wp:simplePos x="0" y="0"/>
            <wp:positionH relativeFrom="page">
              <wp:posOffset>2510027</wp:posOffset>
            </wp:positionH>
            <wp:positionV relativeFrom="paragraph">
              <wp:posOffset>233198</wp:posOffset>
            </wp:positionV>
            <wp:extent cx="156971" cy="24383"/>
            <wp:effectExtent l="0" t="0" r="0" b="0"/>
            <wp:wrapNone/>
            <wp:docPr id="279" name="image1040.png" descr=""/>
            <wp:cNvGraphicFramePr>
              <a:graphicFrameLocks noChangeAspect="1"/>
            </wp:cNvGraphicFramePr>
            <a:graphic>
              <a:graphicData uri="http://schemas.openxmlformats.org/drawingml/2006/picture">
                <pic:pic>
                  <pic:nvPicPr>
                    <pic:cNvPr id="280" name="image1040.png"/>
                    <pic:cNvPicPr/>
                  </pic:nvPicPr>
                  <pic:blipFill>
                    <a:blip r:embed="rId1251" cstate="print"/>
                    <a:stretch>
                      <a:fillRect/>
                    </a:stretch>
                  </pic:blipFill>
                  <pic:spPr>
                    <a:xfrm>
                      <a:off x="0" y="0"/>
                      <a:ext cx="156971" cy="24383"/>
                    </a:xfrm>
                    <a:prstGeom prst="rect">
                      <a:avLst/>
                    </a:prstGeom>
                  </pic:spPr>
                </pic:pic>
              </a:graphicData>
            </a:graphic>
          </wp:anchor>
        </w:drawing>
      </w:r>
      <w:r>
        <w:rPr/>
        <w:drawing>
          <wp:anchor distT="0" distB="0" distL="0" distR="0" allowOverlap="1" layoutInCell="1" locked="0" behindDoc="1" simplePos="0" relativeHeight="267701759">
            <wp:simplePos x="0" y="0"/>
            <wp:positionH relativeFrom="page">
              <wp:posOffset>3022091</wp:posOffset>
            </wp:positionH>
            <wp:positionV relativeFrom="paragraph">
              <wp:posOffset>233198</wp:posOffset>
            </wp:positionV>
            <wp:extent cx="155447" cy="24383"/>
            <wp:effectExtent l="0" t="0" r="0" b="0"/>
            <wp:wrapNone/>
            <wp:docPr id="281" name="image1041.png" descr=""/>
            <wp:cNvGraphicFramePr>
              <a:graphicFrameLocks noChangeAspect="1"/>
            </wp:cNvGraphicFramePr>
            <a:graphic>
              <a:graphicData uri="http://schemas.openxmlformats.org/drawingml/2006/picture">
                <pic:pic>
                  <pic:nvPicPr>
                    <pic:cNvPr id="282" name="image1041.png"/>
                    <pic:cNvPicPr/>
                  </pic:nvPicPr>
                  <pic:blipFill>
                    <a:blip r:embed="rId1252" cstate="print"/>
                    <a:stretch>
                      <a:fillRect/>
                    </a:stretch>
                  </pic:blipFill>
                  <pic:spPr>
                    <a:xfrm>
                      <a:off x="0" y="0"/>
                      <a:ext cx="155447" cy="24383"/>
                    </a:xfrm>
                    <a:prstGeom prst="rect">
                      <a:avLst/>
                    </a:prstGeom>
                  </pic:spPr>
                </pic:pic>
              </a:graphicData>
            </a:graphic>
          </wp:anchor>
        </w:drawing>
      </w:r>
      <w:r>
        <w:rPr/>
        <w:drawing>
          <wp:anchor distT="0" distB="0" distL="0" distR="0" allowOverlap="1" layoutInCell="1" locked="0" behindDoc="1" simplePos="0" relativeHeight="267701783">
            <wp:simplePos x="0" y="0"/>
            <wp:positionH relativeFrom="page">
              <wp:posOffset>3532632</wp:posOffset>
            </wp:positionH>
            <wp:positionV relativeFrom="paragraph">
              <wp:posOffset>233198</wp:posOffset>
            </wp:positionV>
            <wp:extent cx="155447" cy="24383"/>
            <wp:effectExtent l="0" t="0" r="0" b="0"/>
            <wp:wrapNone/>
            <wp:docPr id="283" name="image1042.png" descr=""/>
            <wp:cNvGraphicFramePr>
              <a:graphicFrameLocks noChangeAspect="1"/>
            </wp:cNvGraphicFramePr>
            <a:graphic>
              <a:graphicData uri="http://schemas.openxmlformats.org/drawingml/2006/picture">
                <pic:pic>
                  <pic:nvPicPr>
                    <pic:cNvPr id="284" name="image1042.png"/>
                    <pic:cNvPicPr/>
                  </pic:nvPicPr>
                  <pic:blipFill>
                    <a:blip r:embed="rId1253" cstate="print"/>
                    <a:stretch>
                      <a:fillRect/>
                    </a:stretch>
                  </pic:blipFill>
                  <pic:spPr>
                    <a:xfrm>
                      <a:off x="0" y="0"/>
                      <a:ext cx="155447" cy="24383"/>
                    </a:xfrm>
                    <a:prstGeom prst="rect">
                      <a:avLst/>
                    </a:prstGeom>
                  </pic:spPr>
                </pic:pic>
              </a:graphicData>
            </a:graphic>
          </wp:anchor>
        </w:drawing>
      </w:r>
      <w:r>
        <w:rPr/>
        <w:drawing>
          <wp:anchor distT="0" distB="0" distL="0" distR="0" allowOverlap="1" layoutInCell="1" locked="0" behindDoc="1" simplePos="0" relativeHeight="267701807">
            <wp:simplePos x="0" y="0"/>
            <wp:positionH relativeFrom="page">
              <wp:posOffset>4043171</wp:posOffset>
            </wp:positionH>
            <wp:positionV relativeFrom="paragraph">
              <wp:posOffset>233198</wp:posOffset>
            </wp:positionV>
            <wp:extent cx="155447" cy="24383"/>
            <wp:effectExtent l="0" t="0" r="0" b="0"/>
            <wp:wrapNone/>
            <wp:docPr id="285" name="image1043.png" descr=""/>
            <wp:cNvGraphicFramePr>
              <a:graphicFrameLocks noChangeAspect="1"/>
            </wp:cNvGraphicFramePr>
            <a:graphic>
              <a:graphicData uri="http://schemas.openxmlformats.org/drawingml/2006/picture">
                <pic:pic>
                  <pic:nvPicPr>
                    <pic:cNvPr id="286" name="image1043.png"/>
                    <pic:cNvPicPr/>
                  </pic:nvPicPr>
                  <pic:blipFill>
                    <a:blip r:embed="rId1254" cstate="print"/>
                    <a:stretch>
                      <a:fillRect/>
                    </a:stretch>
                  </pic:blipFill>
                  <pic:spPr>
                    <a:xfrm>
                      <a:off x="0" y="0"/>
                      <a:ext cx="155447" cy="24383"/>
                    </a:xfrm>
                    <a:prstGeom prst="rect">
                      <a:avLst/>
                    </a:prstGeom>
                  </pic:spPr>
                </pic:pic>
              </a:graphicData>
            </a:graphic>
          </wp:anchor>
        </w:drawing>
      </w:r>
      <w:r>
        <w:rPr/>
        <w:drawing>
          <wp:anchor distT="0" distB="0" distL="0" distR="0" allowOverlap="1" layoutInCell="1" locked="0" behindDoc="1" simplePos="0" relativeHeight="267701831">
            <wp:simplePos x="0" y="0"/>
            <wp:positionH relativeFrom="page">
              <wp:posOffset>4553711</wp:posOffset>
            </wp:positionH>
            <wp:positionV relativeFrom="paragraph">
              <wp:posOffset>233198</wp:posOffset>
            </wp:positionV>
            <wp:extent cx="155447" cy="24383"/>
            <wp:effectExtent l="0" t="0" r="0" b="0"/>
            <wp:wrapNone/>
            <wp:docPr id="287" name="image1044.png" descr=""/>
            <wp:cNvGraphicFramePr>
              <a:graphicFrameLocks noChangeAspect="1"/>
            </wp:cNvGraphicFramePr>
            <a:graphic>
              <a:graphicData uri="http://schemas.openxmlformats.org/drawingml/2006/picture">
                <pic:pic>
                  <pic:nvPicPr>
                    <pic:cNvPr id="288" name="image1044.png"/>
                    <pic:cNvPicPr/>
                  </pic:nvPicPr>
                  <pic:blipFill>
                    <a:blip r:embed="rId1255" cstate="print"/>
                    <a:stretch>
                      <a:fillRect/>
                    </a:stretch>
                  </pic:blipFill>
                  <pic:spPr>
                    <a:xfrm>
                      <a:off x="0" y="0"/>
                      <a:ext cx="155447" cy="24383"/>
                    </a:xfrm>
                    <a:prstGeom prst="rect">
                      <a:avLst/>
                    </a:prstGeom>
                  </pic:spPr>
                </pic:pic>
              </a:graphicData>
            </a:graphic>
          </wp:anchor>
        </w:drawing>
      </w:r>
      <w:r>
        <w:rPr/>
        <w:drawing>
          <wp:anchor distT="0" distB="0" distL="0" distR="0" allowOverlap="1" layoutInCell="1" locked="0" behindDoc="1" simplePos="0" relativeHeight="267701903">
            <wp:simplePos x="0" y="0"/>
            <wp:positionH relativeFrom="page">
              <wp:posOffset>5702045</wp:posOffset>
            </wp:positionH>
            <wp:positionV relativeFrom="paragraph">
              <wp:posOffset>156998</wp:posOffset>
            </wp:positionV>
            <wp:extent cx="155447" cy="22859"/>
            <wp:effectExtent l="0" t="0" r="0" b="0"/>
            <wp:wrapNone/>
            <wp:docPr id="289" name="image1030.png" descr=""/>
            <wp:cNvGraphicFramePr>
              <a:graphicFrameLocks noChangeAspect="1"/>
            </wp:cNvGraphicFramePr>
            <a:graphic>
              <a:graphicData uri="http://schemas.openxmlformats.org/drawingml/2006/picture">
                <pic:pic>
                  <pic:nvPicPr>
                    <pic:cNvPr id="290" name="image1030.png"/>
                    <pic:cNvPicPr/>
                  </pic:nvPicPr>
                  <pic:blipFill>
                    <a:blip r:embed="rId1241" cstate="print"/>
                    <a:stretch>
                      <a:fillRect/>
                    </a:stretch>
                  </pic:blipFill>
                  <pic:spPr>
                    <a:xfrm>
                      <a:off x="0" y="0"/>
                      <a:ext cx="155447" cy="22859"/>
                    </a:xfrm>
                    <a:prstGeom prst="rect">
                      <a:avLst/>
                    </a:prstGeom>
                  </pic:spPr>
                </pic:pic>
              </a:graphicData>
            </a:graphic>
          </wp:anchor>
        </w:drawing>
      </w:r>
      <w:r>
        <w:rPr/>
        <w:pict>
          <v:shape style="position:absolute;margin-left:294.719879pt;margin-top:14.494352pt;width:8.7pt;height:10.85pt;mso-position-horizontal-relative:page;mso-position-vertical-relative:paragraph;z-index:-733456" type="#_x0000_t202" filled="false" stroked="false">
            <v:textbox inset="0,0,0,0">
              <w:txbxContent>
                <w:p>
                  <w:pPr>
                    <w:spacing w:line="217" w:lineRule="exact" w:before="0"/>
                    <w:ind w:left="0" w:right="-15" w:firstLine="0"/>
                    <w:jc w:val="left"/>
                    <w:rPr>
                      <w:b/>
                      <w:sz w:val="21"/>
                    </w:rPr>
                  </w:pPr>
                  <w:r>
                    <w:rPr>
                      <w:b/>
                      <w:spacing w:val="-20"/>
                      <w:w w:val="85"/>
                      <w:sz w:val="21"/>
                    </w:rPr>
                    <w:t>T8</w:t>
                  </w:r>
                </w:p>
              </w:txbxContent>
            </v:textbox>
            <w10:wrap type="none"/>
          </v:shape>
        </w:pict>
      </w:r>
      <w:r>
        <w:rPr>
          <w:b/>
          <w:spacing w:val="-19"/>
          <w:w w:val="95"/>
          <w:position w:val="-20"/>
          <w:sz w:val="21"/>
        </w:rPr>
        <w:t>T6</w:t>
        <w:tab/>
        <w:t>T7</w:t>
        <w:tab/>
      </w:r>
      <w:r>
        <w:rPr>
          <w:w w:val="95"/>
          <w:sz w:val="18"/>
        </w:rPr>
        <w:t>Theta</w:t>
      </w:r>
      <w:r>
        <w:rPr>
          <w:spacing w:val="-21"/>
          <w:w w:val="95"/>
          <w:sz w:val="18"/>
        </w:rPr>
        <w:t> </w:t>
      </w:r>
      <w:r>
        <w:rPr>
          <w:spacing w:val="2"/>
          <w:w w:val="95"/>
          <w:sz w:val="18"/>
        </w:rPr>
        <w:t>[-]</w:t>
        <w:tab/>
      </w:r>
      <w:r>
        <w:rPr>
          <w:b/>
          <w:spacing w:val="-19"/>
          <w:w w:val="95"/>
          <w:position w:val="-20"/>
          <w:sz w:val="21"/>
        </w:rPr>
        <w:t>T9</w:t>
        <w:tab/>
      </w:r>
      <w:r>
        <w:rPr>
          <w:b/>
          <w:spacing w:val="-14"/>
          <w:w w:val="95"/>
          <w:position w:val="-20"/>
          <w:sz w:val="21"/>
        </w:rPr>
        <w:t>T10</w:t>
        <w:tab/>
      </w:r>
      <w:r>
        <w:rPr>
          <w:spacing w:val="-14"/>
          <w:w w:val="95"/>
          <w:sz w:val="18"/>
          <w:u w:val="thick" w:color="7F0000"/>
        </w:rPr>
        <w:tab/>
      </w:r>
      <w:r>
        <w:rPr>
          <w:b/>
          <w:spacing w:val="-19"/>
          <w:w w:val="95"/>
          <w:position w:val="-7"/>
          <w:sz w:val="21"/>
        </w:rPr>
        <w:t>T6</w:t>
        <w:tab/>
      </w:r>
      <w:r>
        <w:rPr>
          <w:b/>
          <w:spacing w:val="-19"/>
          <w:w w:val="85"/>
          <w:position w:val="-7"/>
          <w:sz w:val="21"/>
        </w:rPr>
        <w:t>T7</w:t>
      </w:r>
    </w:p>
    <w:p>
      <w:pPr>
        <w:spacing w:line="161" w:lineRule="exact" w:before="0"/>
        <w:ind w:left="405" w:right="0" w:firstLine="0"/>
        <w:jc w:val="center"/>
        <w:rPr>
          <w:sz w:val="17"/>
        </w:rPr>
      </w:pPr>
      <w:r>
        <w:rPr/>
        <w:br w:type="column"/>
      </w:r>
      <w:r>
        <w:rPr>
          <w:w w:val="90"/>
          <w:sz w:val="17"/>
        </w:rPr>
        <w:t>Theta</w:t>
      </w:r>
      <w:r>
        <w:rPr>
          <w:spacing w:val="-14"/>
          <w:w w:val="90"/>
          <w:sz w:val="17"/>
        </w:rPr>
        <w:t> </w:t>
      </w:r>
      <w:r>
        <w:rPr>
          <w:w w:val="90"/>
          <w:sz w:val="17"/>
        </w:rPr>
        <w:t>[-]</w:t>
      </w:r>
    </w:p>
    <w:p>
      <w:pPr>
        <w:spacing w:line="225" w:lineRule="exact" w:before="0"/>
        <w:ind w:left="385" w:right="0" w:firstLine="0"/>
        <w:jc w:val="center"/>
        <w:rPr>
          <w:b/>
          <w:sz w:val="21"/>
        </w:rPr>
      </w:pPr>
      <w:r>
        <w:rPr/>
        <w:drawing>
          <wp:anchor distT="0" distB="0" distL="0" distR="0" allowOverlap="1" layoutInCell="1" locked="0" behindDoc="0" simplePos="0" relativeHeight="16984">
            <wp:simplePos x="0" y="0"/>
            <wp:positionH relativeFrom="page">
              <wp:posOffset>6212585</wp:posOffset>
            </wp:positionH>
            <wp:positionV relativeFrom="paragraph">
              <wp:posOffset>54914</wp:posOffset>
            </wp:positionV>
            <wp:extent cx="155447" cy="22859"/>
            <wp:effectExtent l="0" t="0" r="0" b="0"/>
            <wp:wrapNone/>
            <wp:docPr id="291" name="image1031.png" descr=""/>
            <wp:cNvGraphicFramePr>
              <a:graphicFrameLocks noChangeAspect="1"/>
            </wp:cNvGraphicFramePr>
            <a:graphic>
              <a:graphicData uri="http://schemas.openxmlformats.org/drawingml/2006/picture">
                <pic:pic>
                  <pic:nvPicPr>
                    <pic:cNvPr id="292" name="image1031.png"/>
                    <pic:cNvPicPr/>
                  </pic:nvPicPr>
                  <pic:blipFill>
                    <a:blip r:embed="rId1242" cstate="print"/>
                    <a:stretch>
                      <a:fillRect/>
                    </a:stretch>
                  </pic:blipFill>
                  <pic:spPr>
                    <a:xfrm>
                      <a:off x="0" y="0"/>
                      <a:ext cx="155447" cy="22859"/>
                    </a:xfrm>
                    <a:prstGeom prst="rect">
                      <a:avLst/>
                    </a:prstGeom>
                  </pic:spPr>
                </pic:pic>
              </a:graphicData>
            </a:graphic>
          </wp:anchor>
        </w:drawing>
      </w:r>
      <w:r>
        <w:rPr/>
        <w:drawing>
          <wp:anchor distT="0" distB="0" distL="0" distR="0" allowOverlap="1" layoutInCell="1" locked="0" behindDoc="0" simplePos="0" relativeHeight="17008">
            <wp:simplePos x="0" y="0"/>
            <wp:positionH relativeFrom="page">
              <wp:posOffset>6723126</wp:posOffset>
            </wp:positionH>
            <wp:positionV relativeFrom="paragraph">
              <wp:posOffset>54914</wp:posOffset>
            </wp:positionV>
            <wp:extent cx="155447" cy="22859"/>
            <wp:effectExtent l="0" t="0" r="0" b="0"/>
            <wp:wrapNone/>
            <wp:docPr id="293" name="image1045.png" descr=""/>
            <wp:cNvGraphicFramePr>
              <a:graphicFrameLocks noChangeAspect="1"/>
            </wp:cNvGraphicFramePr>
            <a:graphic>
              <a:graphicData uri="http://schemas.openxmlformats.org/drawingml/2006/picture">
                <pic:pic>
                  <pic:nvPicPr>
                    <pic:cNvPr id="294" name="image1045.png"/>
                    <pic:cNvPicPr/>
                  </pic:nvPicPr>
                  <pic:blipFill>
                    <a:blip r:embed="rId1256" cstate="print"/>
                    <a:stretch>
                      <a:fillRect/>
                    </a:stretch>
                  </pic:blipFill>
                  <pic:spPr>
                    <a:xfrm>
                      <a:off x="0" y="0"/>
                      <a:ext cx="155447" cy="22859"/>
                    </a:xfrm>
                    <a:prstGeom prst="rect">
                      <a:avLst/>
                    </a:prstGeom>
                  </pic:spPr>
                </pic:pic>
              </a:graphicData>
            </a:graphic>
          </wp:anchor>
        </w:drawing>
      </w:r>
      <w:r>
        <w:rPr>
          <w:b/>
          <w:w w:val="95"/>
          <w:sz w:val="21"/>
        </w:rPr>
        <w:t>T8</w:t>
      </w:r>
    </w:p>
    <w:p>
      <w:pPr>
        <w:tabs>
          <w:tab w:pos="1192" w:val="left" w:leader="none"/>
        </w:tabs>
        <w:spacing w:before="144"/>
        <w:ind w:left="385" w:right="0" w:firstLine="0"/>
        <w:jc w:val="left"/>
        <w:rPr>
          <w:b/>
          <w:sz w:val="21"/>
        </w:rPr>
      </w:pPr>
      <w:r>
        <w:rPr/>
        <w:br w:type="column"/>
      </w:r>
      <w:r>
        <w:rPr>
          <w:b/>
          <w:spacing w:val="-19"/>
          <w:w w:val="95"/>
          <w:sz w:val="21"/>
        </w:rPr>
        <w:t>T9</w:t>
        <w:tab/>
      </w:r>
      <w:r>
        <w:rPr>
          <w:b/>
          <w:spacing w:val="-14"/>
          <w:w w:val="95"/>
          <w:sz w:val="21"/>
        </w:rPr>
        <w:t>T10</w:t>
      </w:r>
    </w:p>
    <w:p>
      <w:pPr>
        <w:spacing w:after="0"/>
        <w:jc w:val="left"/>
        <w:rPr>
          <w:sz w:val="21"/>
        </w:rPr>
        <w:sectPr>
          <w:type w:val="continuous"/>
          <w:pgSz w:w="15840" w:h="12240" w:orient="landscape"/>
          <w:pgMar w:top="1160" w:bottom="280" w:left="1300" w:right="1300"/>
          <w:cols w:num="3" w:equalWidth="0">
            <w:col w:w="8186" w:space="40"/>
            <w:col w:w="967" w:space="40"/>
            <w:col w:w="4007"/>
          </w:cols>
        </w:sectPr>
      </w:pPr>
    </w:p>
    <w:p>
      <w:pPr>
        <w:spacing w:before="71"/>
        <w:ind w:left="118" w:right="0" w:firstLine="0"/>
        <w:jc w:val="left"/>
        <w:rPr>
          <w:sz w:val="20"/>
        </w:rPr>
      </w:pPr>
      <w:r>
        <w:rPr/>
        <w:drawing>
          <wp:anchor distT="0" distB="0" distL="0" distR="0" allowOverlap="1" layoutInCell="1" locked="0" behindDoc="1" simplePos="0" relativeHeight="267701975">
            <wp:simplePos x="0" y="0"/>
            <wp:positionH relativeFrom="page">
              <wp:posOffset>7233666</wp:posOffset>
            </wp:positionH>
            <wp:positionV relativeFrom="paragraph">
              <wp:posOffset>-168019</wp:posOffset>
            </wp:positionV>
            <wp:extent cx="155447" cy="22859"/>
            <wp:effectExtent l="0" t="0" r="0" b="0"/>
            <wp:wrapNone/>
            <wp:docPr id="295" name="image1046.png" descr=""/>
            <wp:cNvGraphicFramePr>
              <a:graphicFrameLocks noChangeAspect="1"/>
            </wp:cNvGraphicFramePr>
            <a:graphic>
              <a:graphicData uri="http://schemas.openxmlformats.org/drawingml/2006/picture">
                <pic:pic>
                  <pic:nvPicPr>
                    <pic:cNvPr id="296" name="image1046.png"/>
                    <pic:cNvPicPr/>
                  </pic:nvPicPr>
                  <pic:blipFill>
                    <a:blip r:embed="rId1257" cstate="print"/>
                    <a:stretch>
                      <a:fillRect/>
                    </a:stretch>
                  </pic:blipFill>
                  <pic:spPr>
                    <a:xfrm>
                      <a:off x="0" y="0"/>
                      <a:ext cx="155447" cy="22859"/>
                    </a:xfrm>
                    <a:prstGeom prst="rect">
                      <a:avLst/>
                    </a:prstGeom>
                  </pic:spPr>
                </pic:pic>
              </a:graphicData>
            </a:graphic>
          </wp:anchor>
        </w:drawing>
      </w:r>
      <w:r>
        <w:rPr>
          <w:sz w:val="20"/>
        </w:rPr>
        <w:t>Figura 5.14. Perfil de humedad correspondiente a los </w:t>
      </w:r>
      <w:r>
        <w:rPr>
          <w:i/>
          <w:sz w:val="20"/>
        </w:rPr>
        <w:t>print times </w:t>
      </w:r>
      <w:r>
        <w:rPr>
          <w:sz w:val="20"/>
        </w:rPr>
        <w:t>durante la validación. a) Parcela 1; b) Parcela 2; c) Parcela 3; d) Parcela 4.</w:t>
      </w:r>
    </w:p>
    <w:p>
      <w:pPr>
        <w:pStyle w:val="BodyText"/>
        <w:rPr>
          <w:sz w:val="20"/>
        </w:rPr>
      </w:pPr>
    </w:p>
    <w:p>
      <w:pPr>
        <w:pStyle w:val="BodyText"/>
        <w:rPr>
          <w:sz w:val="20"/>
        </w:rPr>
      </w:pPr>
    </w:p>
    <w:p>
      <w:pPr>
        <w:pStyle w:val="BodyText"/>
        <w:spacing w:before="5"/>
        <w:rPr>
          <w:sz w:val="21"/>
        </w:rPr>
      </w:pPr>
    </w:p>
    <w:p>
      <w:pPr>
        <w:pStyle w:val="BodyText"/>
        <w:spacing w:before="57"/>
        <w:ind w:right="114"/>
        <w:jc w:val="right"/>
        <w:rPr>
          <w:rFonts w:ascii="Calibri"/>
        </w:rPr>
      </w:pPr>
      <w:r>
        <w:rPr>
          <w:rFonts w:ascii="Calibri"/>
        </w:rPr>
        <w:t>146</w:t>
      </w:r>
    </w:p>
    <w:p>
      <w:pPr>
        <w:spacing w:after="0"/>
        <w:jc w:val="right"/>
        <w:rPr>
          <w:rFonts w:ascii="Calibri"/>
        </w:rPr>
        <w:sectPr>
          <w:type w:val="continuous"/>
          <w:pgSz w:w="15840" w:h="12240" w:orient="landscape"/>
          <w:pgMar w:top="1160" w:bottom="280" w:left="1300" w:right="1300"/>
        </w:sectPr>
      </w:pPr>
    </w:p>
    <w:p>
      <w:pPr>
        <w:spacing w:before="66"/>
        <w:ind w:left="3121" w:right="0" w:firstLine="0"/>
        <w:jc w:val="left"/>
        <w:rPr>
          <w:i/>
          <w:sz w:val="14"/>
        </w:rPr>
      </w:pPr>
      <w:r>
        <w:rPr/>
        <w:pict>
          <v:line style="position:absolute;mso-position-horizontal-relative:page;mso-position-vertical-relative:paragraph;z-index:17080;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pStyle w:val="Heading4"/>
        <w:numPr>
          <w:ilvl w:val="1"/>
          <w:numId w:val="37"/>
        </w:numPr>
        <w:tabs>
          <w:tab w:pos="552" w:val="left" w:leader="none"/>
        </w:tabs>
        <w:spacing w:line="240" w:lineRule="auto" w:before="73" w:after="0"/>
        <w:ind w:left="551" w:right="0" w:hanging="430"/>
        <w:jc w:val="both"/>
      </w:pPr>
      <w:bookmarkStart w:name="_TOC_250016" w:id="71"/>
      <w:r>
        <w:rPr/>
        <w:t>ESTIMACIÓN DEL</w:t>
      </w:r>
      <w:r>
        <w:rPr>
          <w:spacing w:val="-12"/>
        </w:rPr>
        <w:t> </w:t>
      </w:r>
      <w:bookmarkEnd w:id="71"/>
      <w:r>
        <w:rPr/>
        <w:t>DRENAJE</w:t>
      </w:r>
    </w:p>
    <w:p>
      <w:pPr>
        <w:pStyle w:val="BodyText"/>
        <w:spacing w:before="3"/>
        <w:rPr>
          <w:b/>
          <w:sz w:val="24"/>
        </w:rPr>
      </w:pPr>
    </w:p>
    <w:p>
      <w:pPr>
        <w:pStyle w:val="BodyText"/>
        <w:spacing w:line="360" w:lineRule="auto" w:before="1"/>
        <w:ind w:left="121" w:right="117"/>
        <w:jc w:val="both"/>
      </w:pPr>
      <w:r>
        <w:rPr/>
        <w:t>La estimación del drenaje es una herramienta que permite establecer la dinámica del flujo en el modelo, y en este caso, el efecto que tienen las enmiendas de cada parcela.</w:t>
      </w:r>
    </w:p>
    <w:p>
      <w:pPr>
        <w:pStyle w:val="BodyText"/>
        <w:spacing w:before="9"/>
        <w:rPr>
          <w:sz w:val="17"/>
        </w:rPr>
      </w:pPr>
    </w:p>
    <w:p>
      <w:pPr>
        <w:pStyle w:val="BodyText"/>
        <w:spacing w:line="360" w:lineRule="auto"/>
        <w:ind w:left="121" w:right="115"/>
        <w:jc w:val="both"/>
      </w:pPr>
      <w:r>
        <w:rPr/>
        <w:t>En la parcela 1 (Figura 5.15a) se denota un ligera diferencia entre el drenaje estimado y los datos obtenidos en campo, ya que como se ha discutido en párrafos anteriores, la enmienda con turba e hidrogel influye directamente en la retención de agua por lo que el modelo estima un menor volumen drenado.</w:t>
      </w:r>
    </w:p>
    <w:p>
      <w:pPr>
        <w:pStyle w:val="BodyText"/>
        <w:spacing w:before="7"/>
        <w:rPr>
          <w:sz w:val="17"/>
        </w:rPr>
      </w:pPr>
    </w:p>
    <w:p>
      <w:pPr>
        <w:pStyle w:val="BodyText"/>
        <w:spacing w:line="360" w:lineRule="auto"/>
        <w:ind w:left="121" w:right="116"/>
        <w:jc w:val="both"/>
      </w:pPr>
      <w:r>
        <w:rPr/>
        <w:t>En el caso de la parcela 2 (Figura 5.15b) existe una notable diferencia en la estimación  del drenaje; el modelo indica menor drenaje y con momentos influenciados por las entradas de agua de gran intensidad (superiores a los 10 mm). Esta diferencia podría estar provocada por la existencia de un flujo preferencial que provoca una mayor cantidad de volumen drenado, lo cual no es posible de predecir con el modelo. Algo similar ocurre en la parcela 3 (Figura 5.15c), aunque en menor proporción, lo que indicaría que el hidrogel, cuando no está mezclado con la materia orgánica, también puede facilitar la presencia de flujos</w:t>
      </w:r>
      <w:r>
        <w:rPr>
          <w:spacing w:val="-14"/>
        </w:rPr>
        <w:t> </w:t>
      </w:r>
      <w:r>
        <w:rPr/>
        <w:t>preferenciales.</w:t>
      </w:r>
    </w:p>
    <w:p>
      <w:pPr>
        <w:pStyle w:val="BodyText"/>
        <w:spacing w:before="9"/>
        <w:rPr>
          <w:sz w:val="17"/>
        </w:rPr>
      </w:pPr>
    </w:p>
    <w:p>
      <w:pPr>
        <w:pStyle w:val="BodyText"/>
        <w:spacing w:line="360" w:lineRule="auto"/>
        <w:ind w:left="121" w:right="117"/>
        <w:jc w:val="both"/>
      </w:pPr>
      <w:r>
        <w:rPr/>
        <w:t>En la parcela 4 (Figura 5.15d) se aprecia la misma tendencia en los datos de drenaje reales y los que predice el modelo. Solo se aprecian diferencias en los momentos en los que existe algún evento de entrada de agua importante que produce un mayor volumen drenado.</w:t>
      </w:r>
    </w:p>
    <w:p>
      <w:pPr>
        <w:pStyle w:val="BodyText"/>
        <w:spacing w:before="7"/>
        <w:rPr>
          <w:sz w:val="17"/>
        </w:rPr>
      </w:pPr>
    </w:p>
    <w:p>
      <w:pPr>
        <w:pStyle w:val="BodyText"/>
        <w:spacing w:line="350" w:lineRule="auto"/>
        <w:ind w:left="121" w:right="117"/>
        <w:jc w:val="both"/>
      </w:pPr>
      <w:r>
        <w:rPr/>
        <w:t>Las diferencias entre volumen drenado estimado y observado se cuantifican en la Tabla 5.8, donde se comprueba como en las parcelas 2 y 3 la diferencia entre ambos volúmenes están en tono al 65%, mientras que en las parcelas 1 y 4 , esta diferencia es menor al 5%. A su vez también se constata como la parcela 1 (con doble enmienda) es la que tiene un menor volumen drenado estimado (6.9 L/m</w:t>
      </w:r>
      <w:r>
        <w:rPr>
          <w:position w:val="10"/>
          <w:sz w:val="14"/>
        </w:rPr>
        <w:t>2</w:t>
      </w:r>
      <w:r>
        <w:rPr/>
        <w:t>) mientras que la parcela 4 (100% arenas) es la que más volumen estimado de agua drena (12 L/m</w:t>
      </w:r>
      <w:r>
        <w:rPr>
          <w:position w:val="10"/>
          <w:sz w:val="14"/>
        </w:rPr>
        <w:t>2</w:t>
      </w:r>
      <w:r>
        <w:rPr/>
        <w:t>)</w:t>
      </w:r>
    </w:p>
    <w:p>
      <w:pPr>
        <w:pStyle w:val="BodyText"/>
        <w:spacing w:before="10"/>
        <w:rPr>
          <w:sz w:val="21"/>
        </w:rPr>
      </w:pPr>
    </w:p>
    <w:p>
      <w:pPr>
        <w:spacing w:before="0"/>
        <w:ind w:left="1871" w:right="828" w:firstLine="0"/>
        <w:jc w:val="left"/>
        <w:rPr>
          <w:sz w:val="20"/>
        </w:rPr>
      </w:pPr>
      <w:r>
        <w:rPr>
          <w:sz w:val="20"/>
        </w:rPr>
        <w:t>Tabla 5.8.  Diferencia de drenaje acumulado real y simulado</w:t>
      </w:r>
    </w:p>
    <w:p>
      <w:pPr>
        <w:pStyle w:val="BodyText"/>
        <w:spacing w:before="3"/>
        <w:rPr>
          <w:sz w:val="10"/>
        </w:rPr>
      </w:pPr>
    </w:p>
    <w:tbl>
      <w:tblPr>
        <w:tblW w:w="0" w:type="auto"/>
        <w:jc w:val="left"/>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2"/>
        <w:gridCol w:w="2508"/>
        <w:gridCol w:w="3031"/>
        <w:gridCol w:w="1219"/>
      </w:tblGrid>
      <w:tr>
        <w:trPr>
          <w:trHeight w:val="470" w:hRule="exact"/>
        </w:trPr>
        <w:tc>
          <w:tcPr>
            <w:tcW w:w="962" w:type="dxa"/>
          </w:tcPr>
          <w:p>
            <w:pPr>
              <w:pStyle w:val="TableParagraph"/>
              <w:spacing w:before="110"/>
              <w:ind w:left="100" w:right="100"/>
              <w:rPr>
                <w:b/>
                <w:sz w:val="20"/>
              </w:rPr>
            </w:pPr>
            <w:r>
              <w:rPr>
                <w:b/>
                <w:sz w:val="20"/>
              </w:rPr>
              <w:t>Parcela</w:t>
            </w:r>
          </w:p>
        </w:tc>
        <w:tc>
          <w:tcPr>
            <w:tcW w:w="2508" w:type="dxa"/>
          </w:tcPr>
          <w:p>
            <w:pPr>
              <w:pStyle w:val="TableParagraph"/>
              <w:spacing w:line="204" w:lineRule="auto" w:before="23"/>
              <w:ind w:left="967" w:right="102" w:hanging="848"/>
              <w:jc w:val="left"/>
              <w:rPr>
                <w:b/>
                <w:sz w:val="20"/>
              </w:rPr>
            </w:pPr>
            <w:r>
              <w:rPr>
                <w:b/>
                <w:sz w:val="20"/>
              </w:rPr>
              <w:t>Drenaje acumulado real (L/m</w:t>
            </w:r>
            <w:r>
              <w:rPr>
                <w:b/>
                <w:position w:val="10"/>
                <w:sz w:val="13"/>
              </w:rPr>
              <w:t>2</w:t>
            </w:r>
            <w:r>
              <w:rPr>
                <w:b/>
                <w:sz w:val="20"/>
              </w:rPr>
              <w:t>)</w:t>
            </w:r>
          </w:p>
        </w:tc>
        <w:tc>
          <w:tcPr>
            <w:tcW w:w="3031" w:type="dxa"/>
          </w:tcPr>
          <w:p>
            <w:pPr>
              <w:pStyle w:val="TableParagraph"/>
              <w:spacing w:line="204" w:lineRule="auto" w:before="23"/>
              <w:ind w:left="1228" w:right="104" w:hanging="1109"/>
              <w:jc w:val="left"/>
              <w:rPr>
                <w:b/>
                <w:sz w:val="20"/>
              </w:rPr>
            </w:pPr>
            <w:r>
              <w:rPr>
                <w:b/>
                <w:sz w:val="20"/>
              </w:rPr>
              <w:t>Drenaje acumulado simulado (L/m</w:t>
            </w:r>
            <w:r>
              <w:rPr>
                <w:b/>
                <w:position w:val="10"/>
                <w:sz w:val="13"/>
              </w:rPr>
              <w:t>2</w:t>
            </w:r>
            <w:r>
              <w:rPr>
                <w:b/>
                <w:sz w:val="20"/>
              </w:rPr>
              <w:t>)</w:t>
            </w:r>
          </w:p>
        </w:tc>
        <w:tc>
          <w:tcPr>
            <w:tcW w:w="1219" w:type="dxa"/>
          </w:tcPr>
          <w:p>
            <w:pPr>
              <w:pStyle w:val="TableParagraph"/>
              <w:ind w:left="448" w:hanging="329"/>
              <w:jc w:val="left"/>
              <w:rPr>
                <w:b/>
                <w:sz w:val="20"/>
              </w:rPr>
            </w:pPr>
            <w:r>
              <w:rPr>
                <w:b/>
                <w:w w:val="95"/>
                <w:sz w:val="20"/>
              </w:rPr>
              <w:t>Diferencia </w:t>
            </w:r>
            <w:r>
              <w:rPr>
                <w:b/>
                <w:sz w:val="20"/>
              </w:rPr>
              <w:t>(%)</w:t>
            </w:r>
          </w:p>
        </w:tc>
      </w:tr>
      <w:tr>
        <w:trPr>
          <w:trHeight w:val="310" w:hRule="exact"/>
        </w:trPr>
        <w:tc>
          <w:tcPr>
            <w:tcW w:w="962" w:type="dxa"/>
          </w:tcPr>
          <w:p>
            <w:pPr>
              <w:pStyle w:val="TableParagraph"/>
              <w:spacing w:before="31"/>
              <w:rPr>
                <w:b/>
                <w:sz w:val="20"/>
              </w:rPr>
            </w:pPr>
            <w:r>
              <w:rPr>
                <w:b/>
                <w:w w:val="99"/>
                <w:sz w:val="20"/>
              </w:rPr>
              <w:t>1</w:t>
            </w:r>
          </w:p>
        </w:tc>
        <w:tc>
          <w:tcPr>
            <w:tcW w:w="2508" w:type="dxa"/>
          </w:tcPr>
          <w:p>
            <w:pPr>
              <w:pStyle w:val="TableParagraph"/>
              <w:spacing w:before="33"/>
              <w:ind w:left="1033" w:right="1035"/>
              <w:rPr>
                <w:sz w:val="20"/>
              </w:rPr>
            </w:pPr>
            <w:r>
              <w:rPr>
                <w:sz w:val="20"/>
              </w:rPr>
              <w:t>7.2</w:t>
            </w:r>
          </w:p>
        </w:tc>
        <w:tc>
          <w:tcPr>
            <w:tcW w:w="3031" w:type="dxa"/>
          </w:tcPr>
          <w:p>
            <w:pPr>
              <w:pStyle w:val="TableParagraph"/>
              <w:spacing w:before="33"/>
              <w:ind w:left="1370" w:right="104"/>
              <w:jc w:val="left"/>
              <w:rPr>
                <w:sz w:val="20"/>
              </w:rPr>
            </w:pPr>
            <w:r>
              <w:rPr>
                <w:sz w:val="20"/>
              </w:rPr>
              <w:t>6.9</w:t>
            </w:r>
          </w:p>
        </w:tc>
        <w:tc>
          <w:tcPr>
            <w:tcW w:w="1219" w:type="dxa"/>
          </w:tcPr>
          <w:p>
            <w:pPr>
              <w:pStyle w:val="TableParagraph"/>
              <w:spacing w:before="33"/>
              <w:ind w:left="390" w:right="390"/>
              <w:rPr>
                <w:sz w:val="20"/>
              </w:rPr>
            </w:pPr>
            <w:r>
              <w:rPr>
                <w:sz w:val="20"/>
              </w:rPr>
              <w:t>4.5</w:t>
            </w:r>
          </w:p>
        </w:tc>
      </w:tr>
      <w:tr>
        <w:trPr>
          <w:trHeight w:val="310" w:hRule="exact"/>
        </w:trPr>
        <w:tc>
          <w:tcPr>
            <w:tcW w:w="962" w:type="dxa"/>
          </w:tcPr>
          <w:p>
            <w:pPr>
              <w:pStyle w:val="TableParagraph"/>
              <w:spacing w:before="31"/>
              <w:rPr>
                <w:b/>
                <w:sz w:val="20"/>
              </w:rPr>
            </w:pPr>
            <w:r>
              <w:rPr>
                <w:b/>
                <w:w w:val="99"/>
                <w:sz w:val="20"/>
              </w:rPr>
              <w:t>2</w:t>
            </w:r>
          </w:p>
        </w:tc>
        <w:tc>
          <w:tcPr>
            <w:tcW w:w="2508" w:type="dxa"/>
          </w:tcPr>
          <w:p>
            <w:pPr>
              <w:pStyle w:val="TableParagraph"/>
              <w:spacing w:before="33"/>
              <w:ind w:left="1033" w:right="1035"/>
              <w:rPr>
                <w:sz w:val="20"/>
              </w:rPr>
            </w:pPr>
            <w:r>
              <w:rPr>
                <w:sz w:val="20"/>
              </w:rPr>
              <w:t>12.3</w:t>
            </w:r>
          </w:p>
        </w:tc>
        <w:tc>
          <w:tcPr>
            <w:tcW w:w="3031" w:type="dxa"/>
          </w:tcPr>
          <w:p>
            <w:pPr>
              <w:pStyle w:val="TableParagraph"/>
              <w:spacing w:before="33"/>
              <w:ind w:left="1370" w:right="104"/>
              <w:jc w:val="left"/>
              <w:rPr>
                <w:sz w:val="20"/>
              </w:rPr>
            </w:pPr>
            <w:r>
              <w:rPr>
                <w:sz w:val="20"/>
              </w:rPr>
              <w:t>4.5</w:t>
            </w:r>
          </w:p>
        </w:tc>
        <w:tc>
          <w:tcPr>
            <w:tcW w:w="1219" w:type="dxa"/>
          </w:tcPr>
          <w:p>
            <w:pPr>
              <w:pStyle w:val="TableParagraph"/>
              <w:spacing w:before="33"/>
              <w:ind w:left="390" w:right="390"/>
              <w:rPr>
                <w:sz w:val="20"/>
              </w:rPr>
            </w:pPr>
            <w:r>
              <w:rPr>
                <w:sz w:val="20"/>
              </w:rPr>
              <w:t>63.1</w:t>
            </w:r>
          </w:p>
        </w:tc>
      </w:tr>
      <w:tr>
        <w:trPr>
          <w:trHeight w:val="312" w:hRule="exact"/>
        </w:trPr>
        <w:tc>
          <w:tcPr>
            <w:tcW w:w="962" w:type="dxa"/>
          </w:tcPr>
          <w:p>
            <w:pPr>
              <w:pStyle w:val="TableParagraph"/>
              <w:spacing w:before="31"/>
              <w:rPr>
                <w:b/>
                <w:sz w:val="20"/>
              </w:rPr>
            </w:pPr>
            <w:r>
              <w:rPr>
                <w:b/>
                <w:w w:val="99"/>
                <w:sz w:val="20"/>
              </w:rPr>
              <w:t>3</w:t>
            </w:r>
          </w:p>
        </w:tc>
        <w:tc>
          <w:tcPr>
            <w:tcW w:w="2508" w:type="dxa"/>
          </w:tcPr>
          <w:p>
            <w:pPr>
              <w:pStyle w:val="TableParagraph"/>
              <w:spacing w:before="33"/>
              <w:ind w:left="1033" w:right="1035"/>
              <w:rPr>
                <w:sz w:val="20"/>
              </w:rPr>
            </w:pPr>
            <w:r>
              <w:rPr>
                <w:sz w:val="20"/>
              </w:rPr>
              <w:t>9.3</w:t>
            </w:r>
          </w:p>
        </w:tc>
        <w:tc>
          <w:tcPr>
            <w:tcW w:w="3031" w:type="dxa"/>
          </w:tcPr>
          <w:p>
            <w:pPr>
              <w:pStyle w:val="TableParagraph"/>
              <w:spacing w:before="33"/>
              <w:ind w:left="1370" w:right="104"/>
              <w:jc w:val="left"/>
              <w:rPr>
                <w:sz w:val="20"/>
              </w:rPr>
            </w:pPr>
            <w:r>
              <w:rPr>
                <w:sz w:val="20"/>
              </w:rPr>
              <w:t>3.0</w:t>
            </w:r>
          </w:p>
        </w:tc>
        <w:tc>
          <w:tcPr>
            <w:tcW w:w="1219" w:type="dxa"/>
          </w:tcPr>
          <w:p>
            <w:pPr>
              <w:pStyle w:val="TableParagraph"/>
              <w:spacing w:before="33"/>
              <w:ind w:left="390" w:right="390"/>
              <w:rPr>
                <w:sz w:val="20"/>
              </w:rPr>
            </w:pPr>
            <w:r>
              <w:rPr>
                <w:sz w:val="20"/>
              </w:rPr>
              <w:t>67.8</w:t>
            </w:r>
          </w:p>
        </w:tc>
      </w:tr>
      <w:tr>
        <w:trPr>
          <w:trHeight w:val="310" w:hRule="exact"/>
        </w:trPr>
        <w:tc>
          <w:tcPr>
            <w:tcW w:w="962" w:type="dxa"/>
          </w:tcPr>
          <w:p>
            <w:pPr>
              <w:pStyle w:val="TableParagraph"/>
              <w:spacing w:before="28"/>
              <w:rPr>
                <w:b/>
                <w:sz w:val="20"/>
              </w:rPr>
            </w:pPr>
            <w:r>
              <w:rPr>
                <w:b/>
                <w:w w:val="99"/>
                <w:sz w:val="20"/>
              </w:rPr>
              <w:t>4</w:t>
            </w:r>
          </w:p>
        </w:tc>
        <w:tc>
          <w:tcPr>
            <w:tcW w:w="2508" w:type="dxa"/>
          </w:tcPr>
          <w:p>
            <w:pPr>
              <w:pStyle w:val="TableParagraph"/>
              <w:spacing w:before="31"/>
              <w:ind w:left="1033" w:right="1035"/>
              <w:rPr>
                <w:sz w:val="20"/>
              </w:rPr>
            </w:pPr>
            <w:r>
              <w:rPr>
                <w:sz w:val="20"/>
              </w:rPr>
              <w:t>12.7</w:t>
            </w:r>
          </w:p>
        </w:tc>
        <w:tc>
          <w:tcPr>
            <w:tcW w:w="3031" w:type="dxa"/>
          </w:tcPr>
          <w:p>
            <w:pPr>
              <w:pStyle w:val="TableParagraph"/>
              <w:spacing w:before="31"/>
              <w:ind w:left="1315" w:right="104"/>
              <w:jc w:val="left"/>
              <w:rPr>
                <w:sz w:val="20"/>
              </w:rPr>
            </w:pPr>
            <w:r>
              <w:rPr>
                <w:sz w:val="20"/>
              </w:rPr>
              <w:t>12.0</w:t>
            </w:r>
          </w:p>
        </w:tc>
        <w:tc>
          <w:tcPr>
            <w:tcW w:w="1219" w:type="dxa"/>
          </w:tcPr>
          <w:p>
            <w:pPr>
              <w:pStyle w:val="TableParagraph"/>
              <w:spacing w:before="31"/>
              <w:ind w:left="390" w:right="390"/>
              <w:rPr>
                <w:sz w:val="20"/>
              </w:rPr>
            </w:pPr>
            <w:r>
              <w:rPr>
                <w:sz w:val="20"/>
              </w:rPr>
              <w:t>4.8</w:t>
            </w:r>
          </w:p>
        </w:tc>
      </w:tr>
    </w:tbl>
    <w:p>
      <w:pPr>
        <w:pStyle w:val="BodyText"/>
        <w:rPr>
          <w:sz w:val="20"/>
        </w:rPr>
      </w:pPr>
    </w:p>
    <w:p>
      <w:pPr>
        <w:pStyle w:val="BodyText"/>
        <w:spacing w:before="187"/>
        <w:ind w:right="118"/>
        <w:jc w:val="right"/>
        <w:rPr>
          <w:rFonts w:ascii="Calibri"/>
        </w:rPr>
      </w:pPr>
      <w:r>
        <w:rPr>
          <w:rFonts w:ascii="Calibri"/>
        </w:rPr>
        <w:t>147</w:t>
      </w:r>
    </w:p>
    <w:p>
      <w:pPr>
        <w:spacing w:after="0"/>
        <w:jc w:val="right"/>
        <w:rPr>
          <w:rFonts w:ascii="Calibri"/>
        </w:rPr>
        <w:sectPr>
          <w:headerReference w:type="default" r:id="rId1258"/>
          <w:footerReference w:type="default" r:id="rId1259"/>
          <w:pgSz w:w="12240" w:h="15840"/>
          <w:pgMar w:header="0" w:footer="0" w:top="640" w:bottom="280" w:left="1580" w:right="1580"/>
        </w:sectPr>
      </w:pPr>
    </w:p>
    <w:p>
      <w:pPr>
        <w:tabs>
          <w:tab w:pos="11535" w:val="left" w:leader="none"/>
        </w:tabs>
        <w:spacing w:before="66"/>
        <w:ind w:left="118" w:right="0" w:firstLine="0"/>
        <w:jc w:val="left"/>
        <w:rPr>
          <w:i/>
          <w:sz w:val="14"/>
        </w:rPr>
      </w:pPr>
      <w:r>
        <w:rPr/>
        <w:pict>
          <v:line style="position:absolute;mso-position-horizontal-relative:page;mso-position-vertical-relative:paragraph;z-index:17104;mso-wrap-distance-left:0;mso-wrap-distance-right:0" from="70.919998pt,14.125912pt" to="510.359988pt,14.125912pt" stroked="true" strokeweight="1.56pt" strokecolor="#7c5f9f">
            <w10:wrap type="topAndBottom"/>
          </v:line>
        </w:pict>
      </w:r>
      <w:r>
        <w:rPr>
          <w:i/>
          <w:sz w:val="14"/>
        </w:rPr>
        <w:t>CAPITULO</w:t>
      </w:r>
      <w:r>
        <w:rPr>
          <w:i/>
          <w:spacing w:val="-3"/>
          <w:sz w:val="14"/>
        </w:rPr>
        <w:t> </w:t>
      </w:r>
      <w:r>
        <w:rPr>
          <w:i/>
          <w:sz w:val="14"/>
        </w:rPr>
        <w:t>5</w:t>
        <w:tab/>
        <w:t>SIMULACIÓN DE</w:t>
      </w:r>
      <w:r>
        <w:rPr>
          <w:i/>
          <w:spacing w:val="-9"/>
          <w:sz w:val="14"/>
        </w:rPr>
        <w:t> </w:t>
      </w:r>
      <w:r>
        <w:rPr>
          <w:i/>
          <w:sz w:val="14"/>
        </w:rPr>
        <w:t>FLUJO</w:t>
      </w:r>
    </w:p>
    <w:p>
      <w:pPr>
        <w:pStyle w:val="BodyText"/>
        <w:rPr>
          <w:i/>
          <w:sz w:val="20"/>
        </w:rPr>
      </w:pPr>
    </w:p>
    <w:p>
      <w:pPr>
        <w:pStyle w:val="BodyText"/>
        <w:rPr>
          <w:i/>
          <w:sz w:val="20"/>
        </w:rPr>
      </w:pPr>
    </w:p>
    <w:p>
      <w:pPr>
        <w:pStyle w:val="BodyText"/>
        <w:spacing w:before="1"/>
        <w:rPr>
          <w:i/>
          <w:sz w:val="17"/>
        </w:rPr>
      </w:pPr>
    </w:p>
    <w:p>
      <w:pPr>
        <w:tabs>
          <w:tab w:pos="7063" w:val="left" w:leader="none"/>
        </w:tabs>
        <w:spacing w:before="74"/>
        <w:ind w:left="2395" w:right="0" w:firstLine="0"/>
        <w:jc w:val="left"/>
        <w:rPr>
          <w:sz w:val="20"/>
        </w:rPr>
      </w:pPr>
      <w:r>
        <w:rPr>
          <w:sz w:val="20"/>
        </w:rPr>
        <w:t>a)  </w:t>
      </w:r>
      <w:r>
        <w:rPr>
          <w:spacing w:val="13"/>
          <w:sz w:val="20"/>
        </w:rPr>
        <w:t> </w:t>
      </w:r>
      <w:r>
        <w:rPr>
          <w:sz w:val="20"/>
        </w:rPr>
        <w:t>Parcela</w:t>
      </w:r>
      <w:r>
        <w:rPr>
          <w:spacing w:val="-2"/>
          <w:sz w:val="20"/>
        </w:rPr>
        <w:t> </w:t>
      </w:r>
      <w:r>
        <w:rPr>
          <w:sz w:val="20"/>
        </w:rPr>
        <w:t>1</w:t>
        <w:tab/>
        <w:t>b)   Parcela</w:t>
      </w:r>
      <w:r>
        <w:rPr>
          <w:spacing w:val="9"/>
          <w:sz w:val="20"/>
        </w:rPr>
        <w:t> </w:t>
      </w:r>
      <w:r>
        <w:rPr>
          <w:sz w:val="20"/>
        </w:rPr>
        <w:t>2</w:t>
      </w:r>
    </w:p>
    <w:p>
      <w:pPr>
        <w:tabs>
          <w:tab w:pos="7145" w:val="left" w:leader="none"/>
        </w:tabs>
        <w:spacing w:before="23"/>
        <w:ind w:left="2470" w:right="0" w:firstLine="0"/>
        <w:jc w:val="left"/>
        <w:rPr>
          <w:sz w:val="17"/>
        </w:rPr>
      </w:pPr>
      <w:r>
        <w:rPr/>
        <w:pict>
          <v:group style="position:absolute;margin-left:196.964996pt;margin-top:3.787942pt;width:183.75pt;height:137.2pt;mso-position-horizontal-relative:page;mso-position-vertical-relative:paragraph;z-index:-733384" coordorigin="3939,76" coordsize="3675,2744">
            <v:line style="position:absolute" from="3993,130" to="3993,2768" stroked="true" strokeweight=".3pt" strokecolor="#d2d2d2">
              <v:stroke dashstyle="longDash"/>
            </v:line>
            <v:line style="position:absolute" from="4897,130" to="4897,2768" stroked="true" strokeweight=".18pt" strokecolor="#d2d2d2">
              <v:stroke dashstyle="longDash"/>
            </v:line>
            <v:line style="position:absolute" from="5803,130" to="5803,2768" stroked="true" strokeweight=".3pt" strokecolor="#d2d2d2">
              <v:stroke dashstyle="longDash"/>
            </v:line>
            <v:line style="position:absolute" from="6706,130" to="6706,2768" stroked="true" strokeweight=".18pt" strokecolor="#d2d2d2">
              <v:stroke dashstyle="longDash"/>
            </v:line>
            <v:line style="position:absolute" from="7611,130" to="7611,2768" stroked="true" strokeweight=".180138pt" strokecolor="#d2d2d2">
              <v:stroke dashstyle="longDash"/>
            </v:line>
            <v:line style="position:absolute" from="3991,2768" to="7610,2768" stroked="true" strokeweight=".12pt" strokecolor="#d2d2d2">
              <v:stroke dashstyle="longDash"/>
            </v:line>
            <v:line style="position:absolute" from="7610,2771" to="7613,2771" stroked="true" strokeweight=".12pt" strokecolor="#d2d2d2"/>
            <v:shape style="position:absolute;left:17160;top:-53109;width:18320;height:30160" coordorigin="17160,-53109" coordsize="18320,30160" path="m3991,2328l7610,2328m3991,1889l7610,1889m3991,1448l7610,1448m3991,1008l7610,1008m3991,569l7610,569m3991,130l7610,130e" filled="false" stroked="true" strokeweight=".12pt" strokecolor="#d2d2d2">
              <v:path arrowok="t"/>
              <v:stroke dashstyle="longDash"/>
            </v:shape>
            <v:shape style="position:absolute;left:3991;top:130;width:3516;height:1553" coordorigin="3991,130" coordsize="3516,1553" path="m3991,130l4025,130,4030,132,4063,132,4068,135,4080,135,4080,137,4085,137,4087,140,4090,140,4092,142,4094,142,4094,144,4099,144,4099,147,4102,147,4102,149,4106,149,4106,152,4109,152,4109,154,4111,154,4114,156,4116,159,4118,159,4121,161,4128,166,4133,168,4140,173,4142,173,4142,176,4145,178,4147,180,4150,180,4152,183,4154,185,4157,188,4162,190,4164,192,4171,195,4176,197,4183,202,4186,202,4186,204,4188,204,4190,207,4193,209,4195,209,4198,212,4198,214,4200,214,4205,216,4205,219,4207,219,4210,221,4212,221,4212,224,4214,226,4217,226,4219,228,4222,231,4224,233,4229,236,4238,240,4241,243,4248,245,4253,248,4262,255,4267,257,4274,260,4282,262,4284,264,4289,264,4289,267,4294,267,4294,269,4296,269,4296,272,4298,274,4301,276,4301,279,4303,279,4303,281,4306,281,4306,286,4308,286,4308,288,4310,291,4313,293,4313,296,4318,300,4320,303,4325,308,4327,312,4332,315,4337,320,4344,324,4349,329,4356,334,4361,339,4368,341,4373,344,4378,346,4380,348,4382,348,4392,356,4399,358,4402,358,4404,360,4406,360,4409,363,4411,365,4416,365,4418,368,4421,368,4421,370,4426,372,4430,372,4438,375,4442,377,4447,380,4454,382,4459,384,4464,387,4474,389,4481,392,4486,394,4490,394,4498,396,4500,396,4505,399,4512,399,4524,401,4529,404,4541,404,4541,406,4553,406,4558,408,4562,408,4567,411,4577,411,4584,413,4596,413,4603,416,4610,416,4615,418,4632,418,4637,420,4649,420,4651,423,4661,423,4666,425,4675,428,4690,428,4697,430,4709,430,4718,432,4726,432,4740,435,4747,435,4752,437,4769,437,4783,440,4795,440,4798,442,4817,442,4819,444,4831,444,4838,447,4855,447,4862,449,4877,449,4882,452,4898,452,4901,454,4906,454,4908,456,4913,456,4915,459,4920,461,4922,461,4925,464,4932,464,4937,466,4942,466,4944,468,4949,468,4951,471,4958,471,4963,473,4968,476,4975,476,4980,478,4987,478,4994,480,5002,483,5006,483,5011,485,5018,485,5023,488,5030,488,5045,490,5050,492,5057,492,5059,495,5062,495,5064,497,5074,497,5076,500,5083,500,5088,502,5100,502,5107,504,5114,504,5117,507,5131,507,5136,509,5150,509,5150,512,5162,512,5170,514,5179,514,5186,516,5203,516,5210,519,5225,519,5225,521,5242,521,5246,524,5261,524,5268,526,5278,526,5280,528,5294,528,5302,531,5306,531,5311,533,5323,533,5326,536,5342,536,5347,538,5366,538,5371,540,5398,540,5402,543,5422,543,5434,545,5460,545,5462,548,5486,548,5494,550,5522,550,5525,552,5558,552,5566,555,5590,555,5592,557,5618,557,5626,560,5645,560,5650,562,5671,562,5674,564,5695,564,5702,567,5707,567,5714,569,5736,569,5738,572,5758,572,5760,574,5777,574,5779,576,5794,576,5801,579,5810,579,5818,581,5837,581,5844,584,5856,584,5856,586,5858,588,5858,591,5861,593,5863,596,5863,600,5866,603,5866,612,5868,615,5868,617,5868,620,5870,624,5870,629,5873,634,5873,639,5875,641,5875,648,5878,651,5878,658,5880,663,5880,670,5882,675,5885,682,5885,687,5887,694,5890,704,5894,716,5897,716,5897,723,5899,725,5899,728,5902,730,5902,735,5904,740,5906,747,5911,754,5914,759,5918,771,5923,783,5930,795,5935,800,5940,807,5942,809,5945,814,5957,828,5962,836,5966,840,5974,848,5978,852,5983,855,5986,857,5988,860,6000,867,6005,872,6010,874,6017,879,6022,881,6024,881,6024,884,6026,886,6029,886,6029,888,6031,891,6031,893,6034,893,6034,896,6036,898,6038,903,6041,908,6043,912,6046,915,6048,920,6050,922,6050,924,6053,924,6053,927,6055,929,6058,932,6058,934,6060,936,6062,936,6062,939,6065,941,6065,944,6067,944,6067,946,6070,946,6070,948,6072,951,6074,953,6077,958,6077,960,6082,965,6084,968,6086,970,6091,977,6098,982,6106,992,6108,994,6113,999,6115,1001,6118,1001,6118,1004,6120,1004,6122,1006,6127,1008,6130,1011,6132,1013,6134,1013,6134,1016,6137,1016,6137,1018,6139,1018,6142,1020,6144,1020,6146,1023,6149,1025,6151,1028,6156,1030,6158,1030,6163,1032,6168,1035,6173,1037,6178,1040,6185,1042,6192,1044,6194,1047,6202,1047,6202,1049,6206,1049,6216,1052,6221,1054,6226,1054,6228,1056,6233,1056,6235,1059,6242,1059,6245,1061,6250,1064,6254,1064,6262,1066,6269,1066,6269,1068,6276,1068,6276,1071,6283,1071,6288,1073,6295,1073,6295,1076,6298,1076,6305,1078,6312,1078,6312,1080,6319,1080,6319,1083,6329,1083,6329,1085,6336,1085,6338,1088,6341,1088,6348,1090,6353,1090,6358,1092,6365,1095,6374,1095,6377,1097,6384,1100,6389,1100,6401,1102,6413,1104,6420,1104,6434,1107,6439,1109,6451,1109,6456,1112,6468,1112,6473,1114,6482,1114,6487,1116,6506,1116,6514,1119,6533,1119,6540,1121,6557,1121,6559,1124,6576,1124,6581,1126,6602,1126,6607,1128,6626,1128,6629,1131,6636,1131,6643,1133,6662,1133,6670,1136,6682,1136,6684,1138,6696,1138,6701,1140,6715,1140,6720,1143,6727,1143,6730,1145,6732,1145,6732,1148,6734,1150,6734,1152,6737,1155,6737,1157,6739,1160,6739,1162,6742,1164,6742,1169,6744,1169,6744,1172,6744,1174,6746,1176,6746,1184,6749,1186,6749,1188,6751,1191,6751,1196,6751,1198,6754,1200,6754,1208,6756,1210,6756,1217,6758,1220,6761,1224,6761,1229,6763,1232,6763,1236,6766,1241,6766,1248,6768,1251,6768,1256,6770,1260,6770,1263,6773,1268,6775,1277,6778,1282,6780,1296,6787,1311,6792,1323,6799,1335,6804,1340,6809,1347,6811,1349,6816,1359,6826,1366,6835,1378,6847,1388,6852,1392,6869,1400,6883,1409,6886,1412,6888,1412,6895,1416,6898,1416,6900,1419,6902,1419,6905,1421,6907,1421,6912,1424,6917,1426,6924,1431,6931,1433,6934,1433,6934,1436,6936,1436,6936,1438,6936,1440,6938,1440,6938,1448,6941,1448,6941,1452,6943,1455,6943,1457,6946,1460,6946,1464,6950,1469,6955,1479,6960,1491,6965,1498,6972,1508,6977,1512,6982,1517,6984,1520,6991,1527,6998,1534,7008,1541,7018,1548,7020,1548,7020,1551,7025,1551,7027,1553,7030,1558,7034,1560,7037,1563,7042,1565,7046,1568,7054,1572,7063,1577,7068,1577,7070,1580,7073,1580,7075,1582,7078,1582,7080,1584,7085,1587,7090,1589,7097,1592,7106,1596,7114,1599,7128,1601,7147,1608,7152,1608,7154,1611,7157,1611,7159,1613,7164,1613,7164,1616,7169,1616,7171,1618,7176,1620,7178,1620,7188,1623,7190,1625,7195,1625,7195,1628,7200,1628,7200,1630,7205,1630,7207,1632,7210,1632,7214,1635,7219,1635,7224,1637,7229,1637,7229,1640,7236,1640,7241,1642,7246,1642,7248,1644,7253,1644,7260,1647,7262,1647,7270,1649,7279,1652,7289,1652,7291,1654,7303,1654,7306,1656,7313,1656,7325,1659,7332,1659,7332,1661,7337,1661,7339,1664,7351,1664,7356,1666,7368,1666,7373,1668,7390,1668,7394,1671,7406,1671,7411,1673,7426,1673,7428,1676,7442,1676,7454,1678,7466,1678,7469,1680,7483,1680,7490,1683,7507,1683e" filled="false" stroked="true" strokeweight=".12pt" strokecolor="#000000">
              <v:path arrowok="t"/>
            </v:shape>
            <v:shape style="position:absolute;left:17160;top:-53109;width:22400;height:30580" coordorigin="17160,-53109" coordsize="22400,30580" path="m3991,2768l3991,130m3941,2768l4044,2768m3941,2328l4044,2328m3941,1889l4044,1889m3941,1448l4044,1448m3941,1008l4044,1008m3941,569l4044,569m3941,130l4044,130m3991,2768l3991,130m3941,2768l4044,2768m3941,2328l4044,2328m3941,1889l4044,1889m3941,1448l4044,1448m3941,1008l4044,1008m3941,569l4044,569m3941,130l4044,130m3991,2768l7610,2768m3991,2818l3991,2715m4896,2818l4896,2715m5801,2818l5801,2715m6706,2818l6706,2715m7610,2818l7610,2715m3991,130l7610,130e" filled="false" stroked="true" strokeweight=".12pt" strokecolor="#000000">
              <v:path arrowok="t"/>
            </v:shape>
            <v:shape style="position:absolute;left:3990;top:76;width:2741;height:1042" type="#_x0000_t75" stroked="false">
              <v:imagedata r:id="rId1262" o:title=""/>
            </v:shape>
            <v:shape style="position:absolute;left:16720;top:-53109;width:860;height:22620" coordorigin="16720,-53109" coordsize="860,22620" path="m4896,180l4896,77m5801,180l5801,77m6706,180l6706,77m7610,180l7610,77e" filled="false" stroked="true" strokeweight=".12pt" strokecolor="#000000">
              <v:path arrowok="t"/>
            </v:shape>
            <v:shape style="position:absolute;left:6731;top:1204;width:780;height:238" type="#_x0000_t75" stroked="false">
              <v:imagedata r:id="rId1263" o:title=""/>
            </v:shape>
            <w10:wrap type="none"/>
          </v:group>
        </w:pict>
      </w:r>
      <w:r>
        <w:rPr/>
        <w:pict>
          <v:group style="position:absolute;margin-left:430.724976pt;margin-top:3.187942pt;width:185.2pt;height:138.3pt;mso-position-horizontal-relative:page;mso-position-vertical-relative:paragraph;z-index:17176" coordorigin="8614,64" coordsize="3704,2766">
            <v:line style="position:absolute" from="8671,118" to="8671,2775" stroked="true" strokeweight=".3pt" strokecolor="#d2d2d2">
              <v:stroke dashstyle="longDash"/>
            </v:line>
            <v:line style="position:absolute" from="9581,118" to="9581,2775" stroked="true" strokeweight=".18pt" strokecolor="#d2d2d2">
              <v:stroke dashstyle="longDash"/>
            </v:line>
            <v:line style="position:absolute" from="10490,2775" to="10490,118" stroked="true" strokeweight=".12pt" strokecolor="#d2d2d2">
              <v:stroke dashstyle="longDash"/>
            </v:line>
            <v:line style="position:absolute" from="10493,122" to="10495,122" stroked="true" strokeweight=".12pt" strokecolor="#d2d2d2"/>
            <v:line style="position:absolute" from="11403,118" to="11403,2775" stroked="true" strokeweight=".18pt" strokecolor="#d2d2d2">
              <v:stroke dashstyle="longDash"/>
            </v:line>
            <v:line style="position:absolute" from="12314,118" to="12314,2780" stroked="true" strokeweight=".3pt" strokecolor="#d2d2d2">
              <v:stroke dashstyle="longDash"/>
            </v:line>
            <v:line style="position:absolute" from="12314,122" to="12317,122" stroked="true" strokeweight=".12pt" strokecolor="#d2d2d2"/>
            <v:shape style="position:absolute;left:35520;top:-92289;width:3680;height:30360" coordorigin="35520,-92289" coordsize="3680,30360" path="m8669,2775l12312,2775m8669,2333l12312,2333e" filled="false" stroked="true" strokeweight=".12pt" strokecolor="#d2d2d2">
              <v:path arrowok="t"/>
              <v:stroke dashstyle="longDash"/>
            </v:shape>
            <v:line style="position:absolute" from="12314,2334" to="12317,2334" stroked="true" strokeweight=".12pt" strokecolor="#d2d2d2"/>
            <v:line style="position:absolute" from="8669,1889" to="12312,1889" stroked="true" strokeweight=".12pt" strokecolor="#d2d2d2">
              <v:stroke dashstyle="longDash"/>
            </v:line>
            <v:line style="position:absolute" from="12314,1893" to="12317,1893" stroked="true" strokeweight=".12pt" strokecolor="#d2d2d2"/>
            <v:line style="position:absolute" from="8669,1448" to="12312,1448" stroked="true" strokeweight=".12pt" strokecolor="#d2d2d2">
              <v:stroke dashstyle="longDash"/>
            </v:line>
            <v:line style="position:absolute" from="12314,1449" to="12317,1449" stroked="true" strokeweight=".12pt" strokecolor="#d2d2d2"/>
            <v:line style="position:absolute" from="8669,1004" to="12312,1004" stroked="true" strokeweight=".12pt" strokecolor="#d2d2d2">
              <v:stroke dashstyle="longDash"/>
            </v:line>
            <v:line style="position:absolute" from="12314,1007" to="12317,1007" stroked="true" strokeweight=".12pt" strokecolor="#d2d2d2"/>
            <v:line style="position:absolute" from="8669,562" to="12312,562" stroked="true" strokeweight=".12pt" strokecolor="#d2d2d2">
              <v:stroke dashstyle="longDash"/>
            </v:line>
            <v:line style="position:absolute" from="12314,563" to="12317,563" stroked="true" strokeweight=".12pt" strokecolor="#d2d2d2"/>
            <v:line style="position:absolute" from="8669,118" to="12312,118" stroked="true" strokeweight=".12pt" strokecolor="#d2d2d2">
              <v:stroke dashstyle="longDash"/>
            </v:line>
            <v:line style="position:absolute" from="12314,122" to="12317,122" stroked="true" strokeweight=".12pt" strokecolor="#d2d2d2"/>
            <v:shape style="position:absolute;left:8669;top:118;width:3543;height:1040" coordorigin="8669,118" coordsize="3543,1040" path="m8669,118l8678,118,8678,120,8714,120,8722,123,8760,123,8760,125,8767,125,8770,128,8774,128,8774,130,8779,130,8779,132,8782,132,8784,135,8786,135,8786,137,8789,137,8791,140,8796,142,8798,144,8803,149,8810,152,8818,156,8820,156,8820,159,8822,159,8825,161,8827,164,8830,164,8832,166,8837,168,8839,171,8844,173,8849,176,8854,178,8856,180,8863,183,8863,185,8868,185,8868,188,8870,188,8873,190,8878,192,8880,192,8882,195,8887,195,8887,197,8890,197,8890,200,8892,200,8894,202,8897,204,8899,204,8902,207,8904,209,8906,209,8909,212,8914,214,8916,216,8921,216,8926,219,8930,221,8938,224,8940,226,8942,226,8947,228,8952,231,8962,233,8964,233,8966,236,8971,236,8974,238,8976,238,8976,240,8978,240,8978,243,8981,243,8983,245,8983,248,8986,248,8986,250,8988,252,8990,255,8993,257,8993,260,9012,279,9022,284,9029,288,9036,293,9041,296,9048,300,9053,300,9058,303,9062,305,9072,308,9074,308,9079,310,9082,310,9084,312,9089,312,9091,315,9096,315,9098,317,9103,317,9110,322,9115,322,9118,324,9130,327,9137,329,9139,329,9144,332,9161,334,9166,334,9173,336,9180,336,9182,339,9194,339,9202,341,9221,341,9223,344,9242,344,9247,346,9271,346,9276,348,9290,348,9293,351,9336,351,9338,353,9377,353,9379,356,9442,356,9446,358,9523,358,9528,360,9593,360,9595,363,9612,363,9617,365,9636,365,9641,368,9665,368,9670,370,9696,370,9703,372,9734,372,9739,375,9773,375,9773,377,9816,377,9821,380,9845,380,9847,382,9922,382,9922,384,9998,384,10003,387,10123,387,10126,389,10334,389,10337,392,10476,392,10478,394,10550,394,10550,396,10553,396,10555,399,10555,401,10558,401,10558,404,10558,406,10560,406,10560,411,10562,413,10562,418,10565,420,10565,423,10567,425,10567,428,10567,430,10570,432,10570,437,10572,440,10572,447,10574,452,10577,456,10577,459,10582,468,10586,476,10586,478,10589,480,10589,485,10591,485,10591,488,10594,492,10596,497,10598,504,10601,509,10603,512,10606,516,10608,521,10615,531,10622,538,10625,543,10654,572,10658,574,10666,579,10670,581,10675,586,10680,588,10690,593,10692,596,10697,598,10702,600,10709,603,10714,603,10714,605,10718,605,10721,608,10723,608,10723,610,10726,610,10726,612,10728,615,10730,617,10733,622,10735,624,10738,627,10740,632,10742,632,10742,634,10745,634,10745,636,10747,639,10750,641,10752,641,10752,646,10754,646,10754,648,10757,648,10757,651,10759,651,10759,653,10762,653,10762,656,10764,658,10766,660,10769,663,10769,665,10774,668,10776,672,10778,672,10781,677,10786,680,10790,684,10798,689,10800,692,10807,696,10810,696,10810,699,10812,699,10812,701,10814,701,10817,704,10819,706,10822,706,10822,708,10826,708,10826,711,10829,711,10829,713,10834,713,10836,716,10838,716,10841,718,10846,718,10850,720,10855,723,10860,723,10865,725,10867,725,10872,728,10877,728,10884,730,10886,730,10894,732,10898,735,10910,735,10915,737,10927,737,10932,740,10946,740,10951,742,10968,742,10968,744,10990,744,10992,747,11009,747,11009,749,11026,749,11030,752,11047,752,11052,754,11069,754,11076,756,11107,756,11117,759,11150,759,11153,761,11179,761,11184,764,11261,764,11263,766,11347,766,11352,768,11424,768,11424,771,11431,771,11434,773,11436,776,11438,778,11438,780,11441,780,11441,783,11443,783,11443,785,11443,788,11446,790,11446,792,11448,795,11448,797,11450,797,11450,800,11450,802,11453,804,11453,807,11455,809,11455,814,11458,816,11458,824,11460,826,11460,828,11460,831,11462,831,11462,836,11465,838,11465,843,11467,848,11467,850,11470,855,11470,860,11474,867,11477,874,11479,879,11482,886,11484,891,11489,900,11496,912,11501,915,11506,920,11513,927,11520,932,11522,934,11534,944,11544,948,11554,953,11566,958,11582,965,11585,965,11587,968,11594,970,11599,970,11599,972,11604,972,11606,975,11609,975,11614,977,11618,977,11623,980,11630,982,11633,982,11633,984,11635,984,11635,987,11638,987,11638,989,11640,992,11640,994,11642,996,11642,1001,11645,1004,11650,1011,11652,1016,11654,1018,11657,1023,11659,1030,11664,1035,11671,1044,11676,1047,11681,1052,11688,1056,11695,1061,11698,1064,11707,1068,11717,1073,11717,1076,11722,1076,11724,1078,11729,1080,11731,1080,11736,1083,11738,1085,11741,1085,11746,1090,11753,1092,11762,1095,11767,1097,11772,1097,11774,1100,11779,1100,11782,1102,11784,1102,11789,1104,11794,1104,11798,1107,11806,1109,11813,1109,11827,1112,11846,1116,11849,1116,11851,1119,11858,1119,11861,1121,11866,1121,11870,1124,11875,1124,11880,1126,11882,1126,11887,1128,11894,1128,11897,1131,11909,1131,11911,1133,11918,1133,11923,1136,11933,1136,11935,1138,11950,1138,11952,1140,11966,1140,11974,1143,11990,1143,11993,1145,12002,1145,12007,1148,12034,1148,12036,1150,12065,1150,12070,1152,12108,1152,12113,1155,12156,1155,12163,1157,12211,1157e" filled="false" stroked="true" strokeweight=".12pt" strokecolor="#000000">
              <v:path arrowok="t"/>
            </v:shape>
            <v:shape style="position:absolute;left:17060;top:-92289;width:22580;height:30800" coordorigin="17060,-92289" coordsize="22580,30800" path="m8669,2775l8669,118m8616,2775l8722,2775m8616,2333l8722,2333m8616,1889l8722,1889m8616,1448l8722,1448m8616,1004l8722,1004m8616,562l8722,562m8616,118l8722,118m8669,2775l8669,118m8616,2775l8722,2775m8616,2333l8722,2333m8616,1889l8722,1889m8616,1448l8722,1448m8616,1004l8722,1004m8616,562l8722,562m8616,118l8722,118m8669,2775l12312,2775m8669,2828l8669,2722m9581,2828l9581,2722m10490,2828l10490,2722m11402,2828l11402,2722m12312,2828l12312,2722m8669,118l12312,118e" filled="false" stroked="true" strokeweight=".12pt" strokecolor="#000000">
              <v:path arrowok="t"/>
            </v:shape>
            <v:shape style="position:absolute;left:8668;top:64;width:2731;height:1860" type="#_x0000_t75" stroked="false">
              <v:imagedata r:id="rId1264" o:title=""/>
            </v:shape>
            <v:shape style="position:absolute;left:16620;top:-92289;width:860;height:22760" coordorigin="16620,-92289" coordsize="860,22760" path="m9581,168l9581,65m10490,168l10490,65m11402,168l11402,65m12312,168l12312,65e" filled="false" stroked="true" strokeweight=".12pt" strokecolor="#000000">
              <v:path arrowok="t"/>
            </v:shape>
            <v:shape style="position:absolute;left:11396;top:1955;width:175;height:108" type="#_x0000_t75" stroked="false">
              <v:imagedata r:id="rId1265" o:title=""/>
            </v:shape>
            <v:shape style="position:absolute;left:11572;top:2106;width:612;height:274" type="#_x0000_t75" stroked="false">
              <v:imagedata r:id="rId1266" o:title=""/>
            </v:shape>
            <w10:wrap type="none"/>
          </v:group>
        </w:pict>
      </w:r>
      <w:r>
        <w:rPr>
          <w:sz w:val="17"/>
        </w:rPr>
        <w:t>0</w:t>
        <w:tab/>
      </w:r>
      <w:r>
        <w:rPr>
          <w:position w:val="1"/>
          <w:sz w:val="17"/>
        </w:rPr>
        <w:t>0</w:t>
      </w:r>
    </w:p>
    <w:p>
      <w:pPr>
        <w:pStyle w:val="BodyText"/>
        <w:spacing w:before="5"/>
        <w:rPr>
          <w:sz w:val="13"/>
        </w:rPr>
      </w:pPr>
    </w:p>
    <w:p>
      <w:pPr>
        <w:tabs>
          <w:tab w:pos="7090" w:val="left" w:leader="none"/>
        </w:tabs>
        <w:spacing w:before="79"/>
        <w:ind w:left="2412" w:right="0" w:firstLine="0"/>
        <w:jc w:val="left"/>
        <w:rPr>
          <w:sz w:val="17"/>
        </w:rPr>
      </w:pPr>
      <w:r>
        <w:rPr/>
        <w:pict>
          <v:group style="position:absolute;margin-left:167.519989pt;margin-top:5.82295pt;width:8.3pt;height:93.4pt;mso-position-horizontal-relative:page;mso-position-vertical-relative:paragraph;z-index:17152" coordorigin="3350,116" coordsize="166,1868">
            <v:shape style="position:absolute;left:3358;top:1520;width:158;height:463" type="#_x0000_t75" stroked="false">
              <v:imagedata r:id="rId1267" o:title=""/>
            </v:shape>
            <v:shape style="position:absolute;left:3389;top:937;width:94;height:552" coordorigin="3389,937" coordsize="94,552" path="m3480,937l3410,937,3401,940,3396,942,3391,949,3389,954,3389,964,3391,976,3396,983,3401,988,3403,990,3394,1000,3391,1004,3389,1012,3389,1021,3391,1026,3394,1033,3396,1038,3398,1040,3401,1042,3403,1043,3391,1043,3391,1057,3403,1057,3480,1057,3480,1043,3427,1043,3420,1040,3415,1040,3413,1038,3408,1036,3406,1033,3401,1024,3401,1019,3403,1014,3403,1012,3408,1009,3410,1007,3415,1004,3480,1004,3480,988,3420,988,3413,985,3408,983,3403,978,3403,973,3401,968,3401,964,3403,961,3403,956,3408,954,3410,952,3480,952,3480,937m3482,1436l3480,1429,3475,1422,3468,1415,3461,1410,3454,1408,3451,1424,3458,1427,3461,1429,3466,1432,3468,1436,3468,1441,3470,1446,3466,1460,3463,1465,3456,1470,3449,1472,3439,1475,3439,1408,3427,1408,3427,1424,3427,1472,3420,1472,3413,1470,3403,1460,3401,1453,3401,1441,3406,1434,3410,1429,3420,1424,3427,1424,3427,1408,3422,1408,3410,1412,3401,1417,3394,1427,3391,1436,3389,1448,3391,1460,3394,1470,3401,1477,3410,1484,3422,1487,3427,1488,3437,1489,3451,1487,3461,1484,3470,1477,3478,1470,3482,1460,3482,1436m3482,1304l3480,1297,3475,1288,3470,1284,3470,1304,3470,1316,3466,1326,3463,1328,3449,1328,3449,1326,3444,1321,3444,1319,3442,1314,3442,1307,3439,1297,3434,1283,3442,1283,3449,1285,3456,1285,3461,1288,3463,1292,3466,1295,3468,1300,3470,1304,3470,1284,3468,1283,3475,1283,3478,1280,3480,1280,3480,1264,3478,1266,3470,1266,3463,1268,3410,1268,3403,1271,3401,1271,3396,1276,3391,1285,3391,1290,3389,1295,3389,1309,3391,1316,3391,1324,3396,1333,3401,1336,3410,1340,3418,1343,3418,1328,3408,1324,3406,1321,3401,1312,3401,1297,3403,1292,3410,1285,3415,1285,3420,1283,3425,1283,3425,1290,3430,1309,3430,1321,3432,1324,3432,1328,3434,1331,3437,1336,3442,1340,3446,1343,3449,1343,3454,1345,3463,1345,3470,1343,3475,1338,3480,1331,3482,1324,3482,1304m3482,1199l3480,1192,3475,1184,3468,1177,3458,1175,3449,1170,3449,1187,3454,1187,3461,1189,3463,1194,3468,1196,3468,1201,3470,1208,3468,1216,3466,1220,3456,1230,3446,1232,3425,1232,3418,1230,3410,1225,3401,1216,3401,1201,3403,1199,3406,1194,3420,1187,3418,1172,3410,1175,3401,1180,3396,1184,3391,1192,3389,1199,3389,1216,3394,1230,3401,1237,3403,1240,3410,1244,3418,1247,3427,1249,3437,1249,3451,1247,3470,1237,3478,1230,3482,1220,3482,1199m3482,1112l3475,1103,3468,1096,3480,1096,3480,1081,3391,1081,3391,1096,3446,1096,3451,1098,3456,1098,3461,1100,3463,1105,3466,1108,3468,1112,3468,1129,3461,1136,3456,1139,3391,1139,3391,1153,3461,1153,3466,1151,3468,1151,3470,1148,3475,1146,3478,1144,3482,1134,3482,1112e" filled="true" fillcolor="#000000" stroked="false">
              <v:path arrowok="t"/>
              <v:fill type="solid"/>
            </v:shape>
            <v:shape style="position:absolute;left:3350;top:515;width:137;height:398" type="#_x0000_t75" stroked="false">
              <v:imagedata r:id="rId1268" o:title=""/>
            </v:shape>
            <v:shape style="position:absolute;left:3355;top:116;width:161;height:329" type="#_x0000_t75" stroked="false">
              <v:imagedata r:id="rId1269" o:title=""/>
            </v:shape>
            <w10:wrap type="none"/>
          </v:group>
        </w:pict>
      </w:r>
      <w:r>
        <w:rPr/>
        <w:pict>
          <v:group style="position:absolute;margin-left:401.160004pt;margin-top:5.34295pt;width:8.4pt;height:94.1pt;mso-position-horizontal-relative:page;mso-position-vertical-relative:paragraph;z-index:-733312" coordorigin="8023,107" coordsize="168,1882">
            <v:shape style="position:absolute;left:8030;top:1523;width:161;height:466" type="#_x0000_t75" stroked="false">
              <v:imagedata r:id="rId1270" o:title=""/>
            </v:shape>
            <v:shape style="position:absolute;left:8062;top:932;width:96;height:557" coordorigin="8062,932" coordsize="96,557" path="m8155,932l8083,932,8076,935,8064,947,8062,952,8062,961,8064,973,8069,980,8076,986,8078,988,8069,992,8064,1002,8062,1009,8062,1019,8064,1024,8066,1031,8069,1036,8074,1038,8076,1040,8064,1040,8064,1055,8155,1055,8155,1040,8100,1040,8095,1038,8088,1038,8086,1036,8081,1033,8078,1031,8076,1026,8076,1012,8078,1009,8083,1004,8088,1002,8155,1002,8155,985,8095,985,8086,983,8081,980,8076,971,8076,959,8078,954,8083,949,8155,949,8155,932m8158,1448l8155,1436,8153,1429,8143,1415,8136,1412,8129,1408,8126,1424,8136,1429,8138,1432,8141,1436,8143,1444,8143,1456,8141,1460,8131,1470,8124,1475,8112,1475,8112,1408,8100,1408,8100,1424,8100,1475,8086,1470,8081,1465,8076,1456,8076,1441,8078,1434,8083,1429,8088,1427,8095,1424,8100,1424,8100,1408,8095,1408,8083,1412,8074,1420,8069,1427,8064,1436,8062,1448,8064,1460,8069,1470,8076,1480,8083,1484,8098,1489,8100,1489,8124,1489,8136,1484,8143,1480,8153,1470,8155,1460,8158,1448m8158,1309l8155,1304,8153,1297,8153,1292,8148,1288,8143,1280,8143,1300,8143,1321,8141,1326,8138,1328,8124,1328,8117,1321,8117,1316,8114,1314,8114,1307,8112,1297,8112,1290,8110,1283,8126,1283,8131,1285,8134,1288,8138,1290,8143,1300,8143,1280,8153,1280,8155,1278,8155,1261,8150,1266,8143,1266,8138,1268,8083,1268,8078,1271,8076,1271,8071,1273,8066,1278,8064,1283,8064,1288,8062,1295,8062,1309,8064,1316,8064,1321,8069,1328,8071,1333,8074,1336,8076,1337,8083,1340,8090,1343,8090,1328,8081,1324,8078,1319,8076,1316,8076,1297,8078,1290,8083,1285,8088,1283,8098,1283,8100,1290,8100,1300,8102,1309,8102,1316,8105,1319,8105,1324,8107,1328,8107,1331,8110,1336,8114,1340,8119,1343,8124,1343,8126,1345,8138,1345,8143,1343,8148,1338,8153,1331,8155,1324,8158,1314,8158,1309m8158,1208l8155,1196,8153,1189,8148,1182,8134,1172,8124,1170,8122,1184,8129,1187,8138,1192,8143,1201,8143,1213,8141,1220,8136,1225,8129,1228,8110,1232,8098,1230,8083,1225,8078,1220,8076,1213,8076,1196,8083,1189,8088,1187,8093,1187,8090,1170,8083,1172,8076,1177,8064,1189,8062,1196,8062,1216,8064,1220,8069,1228,8071,1235,8076,1238,8078,1240,8083,1244,8090,1247,8124,1247,8136,1242,8143,1237,8153,1228,8158,1208m8158,1122l8155,1110,8148,1100,8141,1093,8155,1093,8155,1079,8064,1079,8064,1096,8126,1096,8131,1098,8136,1103,8141,1105,8141,1110,8143,1112,8143,1124,8141,1127,8141,1129,8138,1132,8134,1134,8131,1136,8064,1136,8064,1153,8131,1153,8134,1151,8138,1151,8143,1148,8146,1148,8148,1144,8153,1141,8153,1136,8158,1127,8158,1122e" filled="true" fillcolor="#000000" stroked="false">
              <v:path arrowok="t"/>
              <v:fill type="solid"/>
            </v:shape>
            <v:shape style="position:absolute;left:8023;top:510;width:139;height:401" type="#_x0000_t75" stroked="false">
              <v:imagedata r:id="rId1271" o:title=""/>
            </v:shape>
            <v:shape style="position:absolute;left:8028;top:107;width:163;height:334" type="#_x0000_t75" stroked="false">
              <v:imagedata r:id="rId1272" o:title=""/>
            </v:shape>
            <w10:wrap type="none"/>
          </v:group>
        </w:pict>
      </w:r>
      <w:r>
        <w:rPr>
          <w:sz w:val="17"/>
        </w:rPr>
        <w:t>-2</w:t>
        <w:tab/>
      </w:r>
      <w:r>
        <w:rPr>
          <w:position w:val="1"/>
          <w:sz w:val="17"/>
        </w:rPr>
        <w:t>-2</w:t>
      </w:r>
    </w:p>
    <w:p>
      <w:pPr>
        <w:pStyle w:val="BodyText"/>
        <w:spacing w:before="10"/>
        <w:rPr>
          <w:sz w:val="13"/>
        </w:rPr>
      </w:pPr>
    </w:p>
    <w:p>
      <w:pPr>
        <w:tabs>
          <w:tab w:pos="7090" w:val="left" w:leader="none"/>
        </w:tabs>
        <w:spacing w:before="86"/>
        <w:ind w:left="2412" w:right="0" w:firstLine="0"/>
        <w:jc w:val="left"/>
        <w:rPr>
          <w:sz w:val="17"/>
        </w:rPr>
      </w:pPr>
      <w:r>
        <w:rPr>
          <w:sz w:val="17"/>
        </w:rPr>
        <w:t>-4</w:t>
        <w:tab/>
        <w:t>-4</w:t>
      </w:r>
    </w:p>
    <w:p>
      <w:pPr>
        <w:pStyle w:val="BodyText"/>
        <w:spacing w:before="10"/>
        <w:rPr>
          <w:sz w:val="13"/>
        </w:rPr>
      </w:pPr>
    </w:p>
    <w:p>
      <w:pPr>
        <w:tabs>
          <w:tab w:pos="7090" w:val="left" w:leader="none"/>
        </w:tabs>
        <w:spacing w:before="84"/>
        <w:ind w:left="2412" w:right="0" w:firstLine="0"/>
        <w:jc w:val="left"/>
        <w:rPr>
          <w:sz w:val="17"/>
        </w:rPr>
      </w:pPr>
      <w:r>
        <w:rPr>
          <w:sz w:val="17"/>
        </w:rPr>
        <w:t>-6</w:t>
        <w:tab/>
        <w:t>-6</w:t>
      </w:r>
    </w:p>
    <w:p>
      <w:pPr>
        <w:pStyle w:val="BodyText"/>
        <w:spacing w:before="2"/>
        <w:rPr>
          <w:sz w:val="14"/>
        </w:rPr>
      </w:pPr>
    </w:p>
    <w:p>
      <w:pPr>
        <w:tabs>
          <w:tab w:pos="7090" w:val="left" w:leader="none"/>
        </w:tabs>
        <w:spacing w:before="83"/>
        <w:ind w:left="2412" w:right="0" w:firstLine="0"/>
        <w:jc w:val="left"/>
        <w:rPr>
          <w:sz w:val="17"/>
        </w:rPr>
      </w:pPr>
      <w:r>
        <w:rPr>
          <w:sz w:val="17"/>
        </w:rPr>
        <w:t>-8</w:t>
        <w:tab/>
        <w:t>-8</w:t>
      </w:r>
    </w:p>
    <w:p>
      <w:pPr>
        <w:pStyle w:val="BodyText"/>
        <w:spacing w:before="11"/>
        <w:rPr>
          <w:sz w:val="13"/>
        </w:rPr>
      </w:pPr>
    </w:p>
    <w:p>
      <w:pPr>
        <w:tabs>
          <w:tab w:pos="7003" w:val="left" w:leader="none"/>
        </w:tabs>
        <w:spacing w:before="85"/>
        <w:ind w:left="2328" w:right="0" w:firstLine="0"/>
        <w:jc w:val="left"/>
        <w:rPr>
          <w:sz w:val="17"/>
        </w:rPr>
      </w:pPr>
      <w:r>
        <w:rPr>
          <w:spacing w:val="-5"/>
          <w:sz w:val="17"/>
        </w:rPr>
        <w:t>-10</w:t>
        <w:tab/>
        <w:t>-10</w:t>
      </w:r>
    </w:p>
    <w:p>
      <w:pPr>
        <w:pStyle w:val="BodyText"/>
        <w:spacing w:before="11"/>
        <w:rPr>
          <w:sz w:val="13"/>
        </w:rPr>
      </w:pPr>
    </w:p>
    <w:p>
      <w:pPr>
        <w:spacing w:after="0"/>
        <w:rPr>
          <w:sz w:val="13"/>
        </w:rPr>
        <w:sectPr>
          <w:headerReference w:type="default" r:id="rId1260"/>
          <w:footerReference w:type="default" r:id="rId1261"/>
          <w:pgSz w:w="15840" w:h="12240" w:orient="landscape"/>
          <w:pgMar w:header="0" w:footer="0" w:top="640" w:bottom="280" w:left="1300" w:right="1300"/>
        </w:sectPr>
      </w:pPr>
    </w:p>
    <w:p>
      <w:pPr>
        <w:spacing w:before="81"/>
        <w:ind w:left="0" w:right="0" w:firstLine="0"/>
        <w:jc w:val="right"/>
        <w:rPr>
          <w:sz w:val="17"/>
        </w:rPr>
      </w:pPr>
      <w:r>
        <w:rPr>
          <w:sz w:val="17"/>
        </w:rPr>
        <w:t>-12</w:t>
      </w:r>
    </w:p>
    <w:p>
      <w:pPr>
        <w:pStyle w:val="BodyText"/>
        <w:rPr>
          <w:sz w:val="16"/>
        </w:rPr>
      </w:pPr>
      <w:r>
        <w:rPr/>
        <w:br w:type="column"/>
      </w:r>
      <w:r>
        <w:rPr>
          <w:sz w:val="16"/>
        </w:rPr>
      </w:r>
    </w:p>
    <w:p>
      <w:pPr>
        <w:tabs>
          <w:tab w:pos="861" w:val="left" w:leader="none"/>
          <w:tab w:pos="1723" w:val="left" w:leader="none"/>
          <w:tab w:pos="2628" w:val="left" w:leader="none"/>
          <w:tab w:pos="3533" w:val="left" w:leader="none"/>
        </w:tabs>
        <w:spacing w:before="132"/>
        <w:ind w:left="43" w:right="0" w:firstLine="0"/>
        <w:jc w:val="center"/>
        <w:rPr>
          <w:sz w:val="17"/>
        </w:rPr>
      </w:pPr>
      <w:r>
        <w:rPr>
          <w:sz w:val="17"/>
        </w:rPr>
        <w:t>0</w:t>
        <w:tab/>
      </w:r>
      <w:r>
        <w:rPr>
          <w:spacing w:val="-9"/>
          <w:sz w:val="17"/>
        </w:rPr>
        <w:t>500</w:t>
        <w:tab/>
        <w:t>1000</w:t>
        <w:tab/>
        <w:t>1500</w:t>
        <w:tab/>
        <w:t>2000</w:t>
      </w:r>
    </w:p>
    <w:p>
      <w:pPr>
        <w:spacing w:before="87"/>
        <w:ind w:left="43" w:right="136" w:firstLine="0"/>
        <w:jc w:val="center"/>
        <w:rPr>
          <w:sz w:val="17"/>
        </w:rPr>
      </w:pPr>
      <w:r>
        <w:rPr>
          <w:sz w:val="17"/>
        </w:rPr>
        <w:t>Tiempo (horas)</w:t>
      </w:r>
    </w:p>
    <w:p>
      <w:pPr>
        <w:spacing w:before="88"/>
        <w:ind w:left="473" w:right="-12" w:firstLine="0"/>
        <w:jc w:val="left"/>
        <w:rPr>
          <w:sz w:val="17"/>
        </w:rPr>
      </w:pPr>
      <w:r>
        <w:rPr/>
        <w:br w:type="column"/>
      </w:r>
      <w:r>
        <w:rPr>
          <w:spacing w:val="-5"/>
          <w:sz w:val="17"/>
        </w:rPr>
        <w:t>-12</w:t>
      </w:r>
    </w:p>
    <w:p>
      <w:pPr>
        <w:pStyle w:val="BodyText"/>
        <w:rPr>
          <w:sz w:val="16"/>
        </w:rPr>
      </w:pPr>
      <w:r>
        <w:rPr/>
        <w:br w:type="column"/>
      </w:r>
      <w:r>
        <w:rPr>
          <w:sz w:val="16"/>
        </w:rPr>
      </w:r>
    </w:p>
    <w:p>
      <w:pPr>
        <w:tabs>
          <w:tab w:pos="825" w:val="left" w:leader="none"/>
          <w:tab w:pos="1691" w:val="left" w:leader="none"/>
          <w:tab w:pos="2603" w:val="left" w:leader="none"/>
          <w:tab w:pos="3513" w:val="left" w:leader="none"/>
        </w:tabs>
        <w:spacing w:before="141"/>
        <w:ind w:left="0" w:right="1997" w:firstLine="0"/>
        <w:jc w:val="center"/>
        <w:rPr>
          <w:sz w:val="17"/>
        </w:rPr>
      </w:pPr>
      <w:r>
        <w:rPr>
          <w:w w:val="105"/>
          <w:sz w:val="17"/>
        </w:rPr>
        <w:t>0</w:t>
        <w:tab/>
      </w:r>
      <w:r>
        <w:rPr>
          <w:spacing w:val="-9"/>
          <w:w w:val="105"/>
          <w:sz w:val="17"/>
        </w:rPr>
        <w:t>500</w:t>
        <w:tab/>
        <w:t>1000</w:t>
        <w:tab/>
        <w:t>1500</w:t>
        <w:tab/>
        <w:t>2000</w:t>
      </w:r>
    </w:p>
    <w:p>
      <w:pPr>
        <w:spacing w:before="90"/>
        <w:ind w:left="0" w:right="2136" w:firstLine="0"/>
        <w:jc w:val="center"/>
        <w:rPr>
          <w:sz w:val="17"/>
        </w:rPr>
      </w:pPr>
      <w:r>
        <w:rPr>
          <w:w w:val="105"/>
          <w:sz w:val="17"/>
        </w:rPr>
        <w:t>Tiempo (horas)</w:t>
      </w:r>
    </w:p>
    <w:p>
      <w:pPr>
        <w:spacing w:after="0"/>
        <w:jc w:val="center"/>
        <w:rPr>
          <w:sz w:val="17"/>
        </w:rPr>
        <w:sectPr>
          <w:type w:val="continuous"/>
          <w:pgSz w:w="15840" w:h="12240" w:orient="landscape"/>
          <w:pgMar w:top="1160" w:bottom="280" w:left="1300" w:right="1300"/>
          <w:cols w:num="4" w:equalWidth="0">
            <w:col w:w="2567" w:space="40"/>
            <w:col w:w="3884" w:space="40"/>
            <w:col w:w="712" w:space="40"/>
            <w:col w:w="5957"/>
          </w:cols>
        </w:sectPr>
      </w:pPr>
    </w:p>
    <w:p>
      <w:pPr>
        <w:tabs>
          <w:tab w:pos="6703" w:val="left" w:leader="none"/>
        </w:tabs>
        <w:spacing w:before="2"/>
        <w:ind w:left="2395" w:right="0" w:firstLine="0"/>
        <w:jc w:val="left"/>
        <w:rPr>
          <w:sz w:val="20"/>
        </w:rPr>
      </w:pPr>
      <w:r>
        <w:rPr>
          <w:sz w:val="20"/>
        </w:rPr>
        <w:t>c)  </w:t>
      </w:r>
      <w:r>
        <w:rPr>
          <w:spacing w:val="24"/>
          <w:sz w:val="20"/>
        </w:rPr>
        <w:t> </w:t>
      </w:r>
      <w:r>
        <w:rPr>
          <w:sz w:val="20"/>
        </w:rPr>
        <w:t>Parcela</w:t>
      </w:r>
      <w:r>
        <w:rPr>
          <w:spacing w:val="-2"/>
          <w:sz w:val="20"/>
        </w:rPr>
        <w:t> </w:t>
      </w:r>
      <w:r>
        <w:rPr>
          <w:sz w:val="20"/>
        </w:rPr>
        <w:t>3</w:t>
        <w:tab/>
        <w:t>d) Parcela</w:t>
      </w:r>
      <w:r>
        <w:rPr>
          <w:spacing w:val="-7"/>
          <w:sz w:val="20"/>
        </w:rPr>
        <w:t> </w:t>
      </w:r>
      <w:r>
        <w:rPr>
          <w:sz w:val="20"/>
        </w:rPr>
        <w:t>4</w:t>
      </w:r>
    </w:p>
    <w:p>
      <w:pPr>
        <w:tabs>
          <w:tab w:pos="7162" w:val="left" w:leader="none"/>
        </w:tabs>
        <w:spacing w:before="23"/>
        <w:ind w:left="2479" w:right="0" w:firstLine="0"/>
        <w:jc w:val="left"/>
        <w:rPr>
          <w:sz w:val="17"/>
        </w:rPr>
      </w:pPr>
      <w:r>
        <w:rPr/>
        <w:pict>
          <v:group style="position:absolute;margin-left:197.324997pt;margin-top:3.428001pt;width:181.55pt;height:135.550pt;mso-position-horizontal-relative:page;mso-position-vertical-relative:paragraph;z-index:-733288" coordorigin="3946,69" coordsize="3631,2711">
            <v:line style="position:absolute" from="3998,2727" to="3998,120" stroked="true" strokeweight=".12pt" strokecolor="#d2d2d2">
              <v:stroke dashstyle="longDash"/>
            </v:line>
            <v:line style="position:absolute" from="4001,122" to="4003,122" stroked="true" strokeweight=".12pt" strokecolor="#d2d2d2"/>
            <v:line style="position:absolute" from="4891,2727" to="4891,120" stroked="true" strokeweight=".12pt" strokecolor="#d2d2d2">
              <v:stroke dashstyle="longDash"/>
            </v:line>
            <v:line style="position:absolute" from="4894,122" to="4896,122" stroked="true" strokeweight=".12pt" strokecolor="#d2d2d2"/>
            <v:line style="position:absolute" from="5787,120" to="5787,2727" stroked="true" strokeweight=".18pt" strokecolor="#d2d2d2">
              <v:stroke dashstyle="longDash"/>
            </v:line>
            <v:line style="position:absolute" from="6679,2727" to="6679,120" stroked="true" strokeweight=".12pt" strokecolor="#d2d2d2">
              <v:stroke dashstyle="longDash"/>
            </v:line>
            <v:line style="position:absolute" from="6682,122" to="6684,122" stroked="true" strokeweight=".12pt" strokecolor="#d2d2d2"/>
            <v:line style="position:absolute" from="7575,120" to="7575,2732" stroked="true" strokeweight=".18016pt" strokecolor="#d2d2d2">
              <v:stroke dashstyle="longDash"/>
            </v:line>
            <v:shape style="position:absolute;left:47340;top:-56440;width:21720;height:29800" coordorigin="47340,-56440" coordsize="21720,29800" path="m3998,2727l7574,2727m3998,2292l7574,2292m3998,1858l7574,1858m3998,1424l7574,1424m3998,989l7574,989m3998,555l7574,555m3998,120l7574,120e" filled="false" stroked="true" strokeweight=".12pt" strokecolor="#d2d2d2">
              <v:path arrowok="t"/>
              <v:stroke dashstyle="longDash"/>
            </v:shape>
            <v:shape style="position:absolute;left:3998;top:120;width:3476;height:548" coordorigin="3998,120" coordsize="3476,548" path="m3998,120l4003,120,4006,123,4032,123,4037,125,4082,125,4082,128,4094,128,4099,130,4106,130,4106,132,4111,132,4114,135,4116,135,4121,137,4123,140,4128,140,4133,142,4138,144,4138,147,4145,149,4147,149,4147,152,4152,152,4154,154,4157,156,4159,156,4162,159,4166,161,4171,161,4176,164,4178,166,4181,166,4188,171,4193,171,4193,173,4195,173,4198,176,4200,176,4202,178,4205,178,4205,180,4210,180,4212,183,4214,185,4219,185,4222,188,4224,190,4226,190,4229,192,4234,195,4241,197,4246,200,4250,202,4255,204,4265,207,4267,207,4272,209,4277,212,4284,214,4291,214,4291,216,4296,216,4296,219,4301,219,4303,221,4306,224,4308,226,4308,228,4310,228,4310,231,4313,233,4315,233,4318,236,4320,238,4325,243,4327,245,4332,248,4337,250,4344,255,4351,260,4358,264,4363,267,4370,269,4375,272,4380,272,4385,274,4394,276,4394,279,4402,279,4404,281,4406,281,4406,284,4414,284,4418,286,4421,286,4426,288,4430,291,4438,291,4438,293,4450,296,4457,298,4459,298,4466,300,4481,303,4486,303,4493,305,4502,305,4505,308,4524,308,4529,310,4550,310,4555,312,4577,312,4584,315,4632,315,4637,317,4694,317,4706,320,4814,320,4819,322,4920,322,4925,324,4970,324,4975,327,5038,327,5045,329,5129,329,5136,332,5366,332,5381,334,5767,334,5767,336,5856,336,5858,339,5861,339,5861,341,5866,341,5866,344,5868,344,5870,346,5870,348,5875,351,5878,353,5880,353,5880,356,5882,356,5885,358,5885,358,5902,375,5909,380,5914,384,5918,387,5923,392,5928,396,5938,401,5940,401,5945,406,5950,408,5957,411,5962,413,5966,416,5971,418,5981,420,5983,420,5988,423,5993,425,6000,428,6005,428,6005,430,6012,430,6012,432,6014,432,6017,435,6022,437,6024,440,6024,442,6029,444,6031,447,6034,449,6036,449,6036,452,6038,452,6041,454,6043,454,6043,456,6048,456,6048,459,6050,459,6050,461,6053,461,6055,464,6060,464,6062,466,6067,468,6072,471,6077,473,6084,476,6091,480,6098,483,6101,483,6101,485,6108,485,6110,488,6115,488,6115,490,6118,490,6120,492,6125,492,6127,495,6130,495,6134,497,6139,500,6144,502,6149,502,6154,504,6158,504,6166,507,6173,507,6175,509,6197,509,6202,512,6264,512,6266,514,6379,514,6391,516,6713,516,6713,519,6727,519,6730,521,6732,521,6734,524,6737,524,6737,526,6739,526,6742,528,6744,531,6746,533,6749,538,6754,543,6756,548,6761,550,6766,555,6773,562,6778,564,6782,567,6790,569,6797,574,6809,579,6821,584,6830,586,6840,588,6857,593,6862,593,6869,596,6878,596,6881,598,6890,598,6895,600,6912,600,6912,603,6917,603,6919,605,6922,608,6924,610,6926,610,6929,612,6931,612,6936,617,6943,620,6948,620,6953,622,6960,624,6967,627,6970,627,6979,629,6989,632,6996,632,6996,634,7003,634,7006,636,7018,636,7025,639,7034,641,7046,641,7049,644,7063,644,7070,646,7082,646,7097,648,7116,648,7116,651,7135,651,7140,653,7152,653,7157,656,7178,656,7183,658,7193,658,7193,660,7224,660,7226,663,7277,663,7284,665,7385,665,7387,668,7474,668e" filled="false" stroked="true" strokeweight=".12pt" strokecolor="#000000">
              <v:path arrowok="t"/>
            </v:shape>
            <v:shape style="position:absolute;left:47340;top:-56440;width:22140;height:30220" coordorigin="47340,-56440" coordsize="22140,30220" path="m3998,2727l3998,120m3948,2727l4049,2727m3948,2292l4049,2292m3948,1858l4049,1858m3948,1424l4049,1424m3948,989l4049,989m3948,555l4049,555m3948,120l4049,120m3998,2727l3998,120m3948,2727l4049,2727m3948,2292l4049,2292m3948,1858l4049,1858m3948,1424l4049,1424m3948,989l4049,989m3948,555l4049,555m3948,120l4049,120m3998,2727l7574,2727m3998,2777l3998,2676m4891,2777l4891,2676m5786,2777l5786,2676m6679,2777l6679,2676m7574,2777l7574,2676m3998,120l7574,120e" filled="false" stroked="true" strokeweight=".12pt" strokecolor="#000000">
              <v:path arrowok="t"/>
            </v:shape>
            <v:shape style="position:absolute;left:3997;top:69;width:3449;height:1627" type="#_x0000_t75" stroked="false">
              <v:imagedata r:id="rId1273" o:title=""/>
            </v:shape>
            <v:shape style="position:absolute;left:46920;top:-56440;width:840;height:22360" coordorigin="46920,-56440" coordsize="840,22360" path="m4891,171l4891,70m5786,171l5786,70m6679,171l6679,70m7574,171l7574,70e" filled="false" stroked="true" strokeweight=".12pt" strokecolor="#000000">
              <v:path arrowok="t"/>
            </v:shape>
            <w10:wrap type="none"/>
          </v:group>
        </w:pict>
      </w:r>
      <w:r>
        <w:rPr/>
        <w:pict>
          <v:group style="position:absolute;margin-left:431.565002pt;margin-top:3.788002pt;width:183.75pt;height:137.2pt;mso-position-horizontal-relative:page;mso-position-vertical-relative:paragraph;z-index:17272" coordorigin="8631,76" coordsize="3675,2744">
            <v:line style="position:absolute" from="8683,2768" to="8683,130" stroked="true" strokeweight=".12pt" strokecolor="#d2d2d2">
              <v:stroke dashstyle="longDash"/>
            </v:line>
            <v:line style="position:absolute" from="8686,131" to="8688,131" stroked="true" strokeweight=".12pt" strokecolor="#d2d2d2"/>
            <v:line style="position:absolute" from="9589,130" to="9589,2768" stroked="true" strokeweight=".18pt" strokecolor="#d2d2d2">
              <v:stroke dashstyle="longDash"/>
            </v:line>
            <v:line style="position:absolute" from="10493,2768" to="10493,130" stroked="true" strokeweight=".12pt" strokecolor="#d2d2d2">
              <v:stroke dashstyle="longDash"/>
            </v:line>
            <v:line style="position:absolute" from="10495,131" to="10498,131" stroked="true" strokeweight=".12pt" strokecolor="#d2d2d2"/>
            <v:line style="position:absolute" from="11398,130" to="11398,2768" stroked="true" strokeweight=".18pt" strokecolor="#d2d2d2">
              <v:stroke dashstyle="longDash"/>
            </v:line>
            <v:line style="position:absolute" from="12303,130" to="12303,2768" stroked="true" strokeweight=".180223pt" strokecolor="#d2d2d2">
              <v:stroke dashstyle="longDash"/>
            </v:line>
            <v:line style="position:absolute" from="8683,2768" to="12302,2768" stroked="true" strokeweight=".12pt" strokecolor="#d2d2d2">
              <v:stroke dashstyle="longDash"/>
            </v:line>
            <v:line style="position:absolute" from="12302,2771" to="12305,2771" stroked="true" strokeweight=".12pt" strokecolor="#d2d2d2"/>
            <v:shape style="position:absolute;left:47420;top:-95840;width:18320;height:30160" coordorigin="47420,-95840" coordsize="18320,30160" path="m8683,2328l12302,2328m8683,1889l12302,1889m8683,1448l12302,1448m8683,1008l12302,1008m8683,569l12302,569m8683,130l12302,130e" filled="false" stroked="true" strokeweight=".12pt" strokecolor="#d2d2d2">
              <v:path arrowok="t"/>
              <v:stroke dashstyle="longDash"/>
            </v:shape>
            <v:shape style="position:absolute;left:8683;top:130;width:3516;height:2376" coordorigin="8683,130" coordsize="3516,2376" path="m8683,130l8686,130,8688,132,8690,132,8693,135,8698,137,8700,137,8702,140,8705,142,8710,144,8712,144,8717,147,8722,149,8729,152,8736,156,8738,156,8743,159,8748,161,8755,164,8760,164,8760,166,8765,166,8767,168,8770,171,8770,173,8772,173,8772,178,8774,178,8774,180,8777,183,8779,188,8782,190,8784,197,8786,197,8786,200,8789,202,8789,207,8791,207,8791,209,8791,212,8794,214,8794,219,8796,219,8796,221,8798,224,8798,226,8801,228,8801,231,8803,236,8806,240,8808,245,8813,255,8818,264,8822,272,8825,276,8832,288,8834,288,8834,291,8834,293,8837,296,8839,300,8842,303,8844,308,8846,312,8849,320,8854,324,8856,329,8863,334,8866,339,8868,341,8875,351,8878,351,8878,356,8880,356,8880,358,8882,358,8882,360,8885,363,8887,365,8890,370,8892,370,8892,372,8897,375,8897,380,8899,380,8899,382,8902,382,8902,384,8904,387,8904,389,8906,394,8909,396,8911,399,8914,401,8916,406,8918,408,8921,411,8926,416,8930,418,8933,423,8940,430,8945,435,8950,437,8952,442,8954,442,8959,447,8966,452,8974,456,8976,461,8978,461,8978,464,8981,464,8983,466,8986,468,8986,471,8988,471,8988,473,8990,476,8990,478,8993,480,8993,483,8995,485,8995,488,8998,490,8998,492,9000,497,9000,500,9002,502,9005,504,9005,509,9010,514,9012,521,9017,526,9019,533,9024,538,9034,548,9041,555,9041,557,9048,564,9053,569,9060,576,9065,579,9070,584,9074,588,9084,593,9084,596,9091,598,9091,600,9094,600,9096,603,9098,605,9101,608,9103,610,9108,612,9110,615,9115,617,9120,622,9127,624,9130,627,9139,632,9146,639,9151,639,9156,641,9170,648,9173,651,9178,653,9182,656,9190,658,9192,660,9199,660,9204,663,9214,665,9216,668,9221,668,9223,670,9228,670,9228,672,9230,672,9233,675,9238,675,9240,677,9242,677,9247,680,9252,682,9257,682,9259,684,9264,684,9269,687,9276,689,9281,689,9286,692,9293,694,9300,696,9307,696,9312,699,9319,701,9324,701,9329,704,9338,704,9338,706,9343,706,9346,708,9348,711,9350,711,9355,713,9360,713,9367,716,9374,718,9386,720,9389,723,9401,725,9410,728,9432,732,9439,732,9444,735,9451,737,9461,737,9475,742,9480,744,9487,744,9490,747,9499,747,9499,749,9506,749,9509,752,9518,752,9518,754,9523,754,9530,756,9538,756,9540,759,9547,759,9554,761,9562,764,9569,764,9574,766,9581,766,9583,768,9588,768,9590,771,9593,771,9595,773,9598,773,9600,776,9602,778,9602,780,9607,780,9607,783,9612,785,9614,785,9617,788,9619,790,9624,792,9629,792,9629,795,9634,795,9634,797,9636,797,9638,800,9641,800,9643,802,9648,804,9650,804,9655,807,9660,812,9667,816,9672,816,9677,819,9684,821,9691,826,9694,826,9698,828,9703,831,9710,833,9715,836,9720,836,9734,840,9737,843,9742,843,9746,845,9749,845,9749,848,9751,848,9751,850,9756,850,9758,852,9763,852,9768,855,9773,857,9778,860,9780,860,9785,862,9792,864,9799,864,9802,867,9806,867,9814,869,9821,872,9823,872,9828,874,9835,874,9835,876,9842,876,9842,879,9850,879,9854,881,9859,884,9866,886,9871,888,9878,888,9883,891,9888,891,9895,893,9902,896,9910,896,9914,898,9919,898,9922,900,9929,900,9931,903,9938,903,9941,905,9946,905,9950,908,9953,908,9960,910,9965,910,9965,912,9972,912,9974,915,9984,915,9991,917,9998,917,10003,920,10008,922,10015,922,10018,924,10025,924,10032,927,10039,927,10046,929,10051,929,10058,932,10068,932,10082,934,10090,936,10106,936,10109,939,10126,941,10135,941,10142,944,10159,944,10162,946,10171,946,10174,948,10186,948,10190,951,10202,951,10205,953,10217,953,10224,956,10231,958,10236,958,10241,960,10255,960,10258,963,10270,963,10272,965,10282,965,10284,968,10294,968,10298,970,10306,970,10310,972,10318,972,10322,975,10332,975,10334,977,10342,977,10344,980,10349,980,10356,982,10363,984,10370,984,10378,987,10385,989,10387,989,10394,992,10399,992,10406,994,10409,994,10414,996,10421,996,10423,999,10430,999,10430,1001,10438,1001,10442,1004,10450,1006,10452,1006,10457,1008,10464,1008,10464,1011,10469,1011,10471,1013,10474,1013,10476,1016,10481,1016,10486,1018,10493,1020,10498,1020,10502,1023,10510,1025,10517,1028,10524,1030,10529,1030,10536,1032,10538,1032,10543,1035,10546,1035,10548,1037,10548,1042,10550,1044,10550,1049,10553,1052,10553,1054,10555,1059,10555,1068,10558,1071,10558,1083,10560,1088,10560,1100,10562,1102,10562,1112,10565,1116,10565,1124,10567,1128,10567,1138,10570,1143,10570,1152,10572,1157,10572,1169,10574,1174,10577,1184,10577,1191,10579,1198,10582,1215,10586,1227,10589,1229,10589,1239,10591,1244,10591,1246,10594,1251,10594,1256,10596,1263,10601,1275,10603,1282,10606,1289,10608,1294,10610,1301,10615,1316,10622,1330,10627,1337,10632,1349,10637,1359,10646,1371,10649,1376,10654,1383,10658,1390,10666,1400,10670,1402,10675,1409,10680,1414,10690,1424,10692,1426,10697,1431,10702,1433,10709,1440,10714,1443,10716,1443,10716,1445,10718,1445,10718,1448,10721,1448,10721,1452,10723,1452,10723,1457,10726,1460,10726,1462,10728,1464,10730,1469,10730,1472,10733,1476,10740,1491,10742,1493,10745,1496,10745,1498,10747,1500,10750,1503,10750,1505,10752,1508,10754,1508,10754,1510,10757,1512,10757,1515,10759,1515,10759,1517,10762,1517,10762,1522,10764,1522,10766,1527,10769,1529,10769,1532,10774,1534,10776,1539,10778,1541,10781,1546,10786,1548,10790,1553,10798,1560,10800,1565,10805,1570,10807,1570,10807,1572,10810,1572,10810,1575,10812,1575,10814,1577,10817,1580,10822,1582,10822,1584,10824,1584,10826,1587,10829,1589,10831,1592,10834,1594,10836,1594,10838,1596,10841,1599,10843,1599,10848,1604,10855,1606,10860,1608,10865,1611,10870,1616,10877,1618,10884,1620,10886,1620,10894,1623,10898,1625,10906,1630,10913,1630,10915,1632,10922,1632,10925,1635,10930,1635,10934,1637,10942,1637,10944,1640,10956,1640,10958,1642,10966,1642,10968,1644,10975,1644,10980,1647,10987,1647,10992,1649,10997,1649,10999,1652,11006,1652,11006,1654,11014,1654,11016,1656,11021,1656,11023,1659,11030,1659,11038,1664,11040,1664,11045,1666,11050,1666,11057,1668,11062,1668,11066,1671,11074,1673,11081,1673,11081,1676,11093,1678,11105,1680,11114,1680,11124,1683,11126,1683,11131,1685,11136,1685,11138,1688,11143,1688,11148,1690,11153,1690,11158,1692,11167,1692,11170,1695,11174,1695,11179,1697,11189,1700,11196,1700,11203,1702,11210,1704,11218,1704,11225,1707,11234,1707,11239,1709,11246,1709,11251,1712,11258,1712,11261,1714,11268,1714,11273,1716,11278,1716,11285,1719,11292,1719,11294,1721,11299,1721,11302,1724,11309,1724,11318,1726,11321,1726,11328,1728,11333,1731,11342,1731,11347,1733,11354,1736,11362,1738,11366,1738,11369,1740,11374,1740,11378,1743,11386,1745,11388,1745,11393,1748,11400,1750,11407,1752,11414,1752,11414,1755,11419,1755,11419,1757,11422,1757,11422,1760,11424,1760,11424,1764,11426,1767,11426,1772,11426,1774,11429,1776,11429,1784,11431,1786,11431,1791,11434,1791,11434,1798,11436,1800,11436,1810,11438,1812,11438,1822,11441,1824,11441,1829,11443,1834,11443,1844,11446,1848,11446,1858,11448,1860,11448,1870,11450,1875,11453,1880,11453,1887,11455,1889,11455,1896,11458,1901,11458,1911,11460,1913,11460,1920,11462,1925,11462,1930,11465,1937,11465,1944,11470,1956,11472,1966,11472,1973,11474,1983,11479,1990,11484,2004,11491,2021,11496,2028,11501,2038,11508,2048,11515,2060,11518,2062,11527,2076,11539,2088,11549,2098,11558,2105,11561,2108,11575,2120,11578,2122,11580,2124,11587,2127,11587,2129,11590,2129,11592,2132,11594,2134,11597,2134,11599,2136,11602,2139,11604,2141,11606,2144,11611,2146,11618,2148,11623,2151,11626,2151,11626,2153,11626,2156,11628,2156,11628,2160,11630,2163,11630,2168,11633,2170,11633,2172,11635,2175,11635,2177,11638,2182,11638,2187,11642,2194,11645,2201,11647,2204,11650,2211,11652,2216,11657,2223,11664,2235,11669,2240,11674,2247,11681,2254,11688,2261,11690,2264,11700,2273,11710,2283,11712,2283,11712,2285,11714,2285,11717,2288,11719,2290,11722,2292,11724,2295,11729,2297,11731,2302,11734,2302,11738,2307,11746,2312,11755,2316,11760,2319,11762,2319,11762,2321,11765,2321,11765,2324,11767,2324,11770,2326,11772,2328,11774,2328,11777,2331,11779,2333,11786,2336,11791,2340,11798,2343,11806,2348,11820,2352,11839,2362,11842,2362,11842,2364,11846,2364,11849,2367,11851,2369,11854,2372,11858,2374,11863,2376,11868,2381,11875,2384,11880,2386,11882,2386,11882,2388,11887,2388,11887,2391,11890,2391,11892,2393,11894,2393,11897,2396,11899,2396,11902,2398,11906,2400,11909,2403,11911,2403,11916,2405,11916,2408,11921,2408,11923,2410,11926,2410,11928,2412,11933,2412,11935,2415,11938,2415,11938,2417,11942,2417,11945,2420,11950,2422,11952,2422,11954,2424,11959,2427,11966,2429,11971,2432,11978,2432,11978,2434,11986,2434,11986,2436,11990,2436,11993,2439,11995,2441,11998,2441,12002,2444,12010,2446,12017,2448,12022,2448,12022,2451,12029,2451,12029,2453,12034,2453,12036,2456,12038,2456,12041,2458,12043,2458,12048,2460,12055,2463,12060,2463,12065,2465,12070,2465,12072,2468,12077,2468,12079,2470,12082,2470,12084,2472,12086,2472,12091,2475,12098,2477,12103,2477,12108,2480,12110,2480,12110,2482,12118,2482,12120,2484,12125,2484,12127,2487,12132,2487,12139,2489,12146,2492,12154,2494,12158,2494,12161,2496,12166,2496,12168,2499,12170,2499,12175,2501,12182,2501,12190,2504,12192,2504,12194,2506,12199,2506e" filled="false" stroked="true" strokeweight=".12pt" strokecolor="#000000">
              <v:path arrowok="t"/>
            </v:shape>
            <v:shape style="position:absolute;left:47420;top:-95840;width:22400;height:30580" coordorigin="47420,-95840" coordsize="22400,30580" path="m8683,2768l8683,130m8633,2768l8736,2768m8633,2328l8736,2328m8633,1889l8736,1889m8633,1448l8736,1448m8633,1008l8736,1008m8633,569l8736,569m8633,130l8736,130m8683,2768l8683,130m8633,2768l8736,2768m8633,2328l8736,2328m8633,1889l8736,1889m8633,1448l8736,1448m8633,1008l8736,1008m8633,569l8736,569m8633,130l8736,130m8683,2768l12302,2768m8683,2818l8683,2715m9588,2818l9588,2715m10493,2818l10493,2715m11398,2818l11398,2715m12302,2818l12302,2715m8683,130l12302,130e" filled="false" stroked="true" strokeweight=".12pt" strokecolor="#000000">
              <v:path arrowok="t"/>
            </v:shape>
            <v:shape style="position:absolute;left:8682;top:76;width:2666;height:1697" type="#_x0000_t75" stroked="false">
              <v:imagedata r:id="rId1274" o:title=""/>
            </v:shape>
            <v:shape style="position:absolute;left:46980;top:-95840;width:860;height:22620" coordorigin="46980,-95840" coordsize="860,22620" path="m9588,180l9588,77m10493,180l10493,77m11398,180l11398,77m12302,180l12302,77e" filled="false" stroked="true" strokeweight=".12pt" strokecolor="#000000">
              <v:path arrowok="t"/>
            </v:shape>
            <v:shape style="position:absolute;left:11348;top:1818;width:218;height:149" type="#_x0000_t75" stroked="false">
              <v:imagedata r:id="rId1275" o:title=""/>
            </v:shape>
            <v:shape style="position:absolute;left:11564;top:2008;width:610;height:250" type="#_x0000_t75" stroked="false">
              <v:imagedata r:id="rId1276" o:title=""/>
            </v:shape>
            <w10:wrap type="none"/>
          </v:group>
        </w:pict>
      </w:r>
      <w:r>
        <w:rPr>
          <w:position w:val="1"/>
          <w:sz w:val="17"/>
        </w:rPr>
        <w:t>0</w:t>
        <w:tab/>
      </w:r>
      <w:r>
        <w:rPr>
          <w:sz w:val="17"/>
        </w:rPr>
        <w:t>0</w:t>
      </w:r>
    </w:p>
    <w:p>
      <w:pPr>
        <w:pStyle w:val="BodyText"/>
        <w:rPr>
          <w:sz w:val="13"/>
        </w:rPr>
      </w:pPr>
    </w:p>
    <w:p>
      <w:pPr>
        <w:tabs>
          <w:tab w:pos="7104" w:val="left" w:leader="none"/>
        </w:tabs>
        <w:spacing w:before="84"/>
        <w:ind w:left="2424" w:right="0" w:firstLine="0"/>
        <w:jc w:val="left"/>
        <w:rPr>
          <w:sz w:val="17"/>
        </w:rPr>
      </w:pPr>
      <w:r>
        <w:rPr/>
        <w:pict>
          <v:group style="position:absolute;margin-left:168.23999pt;margin-top:5.35301pt;width:8.2pt;height:92.3pt;mso-position-horizontal-relative:page;mso-position-vertical-relative:paragraph;z-index:17248" coordorigin="3365,107" coordsize="164,1846">
            <v:shape style="position:absolute;left:3372;top:1497;width:156;height:456" type="#_x0000_t75" stroked="false">
              <v:imagedata r:id="rId1277" o:title=""/>
            </v:shape>
            <v:shape style="position:absolute;left:3403;top:918;width:94;height:545" coordorigin="3403,918" coordsize="94,545" path="m3494,918l3422,918,3415,921,3410,923,3406,930,3403,937,3403,945,3406,957,3410,964,3415,969,3418,971,3415,973,3410,976,3406,985,3403,993,3403,1002,3413,1021,3415,1023,3418,1024,3406,1024,3406,1038,3418,1038,3494,1038,3494,1021,3434,1021,3430,1019,3425,1019,3422,1014,3418,1009,3415,1005,3415,1000,3418,995,3418,993,3420,990,3430,985,3494,985,3494,969,3434,969,3427,966,3422,964,3418,959,3418,954,3415,949,3415,945,3418,942,3418,940,3422,935,3425,935,3427,933,3494,933,3494,918m3497,1422l3492,1403,3490,1396,3475,1386,3468,1384,3466,1398,3475,1403,3485,1422,3480,1437,3475,1441,3470,1444,3463,1449,3454,1449,3454,1384,3442,1384,3442,1398,3442,1449,3432,1446,3422,1441,3418,1434,3415,1429,3415,1417,3425,1403,3427,1401,3434,1401,3442,1398,3442,1384,3437,1384,3425,1389,3415,1393,3408,1403,3406,1413,3403,1425,3408,1444,3415,1453,3425,1458,3437,1463,3442,1463,3463,1463,3475,1458,3485,1453,3492,1444,3494,1434,3497,1422m3497,1285l3492,1276,3492,1271,3487,1266,3485,1263,3485,1283,3485,1293,3480,1302,3478,1305,3463,1305,3458,1300,3458,1297,3456,1295,3456,1285,3454,1276,3449,1261,3466,1261,3470,1264,3473,1266,3478,1269,3482,1278,3485,1283,3485,1263,3482,1259,3492,1259,3494,1257,3494,1240,3490,1242,3487,1245,3425,1245,3422,1247,3418,1247,3415,1249,3413,1249,3410,1254,3408,1257,3406,1261,3406,1266,3403,1273,3403,1288,3406,1293,3406,1300,3410,1309,3415,1314,3425,1319,3430,1319,3432,1305,3422,1300,3420,1297,3415,1288,3415,1276,3418,1269,3422,1264,3427,1261,3439,1261,3439,1269,3442,1276,3444,1288,3444,1297,3446,1300,3446,1305,3449,1309,3458,1319,3463,1321,3466,1321,3470,1324,3485,1319,3490,1314,3492,1309,3494,1300,3497,1293,3497,1285m3497,1187l3494,1177,3492,1170,3487,1163,3480,1156,3473,1153,3463,1151,3461,1165,3468,1165,3473,1168,3480,1175,3482,1180,3485,1187,3482,1192,3480,1199,3475,1204,3468,1209,3461,1211,3439,1211,3430,1209,3422,1204,3420,1199,3415,1192,3415,1180,3418,1177,3420,1173,3422,1170,3432,1165,3430,1151,3422,1153,3415,1158,3410,1163,3406,1170,3403,1177,3403,1194,3408,1209,3415,1216,3418,1218,3425,1223,3432,1225,3463,1225,3475,1221,3485,1216,3492,1209,3494,1197,3497,1187m3497,1103l3494,1093,3490,1081,3480,1074,3494,1074,3494,1062,3406,1062,3406,1077,3466,1077,3470,1079,3475,1084,3480,1086,3480,1091,3482,1096,3482,1105,3480,1108,3480,1110,3478,1113,3473,1115,3470,1117,3406,1117,3406,1132,3473,1132,3478,1129,3482,1129,3485,1127,3490,1125,3492,1122,3492,1117,3497,1108,3497,1103e" filled="true" fillcolor="#000000" stroked="false">
              <v:path arrowok="t"/>
              <v:fill type="solid"/>
            </v:shape>
            <v:shape style="position:absolute;left:3365;top:503;width:137;height:394" type="#_x0000_t75" stroked="false">
              <v:imagedata r:id="rId1278" o:title=""/>
            </v:shape>
            <v:shape style="position:absolute;left:3370;top:107;width:158;height:326" type="#_x0000_t75" stroked="false">
              <v:imagedata r:id="rId1279" o:title=""/>
            </v:shape>
            <w10:wrap type="none"/>
          </v:group>
        </w:pict>
      </w:r>
      <w:r>
        <w:rPr/>
        <w:pict>
          <v:group style="position:absolute;margin-left:402.119995pt;margin-top:6.073009pt;width:8.3pt;height:93.4pt;mso-position-horizontal-relative:page;mso-position-vertical-relative:paragraph;z-index:-733216" coordorigin="8042,121" coordsize="166,1868">
            <v:shape style="position:absolute;left:8050;top:1525;width:158;height:463" type="#_x0000_t75" stroked="false">
              <v:imagedata r:id="rId1267" o:title=""/>
            </v:shape>
            <v:shape style="position:absolute;left:8081;top:942;width:94;height:552" coordorigin="8081,942" coordsize="94,552" path="m8172,942l8102,942,8093,945,8088,947,8083,954,8081,959,8081,969,8083,981,8088,988,8093,993,8095,995,8086,1005,8083,1009,8081,1017,8081,1026,8083,1031,8086,1038,8088,1043,8090,1045,8093,1047,8095,1048,8083,1048,8083,1062,8095,1062,8172,1062,8172,1048,8119,1048,8112,1045,8107,1045,8105,1043,8100,1041,8098,1038,8093,1029,8093,1024,8095,1019,8095,1017,8100,1014,8102,1012,8107,1009,8172,1009,8172,993,8112,993,8105,990,8100,988,8095,983,8095,978,8093,973,8093,969,8095,966,8095,961,8100,959,8102,957,8172,957,8172,942m8174,1441l8172,1434,8167,1427,8160,1420,8153,1415,8146,1413,8143,1429,8150,1432,8153,1434,8158,1437,8160,1441,8160,1446,8162,1451,8158,1465,8155,1470,8148,1475,8141,1477,8131,1480,8131,1413,8119,1413,8119,1429,8119,1477,8112,1477,8105,1475,8095,1465,8093,1458,8093,1446,8098,1439,8102,1434,8112,1429,8119,1429,8119,1413,8114,1413,8102,1417,8093,1422,8086,1432,8083,1441,8081,1453,8083,1465,8086,1475,8093,1482,8102,1489,8114,1492,8119,1493,8129,1494,8143,1492,8153,1489,8162,1482,8170,1475,8174,1465,8174,1441m8174,1309l8172,1302,8167,1293,8162,1289,8162,1309,8162,1321,8158,1331,8155,1333,8141,1333,8141,1331,8136,1326,8136,1324,8134,1319,8134,1312,8131,1302,8126,1288,8134,1288,8141,1290,8148,1290,8153,1293,8155,1297,8158,1300,8160,1305,8162,1309,8162,1289,8160,1288,8167,1288,8170,1285,8172,1285,8172,1269,8170,1271,8162,1271,8155,1273,8102,1273,8095,1276,8093,1276,8088,1281,8083,1290,8083,1295,8081,1300,8081,1314,8083,1321,8083,1329,8088,1338,8093,1341,8102,1345,8110,1348,8110,1333,8100,1329,8098,1326,8093,1317,8093,1302,8095,1297,8102,1290,8107,1290,8112,1288,8117,1288,8117,1295,8122,1314,8122,1326,8124,1329,8124,1333,8126,1336,8129,1341,8134,1345,8138,1348,8141,1348,8146,1350,8155,1350,8162,1348,8167,1343,8172,1336,8174,1329,8174,1309m8174,1204l8172,1197,8167,1189,8160,1182,8150,1180,8141,1175,8141,1192,8146,1192,8153,1194,8155,1199,8160,1201,8160,1206,8162,1213,8160,1221,8158,1225,8148,1235,8138,1237,8117,1237,8110,1235,8102,1230,8093,1221,8093,1206,8095,1204,8098,1199,8112,1192,8110,1177,8102,1180,8093,1185,8088,1189,8083,1197,8081,1204,8081,1221,8086,1235,8093,1242,8095,1245,8102,1249,8110,1252,8119,1254,8129,1254,8143,1252,8162,1242,8170,1235,8174,1225,8174,1204m8174,1117l8167,1108,8160,1101,8172,1101,8172,1086,8083,1086,8083,1101,8138,1101,8143,1103,8148,1103,8153,1105,8155,1110,8158,1113,8160,1117,8160,1134,8153,1141,8148,1144,8083,1144,8083,1158,8153,1158,8158,1156,8160,1156,8162,1153,8167,1151,8170,1149,8174,1139,8174,1117e" filled="true" fillcolor="#000000" stroked="false">
              <v:path arrowok="t"/>
              <v:fill type="solid"/>
            </v:shape>
            <v:shape style="position:absolute;left:8042;top:520;width:137;height:398" type="#_x0000_t75" stroked="false">
              <v:imagedata r:id="rId1280" o:title=""/>
            </v:shape>
            <v:shape style="position:absolute;left:8047;top:121;width:161;height:329" type="#_x0000_t75" stroked="false">
              <v:imagedata r:id="rId1281" o:title=""/>
            </v:shape>
            <w10:wrap type="none"/>
          </v:group>
        </w:pict>
      </w:r>
      <w:r>
        <w:rPr>
          <w:position w:val="1"/>
          <w:sz w:val="17"/>
        </w:rPr>
        <w:t>-2</w:t>
        <w:tab/>
      </w:r>
      <w:r>
        <w:rPr>
          <w:sz w:val="17"/>
        </w:rPr>
        <w:t>-2</w:t>
      </w:r>
    </w:p>
    <w:p>
      <w:pPr>
        <w:pStyle w:val="BodyText"/>
        <w:spacing w:before="7"/>
        <w:rPr>
          <w:sz w:val="12"/>
        </w:rPr>
      </w:pPr>
    </w:p>
    <w:p>
      <w:pPr>
        <w:tabs>
          <w:tab w:pos="7104" w:val="left" w:leader="none"/>
        </w:tabs>
        <w:spacing w:before="79"/>
        <w:ind w:left="2424" w:right="0" w:firstLine="0"/>
        <w:jc w:val="left"/>
        <w:rPr>
          <w:sz w:val="17"/>
        </w:rPr>
      </w:pPr>
      <w:r>
        <w:rPr>
          <w:sz w:val="17"/>
        </w:rPr>
        <w:t>-4</w:t>
        <w:tab/>
      </w:r>
      <w:r>
        <w:rPr>
          <w:position w:val="-1"/>
          <w:sz w:val="17"/>
        </w:rPr>
        <w:t>-4</w:t>
      </w:r>
    </w:p>
    <w:p>
      <w:pPr>
        <w:pStyle w:val="BodyText"/>
        <w:spacing w:before="1"/>
        <w:rPr>
          <w:sz w:val="12"/>
        </w:rPr>
      </w:pPr>
    </w:p>
    <w:p>
      <w:pPr>
        <w:tabs>
          <w:tab w:pos="7104" w:val="left" w:leader="none"/>
        </w:tabs>
        <w:spacing w:before="80"/>
        <w:ind w:left="2424" w:right="0" w:firstLine="0"/>
        <w:jc w:val="left"/>
        <w:rPr>
          <w:sz w:val="17"/>
        </w:rPr>
      </w:pPr>
      <w:r>
        <w:rPr>
          <w:sz w:val="17"/>
        </w:rPr>
        <w:t>-6</w:t>
        <w:tab/>
      </w:r>
      <w:r>
        <w:rPr>
          <w:position w:val="-2"/>
          <w:sz w:val="17"/>
        </w:rPr>
        <w:t>-6</w:t>
      </w:r>
    </w:p>
    <w:p>
      <w:pPr>
        <w:pStyle w:val="BodyText"/>
        <w:spacing w:before="3"/>
        <w:rPr>
          <w:sz w:val="11"/>
        </w:rPr>
      </w:pPr>
    </w:p>
    <w:p>
      <w:pPr>
        <w:tabs>
          <w:tab w:pos="7104" w:val="left" w:leader="none"/>
        </w:tabs>
        <w:spacing w:before="79"/>
        <w:ind w:left="2424" w:right="0" w:firstLine="0"/>
        <w:jc w:val="left"/>
        <w:rPr>
          <w:sz w:val="17"/>
        </w:rPr>
      </w:pPr>
      <w:r>
        <w:rPr>
          <w:sz w:val="17"/>
        </w:rPr>
        <w:t>-8</w:t>
        <w:tab/>
      </w:r>
      <w:r>
        <w:rPr>
          <w:position w:val="-2"/>
          <w:sz w:val="17"/>
        </w:rPr>
        <w:t>-8</w:t>
      </w:r>
    </w:p>
    <w:p>
      <w:pPr>
        <w:pStyle w:val="BodyText"/>
        <w:spacing w:before="3"/>
        <w:rPr>
          <w:sz w:val="11"/>
        </w:rPr>
      </w:pPr>
    </w:p>
    <w:p>
      <w:pPr>
        <w:spacing w:after="0"/>
        <w:rPr>
          <w:sz w:val="11"/>
        </w:rPr>
        <w:sectPr>
          <w:type w:val="continuous"/>
          <w:pgSz w:w="15840" w:h="12240" w:orient="landscape"/>
          <w:pgMar w:top="1160" w:bottom="280" w:left="1300" w:right="1300"/>
        </w:sectPr>
      </w:pPr>
    </w:p>
    <w:p>
      <w:pPr>
        <w:spacing w:before="79"/>
        <w:ind w:left="0" w:right="0" w:firstLine="0"/>
        <w:jc w:val="right"/>
        <w:rPr>
          <w:sz w:val="17"/>
        </w:rPr>
      </w:pPr>
      <w:r>
        <w:rPr>
          <w:sz w:val="17"/>
        </w:rPr>
        <w:t>-10</w:t>
      </w:r>
    </w:p>
    <w:p>
      <w:pPr>
        <w:spacing w:before="115"/>
        <w:ind w:left="2340" w:right="0" w:firstLine="0"/>
        <w:jc w:val="left"/>
        <w:rPr>
          <w:sz w:val="17"/>
        </w:rPr>
      </w:pPr>
      <w:r>
        <w:rPr/>
        <w:br w:type="column"/>
      </w:r>
      <w:r>
        <w:rPr>
          <w:sz w:val="17"/>
        </w:rPr>
        <w:t>-10</w:t>
      </w:r>
    </w:p>
    <w:p>
      <w:pPr>
        <w:spacing w:after="0"/>
        <w:jc w:val="left"/>
        <w:rPr>
          <w:sz w:val="17"/>
        </w:rPr>
        <w:sectPr>
          <w:type w:val="continuous"/>
          <w:pgSz w:w="15840" w:h="12240" w:orient="landscape"/>
          <w:pgMar w:top="1160" w:bottom="280" w:left="1300" w:right="1300"/>
          <w:cols w:num="2" w:equalWidth="0">
            <w:col w:w="2576" w:space="2104"/>
            <w:col w:w="8560"/>
          </w:cols>
        </w:sectPr>
      </w:pPr>
    </w:p>
    <w:p>
      <w:pPr>
        <w:pStyle w:val="BodyText"/>
        <w:spacing w:before="8"/>
        <w:rPr>
          <w:sz w:val="10"/>
        </w:rPr>
      </w:pPr>
    </w:p>
    <w:p>
      <w:pPr>
        <w:spacing w:after="0"/>
        <w:rPr>
          <w:sz w:val="10"/>
        </w:rPr>
        <w:sectPr>
          <w:type w:val="continuous"/>
          <w:pgSz w:w="15840" w:h="12240" w:orient="landscape"/>
          <w:pgMar w:top="1160" w:bottom="280" w:left="1300" w:right="1300"/>
        </w:sectPr>
      </w:pPr>
    </w:p>
    <w:p>
      <w:pPr>
        <w:spacing w:before="80"/>
        <w:ind w:left="0" w:right="0" w:firstLine="0"/>
        <w:jc w:val="right"/>
        <w:rPr>
          <w:sz w:val="17"/>
        </w:rPr>
      </w:pPr>
      <w:r>
        <w:rPr>
          <w:sz w:val="17"/>
        </w:rPr>
        <w:t>-12</w:t>
      </w:r>
    </w:p>
    <w:p>
      <w:pPr>
        <w:pStyle w:val="BodyText"/>
        <w:rPr>
          <w:sz w:val="16"/>
        </w:rPr>
      </w:pPr>
      <w:r>
        <w:rPr/>
        <w:br w:type="column"/>
      </w:r>
      <w:r>
        <w:rPr>
          <w:sz w:val="16"/>
        </w:rPr>
      </w:r>
    </w:p>
    <w:p>
      <w:pPr>
        <w:tabs>
          <w:tab w:pos="851" w:val="left" w:leader="none"/>
          <w:tab w:pos="1703" w:val="left" w:leader="none"/>
          <w:tab w:pos="2598" w:val="left" w:leader="none"/>
          <w:tab w:pos="3491" w:val="left" w:leader="none"/>
        </w:tabs>
        <w:spacing w:before="128"/>
        <w:ind w:left="44" w:right="0" w:firstLine="0"/>
        <w:jc w:val="center"/>
        <w:rPr>
          <w:sz w:val="17"/>
        </w:rPr>
      </w:pPr>
      <w:r>
        <w:rPr>
          <w:sz w:val="17"/>
        </w:rPr>
        <w:t>0</w:t>
        <w:tab/>
      </w:r>
      <w:r>
        <w:rPr>
          <w:spacing w:val="-8"/>
          <w:sz w:val="17"/>
        </w:rPr>
        <w:t>500</w:t>
        <w:tab/>
      </w:r>
      <w:r>
        <w:rPr>
          <w:spacing w:val="-9"/>
          <w:sz w:val="17"/>
        </w:rPr>
        <w:t>1000</w:t>
        <w:tab/>
      </w:r>
      <w:r>
        <w:rPr>
          <w:spacing w:val="-10"/>
          <w:sz w:val="17"/>
        </w:rPr>
        <w:t>1500</w:t>
        <w:tab/>
        <w:t>2000</w:t>
      </w:r>
    </w:p>
    <w:p>
      <w:pPr>
        <w:spacing w:before="85"/>
        <w:ind w:left="44" w:right="133" w:firstLine="0"/>
        <w:jc w:val="center"/>
        <w:rPr>
          <w:sz w:val="17"/>
        </w:rPr>
      </w:pPr>
      <w:r>
        <w:rPr>
          <w:sz w:val="17"/>
        </w:rPr>
        <w:t>Tiempo (horas)</w:t>
      </w:r>
    </w:p>
    <w:p>
      <w:pPr>
        <w:spacing w:before="123"/>
        <w:ind w:left="0" w:right="0" w:firstLine="0"/>
        <w:jc w:val="right"/>
        <w:rPr>
          <w:sz w:val="17"/>
        </w:rPr>
      </w:pPr>
      <w:r>
        <w:rPr/>
        <w:br w:type="column"/>
      </w:r>
      <w:r>
        <w:rPr>
          <w:sz w:val="17"/>
        </w:rPr>
        <w:t>-12</w:t>
      </w:r>
    </w:p>
    <w:p>
      <w:pPr>
        <w:pStyle w:val="BodyText"/>
        <w:rPr>
          <w:sz w:val="16"/>
        </w:rPr>
      </w:pPr>
      <w:r>
        <w:rPr/>
        <w:br w:type="column"/>
      </w:r>
      <w:r>
        <w:rPr>
          <w:sz w:val="16"/>
        </w:rPr>
      </w:r>
    </w:p>
    <w:p>
      <w:pPr>
        <w:pStyle w:val="BodyText"/>
        <w:spacing w:before="1"/>
        <w:rPr>
          <w:sz w:val="15"/>
        </w:rPr>
      </w:pPr>
    </w:p>
    <w:p>
      <w:pPr>
        <w:tabs>
          <w:tab w:pos="818" w:val="left" w:leader="none"/>
          <w:tab w:pos="1679" w:val="left" w:leader="none"/>
          <w:tab w:pos="2584" w:val="left" w:leader="none"/>
          <w:tab w:pos="3489" w:val="left" w:leader="none"/>
        </w:tabs>
        <w:spacing w:before="1"/>
        <w:ind w:left="0" w:right="2011" w:firstLine="0"/>
        <w:jc w:val="center"/>
        <w:rPr>
          <w:sz w:val="17"/>
        </w:rPr>
      </w:pPr>
      <w:r>
        <w:rPr>
          <w:sz w:val="17"/>
        </w:rPr>
        <w:t>0</w:t>
        <w:tab/>
      </w:r>
      <w:r>
        <w:rPr>
          <w:spacing w:val="-9"/>
          <w:sz w:val="17"/>
        </w:rPr>
        <w:t>500</w:t>
        <w:tab/>
        <w:t>1000</w:t>
        <w:tab/>
        <w:t>1500</w:t>
        <w:tab/>
        <w:t>2000</w:t>
      </w:r>
    </w:p>
    <w:p>
      <w:pPr>
        <w:spacing w:before="87"/>
        <w:ind w:left="0" w:right="2151" w:firstLine="0"/>
        <w:jc w:val="center"/>
        <w:rPr>
          <w:sz w:val="17"/>
        </w:rPr>
      </w:pPr>
      <w:r>
        <w:rPr>
          <w:sz w:val="17"/>
        </w:rPr>
        <w:t>Tiempo (horas)</w:t>
      </w:r>
    </w:p>
    <w:p>
      <w:pPr>
        <w:spacing w:after="0"/>
        <w:jc w:val="center"/>
        <w:rPr>
          <w:sz w:val="17"/>
        </w:rPr>
        <w:sectPr>
          <w:type w:val="continuous"/>
          <w:pgSz w:w="15840" w:h="12240" w:orient="landscape"/>
          <w:pgMar w:top="1160" w:bottom="280" w:left="1300" w:right="1300"/>
          <w:cols w:num="4" w:equalWidth="0">
            <w:col w:w="2576" w:space="40"/>
            <w:col w:w="3836" w:space="40"/>
            <w:col w:w="768" w:space="40"/>
            <w:col w:w="5940"/>
          </w:cols>
        </w:sectPr>
      </w:pPr>
    </w:p>
    <w:p>
      <w:pPr>
        <w:spacing w:line="276" w:lineRule="auto" w:before="16"/>
        <w:ind w:left="6197" w:right="275" w:hanging="5904"/>
        <w:jc w:val="left"/>
        <w:rPr>
          <w:sz w:val="20"/>
        </w:rPr>
      </w:pPr>
      <w:r>
        <w:rPr>
          <w:sz w:val="20"/>
        </w:rPr>
        <w:t>Figura 5.15. Drenaje real acumulado (puntos) y calculado (línea) durante todo el periodo de estudio. a) Parcela 1; b) Parcela 2; c) Parcela 3; d) Parcela 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57"/>
        <w:ind w:right="114"/>
        <w:jc w:val="right"/>
        <w:rPr>
          <w:rFonts w:ascii="Calibri"/>
        </w:rPr>
      </w:pPr>
      <w:r>
        <w:rPr>
          <w:rFonts w:ascii="Calibri"/>
        </w:rPr>
        <w:t>148</w:t>
      </w:r>
    </w:p>
    <w:p>
      <w:pPr>
        <w:spacing w:after="0"/>
        <w:jc w:val="right"/>
        <w:rPr>
          <w:rFonts w:ascii="Calibri"/>
        </w:rPr>
        <w:sectPr>
          <w:type w:val="continuous"/>
          <w:pgSz w:w="15840" w:h="12240" w:orient="landscape"/>
          <w:pgMar w:top="1160" w:bottom="280" w:left="1300" w:right="1300"/>
        </w:sectPr>
      </w:pPr>
    </w:p>
    <w:p>
      <w:pPr>
        <w:pStyle w:val="BodyText"/>
        <w:rPr>
          <w:rFonts w:ascii="Calibri"/>
          <w:sz w:val="20"/>
        </w:rPr>
      </w:pPr>
    </w:p>
    <w:p>
      <w:pPr>
        <w:pStyle w:val="BodyText"/>
        <w:spacing w:before="195"/>
        <w:ind w:left="121"/>
        <w:jc w:val="both"/>
      </w:pPr>
      <w:r>
        <w:rPr/>
        <w:t>A manera de conclusión, se destaca lo siguiente:</w:t>
      </w:r>
    </w:p>
    <w:p>
      <w:pPr>
        <w:pStyle w:val="BodyText"/>
        <w:spacing w:before="3"/>
        <w:rPr>
          <w:sz w:val="28"/>
        </w:rPr>
      </w:pPr>
    </w:p>
    <w:p>
      <w:pPr>
        <w:pStyle w:val="ListParagraph"/>
        <w:numPr>
          <w:ilvl w:val="0"/>
          <w:numId w:val="38"/>
        </w:numPr>
        <w:tabs>
          <w:tab w:pos="842" w:val="left" w:leader="none"/>
        </w:tabs>
        <w:spacing w:line="355" w:lineRule="auto" w:before="0" w:after="0"/>
        <w:ind w:left="841" w:right="116" w:hanging="360"/>
        <w:jc w:val="both"/>
        <w:rPr>
          <w:sz w:val="22"/>
        </w:rPr>
      </w:pPr>
      <w:r>
        <w:rPr>
          <w:sz w:val="22"/>
        </w:rPr>
        <w:t>Las parcelas 1 y 4 son las que presentan un mejor ajuste en la estimación del drenaje, aunque existe una cierta diferencia entre el volumen drenado observado y el estimado, la cual se cuantifica en un</w:t>
      </w:r>
      <w:r>
        <w:rPr>
          <w:spacing w:val="-18"/>
          <w:sz w:val="22"/>
        </w:rPr>
        <w:t> </w:t>
      </w:r>
      <w:r>
        <w:rPr>
          <w:sz w:val="22"/>
        </w:rPr>
        <w:t>5%.</w:t>
      </w:r>
    </w:p>
    <w:p>
      <w:pPr>
        <w:pStyle w:val="ListParagraph"/>
        <w:numPr>
          <w:ilvl w:val="0"/>
          <w:numId w:val="38"/>
        </w:numPr>
        <w:tabs>
          <w:tab w:pos="842" w:val="left" w:leader="none"/>
        </w:tabs>
        <w:spacing w:line="357" w:lineRule="auto" w:before="8" w:after="0"/>
        <w:ind w:left="841" w:right="117" w:hanging="360"/>
        <w:jc w:val="both"/>
        <w:rPr>
          <w:sz w:val="22"/>
        </w:rPr>
      </w:pPr>
      <w:r>
        <w:rPr>
          <w:sz w:val="22"/>
        </w:rPr>
        <w:t>Las parcelas 2 y 3 presentan una amplia diferencia, entre los datos observados y los que predice el modelo, lo cual puede ser debido al efecto de las entradas de agua de gran intensidad, así como a la existencia de vías preferenciales de circulación de agua. Esta falta de ajuste sería resultado de la baja eficiencia del modelo en estas parcelas, en comparación con las otras parcelas (Tabla</w:t>
      </w:r>
      <w:r>
        <w:rPr>
          <w:spacing w:val="-31"/>
          <w:sz w:val="22"/>
        </w:rPr>
        <w:t> </w:t>
      </w:r>
      <w:r>
        <w:rPr>
          <w:sz w:val="22"/>
        </w:rPr>
        <w:t>5.6).</w:t>
      </w:r>
    </w:p>
    <w:p>
      <w:pPr>
        <w:pStyle w:val="ListParagraph"/>
        <w:numPr>
          <w:ilvl w:val="0"/>
          <w:numId w:val="38"/>
        </w:numPr>
        <w:tabs>
          <w:tab w:pos="842" w:val="left" w:leader="none"/>
        </w:tabs>
        <w:spacing w:line="355" w:lineRule="auto" w:before="7" w:after="0"/>
        <w:ind w:left="841" w:right="117" w:hanging="360"/>
        <w:jc w:val="both"/>
        <w:rPr>
          <w:sz w:val="22"/>
        </w:rPr>
      </w:pPr>
      <w:r>
        <w:rPr>
          <w:sz w:val="22"/>
        </w:rPr>
        <w:t>Hay que considerar que el drenaje no fue una variable de control como lo fue la humedad para simular el flujo de agua en las parcelas, por lo que se podría recomendar que en próximas simulaciones considerar esta</w:t>
      </w:r>
      <w:r>
        <w:rPr>
          <w:spacing w:val="-32"/>
          <w:sz w:val="22"/>
        </w:rPr>
        <w:t> </w:t>
      </w:r>
      <w:r>
        <w:rPr>
          <w:sz w:val="22"/>
        </w:rPr>
        <w:t>variable.</w:t>
      </w:r>
    </w:p>
    <w:p>
      <w:pPr>
        <w:pStyle w:val="ListParagraph"/>
        <w:numPr>
          <w:ilvl w:val="0"/>
          <w:numId w:val="38"/>
        </w:numPr>
        <w:tabs>
          <w:tab w:pos="842" w:val="left" w:leader="none"/>
        </w:tabs>
        <w:spacing w:line="357" w:lineRule="auto" w:before="8" w:after="0"/>
        <w:ind w:left="841" w:right="117" w:hanging="360"/>
        <w:jc w:val="both"/>
        <w:rPr>
          <w:sz w:val="22"/>
        </w:rPr>
      </w:pPr>
      <w:r>
        <w:rPr>
          <w:sz w:val="22"/>
        </w:rPr>
        <w:t>Dados los resultados de esta simulación, el transporte de nitrógeno sólo se realizará para las parcelas 1 y 4, que son las que presentan mejor resultado en la estimación del drenaje. Hay que tener presente que es en el lixiviado colectado en donde se determinan los valores de las concentraciones de nitrato. Las parcelas 2 y 3 no presentan confiabilidad a pesar de la validez numérica del modelo  (eficiencia y</w:t>
      </w:r>
      <w:r>
        <w:rPr>
          <w:spacing w:val="-9"/>
          <w:sz w:val="22"/>
        </w:rPr>
        <w:t> </w:t>
      </w:r>
      <w:r>
        <w:rPr>
          <w:sz w:val="22"/>
        </w:rPr>
        <w:t>validez).</w:t>
      </w:r>
    </w:p>
    <w:p>
      <w:pPr>
        <w:pStyle w:val="BodyText"/>
      </w:pPr>
    </w:p>
    <w:p>
      <w:pPr>
        <w:pStyle w:val="BodyText"/>
        <w:spacing w:before="6"/>
        <w:rPr>
          <w:sz w:val="28"/>
        </w:rPr>
      </w:pPr>
    </w:p>
    <w:p>
      <w:pPr>
        <w:pStyle w:val="Heading4"/>
        <w:numPr>
          <w:ilvl w:val="1"/>
          <w:numId w:val="37"/>
        </w:numPr>
        <w:tabs>
          <w:tab w:pos="554" w:val="left" w:leader="none"/>
        </w:tabs>
        <w:spacing w:line="240" w:lineRule="auto" w:before="1" w:after="0"/>
        <w:ind w:left="553" w:right="0" w:hanging="432"/>
        <w:jc w:val="both"/>
      </w:pPr>
      <w:bookmarkStart w:name="_TOC_250015" w:id="72"/>
      <w:r>
        <w:rPr/>
        <w:t>ANÁLISIS DE</w:t>
      </w:r>
      <w:r>
        <w:rPr>
          <w:spacing w:val="-15"/>
        </w:rPr>
        <w:t> </w:t>
      </w:r>
      <w:bookmarkEnd w:id="72"/>
      <w:r>
        <w:rPr/>
        <w:t>SENSIBILIDAD</w:t>
      </w:r>
    </w:p>
    <w:p>
      <w:pPr>
        <w:pStyle w:val="BodyText"/>
        <w:spacing w:before="6"/>
        <w:rPr>
          <w:b/>
          <w:sz w:val="24"/>
        </w:rPr>
      </w:pPr>
    </w:p>
    <w:p>
      <w:pPr>
        <w:pStyle w:val="BodyText"/>
        <w:spacing w:line="360" w:lineRule="auto"/>
        <w:ind w:left="121" w:right="116"/>
        <w:jc w:val="both"/>
      </w:pPr>
      <w:r>
        <w:rPr/>
        <w:t>El análisis de sensibilidad se centra en modificar los valores de los parámetros hidráulicos en el modelo de flujo de agua de las parcelas del </w:t>
      </w:r>
      <w:r>
        <w:rPr>
          <w:i/>
        </w:rPr>
        <w:t>green </w:t>
      </w:r>
      <w:r>
        <w:rPr/>
        <w:t>experimental, a partir de valores conocidos (valores ajustados para el modelo). Estos valores conocidos corresponden al periodo de calibración, periodo en el cual se presenta la mayor eficiencia.</w:t>
      </w:r>
    </w:p>
    <w:p>
      <w:pPr>
        <w:pStyle w:val="BodyText"/>
        <w:spacing w:before="7"/>
        <w:rPr>
          <w:sz w:val="17"/>
        </w:rPr>
      </w:pPr>
    </w:p>
    <w:p>
      <w:pPr>
        <w:pStyle w:val="BodyText"/>
        <w:spacing w:line="360" w:lineRule="auto"/>
        <w:ind w:left="121" w:right="117"/>
        <w:jc w:val="both"/>
      </w:pPr>
      <w:r>
        <w:rPr/>
        <w:t>Con base en el incremento de SSQ, se ha considerado una desviación de baja a extrema como se muestra en la Tabla 5.9.Los resultados obtenidos de este análisis se presentan en las Tablas 5.10 para la sección superior y 5.11 para la sección inferior.</w:t>
      </w:r>
    </w:p>
    <w:p>
      <w:pPr>
        <w:pStyle w:val="BodyText"/>
        <w:spacing w:before="7"/>
        <w:rPr>
          <w:sz w:val="17"/>
        </w:rPr>
      </w:pPr>
    </w:p>
    <w:p>
      <w:pPr>
        <w:pStyle w:val="BodyText"/>
        <w:spacing w:line="360" w:lineRule="auto"/>
        <w:ind w:left="121" w:right="117"/>
        <w:jc w:val="both"/>
      </w:pPr>
      <w:r>
        <w:rPr/>
        <w:t>En el caso de la sección superior (enmendada) se puede apreciar que solo los parámetros </w:t>
      </w:r>
      <w:r>
        <w:rPr>
          <w:b/>
        </w:rPr>
        <w:t>θs </w:t>
      </w:r>
      <w:r>
        <w:rPr>
          <w:b/>
          <w:i/>
        </w:rPr>
        <w:t>y n </w:t>
      </w:r>
      <w:r>
        <w:rPr/>
        <w:t>tienen cierto grado de importancia y por lo tanto son determinantes en el modelo  de flujo (Tabla</w:t>
      </w:r>
      <w:r>
        <w:rPr>
          <w:spacing w:val="-9"/>
        </w:rPr>
        <w:t> </w:t>
      </w:r>
      <w:r>
        <w:rPr/>
        <w:t>5.10).</w:t>
      </w:r>
    </w:p>
    <w:p>
      <w:pPr>
        <w:spacing w:after="0" w:line="360" w:lineRule="auto"/>
        <w:jc w:val="both"/>
        <w:sectPr>
          <w:headerReference w:type="default" r:id="rId1282"/>
          <w:footerReference w:type="default" r:id="rId1283"/>
          <w:pgSz w:w="12240" w:h="15840"/>
          <w:pgMar w:header="725" w:footer="1005" w:top="960" w:bottom="1200" w:left="1580" w:right="1580"/>
          <w:pgNumType w:start="149"/>
        </w:sectPr>
      </w:pPr>
    </w:p>
    <w:p>
      <w:pPr>
        <w:pStyle w:val="BodyText"/>
        <w:rPr>
          <w:sz w:val="20"/>
        </w:rPr>
      </w:pPr>
    </w:p>
    <w:p>
      <w:pPr>
        <w:pStyle w:val="BodyText"/>
        <w:spacing w:before="5"/>
        <w:rPr>
          <w:sz w:val="21"/>
        </w:rPr>
      </w:pPr>
    </w:p>
    <w:p>
      <w:pPr>
        <w:spacing w:before="0"/>
        <w:ind w:left="2132" w:right="828" w:firstLine="0"/>
        <w:jc w:val="left"/>
        <w:rPr>
          <w:sz w:val="20"/>
        </w:rPr>
      </w:pPr>
      <w:r>
        <w:rPr>
          <w:sz w:val="20"/>
        </w:rPr>
        <w:t>Tabla 5.9. Rangos de desviación en el modelo de flujo</w:t>
      </w:r>
    </w:p>
    <w:p>
      <w:pPr>
        <w:pStyle w:val="BodyText"/>
        <w:spacing w:before="3"/>
        <w:rPr>
          <w:sz w:val="10"/>
        </w:rPr>
      </w:pPr>
    </w:p>
    <w:tbl>
      <w:tblPr>
        <w:tblW w:w="0" w:type="auto"/>
        <w:jc w:val="left"/>
        <w:tblInd w:w="2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2642"/>
      </w:tblGrid>
      <w:tr>
        <w:trPr>
          <w:trHeight w:val="390" w:hRule="exact"/>
        </w:trPr>
        <w:tc>
          <w:tcPr>
            <w:tcW w:w="1039" w:type="dxa"/>
          </w:tcPr>
          <w:p>
            <w:pPr>
              <w:pStyle w:val="TableParagraph"/>
              <w:spacing w:before="11"/>
              <w:ind w:left="103"/>
              <w:jc w:val="left"/>
              <w:rPr>
                <w:b/>
                <w:sz w:val="20"/>
              </w:rPr>
            </w:pPr>
            <w:r>
              <w:rPr>
                <w:b/>
                <w:sz w:val="20"/>
              </w:rPr>
              <w:t>Escala</w:t>
            </w:r>
          </w:p>
        </w:tc>
        <w:tc>
          <w:tcPr>
            <w:tcW w:w="2642" w:type="dxa"/>
          </w:tcPr>
          <w:p>
            <w:pPr>
              <w:pStyle w:val="TableParagraph"/>
              <w:spacing w:before="11"/>
              <w:ind w:left="83" w:right="108"/>
              <w:rPr>
                <w:b/>
                <w:sz w:val="20"/>
              </w:rPr>
            </w:pPr>
            <w:r>
              <w:rPr>
                <w:b/>
                <w:sz w:val="20"/>
              </w:rPr>
              <w:t>Porcentaje de desviación</w:t>
            </w:r>
          </w:p>
        </w:tc>
      </w:tr>
      <w:tr>
        <w:trPr>
          <w:trHeight w:val="391" w:hRule="exact"/>
        </w:trPr>
        <w:tc>
          <w:tcPr>
            <w:tcW w:w="1039" w:type="dxa"/>
          </w:tcPr>
          <w:p>
            <w:pPr>
              <w:pStyle w:val="TableParagraph"/>
              <w:spacing w:before="15"/>
              <w:ind w:left="103"/>
              <w:jc w:val="left"/>
              <w:rPr>
                <w:sz w:val="20"/>
              </w:rPr>
            </w:pPr>
            <w:r>
              <w:rPr>
                <w:sz w:val="20"/>
              </w:rPr>
              <w:t>Baja</w:t>
            </w:r>
          </w:p>
        </w:tc>
        <w:tc>
          <w:tcPr>
            <w:tcW w:w="2642" w:type="dxa"/>
            <w:shd w:val="clear" w:color="auto" w:fill="92D04F"/>
          </w:tcPr>
          <w:p>
            <w:pPr>
              <w:pStyle w:val="TableParagraph"/>
              <w:spacing w:before="15"/>
              <w:ind w:left="83" w:right="84"/>
              <w:rPr>
                <w:sz w:val="20"/>
              </w:rPr>
            </w:pPr>
            <w:r>
              <w:rPr>
                <w:sz w:val="20"/>
              </w:rPr>
              <w:t>10%</w:t>
            </w:r>
          </w:p>
        </w:tc>
      </w:tr>
      <w:tr>
        <w:trPr>
          <w:trHeight w:val="412" w:hRule="exact"/>
        </w:trPr>
        <w:tc>
          <w:tcPr>
            <w:tcW w:w="1039" w:type="dxa"/>
          </w:tcPr>
          <w:p>
            <w:pPr>
              <w:pStyle w:val="TableParagraph"/>
              <w:spacing w:before="25"/>
              <w:ind w:left="103"/>
              <w:jc w:val="left"/>
              <w:rPr>
                <w:sz w:val="20"/>
              </w:rPr>
            </w:pPr>
            <w:r>
              <w:rPr>
                <w:sz w:val="20"/>
              </w:rPr>
              <w:t>Media</w:t>
            </w:r>
          </w:p>
        </w:tc>
        <w:tc>
          <w:tcPr>
            <w:tcW w:w="2642" w:type="dxa"/>
            <w:shd w:val="clear" w:color="auto" w:fill="FFFF00"/>
          </w:tcPr>
          <w:p>
            <w:pPr>
              <w:pStyle w:val="TableParagraph"/>
              <w:spacing w:before="25"/>
              <w:ind w:left="83" w:right="84"/>
              <w:rPr>
                <w:sz w:val="20"/>
              </w:rPr>
            </w:pPr>
            <w:r>
              <w:rPr>
                <w:sz w:val="20"/>
              </w:rPr>
              <w:t>10-30%</w:t>
            </w:r>
          </w:p>
        </w:tc>
      </w:tr>
      <w:tr>
        <w:trPr>
          <w:trHeight w:val="391" w:hRule="exact"/>
        </w:trPr>
        <w:tc>
          <w:tcPr>
            <w:tcW w:w="1039" w:type="dxa"/>
          </w:tcPr>
          <w:p>
            <w:pPr>
              <w:pStyle w:val="TableParagraph"/>
              <w:spacing w:before="14"/>
              <w:ind w:left="103"/>
              <w:jc w:val="left"/>
              <w:rPr>
                <w:sz w:val="20"/>
              </w:rPr>
            </w:pPr>
            <w:r>
              <w:rPr>
                <w:sz w:val="20"/>
              </w:rPr>
              <w:t>Alta</w:t>
            </w:r>
          </w:p>
        </w:tc>
        <w:tc>
          <w:tcPr>
            <w:tcW w:w="2642" w:type="dxa"/>
            <w:shd w:val="clear" w:color="auto" w:fill="F79645"/>
          </w:tcPr>
          <w:p>
            <w:pPr>
              <w:pStyle w:val="TableParagraph"/>
              <w:spacing w:before="14"/>
              <w:ind w:left="83" w:right="84"/>
              <w:rPr>
                <w:sz w:val="20"/>
              </w:rPr>
            </w:pPr>
            <w:r>
              <w:rPr>
                <w:sz w:val="20"/>
              </w:rPr>
              <w:t>30-45%</w:t>
            </w:r>
          </w:p>
        </w:tc>
      </w:tr>
      <w:tr>
        <w:trPr>
          <w:trHeight w:val="390" w:hRule="exact"/>
        </w:trPr>
        <w:tc>
          <w:tcPr>
            <w:tcW w:w="1039" w:type="dxa"/>
          </w:tcPr>
          <w:p>
            <w:pPr>
              <w:pStyle w:val="TableParagraph"/>
              <w:spacing w:before="14"/>
              <w:ind w:left="103"/>
              <w:jc w:val="left"/>
              <w:rPr>
                <w:sz w:val="20"/>
              </w:rPr>
            </w:pPr>
            <w:r>
              <w:rPr>
                <w:sz w:val="20"/>
              </w:rPr>
              <w:t>Extrema</w:t>
            </w:r>
          </w:p>
        </w:tc>
        <w:tc>
          <w:tcPr>
            <w:tcW w:w="2642" w:type="dxa"/>
            <w:shd w:val="clear" w:color="auto" w:fill="FF0000"/>
          </w:tcPr>
          <w:p>
            <w:pPr>
              <w:pStyle w:val="TableParagraph"/>
              <w:spacing w:before="14"/>
              <w:ind w:left="83" w:right="84"/>
              <w:rPr>
                <w:sz w:val="20"/>
              </w:rPr>
            </w:pPr>
            <w:r>
              <w:rPr>
                <w:sz w:val="20"/>
              </w:rPr>
              <w:t>45%</w:t>
            </w:r>
          </w:p>
        </w:tc>
      </w:tr>
    </w:tbl>
    <w:p>
      <w:pPr>
        <w:pStyle w:val="BodyText"/>
        <w:rPr>
          <w:sz w:val="20"/>
        </w:rPr>
      </w:pPr>
    </w:p>
    <w:p>
      <w:pPr>
        <w:pStyle w:val="BodyText"/>
        <w:spacing w:before="10"/>
        <w:rPr>
          <w:sz w:val="20"/>
        </w:rPr>
      </w:pPr>
    </w:p>
    <w:p>
      <w:pPr>
        <w:pStyle w:val="BodyText"/>
        <w:spacing w:line="360" w:lineRule="auto" w:before="73"/>
        <w:ind w:left="121" w:right="117"/>
        <w:jc w:val="both"/>
      </w:pPr>
      <w:r>
        <w:rPr/>
        <w:t>En la sección inferior (Tabla 5.11) se aprecia una mayor influencia de los valores de los parámetros hidráulicos y, al igual que sucede en la sección superior, los parámetros </w:t>
      </w:r>
      <w:r>
        <w:rPr>
          <w:b/>
        </w:rPr>
        <w:t>θs </w:t>
      </w:r>
      <w:r>
        <w:rPr>
          <w:b/>
          <w:i/>
        </w:rPr>
        <w:t>y  </w:t>
      </w:r>
      <w:r>
        <w:rPr>
          <w:b/>
          <w:i/>
        </w:rPr>
        <w:t>n </w:t>
      </w:r>
      <w:r>
        <w:rPr/>
        <w:t>son los de mayor</w:t>
      </w:r>
      <w:r>
        <w:rPr>
          <w:spacing w:val="-11"/>
        </w:rPr>
        <w:t> </w:t>
      </w:r>
      <w:r>
        <w:rPr/>
        <w:t>incidencia.</w:t>
      </w:r>
    </w:p>
    <w:p>
      <w:pPr>
        <w:pStyle w:val="BodyText"/>
        <w:spacing w:before="7"/>
        <w:rPr>
          <w:sz w:val="17"/>
        </w:rPr>
      </w:pPr>
    </w:p>
    <w:p>
      <w:pPr>
        <w:pStyle w:val="BodyText"/>
        <w:spacing w:line="360" w:lineRule="auto"/>
        <w:ind w:left="121" w:right="117"/>
        <w:jc w:val="both"/>
      </w:pPr>
      <w:r>
        <w:rPr/>
        <w:t>Comparando entre parcelas, la menor sensibilidad la presentan los modelos de flujo de agua de las parcelas 1 y 2, tanto para la caso de la sección superficial como de la profunda, siendo los parámetros de </w:t>
      </w:r>
      <w:r>
        <w:rPr>
          <w:b/>
        </w:rPr>
        <w:t>θs </w:t>
      </w:r>
      <w:r>
        <w:rPr>
          <w:b/>
          <w:i/>
        </w:rPr>
        <w:t>y n </w:t>
      </w:r>
      <w:r>
        <w:rPr/>
        <w:t>los que provocan que el modelo obtengan  unos resultados con un rango de desviación extrema superior al 50%, y hasta del 100%, lo que indica que cualquier cambio en los valores de estas variables modificarán los resultados del modelo. Particularmente, en la parcela 2 si se considera una variación en el valor de </w:t>
      </w:r>
      <w:r>
        <w:rPr>
          <w:b/>
          <w:i/>
        </w:rPr>
        <w:t>n </w:t>
      </w:r>
      <w:r>
        <w:rPr/>
        <w:t>de -20, la solución del modelo no converge (NC), lo que significa que el valor del parámetro no es aceptable para reproducir el modelo de flujo bajo las condiciones y características</w:t>
      </w:r>
      <w:r>
        <w:rPr>
          <w:spacing w:val="-12"/>
        </w:rPr>
        <w:t> </w:t>
      </w:r>
      <w:r>
        <w:rPr/>
        <w:t>establecidas.</w:t>
      </w:r>
    </w:p>
    <w:p>
      <w:pPr>
        <w:pStyle w:val="BodyText"/>
        <w:spacing w:before="9"/>
        <w:rPr>
          <w:sz w:val="17"/>
        </w:rPr>
      </w:pPr>
    </w:p>
    <w:p>
      <w:pPr>
        <w:pStyle w:val="BodyText"/>
        <w:spacing w:line="360" w:lineRule="auto"/>
        <w:ind w:left="121" w:right="117"/>
        <w:jc w:val="both"/>
      </w:pPr>
      <w:r>
        <w:rPr/>
        <w:t>El modelo de flujo de agua de la parcela 3 es la que presenta la mayor sensibilidad, específicamente en la sección inferior (Tabla 5.11), ya que cualquier variación en los valores de los parámetros hidráulicos influye de manera determinante en los resultados del modelo. Por su parte, el modelo de flujo de la parcela 4 también presenta sensibilidad importante ante la modificación de los valores de los parámetros hidráulicos </w:t>
      </w:r>
      <w:r>
        <w:rPr>
          <w:b/>
        </w:rPr>
        <w:t>θs</w:t>
      </w:r>
      <w:r>
        <w:rPr>
          <w:b/>
          <w:i/>
        </w:rPr>
        <w:t>, </w:t>
      </w:r>
      <w:r>
        <w:rPr>
          <w:b/>
        </w:rPr>
        <w:t>θr </w:t>
      </w:r>
      <w:r>
        <w:rPr>
          <w:b/>
          <w:i/>
        </w:rPr>
        <w:t>y n </w:t>
      </w:r>
      <w:r>
        <w:rPr/>
        <w:t>en la sección superior, y </w:t>
      </w:r>
      <w:r>
        <w:rPr>
          <w:b/>
        </w:rPr>
        <w:t>θr </w:t>
      </w:r>
      <w:r>
        <w:rPr>
          <w:b/>
          <w:i/>
        </w:rPr>
        <w:t>y n </w:t>
      </w:r>
      <w:r>
        <w:rPr/>
        <w:t>para la sección inferior (Tabla 5.10 y 5.11), siendo el rango de desviación de medio a</w:t>
      </w:r>
      <w:r>
        <w:rPr>
          <w:spacing w:val="-9"/>
        </w:rPr>
        <w:t> </w:t>
      </w:r>
      <w:r>
        <w:rPr/>
        <w:t>extremo.</w:t>
      </w:r>
    </w:p>
    <w:p>
      <w:pPr>
        <w:pStyle w:val="BodyText"/>
        <w:spacing w:before="9"/>
        <w:rPr>
          <w:sz w:val="17"/>
        </w:rPr>
      </w:pPr>
    </w:p>
    <w:p>
      <w:pPr>
        <w:pStyle w:val="BodyText"/>
        <w:spacing w:line="360" w:lineRule="auto"/>
        <w:ind w:left="121" w:right="117"/>
        <w:jc w:val="both"/>
      </w:pPr>
      <w:r>
        <w:rPr/>
        <w:t>A manera de conclusión, el análisis de sensibilidad para el modelo de flujo de agua en las parcelas del </w:t>
      </w:r>
      <w:r>
        <w:rPr>
          <w:i/>
        </w:rPr>
        <w:t>green </w:t>
      </w:r>
      <w:r>
        <w:rPr/>
        <w:t>experimental indica mayores desviaciones en la sección inferior (sin enmienda) que en la sección superior (enmendada). El parámetro </w:t>
      </w:r>
      <w:r>
        <w:rPr>
          <w:b/>
          <w:i/>
        </w:rPr>
        <w:t>n</w:t>
      </w:r>
      <w:r>
        <w:rPr/>
        <w:t>, al igual que reportan otros autores (Bandenay, 2013, Garcia-Rodriguez, 2016), es el parámetro que presenta mayor sensibilidad para la reproducción del modelo.</w:t>
      </w:r>
    </w:p>
    <w:p>
      <w:pPr>
        <w:spacing w:after="0" w:line="360" w:lineRule="auto"/>
        <w:jc w:val="both"/>
        <w:sectPr>
          <w:headerReference w:type="default" r:id="rId1284"/>
          <w:footerReference w:type="default" r:id="rId1285"/>
          <w:pgSz w:w="12240" w:h="15840"/>
          <w:pgMar w:header="725" w:footer="1005" w:top="920" w:bottom="1200" w:left="1580" w:right="1580"/>
          <w:pgNumType w:start="150"/>
        </w:sectPr>
      </w:pPr>
    </w:p>
    <w:p>
      <w:pPr>
        <w:pStyle w:val="BodyText"/>
        <w:rPr>
          <w:sz w:val="20"/>
        </w:rPr>
      </w:pPr>
    </w:p>
    <w:p>
      <w:pPr>
        <w:pStyle w:val="BodyText"/>
        <w:spacing w:before="1"/>
        <w:rPr>
          <w:sz w:val="18"/>
        </w:rPr>
      </w:pPr>
    </w:p>
    <w:p>
      <w:pPr>
        <w:spacing w:before="1"/>
        <w:ind w:left="244" w:right="244" w:firstLine="0"/>
        <w:jc w:val="center"/>
        <w:rPr>
          <w:sz w:val="20"/>
        </w:rPr>
      </w:pPr>
      <w:r>
        <w:rPr>
          <w:sz w:val="20"/>
        </w:rPr>
        <w:t>Tabla 5.10. Influencia en el modelo de flujo por la variabilidad en los parámetros hidráulicos.</w:t>
      </w:r>
    </w:p>
    <w:p>
      <w:pPr>
        <w:spacing w:before="0"/>
        <w:ind w:left="244" w:right="245" w:firstLine="0"/>
        <w:jc w:val="center"/>
        <w:rPr>
          <w:sz w:val="20"/>
        </w:rPr>
      </w:pPr>
      <w:r>
        <w:rPr>
          <w:sz w:val="20"/>
        </w:rPr>
        <w:t>Sección 1 (superior) (NC: no converge)</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4"/>
        <w:gridCol w:w="1027"/>
        <w:gridCol w:w="1327"/>
        <w:gridCol w:w="1289"/>
        <w:gridCol w:w="1258"/>
        <w:gridCol w:w="1222"/>
        <w:gridCol w:w="468"/>
        <w:gridCol w:w="521"/>
        <w:gridCol w:w="470"/>
        <w:gridCol w:w="523"/>
      </w:tblGrid>
      <w:tr>
        <w:trPr>
          <w:trHeight w:val="274" w:hRule="exact"/>
        </w:trPr>
        <w:tc>
          <w:tcPr>
            <w:tcW w:w="874" w:type="dxa"/>
          </w:tcPr>
          <w:p>
            <w:pPr/>
          </w:p>
        </w:tc>
        <w:tc>
          <w:tcPr>
            <w:tcW w:w="6122" w:type="dxa"/>
            <w:gridSpan w:val="5"/>
          </w:tcPr>
          <w:p>
            <w:pPr>
              <w:pStyle w:val="TableParagraph"/>
              <w:spacing w:before="34"/>
              <w:ind w:left="2145" w:right="2147"/>
              <w:rPr>
                <w:b/>
                <w:sz w:val="16"/>
              </w:rPr>
            </w:pPr>
            <w:r>
              <w:rPr>
                <w:b/>
                <w:sz w:val="16"/>
              </w:rPr>
              <w:t>Capa 1</w:t>
            </w:r>
          </w:p>
        </w:tc>
        <w:tc>
          <w:tcPr>
            <w:tcW w:w="1982" w:type="dxa"/>
            <w:gridSpan w:val="4"/>
          </w:tcPr>
          <w:p>
            <w:pPr/>
          </w:p>
        </w:tc>
      </w:tr>
      <w:tr>
        <w:trPr>
          <w:trHeight w:val="379" w:hRule="exact"/>
        </w:trPr>
        <w:tc>
          <w:tcPr>
            <w:tcW w:w="874" w:type="dxa"/>
          </w:tcPr>
          <w:p>
            <w:pPr/>
          </w:p>
        </w:tc>
        <w:tc>
          <w:tcPr>
            <w:tcW w:w="6122" w:type="dxa"/>
            <w:gridSpan w:val="5"/>
          </w:tcPr>
          <w:p>
            <w:pPr>
              <w:pStyle w:val="TableParagraph"/>
              <w:spacing w:before="87"/>
              <w:ind w:left="2147" w:right="2147"/>
              <w:rPr>
                <w:b/>
                <w:sz w:val="16"/>
              </w:rPr>
            </w:pPr>
            <w:r>
              <w:rPr>
                <w:b/>
                <w:sz w:val="16"/>
              </w:rPr>
              <w:t>Valor numérico de SSQ</w:t>
            </w:r>
          </w:p>
        </w:tc>
        <w:tc>
          <w:tcPr>
            <w:tcW w:w="1982" w:type="dxa"/>
            <w:gridSpan w:val="4"/>
          </w:tcPr>
          <w:p>
            <w:pPr>
              <w:pStyle w:val="TableParagraph"/>
              <w:ind w:left="815" w:right="195" w:hanging="605"/>
              <w:jc w:val="left"/>
              <w:rPr>
                <w:b/>
                <w:sz w:val="16"/>
              </w:rPr>
            </w:pPr>
            <w:r>
              <w:rPr>
                <w:b/>
                <w:sz w:val="16"/>
              </w:rPr>
              <w:t>Desviación del valor SSQ</w:t>
            </w:r>
          </w:p>
        </w:tc>
      </w:tr>
      <w:tr>
        <w:trPr>
          <w:trHeight w:val="286" w:hRule="exact"/>
        </w:trPr>
        <w:tc>
          <w:tcPr>
            <w:tcW w:w="874" w:type="dxa"/>
          </w:tcPr>
          <w:p>
            <w:pPr/>
          </w:p>
        </w:tc>
        <w:tc>
          <w:tcPr>
            <w:tcW w:w="1027" w:type="dxa"/>
          </w:tcPr>
          <w:p>
            <w:pPr>
              <w:pStyle w:val="TableParagraph"/>
              <w:spacing w:before="39"/>
              <w:ind w:left="53" w:right="53"/>
              <w:rPr>
                <w:b/>
                <w:sz w:val="16"/>
              </w:rPr>
            </w:pPr>
            <w:r>
              <w:rPr>
                <w:b/>
                <w:sz w:val="16"/>
              </w:rPr>
              <w:t>Calibración</w:t>
            </w:r>
          </w:p>
        </w:tc>
        <w:tc>
          <w:tcPr>
            <w:tcW w:w="1327" w:type="dxa"/>
          </w:tcPr>
          <w:p>
            <w:pPr>
              <w:pStyle w:val="TableParagraph"/>
              <w:spacing w:before="38"/>
              <w:ind w:left="87" w:right="88"/>
              <w:rPr>
                <w:b/>
                <w:sz w:val="16"/>
              </w:rPr>
            </w:pPr>
            <w:r>
              <w:rPr>
                <w:b/>
                <w:position w:val="2"/>
                <w:sz w:val="16"/>
              </w:rPr>
              <w:t>θ </w:t>
            </w:r>
            <w:r>
              <w:rPr>
                <w:b/>
                <w:sz w:val="10"/>
              </w:rPr>
              <w:t>r </w:t>
            </w:r>
            <w:r>
              <w:rPr>
                <w:b/>
                <w:position w:val="2"/>
                <w:sz w:val="16"/>
              </w:rPr>
              <w:t>+10%</w:t>
            </w:r>
          </w:p>
        </w:tc>
        <w:tc>
          <w:tcPr>
            <w:tcW w:w="1289" w:type="dxa"/>
          </w:tcPr>
          <w:p>
            <w:pPr>
              <w:pStyle w:val="TableParagraph"/>
              <w:spacing w:before="38"/>
              <w:ind w:left="70" w:right="71"/>
              <w:rPr>
                <w:b/>
                <w:sz w:val="16"/>
              </w:rPr>
            </w:pPr>
            <w:r>
              <w:rPr>
                <w:b/>
                <w:position w:val="2"/>
                <w:sz w:val="16"/>
              </w:rPr>
              <w:t>θ </w:t>
            </w:r>
            <w:r>
              <w:rPr>
                <w:b/>
                <w:sz w:val="10"/>
              </w:rPr>
              <w:t>r  </w:t>
            </w:r>
            <w:r>
              <w:rPr>
                <w:b/>
                <w:position w:val="2"/>
                <w:sz w:val="16"/>
              </w:rPr>
              <w:t>-10%</w:t>
            </w:r>
          </w:p>
        </w:tc>
        <w:tc>
          <w:tcPr>
            <w:tcW w:w="1258" w:type="dxa"/>
          </w:tcPr>
          <w:p>
            <w:pPr>
              <w:pStyle w:val="TableParagraph"/>
              <w:spacing w:before="38"/>
              <w:ind w:left="51" w:right="55"/>
              <w:rPr>
                <w:b/>
                <w:sz w:val="16"/>
              </w:rPr>
            </w:pPr>
            <w:r>
              <w:rPr>
                <w:b/>
                <w:position w:val="2"/>
                <w:sz w:val="16"/>
              </w:rPr>
              <w:t>θ </w:t>
            </w:r>
            <w:r>
              <w:rPr>
                <w:b/>
                <w:sz w:val="10"/>
              </w:rPr>
              <w:t>r </w:t>
            </w:r>
            <w:r>
              <w:rPr>
                <w:b/>
                <w:position w:val="2"/>
                <w:sz w:val="16"/>
              </w:rPr>
              <w:t>+20%</w:t>
            </w:r>
          </w:p>
        </w:tc>
        <w:tc>
          <w:tcPr>
            <w:tcW w:w="1222" w:type="dxa"/>
          </w:tcPr>
          <w:p>
            <w:pPr>
              <w:pStyle w:val="TableParagraph"/>
              <w:spacing w:before="38"/>
              <w:ind w:left="56" w:right="57"/>
              <w:rPr>
                <w:b/>
                <w:sz w:val="16"/>
              </w:rPr>
            </w:pPr>
            <w:r>
              <w:rPr>
                <w:b/>
                <w:position w:val="2"/>
                <w:sz w:val="16"/>
              </w:rPr>
              <w:t>θ </w:t>
            </w:r>
            <w:r>
              <w:rPr>
                <w:b/>
                <w:sz w:val="10"/>
              </w:rPr>
              <w:t>r </w:t>
            </w:r>
            <w:r>
              <w:rPr>
                <w:b/>
                <w:position w:val="2"/>
                <w:sz w:val="16"/>
              </w:rPr>
              <w:t>-20%</w:t>
            </w:r>
          </w:p>
        </w:tc>
        <w:tc>
          <w:tcPr>
            <w:tcW w:w="468" w:type="dxa"/>
          </w:tcPr>
          <w:p>
            <w:pPr>
              <w:pStyle w:val="TableParagraph"/>
              <w:spacing w:before="39"/>
              <w:ind w:left="49" w:right="48"/>
              <w:rPr>
                <w:b/>
                <w:sz w:val="16"/>
              </w:rPr>
            </w:pPr>
            <w:r>
              <w:rPr>
                <w:b/>
                <w:sz w:val="16"/>
              </w:rPr>
              <w:t>10%</w:t>
            </w:r>
          </w:p>
        </w:tc>
        <w:tc>
          <w:tcPr>
            <w:tcW w:w="521" w:type="dxa"/>
          </w:tcPr>
          <w:p>
            <w:pPr>
              <w:pStyle w:val="TableParagraph"/>
              <w:spacing w:before="39"/>
              <w:ind w:left="48" w:right="49"/>
              <w:rPr>
                <w:b/>
                <w:sz w:val="16"/>
              </w:rPr>
            </w:pPr>
            <w:r>
              <w:rPr>
                <w:b/>
                <w:sz w:val="16"/>
              </w:rPr>
              <w:t>-10%</w:t>
            </w:r>
          </w:p>
        </w:tc>
        <w:tc>
          <w:tcPr>
            <w:tcW w:w="470" w:type="dxa"/>
          </w:tcPr>
          <w:p>
            <w:pPr>
              <w:pStyle w:val="TableParagraph"/>
              <w:spacing w:before="39"/>
              <w:ind w:left="49" w:right="50"/>
              <w:rPr>
                <w:b/>
                <w:sz w:val="16"/>
              </w:rPr>
            </w:pPr>
            <w:r>
              <w:rPr>
                <w:b/>
                <w:sz w:val="16"/>
              </w:rPr>
              <w:t>20%</w:t>
            </w:r>
          </w:p>
        </w:tc>
        <w:tc>
          <w:tcPr>
            <w:tcW w:w="523" w:type="dxa"/>
          </w:tcPr>
          <w:p>
            <w:pPr>
              <w:pStyle w:val="TableParagraph"/>
              <w:spacing w:before="39"/>
              <w:ind w:right="68"/>
              <w:jc w:val="right"/>
              <w:rPr>
                <w:b/>
                <w:sz w:val="16"/>
              </w:rPr>
            </w:pPr>
            <w:r>
              <w:rPr>
                <w:b/>
                <w:sz w:val="16"/>
              </w:rPr>
              <w:t>-20%</w:t>
            </w:r>
          </w:p>
        </w:tc>
      </w:tr>
      <w:tr>
        <w:trPr>
          <w:trHeight w:val="274" w:hRule="exact"/>
        </w:trPr>
        <w:tc>
          <w:tcPr>
            <w:tcW w:w="874" w:type="dxa"/>
          </w:tcPr>
          <w:p>
            <w:pPr>
              <w:pStyle w:val="TableParagraph"/>
              <w:spacing w:before="34"/>
              <w:ind w:left="47" w:right="73"/>
              <w:rPr>
                <w:b/>
                <w:sz w:val="16"/>
              </w:rPr>
            </w:pPr>
            <w:r>
              <w:rPr>
                <w:b/>
                <w:sz w:val="16"/>
              </w:rPr>
              <w:t>Parcela 1</w:t>
            </w:r>
          </w:p>
        </w:tc>
        <w:tc>
          <w:tcPr>
            <w:tcW w:w="1027" w:type="dxa"/>
          </w:tcPr>
          <w:p>
            <w:pPr>
              <w:pStyle w:val="TableParagraph"/>
              <w:spacing w:before="37"/>
              <w:ind w:left="51" w:right="53"/>
              <w:rPr>
                <w:sz w:val="16"/>
              </w:rPr>
            </w:pPr>
            <w:r>
              <w:rPr>
                <w:sz w:val="16"/>
              </w:rPr>
              <w:t>0.8401</w:t>
            </w:r>
          </w:p>
        </w:tc>
        <w:tc>
          <w:tcPr>
            <w:tcW w:w="1327" w:type="dxa"/>
          </w:tcPr>
          <w:p>
            <w:pPr>
              <w:pStyle w:val="TableParagraph"/>
              <w:spacing w:before="37"/>
              <w:ind w:left="87" w:right="91"/>
              <w:rPr>
                <w:sz w:val="16"/>
              </w:rPr>
            </w:pPr>
            <w:r>
              <w:rPr>
                <w:sz w:val="16"/>
              </w:rPr>
              <w:t>0.8403</w:t>
            </w:r>
          </w:p>
        </w:tc>
        <w:tc>
          <w:tcPr>
            <w:tcW w:w="1289" w:type="dxa"/>
          </w:tcPr>
          <w:p>
            <w:pPr>
              <w:pStyle w:val="TableParagraph"/>
              <w:spacing w:before="37"/>
              <w:ind w:left="70" w:right="71"/>
              <w:rPr>
                <w:sz w:val="16"/>
              </w:rPr>
            </w:pPr>
            <w:r>
              <w:rPr>
                <w:sz w:val="16"/>
              </w:rPr>
              <w:t>0.84</w:t>
            </w:r>
          </w:p>
        </w:tc>
        <w:tc>
          <w:tcPr>
            <w:tcW w:w="1258" w:type="dxa"/>
          </w:tcPr>
          <w:p>
            <w:pPr>
              <w:pStyle w:val="TableParagraph"/>
              <w:spacing w:before="37"/>
              <w:ind w:left="53" w:right="55"/>
              <w:rPr>
                <w:sz w:val="16"/>
              </w:rPr>
            </w:pPr>
            <w:r>
              <w:rPr>
                <w:sz w:val="16"/>
              </w:rPr>
              <w:t>0.8404</w:t>
            </w:r>
          </w:p>
        </w:tc>
        <w:tc>
          <w:tcPr>
            <w:tcW w:w="1222" w:type="dxa"/>
          </w:tcPr>
          <w:p>
            <w:pPr>
              <w:pStyle w:val="TableParagraph"/>
              <w:spacing w:before="37"/>
              <w:ind w:left="56" w:right="57"/>
              <w:rPr>
                <w:sz w:val="16"/>
              </w:rPr>
            </w:pPr>
            <w:r>
              <w:rPr>
                <w:sz w:val="16"/>
              </w:rPr>
              <w:t>0.8398</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1" w:hRule="exact"/>
        </w:trPr>
        <w:tc>
          <w:tcPr>
            <w:tcW w:w="874" w:type="dxa"/>
          </w:tcPr>
          <w:p>
            <w:pPr>
              <w:pStyle w:val="TableParagraph"/>
              <w:spacing w:before="32"/>
              <w:ind w:left="47" w:right="73"/>
              <w:rPr>
                <w:b/>
                <w:sz w:val="16"/>
              </w:rPr>
            </w:pPr>
            <w:r>
              <w:rPr>
                <w:b/>
                <w:sz w:val="16"/>
              </w:rPr>
              <w:t>Parcela 2</w:t>
            </w:r>
          </w:p>
        </w:tc>
        <w:tc>
          <w:tcPr>
            <w:tcW w:w="1027" w:type="dxa"/>
          </w:tcPr>
          <w:p>
            <w:pPr>
              <w:pStyle w:val="TableParagraph"/>
              <w:spacing w:before="34"/>
              <w:ind w:left="52" w:right="53"/>
              <w:rPr>
                <w:sz w:val="16"/>
              </w:rPr>
            </w:pPr>
            <w:r>
              <w:rPr>
                <w:sz w:val="16"/>
              </w:rPr>
              <w:t>1.648</w:t>
            </w:r>
          </w:p>
        </w:tc>
        <w:tc>
          <w:tcPr>
            <w:tcW w:w="1327" w:type="dxa"/>
          </w:tcPr>
          <w:p>
            <w:pPr>
              <w:pStyle w:val="TableParagraph"/>
              <w:spacing w:before="34"/>
              <w:ind w:left="87" w:right="89"/>
              <w:rPr>
                <w:sz w:val="16"/>
              </w:rPr>
            </w:pPr>
            <w:r>
              <w:rPr>
                <w:sz w:val="16"/>
              </w:rPr>
              <w:t>1.648</w:t>
            </w:r>
          </w:p>
        </w:tc>
        <w:tc>
          <w:tcPr>
            <w:tcW w:w="1289" w:type="dxa"/>
          </w:tcPr>
          <w:p>
            <w:pPr>
              <w:pStyle w:val="TableParagraph"/>
              <w:spacing w:before="34"/>
              <w:ind w:left="69" w:right="71"/>
              <w:rPr>
                <w:sz w:val="16"/>
              </w:rPr>
            </w:pPr>
            <w:r>
              <w:rPr>
                <w:sz w:val="16"/>
              </w:rPr>
              <w:t>1.648</w:t>
            </w:r>
          </w:p>
        </w:tc>
        <w:tc>
          <w:tcPr>
            <w:tcW w:w="1258" w:type="dxa"/>
          </w:tcPr>
          <w:p>
            <w:pPr>
              <w:pStyle w:val="TableParagraph"/>
              <w:spacing w:before="34"/>
              <w:ind w:left="51" w:right="55"/>
              <w:rPr>
                <w:sz w:val="16"/>
              </w:rPr>
            </w:pPr>
            <w:r>
              <w:rPr>
                <w:sz w:val="16"/>
              </w:rPr>
              <w:t>1.649</w:t>
            </w:r>
          </w:p>
        </w:tc>
        <w:tc>
          <w:tcPr>
            <w:tcW w:w="1222" w:type="dxa"/>
          </w:tcPr>
          <w:p>
            <w:pPr>
              <w:pStyle w:val="TableParagraph"/>
              <w:spacing w:before="34"/>
              <w:ind w:left="55" w:right="57"/>
              <w:rPr>
                <w:sz w:val="16"/>
              </w:rPr>
            </w:pPr>
            <w:r>
              <w:rPr>
                <w:sz w:val="16"/>
              </w:rPr>
              <w:t>1.647</w:t>
            </w:r>
          </w:p>
        </w:tc>
        <w:tc>
          <w:tcPr>
            <w:tcW w:w="468" w:type="dxa"/>
            <w:shd w:val="clear" w:color="auto" w:fill="92D04F"/>
          </w:tcPr>
          <w:p>
            <w:pPr>
              <w:pStyle w:val="TableParagraph"/>
              <w:spacing w:before="34"/>
              <w:rPr>
                <w:sz w:val="16"/>
              </w:rPr>
            </w:pPr>
            <w:r>
              <w:rPr>
                <w:w w:val="100"/>
                <w:sz w:val="16"/>
              </w:rPr>
              <w:t>0</w:t>
            </w:r>
          </w:p>
        </w:tc>
        <w:tc>
          <w:tcPr>
            <w:tcW w:w="521" w:type="dxa"/>
            <w:shd w:val="clear" w:color="auto" w:fill="92D04F"/>
          </w:tcPr>
          <w:p>
            <w:pPr>
              <w:pStyle w:val="TableParagraph"/>
              <w:spacing w:before="34"/>
              <w:rPr>
                <w:sz w:val="16"/>
              </w:rPr>
            </w:pPr>
            <w:r>
              <w:rPr>
                <w:w w:val="100"/>
                <w:sz w:val="16"/>
              </w:rPr>
              <w:t>0</w:t>
            </w:r>
          </w:p>
        </w:tc>
        <w:tc>
          <w:tcPr>
            <w:tcW w:w="470" w:type="dxa"/>
            <w:shd w:val="clear" w:color="auto" w:fill="92D04F"/>
          </w:tcPr>
          <w:p>
            <w:pPr>
              <w:pStyle w:val="TableParagraph"/>
              <w:spacing w:before="34"/>
              <w:ind w:right="1"/>
              <w:rPr>
                <w:sz w:val="16"/>
              </w:rPr>
            </w:pPr>
            <w:r>
              <w:rPr>
                <w:w w:val="100"/>
                <w:sz w:val="16"/>
              </w:rPr>
              <w:t>0</w:t>
            </w:r>
          </w:p>
        </w:tc>
        <w:tc>
          <w:tcPr>
            <w:tcW w:w="523" w:type="dxa"/>
            <w:shd w:val="clear" w:color="auto" w:fill="92D04F"/>
          </w:tcPr>
          <w:p>
            <w:pPr>
              <w:pStyle w:val="TableParagraph"/>
              <w:spacing w:before="34"/>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3</w:t>
            </w:r>
          </w:p>
        </w:tc>
        <w:tc>
          <w:tcPr>
            <w:tcW w:w="1027" w:type="dxa"/>
          </w:tcPr>
          <w:p>
            <w:pPr>
              <w:pStyle w:val="TableParagraph"/>
              <w:spacing w:before="37"/>
              <w:ind w:left="52" w:right="53"/>
              <w:rPr>
                <w:sz w:val="16"/>
              </w:rPr>
            </w:pPr>
            <w:r>
              <w:rPr>
                <w:sz w:val="16"/>
              </w:rPr>
              <w:t>1.427</w:t>
            </w:r>
          </w:p>
        </w:tc>
        <w:tc>
          <w:tcPr>
            <w:tcW w:w="1327" w:type="dxa"/>
          </w:tcPr>
          <w:p>
            <w:pPr>
              <w:pStyle w:val="TableParagraph"/>
              <w:spacing w:before="37"/>
              <w:ind w:left="87" w:right="89"/>
              <w:rPr>
                <w:sz w:val="16"/>
              </w:rPr>
            </w:pPr>
            <w:r>
              <w:rPr>
                <w:sz w:val="16"/>
              </w:rPr>
              <w:t>1.476</w:t>
            </w:r>
          </w:p>
        </w:tc>
        <w:tc>
          <w:tcPr>
            <w:tcW w:w="1289" w:type="dxa"/>
          </w:tcPr>
          <w:p>
            <w:pPr>
              <w:pStyle w:val="TableParagraph"/>
              <w:spacing w:before="37"/>
              <w:ind w:left="69" w:right="71"/>
              <w:rPr>
                <w:sz w:val="16"/>
              </w:rPr>
            </w:pPr>
            <w:r>
              <w:rPr>
                <w:sz w:val="16"/>
              </w:rPr>
              <w:t>1.382</w:t>
            </w:r>
          </w:p>
        </w:tc>
        <w:tc>
          <w:tcPr>
            <w:tcW w:w="1258" w:type="dxa"/>
          </w:tcPr>
          <w:p>
            <w:pPr>
              <w:pStyle w:val="TableParagraph"/>
              <w:spacing w:before="37"/>
              <w:ind w:left="51" w:right="55"/>
              <w:rPr>
                <w:sz w:val="16"/>
              </w:rPr>
            </w:pPr>
            <w:r>
              <w:rPr>
                <w:sz w:val="16"/>
              </w:rPr>
              <w:t>1.509</w:t>
            </w:r>
          </w:p>
        </w:tc>
        <w:tc>
          <w:tcPr>
            <w:tcW w:w="1222" w:type="dxa"/>
          </w:tcPr>
          <w:p>
            <w:pPr>
              <w:pStyle w:val="TableParagraph"/>
              <w:spacing w:before="37"/>
              <w:ind w:left="56" w:right="57"/>
              <w:rPr>
                <w:sz w:val="16"/>
              </w:rPr>
            </w:pPr>
            <w:r>
              <w:rPr>
                <w:sz w:val="16"/>
              </w:rPr>
              <w:t>1.34</w:t>
            </w:r>
          </w:p>
        </w:tc>
        <w:tc>
          <w:tcPr>
            <w:tcW w:w="468" w:type="dxa"/>
            <w:shd w:val="clear" w:color="auto" w:fill="92D04F"/>
          </w:tcPr>
          <w:p>
            <w:pPr>
              <w:pStyle w:val="TableParagraph"/>
              <w:spacing w:before="37"/>
              <w:rPr>
                <w:sz w:val="16"/>
              </w:rPr>
            </w:pPr>
            <w:r>
              <w:rPr>
                <w:w w:val="100"/>
                <w:sz w:val="16"/>
              </w:rPr>
              <w:t>3</w:t>
            </w:r>
          </w:p>
        </w:tc>
        <w:tc>
          <w:tcPr>
            <w:tcW w:w="521" w:type="dxa"/>
            <w:shd w:val="clear" w:color="auto" w:fill="92D04F"/>
          </w:tcPr>
          <w:p>
            <w:pPr>
              <w:pStyle w:val="TableParagraph"/>
              <w:spacing w:before="37"/>
              <w:rPr>
                <w:sz w:val="16"/>
              </w:rPr>
            </w:pPr>
            <w:r>
              <w:rPr>
                <w:w w:val="100"/>
                <w:sz w:val="16"/>
              </w:rPr>
              <w:t>3</w:t>
            </w:r>
          </w:p>
        </w:tc>
        <w:tc>
          <w:tcPr>
            <w:tcW w:w="470" w:type="dxa"/>
            <w:shd w:val="clear" w:color="auto" w:fill="92D04F"/>
          </w:tcPr>
          <w:p>
            <w:pPr>
              <w:pStyle w:val="TableParagraph"/>
              <w:spacing w:before="37"/>
              <w:ind w:right="1"/>
              <w:rPr>
                <w:sz w:val="16"/>
              </w:rPr>
            </w:pPr>
            <w:r>
              <w:rPr>
                <w:w w:val="100"/>
                <w:sz w:val="16"/>
              </w:rPr>
              <w:t>6</w:t>
            </w:r>
          </w:p>
        </w:tc>
        <w:tc>
          <w:tcPr>
            <w:tcW w:w="523" w:type="dxa"/>
            <w:shd w:val="clear" w:color="auto" w:fill="92D04F"/>
          </w:tcPr>
          <w:p>
            <w:pPr>
              <w:pStyle w:val="TableParagraph"/>
              <w:spacing w:before="37"/>
              <w:ind w:right="1"/>
              <w:rPr>
                <w:sz w:val="16"/>
              </w:rPr>
            </w:pPr>
            <w:r>
              <w:rPr>
                <w:w w:val="100"/>
                <w:sz w:val="16"/>
              </w:rPr>
              <w:t>6</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91"/>
              <w:rPr>
                <w:sz w:val="16"/>
              </w:rPr>
            </w:pPr>
            <w:r>
              <w:rPr>
                <w:sz w:val="16"/>
              </w:rPr>
              <w:t>1.29</w:t>
            </w:r>
          </w:p>
        </w:tc>
        <w:tc>
          <w:tcPr>
            <w:tcW w:w="1289" w:type="dxa"/>
          </w:tcPr>
          <w:p>
            <w:pPr>
              <w:pStyle w:val="TableParagraph"/>
              <w:spacing w:before="37"/>
              <w:ind w:left="69" w:right="71"/>
              <w:rPr>
                <w:sz w:val="16"/>
              </w:rPr>
            </w:pPr>
            <w:r>
              <w:rPr>
                <w:sz w:val="16"/>
              </w:rPr>
              <w:t>1.137</w:t>
            </w:r>
          </w:p>
        </w:tc>
        <w:tc>
          <w:tcPr>
            <w:tcW w:w="1258" w:type="dxa"/>
          </w:tcPr>
          <w:p>
            <w:pPr>
              <w:pStyle w:val="TableParagraph"/>
              <w:spacing w:before="37"/>
              <w:ind w:left="53" w:right="55"/>
              <w:rPr>
                <w:sz w:val="16"/>
              </w:rPr>
            </w:pPr>
            <w:r>
              <w:rPr>
                <w:sz w:val="16"/>
              </w:rPr>
              <w:t>1.44</w:t>
            </w:r>
          </w:p>
        </w:tc>
        <w:tc>
          <w:tcPr>
            <w:tcW w:w="1222" w:type="dxa"/>
          </w:tcPr>
          <w:p>
            <w:pPr>
              <w:pStyle w:val="TableParagraph"/>
              <w:spacing w:before="37"/>
              <w:ind w:left="55" w:right="57"/>
              <w:rPr>
                <w:sz w:val="16"/>
              </w:rPr>
            </w:pPr>
            <w:r>
              <w:rPr>
                <w:sz w:val="16"/>
              </w:rPr>
              <w:t>1.118</w:t>
            </w:r>
          </w:p>
        </w:tc>
        <w:tc>
          <w:tcPr>
            <w:tcW w:w="468" w:type="dxa"/>
            <w:shd w:val="clear" w:color="auto" w:fill="FF0000"/>
          </w:tcPr>
          <w:p>
            <w:pPr>
              <w:pStyle w:val="TableParagraph"/>
              <w:spacing w:before="37"/>
              <w:ind w:left="47" w:right="48"/>
              <w:rPr>
                <w:sz w:val="16"/>
              </w:rPr>
            </w:pPr>
            <w:r>
              <w:rPr>
                <w:sz w:val="16"/>
              </w:rPr>
              <w:t>83</w:t>
            </w:r>
          </w:p>
        </w:tc>
        <w:tc>
          <w:tcPr>
            <w:tcW w:w="521" w:type="dxa"/>
            <w:shd w:val="clear" w:color="auto" w:fill="FF0000"/>
          </w:tcPr>
          <w:p>
            <w:pPr>
              <w:pStyle w:val="TableParagraph"/>
              <w:spacing w:before="37"/>
              <w:ind w:left="48" w:right="49"/>
              <w:rPr>
                <w:sz w:val="16"/>
              </w:rPr>
            </w:pPr>
            <w:r>
              <w:rPr>
                <w:sz w:val="16"/>
              </w:rPr>
              <w:t>72</w:t>
            </w:r>
          </w:p>
        </w:tc>
        <w:tc>
          <w:tcPr>
            <w:tcW w:w="470" w:type="dxa"/>
            <w:shd w:val="clear" w:color="auto" w:fill="FF0000"/>
          </w:tcPr>
          <w:p>
            <w:pPr>
              <w:pStyle w:val="TableParagraph"/>
              <w:spacing w:before="37"/>
              <w:ind w:left="48" w:right="50"/>
              <w:rPr>
                <w:sz w:val="16"/>
              </w:rPr>
            </w:pPr>
            <w:r>
              <w:rPr>
                <w:sz w:val="16"/>
              </w:rPr>
              <w:t>93</w:t>
            </w:r>
          </w:p>
        </w:tc>
        <w:tc>
          <w:tcPr>
            <w:tcW w:w="523" w:type="dxa"/>
            <w:shd w:val="clear" w:color="auto" w:fill="FF0000"/>
          </w:tcPr>
          <w:p>
            <w:pPr>
              <w:pStyle w:val="TableParagraph"/>
              <w:spacing w:before="37"/>
              <w:ind w:left="167"/>
              <w:jc w:val="left"/>
              <w:rPr>
                <w:sz w:val="16"/>
              </w:rPr>
            </w:pPr>
            <w:r>
              <w:rPr>
                <w:sz w:val="16"/>
              </w:rPr>
              <w:t>71</w:t>
            </w:r>
          </w:p>
        </w:tc>
      </w:tr>
      <w:tr>
        <w:trPr>
          <w:trHeight w:val="286" w:hRule="exact"/>
        </w:trPr>
        <w:tc>
          <w:tcPr>
            <w:tcW w:w="874" w:type="dxa"/>
          </w:tcPr>
          <w:p>
            <w:pPr/>
          </w:p>
        </w:tc>
        <w:tc>
          <w:tcPr>
            <w:tcW w:w="1027" w:type="dxa"/>
          </w:tcPr>
          <w:p>
            <w:pPr/>
          </w:p>
        </w:tc>
        <w:tc>
          <w:tcPr>
            <w:tcW w:w="1327" w:type="dxa"/>
          </w:tcPr>
          <w:p>
            <w:pPr/>
          </w:p>
        </w:tc>
        <w:tc>
          <w:tcPr>
            <w:tcW w:w="1289" w:type="dxa"/>
          </w:tcPr>
          <w:p>
            <w:pPr/>
          </w:p>
        </w:tc>
        <w:tc>
          <w:tcPr>
            <w:tcW w:w="1258" w:type="dxa"/>
          </w:tcPr>
          <w:p>
            <w:pPr/>
          </w:p>
        </w:tc>
        <w:tc>
          <w:tcPr>
            <w:tcW w:w="1222" w:type="dxa"/>
          </w:tcPr>
          <w:p>
            <w:pPr/>
          </w:p>
        </w:tc>
        <w:tc>
          <w:tcPr>
            <w:tcW w:w="468" w:type="dxa"/>
          </w:tcPr>
          <w:p>
            <w:pPr/>
          </w:p>
        </w:tc>
        <w:tc>
          <w:tcPr>
            <w:tcW w:w="521" w:type="dxa"/>
          </w:tcPr>
          <w:p>
            <w:pPr/>
          </w:p>
        </w:tc>
        <w:tc>
          <w:tcPr>
            <w:tcW w:w="470" w:type="dxa"/>
          </w:tcPr>
          <w:p>
            <w:pPr/>
          </w:p>
        </w:tc>
        <w:tc>
          <w:tcPr>
            <w:tcW w:w="523" w:type="dxa"/>
          </w:tcPr>
          <w:p>
            <w:pPr/>
          </w:p>
        </w:tc>
      </w:tr>
      <w:tr>
        <w:trPr>
          <w:trHeight w:val="286" w:hRule="exact"/>
        </w:trPr>
        <w:tc>
          <w:tcPr>
            <w:tcW w:w="874" w:type="dxa"/>
          </w:tcPr>
          <w:p>
            <w:pPr/>
          </w:p>
        </w:tc>
        <w:tc>
          <w:tcPr>
            <w:tcW w:w="1027" w:type="dxa"/>
          </w:tcPr>
          <w:p>
            <w:pPr>
              <w:pStyle w:val="TableParagraph"/>
              <w:spacing w:before="39"/>
              <w:ind w:left="53" w:right="53"/>
              <w:rPr>
                <w:b/>
                <w:sz w:val="16"/>
              </w:rPr>
            </w:pPr>
            <w:r>
              <w:rPr>
                <w:b/>
                <w:sz w:val="16"/>
              </w:rPr>
              <w:t>Calibración</w:t>
            </w:r>
          </w:p>
        </w:tc>
        <w:tc>
          <w:tcPr>
            <w:tcW w:w="1327" w:type="dxa"/>
          </w:tcPr>
          <w:p>
            <w:pPr>
              <w:pStyle w:val="TableParagraph"/>
              <w:spacing w:before="38"/>
              <w:ind w:left="87" w:right="91"/>
              <w:rPr>
                <w:b/>
                <w:sz w:val="16"/>
              </w:rPr>
            </w:pPr>
            <w:r>
              <w:rPr>
                <w:b/>
                <w:position w:val="2"/>
                <w:sz w:val="16"/>
              </w:rPr>
              <w:t>θ </w:t>
            </w:r>
            <w:r>
              <w:rPr>
                <w:b/>
                <w:sz w:val="10"/>
              </w:rPr>
              <w:t>s </w:t>
            </w:r>
            <w:r>
              <w:rPr>
                <w:b/>
                <w:position w:val="2"/>
                <w:sz w:val="16"/>
              </w:rPr>
              <w:t>+10%</w:t>
            </w:r>
          </w:p>
        </w:tc>
        <w:tc>
          <w:tcPr>
            <w:tcW w:w="1289" w:type="dxa"/>
          </w:tcPr>
          <w:p>
            <w:pPr>
              <w:pStyle w:val="TableParagraph"/>
              <w:spacing w:before="38"/>
              <w:ind w:left="70" w:right="71"/>
              <w:rPr>
                <w:b/>
                <w:sz w:val="16"/>
              </w:rPr>
            </w:pPr>
            <w:r>
              <w:rPr>
                <w:b/>
                <w:position w:val="2"/>
                <w:sz w:val="16"/>
              </w:rPr>
              <w:t>θ </w:t>
            </w:r>
            <w:r>
              <w:rPr>
                <w:b/>
                <w:sz w:val="10"/>
              </w:rPr>
              <w:t>s -</w:t>
            </w:r>
            <w:r>
              <w:rPr>
                <w:b/>
                <w:position w:val="2"/>
                <w:sz w:val="16"/>
              </w:rPr>
              <w:t>10%</w:t>
            </w:r>
          </w:p>
        </w:tc>
        <w:tc>
          <w:tcPr>
            <w:tcW w:w="1258" w:type="dxa"/>
          </w:tcPr>
          <w:p>
            <w:pPr>
              <w:pStyle w:val="TableParagraph"/>
              <w:spacing w:before="38"/>
              <w:ind w:left="54" w:right="55"/>
              <w:rPr>
                <w:b/>
                <w:sz w:val="16"/>
              </w:rPr>
            </w:pPr>
            <w:r>
              <w:rPr>
                <w:b/>
                <w:position w:val="2"/>
                <w:sz w:val="16"/>
              </w:rPr>
              <w:t>θ </w:t>
            </w:r>
            <w:r>
              <w:rPr>
                <w:b/>
                <w:sz w:val="10"/>
              </w:rPr>
              <w:t>s </w:t>
            </w:r>
            <w:r>
              <w:rPr>
                <w:b/>
                <w:position w:val="2"/>
                <w:sz w:val="16"/>
              </w:rPr>
              <w:t>+20%</w:t>
            </w:r>
          </w:p>
        </w:tc>
        <w:tc>
          <w:tcPr>
            <w:tcW w:w="1222" w:type="dxa"/>
          </w:tcPr>
          <w:p>
            <w:pPr>
              <w:pStyle w:val="TableParagraph"/>
              <w:spacing w:before="38"/>
              <w:ind w:left="56" w:right="57"/>
              <w:rPr>
                <w:b/>
                <w:sz w:val="16"/>
              </w:rPr>
            </w:pPr>
            <w:r>
              <w:rPr>
                <w:b/>
                <w:position w:val="2"/>
                <w:sz w:val="16"/>
              </w:rPr>
              <w:t>θ </w:t>
            </w:r>
            <w:r>
              <w:rPr>
                <w:b/>
                <w:sz w:val="10"/>
              </w:rPr>
              <w:t>s </w:t>
            </w:r>
            <w:r>
              <w:rPr>
                <w:b/>
                <w:position w:val="2"/>
                <w:sz w:val="16"/>
              </w:rPr>
              <w:t>-20%</w:t>
            </w:r>
          </w:p>
        </w:tc>
        <w:tc>
          <w:tcPr>
            <w:tcW w:w="468" w:type="dxa"/>
          </w:tcPr>
          <w:p>
            <w:pPr>
              <w:pStyle w:val="TableParagraph"/>
              <w:spacing w:before="39"/>
              <w:ind w:left="49" w:right="48"/>
              <w:rPr>
                <w:b/>
                <w:sz w:val="16"/>
              </w:rPr>
            </w:pPr>
            <w:r>
              <w:rPr>
                <w:b/>
                <w:sz w:val="16"/>
              </w:rPr>
              <w:t>10%</w:t>
            </w:r>
          </w:p>
        </w:tc>
        <w:tc>
          <w:tcPr>
            <w:tcW w:w="521" w:type="dxa"/>
          </w:tcPr>
          <w:p>
            <w:pPr>
              <w:pStyle w:val="TableParagraph"/>
              <w:spacing w:before="39"/>
              <w:ind w:left="48" w:right="49"/>
              <w:rPr>
                <w:b/>
                <w:sz w:val="16"/>
              </w:rPr>
            </w:pPr>
            <w:r>
              <w:rPr>
                <w:b/>
                <w:sz w:val="16"/>
              </w:rPr>
              <w:t>-10%</w:t>
            </w:r>
          </w:p>
        </w:tc>
        <w:tc>
          <w:tcPr>
            <w:tcW w:w="470" w:type="dxa"/>
          </w:tcPr>
          <w:p>
            <w:pPr>
              <w:pStyle w:val="TableParagraph"/>
              <w:spacing w:before="39"/>
              <w:ind w:left="49" w:right="50"/>
              <w:rPr>
                <w:b/>
                <w:sz w:val="16"/>
              </w:rPr>
            </w:pPr>
            <w:r>
              <w:rPr>
                <w:b/>
                <w:sz w:val="16"/>
              </w:rPr>
              <w:t>20%</w:t>
            </w:r>
          </w:p>
        </w:tc>
        <w:tc>
          <w:tcPr>
            <w:tcW w:w="523" w:type="dxa"/>
          </w:tcPr>
          <w:p>
            <w:pPr>
              <w:pStyle w:val="TableParagraph"/>
              <w:spacing w:before="39"/>
              <w:ind w:right="68"/>
              <w:jc w:val="right"/>
              <w:rPr>
                <w:b/>
                <w:sz w:val="16"/>
              </w:rPr>
            </w:pPr>
            <w:r>
              <w:rPr>
                <w:b/>
                <w:sz w:val="16"/>
              </w:rPr>
              <w:t>-20%</w:t>
            </w:r>
          </w:p>
        </w:tc>
      </w:tr>
      <w:tr>
        <w:trPr>
          <w:trHeight w:val="274" w:hRule="exact"/>
        </w:trPr>
        <w:tc>
          <w:tcPr>
            <w:tcW w:w="874" w:type="dxa"/>
          </w:tcPr>
          <w:p>
            <w:pPr>
              <w:pStyle w:val="TableParagraph"/>
              <w:spacing w:before="34"/>
              <w:ind w:left="47" w:right="73"/>
              <w:rPr>
                <w:b/>
                <w:sz w:val="16"/>
              </w:rPr>
            </w:pPr>
            <w:r>
              <w:rPr>
                <w:b/>
                <w:sz w:val="16"/>
              </w:rPr>
              <w:t>Parcela 1</w:t>
            </w:r>
          </w:p>
        </w:tc>
        <w:tc>
          <w:tcPr>
            <w:tcW w:w="1027" w:type="dxa"/>
          </w:tcPr>
          <w:p>
            <w:pPr>
              <w:pStyle w:val="TableParagraph"/>
              <w:spacing w:before="37"/>
              <w:ind w:left="51" w:right="53"/>
              <w:rPr>
                <w:sz w:val="16"/>
              </w:rPr>
            </w:pPr>
            <w:r>
              <w:rPr>
                <w:sz w:val="16"/>
              </w:rPr>
              <w:t>0.8401</w:t>
            </w:r>
          </w:p>
        </w:tc>
        <w:tc>
          <w:tcPr>
            <w:tcW w:w="1327" w:type="dxa"/>
          </w:tcPr>
          <w:p>
            <w:pPr>
              <w:pStyle w:val="TableParagraph"/>
              <w:spacing w:before="37"/>
              <w:ind w:left="87" w:right="89"/>
              <w:rPr>
                <w:sz w:val="16"/>
              </w:rPr>
            </w:pPr>
            <w:r>
              <w:rPr>
                <w:sz w:val="16"/>
              </w:rPr>
              <w:t>1.004</w:t>
            </w:r>
          </w:p>
        </w:tc>
        <w:tc>
          <w:tcPr>
            <w:tcW w:w="1289" w:type="dxa"/>
          </w:tcPr>
          <w:p>
            <w:pPr>
              <w:pStyle w:val="TableParagraph"/>
              <w:spacing w:before="37"/>
              <w:ind w:left="70" w:right="71"/>
              <w:rPr>
                <w:sz w:val="16"/>
              </w:rPr>
            </w:pPr>
            <w:r>
              <w:rPr>
                <w:sz w:val="16"/>
              </w:rPr>
              <w:t>0.7136</w:t>
            </w:r>
          </w:p>
        </w:tc>
        <w:tc>
          <w:tcPr>
            <w:tcW w:w="1258" w:type="dxa"/>
          </w:tcPr>
          <w:p>
            <w:pPr>
              <w:pStyle w:val="TableParagraph"/>
              <w:spacing w:before="37"/>
              <w:ind w:left="51" w:right="55"/>
              <w:rPr>
                <w:sz w:val="16"/>
              </w:rPr>
            </w:pPr>
            <w:r>
              <w:rPr>
                <w:sz w:val="16"/>
              </w:rPr>
              <w:t>1.00812</w:t>
            </w:r>
          </w:p>
        </w:tc>
        <w:tc>
          <w:tcPr>
            <w:tcW w:w="1222" w:type="dxa"/>
          </w:tcPr>
          <w:p>
            <w:pPr>
              <w:pStyle w:val="TableParagraph"/>
              <w:spacing w:before="37"/>
              <w:ind w:left="56" w:right="57"/>
              <w:rPr>
                <w:sz w:val="16"/>
              </w:rPr>
            </w:pPr>
            <w:r>
              <w:rPr>
                <w:sz w:val="16"/>
              </w:rPr>
              <w:t>0.6249</w:t>
            </w:r>
          </w:p>
        </w:tc>
        <w:tc>
          <w:tcPr>
            <w:tcW w:w="468" w:type="dxa"/>
            <w:shd w:val="clear" w:color="auto" w:fill="FFFF00"/>
          </w:tcPr>
          <w:p>
            <w:pPr>
              <w:pStyle w:val="TableParagraph"/>
              <w:spacing w:before="37"/>
              <w:ind w:left="47" w:right="48"/>
              <w:rPr>
                <w:sz w:val="16"/>
              </w:rPr>
            </w:pPr>
            <w:r>
              <w:rPr>
                <w:sz w:val="16"/>
              </w:rPr>
              <w:t>12</w:t>
            </w:r>
          </w:p>
        </w:tc>
        <w:tc>
          <w:tcPr>
            <w:tcW w:w="521" w:type="dxa"/>
            <w:shd w:val="clear" w:color="auto" w:fill="92D04F"/>
          </w:tcPr>
          <w:p>
            <w:pPr>
              <w:pStyle w:val="TableParagraph"/>
              <w:spacing w:before="37"/>
              <w:rPr>
                <w:sz w:val="16"/>
              </w:rPr>
            </w:pPr>
            <w:r>
              <w:rPr>
                <w:w w:val="100"/>
                <w:sz w:val="16"/>
              </w:rPr>
              <w:t>9</w:t>
            </w:r>
          </w:p>
        </w:tc>
        <w:tc>
          <w:tcPr>
            <w:tcW w:w="470" w:type="dxa"/>
            <w:shd w:val="clear" w:color="auto" w:fill="FFFF00"/>
          </w:tcPr>
          <w:p>
            <w:pPr>
              <w:pStyle w:val="TableParagraph"/>
              <w:spacing w:before="37"/>
              <w:ind w:left="48" w:right="50"/>
              <w:rPr>
                <w:sz w:val="16"/>
              </w:rPr>
            </w:pPr>
            <w:r>
              <w:rPr>
                <w:sz w:val="16"/>
              </w:rPr>
              <w:t>12</w:t>
            </w:r>
          </w:p>
        </w:tc>
        <w:tc>
          <w:tcPr>
            <w:tcW w:w="523" w:type="dxa"/>
            <w:shd w:val="clear" w:color="auto" w:fill="FFFF00"/>
          </w:tcPr>
          <w:p>
            <w:pPr>
              <w:pStyle w:val="TableParagraph"/>
              <w:spacing w:before="37"/>
              <w:ind w:left="167"/>
              <w:jc w:val="left"/>
              <w:rPr>
                <w:sz w:val="16"/>
              </w:rPr>
            </w:pPr>
            <w:r>
              <w:rPr>
                <w:sz w:val="16"/>
              </w:rPr>
              <w:t>15</w:t>
            </w:r>
          </w:p>
        </w:tc>
      </w:tr>
      <w:tr>
        <w:trPr>
          <w:trHeight w:val="274" w:hRule="exact"/>
        </w:trPr>
        <w:tc>
          <w:tcPr>
            <w:tcW w:w="874" w:type="dxa"/>
          </w:tcPr>
          <w:p>
            <w:pPr>
              <w:pStyle w:val="TableParagraph"/>
              <w:spacing w:before="34"/>
              <w:ind w:left="47" w:right="73"/>
              <w:rPr>
                <w:b/>
                <w:sz w:val="16"/>
              </w:rPr>
            </w:pPr>
            <w:r>
              <w:rPr>
                <w:b/>
                <w:sz w:val="16"/>
              </w:rPr>
              <w:t>Parcela 2</w:t>
            </w:r>
          </w:p>
        </w:tc>
        <w:tc>
          <w:tcPr>
            <w:tcW w:w="1027" w:type="dxa"/>
          </w:tcPr>
          <w:p>
            <w:pPr>
              <w:pStyle w:val="TableParagraph"/>
              <w:spacing w:before="37"/>
              <w:ind w:left="52" w:right="53"/>
              <w:rPr>
                <w:sz w:val="16"/>
              </w:rPr>
            </w:pPr>
            <w:r>
              <w:rPr>
                <w:sz w:val="16"/>
              </w:rPr>
              <w:t>1.648</w:t>
            </w:r>
          </w:p>
        </w:tc>
        <w:tc>
          <w:tcPr>
            <w:tcW w:w="1327" w:type="dxa"/>
          </w:tcPr>
          <w:p>
            <w:pPr>
              <w:pStyle w:val="TableParagraph"/>
              <w:spacing w:before="37"/>
              <w:ind w:left="87" w:right="89"/>
              <w:rPr>
                <w:sz w:val="16"/>
              </w:rPr>
            </w:pPr>
            <w:r>
              <w:rPr>
                <w:sz w:val="16"/>
              </w:rPr>
              <w:t>1.792</w:t>
            </w:r>
          </w:p>
        </w:tc>
        <w:tc>
          <w:tcPr>
            <w:tcW w:w="1289" w:type="dxa"/>
          </w:tcPr>
          <w:p>
            <w:pPr>
              <w:pStyle w:val="TableParagraph"/>
              <w:spacing w:before="37"/>
              <w:ind w:left="70" w:right="71"/>
              <w:rPr>
                <w:sz w:val="16"/>
              </w:rPr>
            </w:pPr>
            <w:r>
              <w:rPr>
                <w:sz w:val="16"/>
              </w:rPr>
              <w:t>1.5224</w:t>
            </w:r>
          </w:p>
        </w:tc>
        <w:tc>
          <w:tcPr>
            <w:tcW w:w="1258" w:type="dxa"/>
          </w:tcPr>
          <w:p>
            <w:pPr>
              <w:pStyle w:val="TableParagraph"/>
              <w:spacing w:before="37"/>
              <w:ind w:left="51" w:right="55"/>
              <w:rPr>
                <w:sz w:val="16"/>
              </w:rPr>
            </w:pPr>
            <w:r>
              <w:rPr>
                <w:sz w:val="16"/>
              </w:rPr>
              <w:t>1.948</w:t>
            </w:r>
          </w:p>
        </w:tc>
        <w:tc>
          <w:tcPr>
            <w:tcW w:w="1222" w:type="dxa"/>
          </w:tcPr>
          <w:p>
            <w:pPr>
              <w:pStyle w:val="TableParagraph"/>
              <w:spacing w:before="37"/>
              <w:ind w:left="55" w:right="57"/>
              <w:rPr>
                <w:sz w:val="16"/>
              </w:rPr>
            </w:pPr>
            <w:r>
              <w:rPr>
                <w:sz w:val="16"/>
              </w:rPr>
              <w:t>1.406</w:t>
            </w:r>
          </w:p>
        </w:tc>
        <w:tc>
          <w:tcPr>
            <w:tcW w:w="468" w:type="dxa"/>
            <w:shd w:val="clear" w:color="auto" w:fill="92D04F"/>
          </w:tcPr>
          <w:p>
            <w:pPr>
              <w:pStyle w:val="TableParagraph"/>
              <w:spacing w:before="37"/>
              <w:ind w:left="47" w:right="48"/>
              <w:rPr>
                <w:sz w:val="16"/>
              </w:rPr>
            </w:pPr>
            <w:r>
              <w:rPr>
                <w:sz w:val="16"/>
              </w:rPr>
              <w:t>10</w:t>
            </w:r>
          </w:p>
        </w:tc>
        <w:tc>
          <w:tcPr>
            <w:tcW w:w="521" w:type="dxa"/>
            <w:shd w:val="clear" w:color="auto" w:fill="92D04F"/>
          </w:tcPr>
          <w:p>
            <w:pPr>
              <w:pStyle w:val="TableParagraph"/>
              <w:spacing w:before="37"/>
              <w:rPr>
                <w:sz w:val="16"/>
              </w:rPr>
            </w:pPr>
            <w:r>
              <w:rPr>
                <w:w w:val="100"/>
                <w:sz w:val="16"/>
              </w:rPr>
              <w:t>9</w:t>
            </w:r>
          </w:p>
        </w:tc>
        <w:tc>
          <w:tcPr>
            <w:tcW w:w="470" w:type="dxa"/>
            <w:shd w:val="clear" w:color="auto" w:fill="FFFF00"/>
          </w:tcPr>
          <w:p>
            <w:pPr>
              <w:pStyle w:val="TableParagraph"/>
              <w:spacing w:before="37"/>
              <w:ind w:left="48" w:right="50"/>
              <w:rPr>
                <w:sz w:val="16"/>
              </w:rPr>
            </w:pPr>
            <w:r>
              <w:rPr>
                <w:sz w:val="16"/>
              </w:rPr>
              <w:t>21</w:t>
            </w:r>
          </w:p>
        </w:tc>
        <w:tc>
          <w:tcPr>
            <w:tcW w:w="523" w:type="dxa"/>
            <w:shd w:val="clear" w:color="auto" w:fill="FFFF00"/>
          </w:tcPr>
          <w:p>
            <w:pPr>
              <w:pStyle w:val="TableParagraph"/>
              <w:spacing w:before="37"/>
              <w:ind w:left="167"/>
              <w:jc w:val="left"/>
              <w:rPr>
                <w:sz w:val="16"/>
              </w:rPr>
            </w:pPr>
            <w:r>
              <w:rPr>
                <w:sz w:val="16"/>
              </w:rPr>
              <w:t>17</w:t>
            </w:r>
          </w:p>
        </w:tc>
      </w:tr>
      <w:tr>
        <w:trPr>
          <w:trHeight w:val="271" w:hRule="exact"/>
        </w:trPr>
        <w:tc>
          <w:tcPr>
            <w:tcW w:w="874" w:type="dxa"/>
          </w:tcPr>
          <w:p>
            <w:pPr>
              <w:pStyle w:val="TableParagraph"/>
              <w:spacing w:before="32"/>
              <w:ind w:left="47" w:right="73"/>
              <w:rPr>
                <w:b/>
                <w:sz w:val="16"/>
              </w:rPr>
            </w:pPr>
            <w:r>
              <w:rPr>
                <w:b/>
                <w:sz w:val="16"/>
              </w:rPr>
              <w:t>Parcela 3</w:t>
            </w:r>
          </w:p>
        </w:tc>
        <w:tc>
          <w:tcPr>
            <w:tcW w:w="1027" w:type="dxa"/>
          </w:tcPr>
          <w:p>
            <w:pPr>
              <w:pStyle w:val="TableParagraph"/>
              <w:spacing w:before="34"/>
              <w:ind w:left="52" w:right="53"/>
              <w:rPr>
                <w:sz w:val="16"/>
              </w:rPr>
            </w:pPr>
            <w:r>
              <w:rPr>
                <w:sz w:val="16"/>
              </w:rPr>
              <w:t>1.427</w:t>
            </w:r>
          </w:p>
        </w:tc>
        <w:tc>
          <w:tcPr>
            <w:tcW w:w="1327" w:type="dxa"/>
          </w:tcPr>
          <w:p>
            <w:pPr>
              <w:pStyle w:val="TableParagraph"/>
              <w:spacing w:before="34"/>
              <w:ind w:left="87" w:right="89"/>
              <w:rPr>
                <w:sz w:val="16"/>
              </w:rPr>
            </w:pPr>
            <w:r>
              <w:rPr>
                <w:sz w:val="16"/>
              </w:rPr>
              <w:t>1.611</w:t>
            </w:r>
          </w:p>
        </w:tc>
        <w:tc>
          <w:tcPr>
            <w:tcW w:w="1289" w:type="dxa"/>
          </w:tcPr>
          <w:p>
            <w:pPr>
              <w:pStyle w:val="TableParagraph"/>
              <w:spacing w:before="34"/>
              <w:ind w:left="69" w:right="71"/>
              <w:rPr>
                <w:sz w:val="16"/>
              </w:rPr>
            </w:pPr>
            <w:r>
              <w:rPr>
                <w:sz w:val="16"/>
              </w:rPr>
              <w:t>1.268</w:t>
            </w:r>
          </w:p>
        </w:tc>
        <w:tc>
          <w:tcPr>
            <w:tcW w:w="1258" w:type="dxa"/>
          </w:tcPr>
          <w:p>
            <w:pPr>
              <w:pStyle w:val="TableParagraph"/>
              <w:spacing w:before="34"/>
              <w:ind w:left="51" w:right="55"/>
              <w:rPr>
                <w:sz w:val="16"/>
              </w:rPr>
            </w:pPr>
            <w:r>
              <w:rPr>
                <w:sz w:val="16"/>
              </w:rPr>
              <w:t>1.829</w:t>
            </w:r>
          </w:p>
        </w:tc>
        <w:tc>
          <w:tcPr>
            <w:tcW w:w="1222" w:type="dxa"/>
          </w:tcPr>
          <w:p>
            <w:pPr>
              <w:pStyle w:val="TableParagraph"/>
              <w:spacing w:before="34"/>
              <w:ind w:left="55" w:right="57"/>
              <w:rPr>
                <w:sz w:val="16"/>
              </w:rPr>
            </w:pPr>
            <w:r>
              <w:rPr>
                <w:sz w:val="16"/>
              </w:rPr>
              <w:t>1.105</w:t>
            </w:r>
          </w:p>
        </w:tc>
        <w:tc>
          <w:tcPr>
            <w:tcW w:w="468" w:type="dxa"/>
            <w:shd w:val="clear" w:color="auto" w:fill="FFFF00"/>
          </w:tcPr>
          <w:p>
            <w:pPr>
              <w:pStyle w:val="TableParagraph"/>
              <w:spacing w:before="34"/>
              <w:ind w:left="47" w:right="48"/>
              <w:rPr>
                <w:sz w:val="16"/>
              </w:rPr>
            </w:pPr>
            <w:r>
              <w:rPr>
                <w:sz w:val="16"/>
              </w:rPr>
              <w:t>13</w:t>
            </w:r>
          </w:p>
        </w:tc>
        <w:tc>
          <w:tcPr>
            <w:tcW w:w="521" w:type="dxa"/>
            <w:shd w:val="clear" w:color="auto" w:fill="FFFF00"/>
          </w:tcPr>
          <w:p>
            <w:pPr>
              <w:pStyle w:val="TableParagraph"/>
              <w:spacing w:before="34"/>
              <w:ind w:left="48" w:right="49"/>
              <w:rPr>
                <w:sz w:val="16"/>
              </w:rPr>
            </w:pPr>
            <w:r>
              <w:rPr>
                <w:sz w:val="16"/>
              </w:rPr>
              <w:t>11</w:t>
            </w:r>
          </w:p>
        </w:tc>
        <w:tc>
          <w:tcPr>
            <w:tcW w:w="470" w:type="dxa"/>
            <w:shd w:val="clear" w:color="auto" w:fill="FFFF00"/>
          </w:tcPr>
          <w:p>
            <w:pPr>
              <w:pStyle w:val="TableParagraph"/>
              <w:spacing w:before="34"/>
              <w:ind w:left="48" w:right="50"/>
              <w:rPr>
                <w:sz w:val="16"/>
              </w:rPr>
            </w:pPr>
            <w:r>
              <w:rPr>
                <w:sz w:val="16"/>
              </w:rPr>
              <w:t>28</w:t>
            </w:r>
          </w:p>
        </w:tc>
        <w:tc>
          <w:tcPr>
            <w:tcW w:w="523" w:type="dxa"/>
            <w:shd w:val="clear" w:color="auto" w:fill="FFFF00"/>
          </w:tcPr>
          <w:p>
            <w:pPr>
              <w:pStyle w:val="TableParagraph"/>
              <w:spacing w:before="34"/>
              <w:ind w:left="167"/>
              <w:jc w:val="left"/>
              <w:rPr>
                <w:sz w:val="16"/>
              </w:rPr>
            </w:pPr>
            <w:r>
              <w:rPr>
                <w:sz w:val="16"/>
              </w:rPr>
              <w:t>23</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89"/>
              <w:rPr>
                <w:sz w:val="16"/>
              </w:rPr>
            </w:pPr>
            <w:r>
              <w:rPr>
                <w:sz w:val="16"/>
              </w:rPr>
              <w:t>1.503</w:t>
            </w:r>
          </w:p>
        </w:tc>
        <w:tc>
          <w:tcPr>
            <w:tcW w:w="1289" w:type="dxa"/>
          </w:tcPr>
          <w:p>
            <w:pPr>
              <w:pStyle w:val="TableParagraph"/>
              <w:spacing w:before="37"/>
              <w:ind w:left="70" w:right="71"/>
              <w:rPr>
                <w:sz w:val="16"/>
              </w:rPr>
            </w:pPr>
            <w:r>
              <w:rPr>
                <w:sz w:val="16"/>
              </w:rPr>
              <w:t>1.13</w:t>
            </w:r>
          </w:p>
        </w:tc>
        <w:tc>
          <w:tcPr>
            <w:tcW w:w="1258" w:type="dxa"/>
          </w:tcPr>
          <w:p>
            <w:pPr>
              <w:pStyle w:val="TableParagraph"/>
              <w:spacing w:before="37"/>
              <w:ind w:left="53" w:right="55"/>
              <w:rPr>
                <w:sz w:val="16"/>
              </w:rPr>
            </w:pPr>
            <w:r>
              <w:rPr>
                <w:sz w:val="16"/>
              </w:rPr>
              <w:t>0.2082</w:t>
            </w:r>
          </w:p>
        </w:tc>
        <w:tc>
          <w:tcPr>
            <w:tcW w:w="1222" w:type="dxa"/>
          </w:tcPr>
          <w:p>
            <w:pPr>
              <w:pStyle w:val="TableParagraph"/>
              <w:spacing w:before="37"/>
              <w:ind w:left="56" w:right="57"/>
              <w:rPr>
                <w:sz w:val="16"/>
              </w:rPr>
            </w:pPr>
            <w:r>
              <w:rPr>
                <w:sz w:val="16"/>
              </w:rPr>
              <w:t>0.1349</w:t>
            </w:r>
          </w:p>
        </w:tc>
        <w:tc>
          <w:tcPr>
            <w:tcW w:w="468" w:type="dxa"/>
            <w:shd w:val="clear" w:color="auto" w:fill="FF0000"/>
          </w:tcPr>
          <w:p>
            <w:pPr>
              <w:pStyle w:val="TableParagraph"/>
              <w:spacing w:before="37"/>
              <w:ind w:left="47" w:right="48"/>
              <w:rPr>
                <w:sz w:val="16"/>
              </w:rPr>
            </w:pPr>
            <w:r>
              <w:rPr>
                <w:sz w:val="16"/>
              </w:rPr>
              <w:t>98</w:t>
            </w:r>
          </w:p>
        </w:tc>
        <w:tc>
          <w:tcPr>
            <w:tcW w:w="521" w:type="dxa"/>
            <w:shd w:val="clear" w:color="auto" w:fill="FF0000"/>
          </w:tcPr>
          <w:p>
            <w:pPr>
              <w:pStyle w:val="TableParagraph"/>
              <w:spacing w:before="37"/>
              <w:ind w:left="48" w:right="49"/>
              <w:rPr>
                <w:sz w:val="16"/>
              </w:rPr>
            </w:pPr>
            <w:r>
              <w:rPr>
                <w:sz w:val="16"/>
              </w:rPr>
              <w:t>71</w:t>
            </w:r>
          </w:p>
        </w:tc>
        <w:tc>
          <w:tcPr>
            <w:tcW w:w="470" w:type="dxa"/>
            <w:shd w:val="clear" w:color="auto" w:fill="92D04F"/>
          </w:tcPr>
          <w:p>
            <w:pPr>
              <w:pStyle w:val="TableParagraph"/>
              <w:spacing w:before="37"/>
              <w:ind w:right="1"/>
              <w:rPr>
                <w:sz w:val="16"/>
              </w:rPr>
            </w:pPr>
            <w:r>
              <w:rPr>
                <w:w w:val="100"/>
                <w:sz w:val="16"/>
              </w:rPr>
              <w:t>6</w:t>
            </w:r>
          </w:p>
        </w:tc>
        <w:tc>
          <w:tcPr>
            <w:tcW w:w="523" w:type="dxa"/>
            <w:shd w:val="clear" w:color="auto" w:fill="92D04F"/>
          </w:tcPr>
          <w:p>
            <w:pPr>
              <w:pStyle w:val="TableParagraph"/>
              <w:spacing w:before="37"/>
              <w:ind w:right="1"/>
              <w:rPr>
                <w:sz w:val="16"/>
              </w:rPr>
            </w:pPr>
            <w:r>
              <w:rPr>
                <w:w w:val="100"/>
                <w:sz w:val="16"/>
              </w:rPr>
              <w:t>1</w:t>
            </w:r>
          </w:p>
        </w:tc>
      </w:tr>
      <w:tr>
        <w:trPr>
          <w:trHeight w:val="274" w:hRule="exact"/>
        </w:trPr>
        <w:tc>
          <w:tcPr>
            <w:tcW w:w="874" w:type="dxa"/>
          </w:tcPr>
          <w:p>
            <w:pPr/>
          </w:p>
        </w:tc>
        <w:tc>
          <w:tcPr>
            <w:tcW w:w="1027" w:type="dxa"/>
          </w:tcPr>
          <w:p>
            <w:pPr/>
          </w:p>
        </w:tc>
        <w:tc>
          <w:tcPr>
            <w:tcW w:w="1327" w:type="dxa"/>
          </w:tcPr>
          <w:p>
            <w:pPr/>
          </w:p>
        </w:tc>
        <w:tc>
          <w:tcPr>
            <w:tcW w:w="1289" w:type="dxa"/>
          </w:tcPr>
          <w:p>
            <w:pPr/>
          </w:p>
        </w:tc>
        <w:tc>
          <w:tcPr>
            <w:tcW w:w="1258" w:type="dxa"/>
          </w:tcPr>
          <w:p>
            <w:pPr/>
          </w:p>
        </w:tc>
        <w:tc>
          <w:tcPr>
            <w:tcW w:w="1222" w:type="dxa"/>
          </w:tcPr>
          <w:p>
            <w:pPr/>
          </w:p>
        </w:tc>
        <w:tc>
          <w:tcPr>
            <w:tcW w:w="468" w:type="dxa"/>
          </w:tcPr>
          <w:p>
            <w:pPr/>
          </w:p>
        </w:tc>
        <w:tc>
          <w:tcPr>
            <w:tcW w:w="521" w:type="dxa"/>
          </w:tcPr>
          <w:p>
            <w:pPr/>
          </w:p>
        </w:tc>
        <w:tc>
          <w:tcPr>
            <w:tcW w:w="470" w:type="dxa"/>
          </w:tcPr>
          <w:p>
            <w:pPr/>
          </w:p>
        </w:tc>
        <w:tc>
          <w:tcPr>
            <w:tcW w:w="523" w:type="dxa"/>
          </w:tcPr>
          <w:p>
            <w:pPr/>
          </w:p>
        </w:tc>
      </w:tr>
      <w:tr>
        <w:trPr>
          <w:trHeight w:val="274" w:hRule="exact"/>
        </w:trPr>
        <w:tc>
          <w:tcPr>
            <w:tcW w:w="874" w:type="dxa"/>
          </w:tcPr>
          <w:p>
            <w:pPr/>
          </w:p>
        </w:tc>
        <w:tc>
          <w:tcPr>
            <w:tcW w:w="1027" w:type="dxa"/>
          </w:tcPr>
          <w:p>
            <w:pPr>
              <w:pStyle w:val="TableParagraph"/>
              <w:spacing w:before="34"/>
              <w:ind w:left="53" w:right="53"/>
              <w:rPr>
                <w:b/>
                <w:sz w:val="16"/>
              </w:rPr>
            </w:pPr>
            <w:r>
              <w:rPr>
                <w:b/>
                <w:sz w:val="16"/>
              </w:rPr>
              <w:t>Calibración</w:t>
            </w:r>
          </w:p>
        </w:tc>
        <w:tc>
          <w:tcPr>
            <w:tcW w:w="1327" w:type="dxa"/>
          </w:tcPr>
          <w:p>
            <w:pPr>
              <w:pStyle w:val="TableParagraph"/>
              <w:spacing w:before="11"/>
              <w:ind w:left="87" w:right="88"/>
              <w:rPr>
                <w:b/>
                <w:sz w:val="16"/>
              </w:rPr>
            </w:pPr>
            <w:r>
              <w:rPr>
                <w:b/>
                <w:sz w:val="16"/>
              </w:rPr>
              <w:t>α (cm</w:t>
            </w:r>
            <w:r>
              <w:rPr>
                <w:b/>
                <w:position w:val="8"/>
                <w:sz w:val="10"/>
              </w:rPr>
              <w:t>-1</w:t>
            </w:r>
            <w:r>
              <w:rPr>
                <w:b/>
                <w:sz w:val="16"/>
              </w:rPr>
              <w:t>) +10%</w:t>
            </w:r>
          </w:p>
        </w:tc>
        <w:tc>
          <w:tcPr>
            <w:tcW w:w="1289" w:type="dxa"/>
          </w:tcPr>
          <w:p>
            <w:pPr>
              <w:pStyle w:val="TableParagraph"/>
              <w:spacing w:before="11"/>
              <w:ind w:left="70" w:right="71"/>
              <w:rPr>
                <w:b/>
                <w:sz w:val="16"/>
              </w:rPr>
            </w:pPr>
            <w:r>
              <w:rPr>
                <w:b/>
                <w:sz w:val="16"/>
              </w:rPr>
              <w:t>α (cm</w:t>
            </w:r>
            <w:r>
              <w:rPr>
                <w:b/>
                <w:position w:val="8"/>
                <w:sz w:val="10"/>
              </w:rPr>
              <w:t>-1</w:t>
            </w:r>
            <w:r>
              <w:rPr>
                <w:b/>
                <w:sz w:val="16"/>
              </w:rPr>
              <w:t>) -10%</w:t>
            </w:r>
          </w:p>
        </w:tc>
        <w:tc>
          <w:tcPr>
            <w:tcW w:w="1258" w:type="dxa"/>
          </w:tcPr>
          <w:p>
            <w:pPr>
              <w:pStyle w:val="TableParagraph"/>
              <w:spacing w:before="11"/>
              <w:ind w:left="54" w:right="55"/>
              <w:rPr>
                <w:b/>
                <w:sz w:val="16"/>
              </w:rPr>
            </w:pPr>
            <w:r>
              <w:rPr>
                <w:b/>
                <w:sz w:val="16"/>
              </w:rPr>
              <w:t>α (cm</w:t>
            </w:r>
            <w:r>
              <w:rPr>
                <w:b/>
                <w:position w:val="8"/>
                <w:sz w:val="10"/>
              </w:rPr>
              <w:t>-1</w:t>
            </w:r>
            <w:r>
              <w:rPr>
                <w:b/>
                <w:sz w:val="16"/>
              </w:rPr>
              <w:t>) +20%</w:t>
            </w:r>
          </w:p>
        </w:tc>
        <w:tc>
          <w:tcPr>
            <w:tcW w:w="1222" w:type="dxa"/>
          </w:tcPr>
          <w:p>
            <w:pPr>
              <w:pStyle w:val="TableParagraph"/>
              <w:spacing w:before="11"/>
              <w:ind w:left="56" w:right="57"/>
              <w:rPr>
                <w:b/>
                <w:sz w:val="16"/>
              </w:rPr>
            </w:pPr>
            <w:r>
              <w:rPr>
                <w:b/>
                <w:sz w:val="16"/>
              </w:rPr>
              <w:t>α (cm</w:t>
            </w:r>
            <w:r>
              <w:rPr>
                <w:b/>
                <w:position w:val="8"/>
                <w:sz w:val="10"/>
              </w:rPr>
              <w:t>-1</w:t>
            </w:r>
            <w:r>
              <w:rPr>
                <w:b/>
                <w:sz w:val="16"/>
              </w:rPr>
              <w:t>) -20%</w:t>
            </w:r>
          </w:p>
        </w:tc>
        <w:tc>
          <w:tcPr>
            <w:tcW w:w="468" w:type="dxa"/>
          </w:tcPr>
          <w:p>
            <w:pPr>
              <w:pStyle w:val="TableParagraph"/>
              <w:spacing w:before="34"/>
              <w:ind w:left="49" w:right="48"/>
              <w:rPr>
                <w:b/>
                <w:sz w:val="16"/>
              </w:rPr>
            </w:pPr>
            <w:r>
              <w:rPr>
                <w:b/>
                <w:sz w:val="16"/>
              </w:rPr>
              <w:t>10%</w:t>
            </w:r>
          </w:p>
        </w:tc>
        <w:tc>
          <w:tcPr>
            <w:tcW w:w="521" w:type="dxa"/>
          </w:tcPr>
          <w:p>
            <w:pPr>
              <w:pStyle w:val="TableParagraph"/>
              <w:spacing w:before="34"/>
              <w:ind w:left="48" w:right="49"/>
              <w:rPr>
                <w:b/>
                <w:sz w:val="16"/>
              </w:rPr>
            </w:pPr>
            <w:r>
              <w:rPr>
                <w:b/>
                <w:sz w:val="16"/>
              </w:rPr>
              <w:t>-10%</w:t>
            </w:r>
          </w:p>
        </w:tc>
        <w:tc>
          <w:tcPr>
            <w:tcW w:w="470" w:type="dxa"/>
          </w:tcPr>
          <w:p>
            <w:pPr>
              <w:pStyle w:val="TableParagraph"/>
              <w:spacing w:before="34"/>
              <w:ind w:left="49" w:right="50"/>
              <w:rPr>
                <w:b/>
                <w:sz w:val="16"/>
              </w:rPr>
            </w:pPr>
            <w:r>
              <w:rPr>
                <w:b/>
                <w:sz w:val="16"/>
              </w:rPr>
              <w:t>20%</w:t>
            </w:r>
          </w:p>
        </w:tc>
        <w:tc>
          <w:tcPr>
            <w:tcW w:w="523" w:type="dxa"/>
          </w:tcPr>
          <w:p>
            <w:pPr>
              <w:pStyle w:val="TableParagraph"/>
              <w:spacing w:before="34"/>
              <w:ind w:right="68"/>
              <w:jc w:val="right"/>
              <w:rPr>
                <w:b/>
                <w:sz w:val="16"/>
              </w:rPr>
            </w:pPr>
            <w:r>
              <w:rPr>
                <w:b/>
                <w:sz w:val="16"/>
              </w:rPr>
              <w:t>-20%</w:t>
            </w:r>
          </w:p>
        </w:tc>
      </w:tr>
      <w:tr>
        <w:trPr>
          <w:trHeight w:val="271" w:hRule="exact"/>
        </w:trPr>
        <w:tc>
          <w:tcPr>
            <w:tcW w:w="874" w:type="dxa"/>
          </w:tcPr>
          <w:p>
            <w:pPr>
              <w:pStyle w:val="TableParagraph"/>
              <w:spacing w:before="32"/>
              <w:ind w:left="47" w:right="73"/>
              <w:rPr>
                <w:b/>
                <w:sz w:val="16"/>
              </w:rPr>
            </w:pPr>
            <w:r>
              <w:rPr>
                <w:b/>
                <w:sz w:val="16"/>
              </w:rPr>
              <w:t>Parcela 1</w:t>
            </w:r>
          </w:p>
        </w:tc>
        <w:tc>
          <w:tcPr>
            <w:tcW w:w="1027" w:type="dxa"/>
          </w:tcPr>
          <w:p>
            <w:pPr>
              <w:pStyle w:val="TableParagraph"/>
              <w:spacing w:before="34"/>
              <w:ind w:left="51" w:right="53"/>
              <w:rPr>
                <w:sz w:val="16"/>
              </w:rPr>
            </w:pPr>
            <w:r>
              <w:rPr>
                <w:sz w:val="16"/>
              </w:rPr>
              <w:t>0.8401</w:t>
            </w:r>
          </w:p>
        </w:tc>
        <w:tc>
          <w:tcPr>
            <w:tcW w:w="1327" w:type="dxa"/>
          </w:tcPr>
          <w:p>
            <w:pPr>
              <w:pStyle w:val="TableParagraph"/>
              <w:spacing w:before="34"/>
              <w:ind w:left="87" w:right="91"/>
              <w:rPr>
                <w:sz w:val="16"/>
              </w:rPr>
            </w:pPr>
            <w:r>
              <w:rPr>
                <w:sz w:val="16"/>
              </w:rPr>
              <w:t>0.7853</w:t>
            </w:r>
          </w:p>
        </w:tc>
        <w:tc>
          <w:tcPr>
            <w:tcW w:w="1289" w:type="dxa"/>
          </w:tcPr>
          <w:p>
            <w:pPr>
              <w:pStyle w:val="TableParagraph"/>
              <w:spacing w:before="34"/>
              <w:ind w:left="70" w:right="71"/>
              <w:rPr>
                <w:sz w:val="16"/>
              </w:rPr>
            </w:pPr>
            <w:r>
              <w:rPr>
                <w:sz w:val="16"/>
              </w:rPr>
              <w:t>0.9055</w:t>
            </w:r>
          </w:p>
        </w:tc>
        <w:tc>
          <w:tcPr>
            <w:tcW w:w="1258" w:type="dxa"/>
          </w:tcPr>
          <w:p>
            <w:pPr>
              <w:pStyle w:val="TableParagraph"/>
              <w:spacing w:before="34"/>
              <w:ind w:left="53" w:right="55"/>
              <w:rPr>
                <w:sz w:val="16"/>
              </w:rPr>
            </w:pPr>
            <w:r>
              <w:rPr>
                <w:sz w:val="16"/>
              </w:rPr>
              <w:t>0.7461</w:t>
            </w:r>
          </w:p>
        </w:tc>
        <w:tc>
          <w:tcPr>
            <w:tcW w:w="1222" w:type="dxa"/>
          </w:tcPr>
          <w:p>
            <w:pPr>
              <w:pStyle w:val="TableParagraph"/>
              <w:spacing w:before="34"/>
              <w:ind w:left="56" w:right="57"/>
              <w:rPr>
                <w:sz w:val="16"/>
              </w:rPr>
            </w:pPr>
            <w:r>
              <w:rPr>
                <w:sz w:val="16"/>
              </w:rPr>
              <w:t>0.9951</w:t>
            </w:r>
          </w:p>
        </w:tc>
        <w:tc>
          <w:tcPr>
            <w:tcW w:w="468" w:type="dxa"/>
            <w:shd w:val="clear" w:color="auto" w:fill="92D04F"/>
          </w:tcPr>
          <w:p>
            <w:pPr>
              <w:pStyle w:val="TableParagraph"/>
              <w:spacing w:before="34"/>
              <w:rPr>
                <w:sz w:val="16"/>
              </w:rPr>
            </w:pPr>
            <w:r>
              <w:rPr>
                <w:w w:val="100"/>
                <w:sz w:val="16"/>
              </w:rPr>
              <w:t>4</w:t>
            </w:r>
          </w:p>
        </w:tc>
        <w:tc>
          <w:tcPr>
            <w:tcW w:w="521" w:type="dxa"/>
            <w:shd w:val="clear" w:color="auto" w:fill="92D04F"/>
          </w:tcPr>
          <w:p>
            <w:pPr>
              <w:pStyle w:val="TableParagraph"/>
              <w:spacing w:before="34"/>
              <w:rPr>
                <w:sz w:val="16"/>
              </w:rPr>
            </w:pPr>
            <w:r>
              <w:rPr>
                <w:w w:val="100"/>
                <w:sz w:val="16"/>
              </w:rPr>
              <w:t>5</w:t>
            </w:r>
          </w:p>
        </w:tc>
        <w:tc>
          <w:tcPr>
            <w:tcW w:w="470" w:type="dxa"/>
            <w:shd w:val="clear" w:color="auto" w:fill="92D04F"/>
          </w:tcPr>
          <w:p>
            <w:pPr>
              <w:pStyle w:val="TableParagraph"/>
              <w:spacing w:before="34"/>
              <w:ind w:right="1"/>
              <w:rPr>
                <w:sz w:val="16"/>
              </w:rPr>
            </w:pPr>
            <w:r>
              <w:rPr>
                <w:w w:val="100"/>
                <w:sz w:val="16"/>
              </w:rPr>
              <w:t>7</w:t>
            </w:r>
          </w:p>
        </w:tc>
        <w:tc>
          <w:tcPr>
            <w:tcW w:w="523" w:type="dxa"/>
            <w:shd w:val="clear" w:color="auto" w:fill="FFFF00"/>
          </w:tcPr>
          <w:p>
            <w:pPr>
              <w:pStyle w:val="TableParagraph"/>
              <w:spacing w:before="34"/>
              <w:ind w:left="167"/>
              <w:jc w:val="left"/>
              <w:rPr>
                <w:sz w:val="16"/>
              </w:rPr>
            </w:pPr>
            <w:r>
              <w:rPr>
                <w:sz w:val="16"/>
              </w:rPr>
              <w:t>11</w:t>
            </w:r>
          </w:p>
        </w:tc>
      </w:tr>
      <w:tr>
        <w:trPr>
          <w:trHeight w:val="274" w:hRule="exact"/>
        </w:trPr>
        <w:tc>
          <w:tcPr>
            <w:tcW w:w="874" w:type="dxa"/>
          </w:tcPr>
          <w:p>
            <w:pPr>
              <w:pStyle w:val="TableParagraph"/>
              <w:spacing w:before="34"/>
              <w:ind w:left="47" w:right="73"/>
              <w:rPr>
                <w:b/>
                <w:sz w:val="16"/>
              </w:rPr>
            </w:pPr>
            <w:r>
              <w:rPr>
                <w:b/>
                <w:sz w:val="16"/>
              </w:rPr>
              <w:t>Parcela 2</w:t>
            </w:r>
          </w:p>
        </w:tc>
        <w:tc>
          <w:tcPr>
            <w:tcW w:w="1027" w:type="dxa"/>
          </w:tcPr>
          <w:p>
            <w:pPr>
              <w:pStyle w:val="TableParagraph"/>
              <w:spacing w:before="37"/>
              <w:ind w:left="52" w:right="53"/>
              <w:rPr>
                <w:sz w:val="16"/>
              </w:rPr>
            </w:pPr>
            <w:r>
              <w:rPr>
                <w:sz w:val="16"/>
              </w:rPr>
              <w:t>1.648</w:t>
            </w:r>
          </w:p>
        </w:tc>
        <w:tc>
          <w:tcPr>
            <w:tcW w:w="1327" w:type="dxa"/>
          </w:tcPr>
          <w:p>
            <w:pPr>
              <w:pStyle w:val="TableParagraph"/>
              <w:spacing w:before="37"/>
              <w:ind w:left="87" w:right="89"/>
              <w:rPr>
                <w:sz w:val="16"/>
              </w:rPr>
            </w:pPr>
            <w:r>
              <w:rPr>
                <w:sz w:val="16"/>
              </w:rPr>
              <w:t>1.602</w:t>
            </w:r>
          </w:p>
        </w:tc>
        <w:tc>
          <w:tcPr>
            <w:tcW w:w="1289" w:type="dxa"/>
          </w:tcPr>
          <w:p>
            <w:pPr>
              <w:pStyle w:val="TableParagraph"/>
              <w:spacing w:before="37"/>
              <w:ind w:left="69" w:right="71"/>
              <w:rPr>
                <w:sz w:val="16"/>
              </w:rPr>
            </w:pPr>
            <w:r>
              <w:rPr>
                <w:sz w:val="16"/>
              </w:rPr>
              <w:t>1.698</w:t>
            </w:r>
          </w:p>
        </w:tc>
        <w:tc>
          <w:tcPr>
            <w:tcW w:w="1258" w:type="dxa"/>
          </w:tcPr>
          <w:p>
            <w:pPr>
              <w:pStyle w:val="TableParagraph"/>
              <w:spacing w:before="37"/>
              <w:ind w:left="51" w:right="55"/>
              <w:rPr>
                <w:sz w:val="16"/>
              </w:rPr>
            </w:pPr>
            <w:r>
              <w:rPr>
                <w:sz w:val="16"/>
              </w:rPr>
              <w:t>1.562</w:t>
            </w:r>
          </w:p>
        </w:tc>
        <w:tc>
          <w:tcPr>
            <w:tcW w:w="1222" w:type="dxa"/>
          </w:tcPr>
          <w:p>
            <w:pPr>
              <w:pStyle w:val="TableParagraph"/>
              <w:spacing w:before="37"/>
              <w:ind w:left="56" w:right="57"/>
              <w:rPr>
                <w:sz w:val="16"/>
              </w:rPr>
            </w:pPr>
            <w:r>
              <w:rPr>
                <w:sz w:val="16"/>
              </w:rPr>
              <w:t>1.76</w:t>
            </w:r>
          </w:p>
        </w:tc>
        <w:tc>
          <w:tcPr>
            <w:tcW w:w="468" w:type="dxa"/>
            <w:shd w:val="clear" w:color="auto" w:fill="92D04F"/>
          </w:tcPr>
          <w:p>
            <w:pPr>
              <w:pStyle w:val="TableParagraph"/>
              <w:spacing w:before="37"/>
              <w:rPr>
                <w:sz w:val="16"/>
              </w:rPr>
            </w:pPr>
            <w:r>
              <w:rPr>
                <w:w w:val="100"/>
                <w:sz w:val="16"/>
              </w:rPr>
              <w:t>3</w:t>
            </w:r>
          </w:p>
        </w:tc>
        <w:tc>
          <w:tcPr>
            <w:tcW w:w="521" w:type="dxa"/>
            <w:shd w:val="clear" w:color="auto" w:fill="92D04F"/>
          </w:tcPr>
          <w:p>
            <w:pPr>
              <w:pStyle w:val="TableParagraph"/>
              <w:spacing w:before="37"/>
              <w:rPr>
                <w:sz w:val="16"/>
              </w:rPr>
            </w:pPr>
            <w:r>
              <w:rPr>
                <w:w w:val="100"/>
                <w:sz w:val="16"/>
              </w:rPr>
              <w:t>4</w:t>
            </w:r>
          </w:p>
        </w:tc>
        <w:tc>
          <w:tcPr>
            <w:tcW w:w="470" w:type="dxa"/>
            <w:shd w:val="clear" w:color="auto" w:fill="92D04F"/>
          </w:tcPr>
          <w:p>
            <w:pPr>
              <w:pStyle w:val="TableParagraph"/>
              <w:spacing w:before="37"/>
              <w:ind w:right="1"/>
              <w:rPr>
                <w:sz w:val="16"/>
              </w:rPr>
            </w:pPr>
            <w:r>
              <w:rPr>
                <w:w w:val="100"/>
                <w:sz w:val="16"/>
              </w:rPr>
              <w:t>6</w:t>
            </w:r>
          </w:p>
        </w:tc>
        <w:tc>
          <w:tcPr>
            <w:tcW w:w="523" w:type="dxa"/>
            <w:shd w:val="clear" w:color="auto" w:fill="92D04F"/>
          </w:tcPr>
          <w:p>
            <w:pPr>
              <w:pStyle w:val="TableParagraph"/>
              <w:spacing w:before="37"/>
              <w:ind w:right="1"/>
              <w:rPr>
                <w:sz w:val="16"/>
              </w:rPr>
            </w:pPr>
            <w:r>
              <w:rPr>
                <w:w w:val="100"/>
                <w:sz w:val="16"/>
              </w:rPr>
              <w:t>8</w:t>
            </w:r>
          </w:p>
        </w:tc>
      </w:tr>
      <w:tr>
        <w:trPr>
          <w:trHeight w:val="274" w:hRule="exact"/>
        </w:trPr>
        <w:tc>
          <w:tcPr>
            <w:tcW w:w="874" w:type="dxa"/>
          </w:tcPr>
          <w:p>
            <w:pPr>
              <w:pStyle w:val="TableParagraph"/>
              <w:spacing w:before="34"/>
              <w:ind w:left="47" w:right="73"/>
              <w:rPr>
                <w:b/>
                <w:sz w:val="16"/>
              </w:rPr>
            </w:pPr>
            <w:r>
              <w:rPr>
                <w:b/>
                <w:sz w:val="16"/>
              </w:rPr>
              <w:t>Parcela 3</w:t>
            </w:r>
          </w:p>
        </w:tc>
        <w:tc>
          <w:tcPr>
            <w:tcW w:w="1027" w:type="dxa"/>
          </w:tcPr>
          <w:p>
            <w:pPr>
              <w:pStyle w:val="TableParagraph"/>
              <w:spacing w:before="37"/>
              <w:ind w:left="52" w:right="53"/>
              <w:rPr>
                <w:sz w:val="16"/>
              </w:rPr>
            </w:pPr>
            <w:r>
              <w:rPr>
                <w:sz w:val="16"/>
              </w:rPr>
              <w:t>1.427</w:t>
            </w:r>
          </w:p>
        </w:tc>
        <w:tc>
          <w:tcPr>
            <w:tcW w:w="1327" w:type="dxa"/>
          </w:tcPr>
          <w:p>
            <w:pPr>
              <w:pStyle w:val="TableParagraph"/>
              <w:spacing w:before="37"/>
              <w:ind w:left="87" w:right="89"/>
              <w:rPr>
                <w:sz w:val="16"/>
              </w:rPr>
            </w:pPr>
            <w:r>
              <w:rPr>
                <w:sz w:val="16"/>
              </w:rPr>
              <w:t>1.345</w:t>
            </w:r>
          </w:p>
        </w:tc>
        <w:tc>
          <w:tcPr>
            <w:tcW w:w="1289" w:type="dxa"/>
          </w:tcPr>
          <w:p>
            <w:pPr>
              <w:pStyle w:val="TableParagraph"/>
              <w:spacing w:before="37"/>
              <w:ind w:left="69" w:right="71"/>
              <w:rPr>
                <w:sz w:val="16"/>
              </w:rPr>
            </w:pPr>
            <w:r>
              <w:rPr>
                <w:sz w:val="16"/>
              </w:rPr>
              <w:t>1.514</w:t>
            </w:r>
          </w:p>
        </w:tc>
        <w:tc>
          <w:tcPr>
            <w:tcW w:w="1258" w:type="dxa"/>
          </w:tcPr>
          <w:p>
            <w:pPr>
              <w:pStyle w:val="TableParagraph"/>
              <w:spacing w:before="37"/>
              <w:ind w:left="51" w:right="55"/>
              <w:rPr>
                <w:sz w:val="16"/>
              </w:rPr>
            </w:pPr>
            <w:r>
              <w:rPr>
                <w:sz w:val="16"/>
              </w:rPr>
              <w:t>1.514</w:t>
            </w:r>
          </w:p>
        </w:tc>
        <w:tc>
          <w:tcPr>
            <w:tcW w:w="1222" w:type="dxa"/>
          </w:tcPr>
          <w:p>
            <w:pPr>
              <w:pStyle w:val="TableParagraph"/>
              <w:spacing w:before="37"/>
              <w:ind w:left="55" w:right="57"/>
              <w:rPr>
                <w:sz w:val="16"/>
              </w:rPr>
            </w:pPr>
            <w:r>
              <w:rPr>
                <w:sz w:val="16"/>
              </w:rPr>
              <w:t>1.641</w:t>
            </w:r>
          </w:p>
        </w:tc>
        <w:tc>
          <w:tcPr>
            <w:tcW w:w="468" w:type="dxa"/>
            <w:shd w:val="clear" w:color="auto" w:fill="92D04F"/>
          </w:tcPr>
          <w:p>
            <w:pPr>
              <w:pStyle w:val="TableParagraph"/>
              <w:spacing w:before="37"/>
              <w:rPr>
                <w:sz w:val="16"/>
              </w:rPr>
            </w:pPr>
            <w:r>
              <w:rPr>
                <w:w w:val="100"/>
                <w:sz w:val="16"/>
              </w:rPr>
              <w:t>6</w:t>
            </w:r>
          </w:p>
        </w:tc>
        <w:tc>
          <w:tcPr>
            <w:tcW w:w="521" w:type="dxa"/>
            <w:shd w:val="clear" w:color="auto" w:fill="92D04F"/>
          </w:tcPr>
          <w:p>
            <w:pPr>
              <w:pStyle w:val="TableParagraph"/>
              <w:spacing w:before="37"/>
              <w:rPr>
                <w:sz w:val="16"/>
              </w:rPr>
            </w:pPr>
            <w:r>
              <w:rPr>
                <w:w w:val="100"/>
                <w:sz w:val="16"/>
              </w:rPr>
              <w:t>6</w:t>
            </w:r>
          </w:p>
        </w:tc>
        <w:tc>
          <w:tcPr>
            <w:tcW w:w="470" w:type="dxa"/>
            <w:shd w:val="clear" w:color="auto" w:fill="92D04F"/>
          </w:tcPr>
          <w:p>
            <w:pPr>
              <w:pStyle w:val="TableParagraph"/>
              <w:spacing w:before="37"/>
              <w:ind w:right="1"/>
              <w:rPr>
                <w:sz w:val="16"/>
              </w:rPr>
            </w:pPr>
            <w:r>
              <w:rPr>
                <w:w w:val="100"/>
                <w:sz w:val="16"/>
              </w:rPr>
              <w:t>6</w:t>
            </w:r>
          </w:p>
        </w:tc>
        <w:tc>
          <w:tcPr>
            <w:tcW w:w="523" w:type="dxa"/>
            <w:shd w:val="clear" w:color="auto" w:fill="FFFF00"/>
          </w:tcPr>
          <w:p>
            <w:pPr>
              <w:pStyle w:val="TableParagraph"/>
              <w:spacing w:before="37"/>
              <w:ind w:left="167"/>
              <w:jc w:val="left"/>
              <w:rPr>
                <w:sz w:val="16"/>
              </w:rPr>
            </w:pPr>
            <w:r>
              <w:rPr>
                <w:sz w:val="16"/>
              </w:rPr>
              <w:t>15</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89"/>
              <w:rPr>
                <w:sz w:val="16"/>
              </w:rPr>
            </w:pPr>
            <w:r>
              <w:rPr>
                <w:sz w:val="16"/>
              </w:rPr>
              <w:t>0.112</w:t>
            </w:r>
          </w:p>
        </w:tc>
        <w:tc>
          <w:tcPr>
            <w:tcW w:w="1289" w:type="dxa"/>
          </w:tcPr>
          <w:p>
            <w:pPr>
              <w:pStyle w:val="TableParagraph"/>
              <w:spacing w:before="37"/>
              <w:ind w:left="70" w:right="71"/>
              <w:rPr>
                <w:sz w:val="16"/>
              </w:rPr>
            </w:pPr>
            <w:r>
              <w:rPr>
                <w:sz w:val="16"/>
              </w:rPr>
              <w:t>0.1424</w:t>
            </w:r>
          </w:p>
        </w:tc>
        <w:tc>
          <w:tcPr>
            <w:tcW w:w="1258" w:type="dxa"/>
          </w:tcPr>
          <w:p>
            <w:pPr>
              <w:pStyle w:val="TableParagraph"/>
              <w:spacing w:before="37"/>
              <w:ind w:left="53" w:right="55"/>
              <w:rPr>
                <w:sz w:val="16"/>
              </w:rPr>
            </w:pPr>
            <w:r>
              <w:rPr>
                <w:sz w:val="16"/>
              </w:rPr>
              <w:t>0.1161</w:t>
            </w:r>
          </w:p>
        </w:tc>
        <w:tc>
          <w:tcPr>
            <w:tcW w:w="1222" w:type="dxa"/>
          </w:tcPr>
          <w:p>
            <w:pPr>
              <w:pStyle w:val="TableParagraph"/>
              <w:spacing w:before="37"/>
              <w:ind w:left="56" w:right="57"/>
              <w:rPr>
                <w:sz w:val="16"/>
              </w:rPr>
            </w:pPr>
            <w:r>
              <w:rPr>
                <w:sz w:val="16"/>
              </w:rPr>
              <w:t>0.1966</w:t>
            </w:r>
          </w:p>
        </w:tc>
        <w:tc>
          <w:tcPr>
            <w:tcW w:w="468" w:type="dxa"/>
            <w:shd w:val="clear" w:color="auto" w:fill="92D04F"/>
          </w:tcPr>
          <w:p>
            <w:pPr>
              <w:pStyle w:val="TableParagraph"/>
              <w:spacing w:before="37"/>
              <w:rPr>
                <w:sz w:val="16"/>
              </w:rPr>
            </w:pPr>
            <w:r>
              <w:rPr>
                <w:w w:val="100"/>
                <w:sz w:val="16"/>
              </w:rPr>
              <w:t>1</w:t>
            </w:r>
          </w:p>
        </w:tc>
        <w:tc>
          <w:tcPr>
            <w:tcW w:w="521" w:type="dxa"/>
            <w:shd w:val="clear" w:color="auto" w:fill="92D04F"/>
          </w:tcPr>
          <w:p>
            <w:pPr>
              <w:pStyle w:val="TableParagraph"/>
              <w:spacing w:before="37"/>
              <w:rPr>
                <w:sz w:val="16"/>
              </w:rPr>
            </w:pPr>
            <w:r>
              <w:rPr>
                <w:w w:val="100"/>
                <w:sz w:val="16"/>
              </w:rPr>
              <w:t>2</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5</w:t>
            </w:r>
          </w:p>
        </w:tc>
      </w:tr>
      <w:tr>
        <w:trPr>
          <w:trHeight w:val="271" w:hRule="exact"/>
        </w:trPr>
        <w:tc>
          <w:tcPr>
            <w:tcW w:w="874" w:type="dxa"/>
          </w:tcPr>
          <w:p>
            <w:pPr/>
          </w:p>
        </w:tc>
        <w:tc>
          <w:tcPr>
            <w:tcW w:w="1027" w:type="dxa"/>
          </w:tcPr>
          <w:p>
            <w:pPr/>
          </w:p>
        </w:tc>
        <w:tc>
          <w:tcPr>
            <w:tcW w:w="1327" w:type="dxa"/>
          </w:tcPr>
          <w:p>
            <w:pPr/>
          </w:p>
        </w:tc>
        <w:tc>
          <w:tcPr>
            <w:tcW w:w="1289" w:type="dxa"/>
          </w:tcPr>
          <w:p>
            <w:pPr/>
          </w:p>
        </w:tc>
        <w:tc>
          <w:tcPr>
            <w:tcW w:w="1258" w:type="dxa"/>
          </w:tcPr>
          <w:p>
            <w:pPr/>
          </w:p>
        </w:tc>
        <w:tc>
          <w:tcPr>
            <w:tcW w:w="1222" w:type="dxa"/>
          </w:tcPr>
          <w:p>
            <w:pPr/>
          </w:p>
        </w:tc>
        <w:tc>
          <w:tcPr>
            <w:tcW w:w="468" w:type="dxa"/>
          </w:tcPr>
          <w:p>
            <w:pPr/>
          </w:p>
        </w:tc>
        <w:tc>
          <w:tcPr>
            <w:tcW w:w="521" w:type="dxa"/>
          </w:tcPr>
          <w:p>
            <w:pPr/>
          </w:p>
        </w:tc>
        <w:tc>
          <w:tcPr>
            <w:tcW w:w="470" w:type="dxa"/>
          </w:tcPr>
          <w:p>
            <w:pPr/>
          </w:p>
        </w:tc>
        <w:tc>
          <w:tcPr>
            <w:tcW w:w="523" w:type="dxa"/>
          </w:tcPr>
          <w:p>
            <w:pPr/>
          </w:p>
        </w:tc>
      </w:tr>
      <w:tr>
        <w:trPr>
          <w:trHeight w:val="274" w:hRule="exact"/>
        </w:trPr>
        <w:tc>
          <w:tcPr>
            <w:tcW w:w="874" w:type="dxa"/>
          </w:tcPr>
          <w:p>
            <w:pPr/>
          </w:p>
        </w:tc>
        <w:tc>
          <w:tcPr>
            <w:tcW w:w="1027" w:type="dxa"/>
          </w:tcPr>
          <w:p>
            <w:pPr>
              <w:pStyle w:val="TableParagraph"/>
              <w:spacing w:before="34"/>
              <w:ind w:left="53" w:right="53"/>
              <w:rPr>
                <w:b/>
                <w:sz w:val="16"/>
              </w:rPr>
            </w:pPr>
            <w:r>
              <w:rPr>
                <w:b/>
                <w:sz w:val="16"/>
              </w:rPr>
              <w:t>Calibración</w:t>
            </w:r>
          </w:p>
        </w:tc>
        <w:tc>
          <w:tcPr>
            <w:tcW w:w="1327" w:type="dxa"/>
          </w:tcPr>
          <w:p>
            <w:pPr>
              <w:pStyle w:val="TableParagraph"/>
              <w:spacing w:before="34"/>
              <w:ind w:left="87" w:right="91"/>
              <w:rPr>
                <w:b/>
                <w:sz w:val="16"/>
              </w:rPr>
            </w:pPr>
            <w:r>
              <w:rPr>
                <w:b/>
                <w:sz w:val="16"/>
              </w:rPr>
              <w:t>n +10%</w:t>
            </w:r>
          </w:p>
        </w:tc>
        <w:tc>
          <w:tcPr>
            <w:tcW w:w="1289" w:type="dxa"/>
          </w:tcPr>
          <w:p>
            <w:pPr>
              <w:pStyle w:val="TableParagraph"/>
              <w:spacing w:before="34"/>
              <w:ind w:left="70" w:right="71"/>
              <w:rPr>
                <w:b/>
                <w:sz w:val="16"/>
              </w:rPr>
            </w:pPr>
            <w:r>
              <w:rPr>
                <w:b/>
                <w:sz w:val="16"/>
              </w:rPr>
              <w:t>n -10%</w:t>
            </w:r>
          </w:p>
        </w:tc>
        <w:tc>
          <w:tcPr>
            <w:tcW w:w="1258" w:type="dxa"/>
          </w:tcPr>
          <w:p>
            <w:pPr>
              <w:pStyle w:val="TableParagraph"/>
              <w:spacing w:before="34"/>
              <w:ind w:left="54" w:right="55"/>
              <w:rPr>
                <w:b/>
                <w:sz w:val="16"/>
              </w:rPr>
            </w:pPr>
            <w:r>
              <w:rPr>
                <w:b/>
                <w:sz w:val="16"/>
              </w:rPr>
              <w:t>n +20%</w:t>
            </w:r>
          </w:p>
        </w:tc>
        <w:tc>
          <w:tcPr>
            <w:tcW w:w="1222" w:type="dxa"/>
          </w:tcPr>
          <w:p>
            <w:pPr>
              <w:pStyle w:val="TableParagraph"/>
              <w:spacing w:before="34"/>
              <w:ind w:left="56" w:right="57"/>
              <w:rPr>
                <w:b/>
                <w:sz w:val="16"/>
              </w:rPr>
            </w:pPr>
            <w:r>
              <w:rPr>
                <w:b/>
                <w:sz w:val="16"/>
              </w:rPr>
              <w:t>n -20%</w:t>
            </w:r>
          </w:p>
        </w:tc>
        <w:tc>
          <w:tcPr>
            <w:tcW w:w="468" w:type="dxa"/>
          </w:tcPr>
          <w:p>
            <w:pPr>
              <w:pStyle w:val="TableParagraph"/>
              <w:spacing w:before="34"/>
              <w:ind w:left="49" w:right="48"/>
              <w:rPr>
                <w:b/>
                <w:sz w:val="16"/>
              </w:rPr>
            </w:pPr>
            <w:r>
              <w:rPr>
                <w:b/>
                <w:sz w:val="16"/>
              </w:rPr>
              <w:t>10%</w:t>
            </w:r>
          </w:p>
        </w:tc>
        <w:tc>
          <w:tcPr>
            <w:tcW w:w="521" w:type="dxa"/>
          </w:tcPr>
          <w:p>
            <w:pPr>
              <w:pStyle w:val="TableParagraph"/>
              <w:spacing w:before="34"/>
              <w:ind w:left="48" w:right="49"/>
              <w:rPr>
                <w:b/>
                <w:sz w:val="16"/>
              </w:rPr>
            </w:pPr>
            <w:r>
              <w:rPr>
                <w:b/>
                <w:sz w:val="16"/>
              </w:rPr>
              <w:t>-10%</w:t>
            </w:r>
          </w:p>
        </w:tc>
        <w:tc>
          <w:tcPr>
            <w:tcW w:w="470" w:type="dxa"/>
          </w:tcPr>
          <w:p>
            <w:pPr>
              <w:pStyle w:val="TableParagraph"/>
              <w:spacing w:before="34"/>
              <w:ind w:left="49" w:right="50"/>
              <w:rPr>
                <w:b/>
                <w:sz w:val="16"/>
              </w:rPr>
            </w:pPr>
            <w:r>
              <w:rPr>
                <w:b/>
                <w:sz w:val="16"/>
              </w:rPr>
              <w:t>20%</w:t>
            </w:r>
          </w:p>
        </w:tc>
        <w:tc>
          <w:tcPr>
            <w:tcW w:w="523" w:type="dxa"/>
          </w:tcPr>
          <w:p>
            <w:pPr>
              <w:pStyle w:val="TableParagraph"/>
              <w:spacing w:before="34"/>
              <w:ind w:right="68"/>
              <w:jc w:val="right"/>
              <w:rPr>
                <w:b/>
                <w:sz w:val="16"/>
              </w:rPr>
            </w:pPr>
            <w:r>
              <w:rPr>
                <w:b/>
                <w:sz w:val="16"/>
              </w:rPr>
              <w:t>-20%</w:t>
            </w:r>
          </w:p>
        </w:tc>
      </w:tr>
      <w:tr>
        <w:trPr>
          <w:trHeight w:val="274" w:hRule="exact"/>
        </w:trPr>
        <w:tc>
          <w:tcPr>
            <w:tcW w:w="874" w:type="dxa"/>
          </w:tcPr>
          <w:p>
            <w:pPr>
              <w:pStyle w:val="TableParagraph"/>
              <w:spacing w:before="34"/>
              <w:ind w:left="47" w:right="73"/>
              <w:rPr>
                <w:b/>
                <w:sz w:val="16"/>
              </w:rPr>
            </w:pPr>
            <w:r>
              <w:rPr>
                <w:b/>
                <w:sz w:val="16"/>
              </w:rPr>
              <w:t>Parcela 1</w:t>
            </w:r>
          </w:p>
        </w:tc>
        <w:tc>
          <w:tcPr>
            <w:tcW w:w="1027" w:type="dxa"/>
          </w:tcPr>
          <w:p>
            <w:pPr>
              <w:pStyle w:val="TableParagraph"/>
              <w:spacing w:before="37"/>
              <w:ind w:left="51" w:right="53"/>
              <w:rPr>
                <w:sz w:val="16"/>
              </w:rPr>
            </w:pPr>
            <w:r>
              <w:rPr>
                <w:sz w:val="16"/>
              </w:rPr>
              <w:t>0.8401</w:t>
            </w:r>
          </w:p>
        </w:tc>
        <w:tc>
          <w:tcPr>
            <w:tcW w:w="1327" w:type="dxa"/>
          </w:tcPr>
          <w:p>
            <w:pPr>
              <w:pStyle w:val="TableParagraph"/>
              <w:spacing w:before="37"/>
              <w:ind w:left="87" w:right="91"/>
              <w:rPr>
                <w:sz w:val="16"/>
              </w:rPr>
            </w:pPr>
            <w:r>
              <w:rPr>
                <w:sz w:val="16"/>
              </w:rPr>
              <w:t>0.6162</w:t>
            </w:r>
          </w:p>
        </w:tc>
        <w:tc>
          <w:tcPr>
            <w:tcW w:w="1289" w:type="dxa"/>
          </w:tcPr>
          <w:p>
            <w:pPr>
              <w:pStyle w:val="TableParagraph"/>
              <w:spacing w:before="37"/>
              <w:ind w:left="69" w:right="71"/>
              <w:rPr>
                <w:sz w:val="16"/>
              </w:rPr>
            </w:pPr>
            <w:r>
              <w:rPr>
                <w:sz w:val="16"/>
              </w:rPr>
              <w:t>1.982</w:t>
            </w:r>
          </w:p>
        </w:tc>
        <w:tc>
          <w:tcPr>
            <w:tcW w:w="1258" w:type="dxa"/>
          </w:tcPr>
          <w:p>
            <w:pPr>
              <w:pStyle w:val="TableParagraph"/>
              <w:spacing w:before="37"/>
              <w:ind w:left="53" w:right="55"/>
              <w:rPr>
                <w:sz w:val="16"/>
              </w:rPr>
            </w:pPr>
            <w:r>
              <w:rPr>
                <w:sz w:val="16"/>
              </w:rPr>
              <w:t>0.7108</w:t>
            </w:r>
          </w:p>
        </w:tc>
        <w:tc>
          <w:tcPr>
            <w:tcW w:w="1222" w:type="dxa"/>
          </w:tcPr>
          <w:p>
            <w:pPr>
              <w:pStyle w:val="TableParagraph"/>
              <w:spacing w:before="37"/>
              <w:ind w:left="55" w:right="57"/>
              <w:rPr>
                <w:sz w:val="16"/>
              </w:rPr>
            </w:pPr>
            <w:r>
              <w:rPr>
                <w:sz w:val="16"/>
              </w:rPr>
              <w:t>4.243</w:t>
            </w:r>
          </w:p>
        </w:tc>
        <w:tc>
          <w:tcPr>
            <w:tcW w:w="468" w:type="dxa"/>
            <w:shd w:val="clear" w:color="auto" w:fill="FFD965"/>
          </w:tcPr>
          <w:p>
            <w:pPr>
              <w:pStyle w:val="TableParagraph"/>
              <w:spacing w:before="37"/>
              <w:ind w:left="47" w:right="48"/>
              <w:rPr>
                <w:sz w:val="16"/>
              </w:rPr>
            </w:pPr>
            <w:r>
              <w:rPr>
                <w:sz w:val="16"/>
              </w:rPr>
              <w:t>16</w:t>
            </w:r>
          </w:p>
        </w:tc>
        <w:tc>
          <w:tcPr>
            <w:tcW w:w="521" w:type="dxa"/>
            <w:shd w:val="clear" w:color="auto" w:fill="FF0000"/>
          </w:tcPr>
          <w:p>
            <w:pPr>
              <w:pStyle w:val="TableParagraph"/>
              <w:spacing w:before="37"/>
              <w:ind w:left="48" w:right="49"/>
              <w:rPr>
                <w:sz w:val="16"/>
              </w:rPr>
            </w:pPr>
            <w:r>
              <w:rPr>
                <w:sz w:val="16"/>
              </w:rPr>
              <w:t>81</w:t>
            </w:r>
          </w:p>
        </w:tc>
        <w:tc>
          <w:tcPr>
            <w:tcW w:w="470" w:type="dxa"/>
            <w:shd w:val="clear" w:color="auto" w:fill="92D04F"/>
          </w:tcPr>
          <w:p>
            <w:pPr>
              <w:pStyle w:val="TableParagraph"/>
              <w:spacing w:before="37"/>
              <w:ind w:right="1"/>
              <w:rPr>
                <w:sz w:val="16"/>
              </w:rPr>
            </w:pPr>
            <w:r>
              <w:rPr>
                <w:w w:val="100"/>
                <w:sz w:val="16"/>
              </w:rPr>
              <w:t>9</w:t>
            </w:r>
          </w:p>
        </w:tc>
        <w:tc>
          <w:tcPr>
            <w:tcW w:w="523" w:type="dxa"/>
            <w:shd w:val="clear" w:color="auto" w:fill="FF0000"/>
          </w:tcPr>
          <w:p>
            <w:pPr>
              <w:pStyle w:val="TableParagraph"/>
              <w:spacing w:before="37"/>
              <w:ind w:right="122"/>
              <w:jc w:val="right"/>
              <w:rPr>
                <w:sz w:val="16"/>
              </w:rPr>
            </w:pPr>
            <w:r>
              <w:rPr>
                <w:sz w:val="16"/>
              </w:rPr>
              <w:t>241</w:t>
            </w:r>
          </w:p>
        </w:tc>
      </w:tr>
      <w:tr>
        <w:trPr>
          <w:trHeight w:val="274" w:hRule="exact"/>
        </w:trPr>
        <w:tc>
          <w:tcPr>
            <w:tcW w:w="874" w:type="dxa"/>
          </w:tcPr>
          <w:p>
            <w:pPr>
              <w:pStyle w:val="TableParagraph"/>
              <w:spacing w:before="34"/>
              <w:ind w:left="47" w:right="73"/>
              <w:rPr>
                <w:b/>
                <w:sz w:val="16"/>
              </w:rPr>
            </w:pPr>
            <w:r>
              <w:rPr>
                <w:b/>
                <w:sz w:val="16"/>
              </w:rPr>
              <w:t>Parcela 2</w:t>
            </w:r>
          </w:p>
        </w:tc>
        <w:tc>
          <w:tcPr>
            <w:tcW w:w="1027" w:type="dxa"/>
          </w:tcPr>
          <w:p>
            <w:pPr>
              <w:pStyle w:val="TableParagraph"/>
              <w:spacing w:before="37"/>
              <w:ind w:left="52" w:right="53"/>
              <w:rPr>
                <w:sz w:val="16"/>
              </w:rPr>
            </w:pPr>
            <w:r>
              <w:rPr>
                <w:sz w:val="16"/>
              </w:rPr>
              <w:t>1.648</w:t>
            </w:r>
          </w:p>
        </w:tc>
        <w:tc>
          <w:tcPr>
            <w:tcW w:w="1327" w:type="dxa"/>
          </w:tcPr>
          <w:p>
            <w:pPr>
              <w:pStyle w:val="TableParagraph"/>
              <w:spacing w:before="37"/>
              <w:ind w:left="87" w:right="89"/>
              <w:rPr>
                <w:sz w:val="16"/>
              </w:rPr>
            </w:pPr>
            <w:r>
              <w:rPr>
                <w:sz w:val="16"/>
              </w:rPr>
              <w:t>1.226</w:t>
            </w:r>
          </w:p>
        </w:tc>
        <w:tc>
          <w:tcPr>
            <w:tcW w:w="1289" w:type="dxa"/>
          </w:tcPr>
          <w:p>
            <w:pPr>
              <w:pStyle w:val="TableParagraph"/>
              <w:spacing w:before="37"/>
              <w:ind w:left="69" w:right="71"/>
              <w:rPr>
                <w:sz w:val="16"/>
              </w:rPr>
            </w:pPr>
            <w:r>
              <w:rPr>
                <w:sz w:val="16"/>
              </w:rPr>
              <w:t>2.881</w:t>
            </w:r>
          </w:p>
        </w:tc>
        <w:tc>
          <w:tcPr>
            <w:tcW w:w="1258" w:type="dxa"/>
          </w:tcPr>
          <w:p>
            <w:pPr>
              <w:pStyle w:val="TableParagraph"/>
              <w:spacing w:before="37"/>
              <w:ind w:left="51" w:right="55"/>
              <w:rPr>
                <w:sz w:val="16"/>
              </w:rPr>
            </w:pPr>
            <w:r>
              <w:rPr>
                <w:sz w:val="16"/>
              </w:rPr>
              <w:t>1.049</w:t>
            </w:r>
          </w:p>
        </w:tc>
        <w:tc>
          <w:tcPr>
            <w:tcW w:w="1222" w:type="dxa"/>
          </w:tcPr>
          <w:p>
            <w:pPr>
              <w:pStyle w:val="TableParagraph"/>
              <w:spacing w:before="37"/>
              <w:ind w:left="56" w:right="57"/>
              <w:rPr>
                <w:sz w:val="16"/>
              </w:rPr>
            </w:pPr>
            <w:r>
              <w:rPr>
                <w:sz w:val="16"/>
              </w:rPr>
              <w:t>NC</w:t>
            </w:r>
          </w:p>
        </w:tc>
        <w:tc>
          <w:tcPr>
            <w:tcW w:w="468" w:type="dxa"/>
            <w:shd w:val="clear" w:color="auto" w:fill="FFD965"/>
          </w:tcPr>
          <w:p>
            <w:pPr>
              <w:pStyle w:val="TableParagraph"/>
              <w:spacing w:before="37"/>
              <w:ind w:left="47" w:right="48"/>
              <w:rPr>
                <w:sz w:val="16"/>
              </w:rPr>
            </w:pPr>
            <w:r>
              <w:rPr>
                <w:sz w:val="16"/>
              </w:rPr>
              <w:t>30</w:t>
            </w:r>
          </w:p>
        </w:tc>
        <w:tc>
          <w:tcPr>
            <w:tcW w:w="521" w:type="dxa"/>
            <w:shd w:val="clear" w:color="auto" w:fill="FF0000"/>
          </w:tcPr>
          <w:p>
            <w:pPr>
              <w:pStyle w:val="TableParagraph"/>
              <w:spacing w:before="37"/>
              <w:ind w:left="48" w:right="49"/>
              <w:rPr>
                <w:sz w:val="16"/>
              </w:rPr>
            </w:pPr>
            <w:r>
              <w:rPr>
                <w:sz w:val="16"/>
              </w:rPr>
              <w:t>87</w:t>
            </w:r>
          </w:p>
        </w:tc>
        <w:tc>
          <w:tcPr>
            <w:tcW w:w="470" w:type="dxa"/>
            <w:shd w:val="clear" w:color="auto" w:fill="ED7C30"/>
          </w:tcPr>
          <w:p>
            <w:pPr>
              <w:pStyle w:val="TableParagraph"/>
              <w:spacing w:before="37"/>
              <w:ind w:left="48" w:right="50"/>
              <w:rPr>
                <w:sz w:val="16"/>
              </w:rPr>
            </w:pPr>
            <w:r>
              <w:rPr>
                <w:sz w:val="16"/>
              </w:rPr>
              <w:t>42</w:t>
            </w:r>
          </w:p>
        </w:tc>
        <w:tc>
          <w:tcPr>
            <w:tcW w:w="523" w:type="dxa"/>
            <w:shd w:val="clear" w:color="auto" w:fill="FF0000"/>
          </w:tcPr>
          <w:p>
            <w:pPr>
              <w:pStyle w:val="TableParagraph"/>
              <w:spacing w:before="37"/>
              <w:ind w:left="141"/>
              <w:jc w:val="left"/>
              <w:rPr>
                <w:sz w:val="16"/>
              </w:rPr>
            </w:pPr>
            <w:r>
              <w:rPr>
                <w:sz w:val="16"/>
              </w:rPr>
              <w:t>NC</w:t>
            </w:r>
          </w:p>
        </w:tc>
      </w:tr>
      <w:tr>
        <w:trPr>
          <w:trHeight w:val="271" w:hRule="exact"/>
        </w:trPr>
        <w:tc>
          <w:tcPr>
            <w:tcW w:w="874" w:type="dxa"/>
          </w:tcPr>
          <w:p>
            <w:pPr>
              <w:pStyle w:val="TableParagraph"/>
              <w:spacing w:before="32"/>
              <w:ind w:left="47" w:right="73"/>
              <w:rPr>
                <w:b/>
                <w:sz w:val="16"/>
              </w:rPr>
            </w:pPr>
            <w:r>
              <w:rPr>
                <w:b/>
                <w:sz w:val="16"/>
              </w:rPr>
              <w:t>Parcela 3</w:t>
            </w:r>
          </w:p>
        </w:tc>
        <w:tc>
          <w:tcPr>
            <w:tcW w:w="1027" w:type="dxa"/>
          </w:tcPr>
          <w:p>
            <w:pPr>
              <w:pStyle w:val="TableParagraph"/>
              <w:spacing w:before="34"/>
              <w:ind w:left="52" w:right="53"/>
              <w:rPr>
                <w:sz w:val="16"/>
              </w:rPr>
            </w:pPr>
            <w:r>
              <w:rPr>
                <w:sz w:val="16"/>
              </w:rPr>
              <w:t>1.427</w:t>
            </w:r>
          </w:p>
        </w:tc>
        <w:tc>
          <w:tcPr>
            <w:tcW w:w="1327" w:type="dxa"/>
          </w:tcPr>
          <w:p>
            <w:pPr>
              <w:pStyle w:val="TableParagraph"/>
              <w:spacing w:before="34"/>
              <w:ind w:left="87" w:right="91"/>
              <w:rPr>
                <w:sz w:val="16"/>
              </w:rPr>
            </w:pPr>
            <w:r>
              <w:rPr>
                <w:sz w:val="16"/>
              </w:rPr>
              <w:t>0.9466</w:t>
            </w:r>
          </w:p>
        </w:tc>
        <w:tc>
          <w:tcPr>
            <w:tcW w:w="1289" w:type="dxa"/>
          </w:tcPr>
          <w:p>
            <w:pPr>
              <w:pStyle w:val="TableParagraph"/>
              <w:spacing w:before="34"/>
              <w:ind w:left="69" w:right="71"/>
              <w:rPr>
                <w:sz w:val="16"/>
              </w:rPr>
            </w:pPr>
            <w:r>
              <w:rPr>
                <w:sz w:val="16"/>
              </w:rPr>
              <w:t>3.036</w:t>
            </w:r>
          </w:p>
        </w:tc>
        <w:tc>
          <w:tcPr>
            <w:tcW w:w="1258" w:type="dxa"/>
          </w:tcPr>
          <w:p>
            <w:pPr>
              <w:pStyle w:val="TableParagraph"/>
              <w:spacing w:before="34"/>
              <w:ind w:left="53" w:right="55"/>
              <w:rPr>
                <w:sz w:val="16"/>
              </w:rPr>
            </w:pPr>
            <w:r>
              <w:rPr>
                <w:sz w:val="16"/>
              </w:rPr>
              <w:t>0.9141</w:t>
            </w:r>
          </w:p>
        </w:tc>
        <w:tc>
          <w:tcPr>
            <w:tcW w:w="1222" w:type="dxa"/>
          </w:tcPr>
          <w:p>
            <w:pPr>
              <w:pStyle w:val="TableParagraph"/>
              <w:spacing w:before="34"/>
              <w:ind w:left="55" w:right="57"/>
              <w:rPr>
                <w:sz w:val="16"/>
              </w:rPr>
            </w:pPr>
            <w:r>
              <w:rPr>
                <w:sz w:val="16"/>
              </w:rPr>
              <w:t>7.543</w:t>
            </w:r>
          </w:p>
        </w:tc>
        <w:tc>
          <w:tcPr>
            <w:tcW w:w="468" w:type="dxa"/>
            <w:shd w:val="clear" w:color="auto" w:fill="ED7C30"/>
          </w:tcPr>
          <w:p>
            <w:pPr>
              <w:pStyle w:val="TableParagraph"/>
              <w:spacing w:before="34"/>
              <w:ind w:left="47" w:right="48"/>
              <w:rPr>
                <w:sz w:val="16"/>
              </w:rPr>
            </w:pPr>
            <w:r>
              <w:rPr>
                <w:sz w:val="16"/>
              </w:rPr>
              <w:t>34</w:t>
            </w:r>
          </w:p>
        </w:tc>
        <w:tc>
          <w:tcPr>
            <w:tcW w:w="521" w:type="dxa"/>
            <w:shd w:val="clear" w:color="auto" w:fill="FF0000"/>
          </w:tcPr>
          <w:p>
            <w:pPr>
              <w:pStyle w:val="TableParagraph"/>
              <w:spacing w:before="34"/>
              <w:ind w:left="48" w:right="49"/>
              <w:rPr>
                <w:sz w:val="16"/>
              </w:rPr>
            </w:pPr>
            <w:r>
              <w:rPr>
                <w:sz w:val="16"/>
              </w:rPr>
              <w:t>&gt;100</w:t>
            </w:r>
          </w:p>
        </w:tc>
        <w:tc>
          <w:tcPr>
            <w:tcW w:w="470" w:type="dxa"/>
            <w:shd w:val="clear" w:color="auto" w:fill="ED7C30"/>
          </w:tcPr>
          <w:p>
            <w:pPr>
              <w:pStyle w:val="TableParagraph"/>
              <w:spacing w:before="34"/>
              <w:ind w:left="48" w:right="50"/>
              <w:rPr>
                <w:sz w:val="16"/>
              </w:rPr>
            </w:pPr>
            <w:r>
              <w:rPr>
                <w:sz w:val="16"/>
              </w:rPr>
              <w:t>36</w:t>
            </w:r>
          </w:p>
        </w:tc>
        <w:tc>
          <w:tcPr>
            <w:tcW w:w="523" w:type="dxa"/>
            <w:shd w:val="clear" w:color="auto" w:fill="FF0000"/>
          </w:tcPr>
          <w:p>
            <w:pPr>
              <w:pStyle w:val="TableParagraph"/>
              <w:spacing w:before="34"/>
              <w:ind w:right="74"/>
              <w:jc w:val="right"/>
              <w:rPr>
                <w:sz w:val="16"/>
              </w:rPr>
            </w:pPr>
            <w:r>
              <w:rPr>
                <w:sz w:val="16"/>
              </w:rPr>
              <w:t>&gt;100</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91"/>
              <w:rPr>
                <w:sz w:val="16"/>
              </w:rPr>
            </w:pPr>
            <w:r>
              <w:rPr>
                <w:sz w:val="16"/>
              </w:rPr>
              <w:t>0.1594</w:t>
            </w:r>
          </w:p>
        </w:tc>
        <w:tc>
          <w:tcPr>
            <w:tcW w:w="1289" w:type="dxa"/>
          </w:tcPr>
          <w:p>
            <w:pPr>
              <w:pStyle w:val="TableParagraph"/>
              <w:spacing w:before="37"/>
              <w:ind w:left="69" w:right="71"/>
              <w:rPr>
                <w:sz w:val="16"/>
              </w:rPr>
            </w:pPr>
            <w:r>
              <w:rPr>
                <w:sz w:val="16"/>
              </w:rPr>
              <w:t>0.358</w:t>
            </w:r>
          </w:p>
        </w:tc>
        <w:tc>
          <w:tcPr>
            <w:tcW w:w="1258" w:type="dxa"/>
          </w:tcPr>
          <w:p>
            <w:pPr>
              <w:pStyle w:val="TableParagraph"/>
              <w:spacing w:before="37"/>
              <w:ind w:left="53" w:right="55"/>
              <w:rPr>
                <w:sz w:val="16"/>
              </w:rPr>
            </w:pPr>
            <w:r>
              <w:rPr>
                <w:sz w:val="16"/>
              </w:rPr>
              <w:t>0.3067</w:t>
            </w:r>
          </w:p>
        </w:tc>
        <w:tc>
          <w:tcPr>
            <w:tcW w:w="1222" w:type="dxa"/>
          </w:tcPr>
          <w:p>
            <w:pPr>
              <w:pStyle w:val="TableParagraph"/>
              <w:spacing w:before="37"/>
              <w:ind w:left="55" w:right="57"/>
              <w:rPr>
                <w:sz w:val="16"/>
              </w:rPr>
            </w:pPr>
            <w:r>
              <w:rPr>
                <w:sz w:val="16"/>
              </w:rPr>
              <w:t>1.211</w:t>
            </w:r>
          </w:p>
        </w:tc>
        <w:tc>
          <w:tcPr>
            <w:tcW w:w="468" w:type="dxa"/>
            <w:shd w:val="clear" w:color="auto" w:fill="92D04F"/>
          </w:tcPr>
          <w:p>
            <w:pPr>
              <w:pStyle w:val="TableParagraph"/>
              <w:spacing w:before="37"/>
              <w:rPr>
                <w:sz w:val="16"/>
              </w:rPr>
            </w:pPr>
            <w:r>
              <w:rPr>
                <w:w w:val="100"/>
                <w:sz w:val="16"/>
              </w:rPr>
              <w:t>3</w:t>
            </w:r>
          </w:p>
        </w:tc>
        <w:tc>
          <w:tcPr>
            <w:tcW w:w="521" w:type="dxa"/>
            <w:shd w:val="clear" w:color="auto" w:fill="FFFF00"/>
          </w:tcPr>
          <w:p>
            <w:pPr>
              <w:pStyle w:val="TableParagraph"/>
              <w:spacing w:before="37"/>
              <w:ind w:left="48" w:right="49"/>
              <w:rPr>
                <w:sz w:val="16"/>
              </w:rPr>
            </w:pPr>
            <w:r>
              <w:rPr>
                <w:sz w:val="16"/>
              </w:rPr>
              <w:t>17</w:t>
            </w:r>
          </w:p>
        </w:tc>
        <w:tc>
          <w:tcPr>
            <w:tcW w:w="470" w:type="dxa"/>
            <w:shd w:val="clear" w:color="auto" w:fill="FFFF00"/>
          </w:tcPr>
          <w:p>
            <w:pPr>
              <w:pStyle w:val="TableParagraph"/>
              <w:spacing w:before="37"/>
              <w:ind w:left="48" w:right="50"/>
              <w:rPr>
                <w:sz w:val="16"/>
              </w:rPr>
            </w:pPr>
            <w:r>
              <w:rPr>
                <w:sz w:val="16"/>
              </w:rPr>
              <w:t>13</w:t>
            </w:r>
          </w:p>
        </w:tc>
        <w:tc>
          <w:tcPr>
            <w:tcW w:w="523" w:type="dxa"/>
            <w:shd w:val="clear" w:color="auto" w:fill="FF0000"/>
          </w:tcPr>
          <w:p>
            <w:pPr>
              <w:pStyle w:val="TableParagraph"/>
              <w:spacing w:before="37"/>
              <w:ind w:left="167"/>
              <w:jc w:val="left"/>
              <w:rPr>
                <w:sz w:val="16"/>
              </w:rPr>
            </w:pPr>
            <w:r>
              <w:rPr>
                <w:sz w:val="16"/>
              </w:rPr>
              <w:t>77</w:t>
            </w:r>
          </w:p>
        </w:tc>
      </w:tr>
      <w:tr>
        <w:trPr>
          <w:trHeight w:val="274" w:hRule="exact"/>
        </w:trPr>
        <w:tc>
          <w:tcPr>
            <w:tcW w:w="874" w:type="dxa"/>
          </w:tcPr>
          <w:p>
            <w:pPr/>
          </w:p>
        </w:tc>
        <w:tc>
          <w:tcPr>
            <w:tcW w:w="1027" w:type="dxa"/>
          </w:tcPr>
          <w:p>
            <w:pPr/>
          </w:p>
        </w:tc>
        <w:tc>
          <w:tcPr>
            <w:tcW w:w="1327" w:type="dxa"/>
          </w:tcPr>
          <w:p>
            <w:pPr/>
          </w:p>
        </w:tc>
        <w:tc>
          <w:tcPr>
            <w:tcW w:w="1289" w:type="dxa"/>
          </w:tcPr>
          <w:p>
            <w:pPr/>
          </w:p>
        </w:tc>
        <w:tc>
          <w:tcPr>
            <w:tcW w:w="1258" w:type="dxa"/>
          </w:tcPr>
          <w:p>
            <w:pPr/>
          </w:p>
        </w:tc>
        <w:tc>
          <w:tcPr>
            <w:tcW w:w="1222" w:type="dxa"/>
          </w:tcPr>
          <w:p>
            <w:pPr/>
          </w:p>
        </w:tc>
        <w:tc>
          <w:tcPr>
            <w:tcW w:w="468" w:type="dxa"/>
          </w:tcPr>
          <w:p>
            <w:pPr/>
          </w:p>
        </w:tc>
        <w:tc>
          <w:tcPr>
            <w:tcW w:w="521" w:type="dxa"/>
          </w:tcPr>
          <w:p>
            <w:pPr/>
          </w:p>
        </w:tc>
        <w:tc>
          <w:tcPr>
            <w:tcW w:w="470" w:type="dxa"/>
          </w:tcPr>
          <w:p>
            <w:pPr/>
          </w:p>
        </w:tc>
        <w:tc>
          <w:tcPr>
            <w:tcW w:w="523" w:type="dxa"/>
          </w:tcPr>
          <w:p>
            <w:pPr/>
          </w:p>
        </w:tc>
      </w:tr>
      <w:tr>
        <w:trPr>
          <w:trHeight w:val="274" w:hRule="exact"/>
        </w:trPr>
        <w:tc>
          <w:tcPr>
            <w:tcW w:w="874" w:type="dxa"/>
          </w:tcPr>
          <w:p>
            <w:pPr/>
          </w:p>
        </w:tc>
        <w:tc>
          <w:tcPr>
            <w:tcW w:w="1027" w:type="dxa"/>
          </w:tcPr>
          <w:p>
            <w:pPr>
              <w:pStyle w:val="TableParagraph"/>
              <w:spacing w:before="34"/>
              <w:ind w:left="53" w:right="53"/>
              <w:rPr>
                <w:b/>
                <w:sz w:val="16"/>
              </w:rPr>
            </w:pPr>
            <w:r>
              <w:rPr>
                <w:b/>
                <w:sz w:val="16"/>
              </w:rPr>
              <w:t>Calibración</w:t>
            </w:r>
          </w:p>
        </w:tc>
        <w:tc>
          <w:tcPr>
            <w:tcW w:w="1327" w:type="dxa"/>
          </w:tcPr>
          <w:p>
            <w:pPr>
              <w:pStyle w:val="TableParagraph"/>
              <w:spacing w:before="34"/>
              <w:ind w:left="87" w:right="91"/>
              <w:rPr>
                <w:b/>
                <w:sz w:val="16"/>
              </w:rPr>
            </w:pPr>
            <w:r>
              <w:rPr>
                <w:b/>
                <w:sz w:val="16"/>
              </w:rPr>
              <w:t>K (cm/h) +10%</w:t>
            </w:r>
          </w:p>
        </w:tc>
        <w:tc>
          <w:tcPr>
            <w:tcW w:w="1289" w:type="dxa"/>
          </w:tcPr>
          <w:p>
            <w:pPr>
              <w:pStyle w:val="TableParagraph"/>
              <w:spacing w:before="34"/>
              <w:ind w:left="70" w:right="71"/>
              <w:rPr>
                <w:b/>
                <w:sz w:val="16"/>
              </w:rPr>
            </w:pPr>
            <w:r>
              <w:rPr>
                <w:b/>
                <w:sz w:val="16"/>
              </w:rPr>
              <w:t>K (cm/h) -10%</w:t>
            </w:r>
          </w:p>
        </w:tc>
        <w:tc>
          <w:tcPr>
            <w:tcW w:w="1258" w:type="dxa"/>
          </w:tcPr>
          <w:p>
            <w:pPr>
              <w:pStyle w:val="TableParagraph"/>
              <w:spacing w:before="34"/>
              <w:ind w:left="54" w:right="55"/>
              <w:rPr>
                <w:b/>
                <w:sz w:val="16"/>
              </w:rPr>
            </w:pPr>
            <w:r>
              <w:rPr>
                <w:b/>
                <w:sz w:val="16"/>
              </w:rPr>
              <w:t>K (cm/h) +20%</w:t>
            </w:r>
          </w:p>
        </w:tc>
        <w:tc>
          <w:tcPr>
            <w:tcW w:w="1222" w:type="dxa"/>
          </w:tcPr>
          <w:p>
            <w:pPr>
              <w:pStyle w:val="TableParagraph"/>
              <w:spacing w:before="34"/>
              <w:ind w:left="56" w:right="57"/>
              <w:rPr>
                <w:b/>
                <w:sz w:val="16"/>
              </w:rPr>
            </w:pPr>
            <w:r>
              <w:rPr>
                <w:b/>
                <w:sz w:val="16"/>
              </w:rPr>
              <w:t>K (cm/h) -20%</w:t>
            </w:r>
          </w:p>
        </w:tc>
        <w:tc>
          <w:tcPr>
            <w:tcW w:w="468" w:type="dxa"/>
          </w:tcPr>
          <w:p>
            <w:pPr>
              <w:pStyle w:val="TableParagraph"/>
              <w:spacing w:before="34"/>
              <w:ind w:left="49" w:right="48"/>
              <w:rPr>
                <w:b/>
                <w:sz w:val="16"/>
              </w:rPr>
            </w:pPr>
            <w:r>
              <w:rPr>
                <w:b/>
                <w:sz w:val="16"/>
              </w:rPr>
              <w:t>10%</w:t>
            </w:r>
          </w:p>
        </w:tc>
        <w:tc>
          <w:tcPr>
            <w:tcW w:w="521" w:type="dxa"/>
          </w:tcPr>
          <w:p>
            <w:pPr>
              <w:pStyle w:val="TableParagraph"/>
              <w:spacing w:before="34"/>
              <w:ind w:left="48" w:right="49"/>
              <w:rPr>
                <w:b/>
                <w:sz w:val="16"/>
              </w:rPr>
            </w:pPr>
            <w:r>
              <w:rPr>
                <w:b/>
                <w:sz w:val="16"/>
              </w:rPr>
              <w:t>-10%</w:t>
            </w:r>
          </w:p>
        </w:tc>
        <w:tc>
          <w:tcPr>
            <w:tcW w:w="470" w:type="dxa"/>
          </w:tcPr>
          <w:p>
            <w:pPr>
              <w:pStyle w:val="TableParagraph"/>
              <w:spacing w:before="34"/>
              <w:ind w:left="49" w:right="50"/>
              <w:rPr>
                <w:b/>
                <w:sz w:val="16"/>
              </w:rPr>
            </w:pPr>
            <w:r>
              <w:rPr>
                <w:b/>
                <w:sz w:val="16"/>
              </w:rPr>
              <w:t>20%</w:t>
            </w:r>
          </w:p>
        </w:tc>
        <w:tc>
          <w:tcPr>
            <w:tcW w:w="523" w:type="dxa"/>
          </w:tcPr>
          <w:p>
            <w:pPr>
              <w:pStyle w:val="TableParagraph"/>
              <w:spacing w:before="34"/>
              <w:ind w:right="68"/>
              <w:jc w:val="right"/>
              <w:rPr>
                <w:b/>
                <w:sz w:val="16"/>
              </w:rPr>
            </w:pPr>
            <w:r>
              <w:rPr>
                <w:b/>
                <w:sz w:val="16"/>
              </w:rPr>
              <w:t>-20%</w:t>
            </w:r>
          </w:p>
        </w:tc>
      </w:tr>
      <w:tr>
        <w:trPr>
          <w:trHeight w:val="271" w:hRule="exact"/>
        </w:trPr>
        <w:tc>
          <w:tcPr>
            <w:tcW w:w="874" w:type="dxa"/>
          </w:tcPr>
          <w:p>
            <w:pPr>
              <w:pStyle w:val="TableParagraph"/>
              <w:spacing w:before="32"/>
              <w:ind w:left="47" w:right="73"/>
              <w:rPr>
                <w:b/>
                <w:sz w:val="16"/>
              </w:rPr>
            </w:pPr>
            <w:r>
              <w:rPr>
                <w:b/>
                <w:sz w:val="16"/>
              </w:rPr>
              <w:t>Parcela 1</w:t>
            </w:r>
          </w:p>
        </w:tc>
        <w:tc>
          <w:tcPr>
            <w:tcW w:w="1027" w:type="dxa"/>
          </w:tcPr>
          <w:p>
            <w:pPr>
              <w:pStyle w:val="TableParagraph"/>
              <w:spacing w:before="34"/>
              <w:ind w:left="51" w:right="53"/>
              <w:rPr>
                <w:sz w:val="16"/>
              </w:rPr>
            </w:pPr>
            <w:r>
              <w:rPr>
                <w:sz w:val="16"/>
              </w:rPr>
              <w:t>0.8401</w:t>
            </w:r>
          </w:p>
        </w:tc>
        <w:tc>
          <w:tcPr>
            <w:tcW w:w="1327" w:type="dxa"/>
          </w:tcPr>
          <w:p>
            <w:pPr>
              <w:pStyle w:val="TableParagraph"/>
              <w:spacing w:before="34"/>
              <w:ind w:left="87" w:right="91"/>
              <w:rPr>
                <w:sz w:val="16"/>
              </w:rPr>
            </w:pPr>
            <w:r>
              <w:rPr>
                <w:sz w:val="16"/>
              </w:rPr>
              <w:t>0.8401</w:t>
            </w:r>
          </w:p>
        </w:tc>
        <w:tc>
          <w:tcPr>
            <w:tcW w:w="1289" w:type="dxa"/>
          </w:tcPr>
          <w:p>
            <w:pPr>
              <w:pStyle w:val="TableParagraph"/>
              <w:spacing w:before="34"/>
              <w:ind w:left="70" w:right="71"/>
              <w:rPr>
                <w:sz w:val="16"/>
              </w:rPr>
            </w:pPr>
            <w:r>
              <w:rPr>
                <w:sz w:val="16"/>
              </w:rPr>
              <w:t>0.8401</w:t>
            </w:r>
          </w:p>
        </w:tc>
        <w:tc>
          <w:tcPr>
            <w:tcW w:w="1258" w:type="dxa"/>
          </w:tcPr>
          <w:p>
            <w:pPr>
              <w:pStyle w:val="TableParagraph"/>
              <w:spacing w:before="34"/>
              <w:ind w:left="53" w:right="55"/>
              <w:rPr>
                <w:sz w:val="16"/>
              </w:rPr>
            </w:pPr>
            <w:r>
              <w:rPr>
                <w:sz w:val="16"/>
              </w:rPr>
              <w:t>0.8401</w:t>
            </w:r>
          </w:p>
        </w:tc>
        <w:tc>
          <w:tcPr>
            <w:tcW w:w="1222" w:type="dxa"/>
          </w:tcPr>
          <w:p>
            <w:pPr>
              <w:pStyle w:val="TableParagraph"/>
              <w:spacing w:before="34"/>
              <w:ind w:left="56" w:right="57"/>
              <w:rPr>
                <w:sz w:val="16"/>
              </w:rPr>
            </w:pPr>
            <w:r>
              <w:rPr>
                <w:sz w:val="16"/>
              </w:rPr>
              <w:t>0.8401</w:t>
            </w:r>
          </w:p>
        </w:tc>
        <w:tc>
          <w:tcPr>
            <w:tcW w:w="468" w:type="dxa"/>
            <w:shd w:val="clear" w:color="auto" w:fill="92D04F"/>
          </w:tcPr>
          <w:p>
            <w:pPr>
              <w:pStyle w:val="TableParagraph"/>
              <w:spacing w:before="34"/>
              <w:rPr>
                <w:sz w:val="16"/>
              </w:rPr>
            </w:pPr>
            <w:r>
              <w:rPr>
                <w:w w:val="100"/>
                <w:sz w:val="16"/>
              </w:rPr>
              <w:t>0</w:t>
            </w:r>
          </w:p>
        </w:tc>
        <w:tc>
          <w:tcPr>
            <w:tcW w:w="521" w:type="dxa"/>
            <w:shd w:val="clear" w:color="auto" w:fill="92D04F"/>
          </w:tcPr>
          <w:p>
            <w:pPr>
              <w:pStyle w:val="TableParagraph"/>
              <w:spacing w:before="34"/>
              <w:rPr>
                <w:sz w:val="16"/>
              </w:rPr>
            </w:pPr>
            <w:r>
              <w:rPr>
                <w:w w:val="100"/>
                <w:sz w:val="16"/>
              </w:rPr>
              <w:t>0</w:t>
            </w:r>
          </w:p>
        </w:tc>
        <w:tc>
          <w:tcPr>
            <w:tcW w:w="470" w:type="dxa"/>
            <w:shd w:val="clear" w:color="auto" w:fill="92D04F"/>
          </w:tcPr>
          <w:p>
            <w:pPr>
              <w:pStyle w:val="TableParagraph"/>
              <w:spacing w:before="34"/>
              <w:ind w:right="1"/>
              <w:rPr>
                <w:sz w:val="16"/>
              </w:rPr>
            </w:pPr>
            <w:r>
              <w:rPr>
                <w:w w:val="100"/>
                <w:sz w:val="16"/>
              </w:rPr>
              <w:t>0</w:t>
            </w:r>
          </w:p>
        </w:tc>
        <w:tc>
          <w:tcPr>
            <w:tcW w:w="523" w:type="dxa"/>
            <w:shd w:val="clear" w:color="auto" w:fill="92D04F"/>
          </w:tcPr>
          <w:p>
            <w:pPr>
              <w:pStyle w:val="TableParagraph"/>
              <w:spacing w:before="34"/>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2</w:t>
            </w:r>
          </w:p>
        </w:tc>
        <w:tc>
          <w:tcPr>
            <w:tcW w:w="1027" w:type="dxa"/>
          </w:tcPr>
          <w:p>
            <w:pPr>
              <w:pStyle w:val="TableParagraph"/>
              <w:spacing w:before="37"/>
              <w:ind w:left="52" w:right="53"/>
              <w:rPr>
                <w:sz w:val="16"/>
              </w:rPr>
            </w:pPr>
            <w:r>
              <w:rPr>
                <w:sz w:val="16"/>
              </w:rPr>
              <w:t>1.648</w:t>
            </w:r>
          </w:p>
        </w:tc>
        <w:tc>
          <w:tcPr>
            <w:tcW w:w="1327" w:type="dxa"/>
          </w:tcPr>
          <w:p>
            <w:pPr>
              <w:pStyle w:val="TableParagraph"/>
              <w:spacing w:before="37"/>
              <w:ind w:left="87" w:right="89"/>
              <w:rPr>
                <w:sz w:val="16"/>
              </w:rPr>
            </w:pPr>
            <w:r>
              <w:rPr>
                <w:sz w:val="16"/>
              </w:rPr>
              <w:t>1.647</w:t>
            </w:r>
          </w:p>
        </w:tc>
        <w:tc>
          <w:tcPr>
            <w:tcW w:w="1289" w:type="dxa"/>
          </w:tcPr>
          <w:p>
            <w:pPr>
              <w:pStyle w:val="TableParagraph"/>
              <w:spacing w:before="37"/>
              <w:ind w:left="69" w:right="71"/>
              <w:rPr>
                <w:sz w:val="16"/>
              </w:rPr>
            </w:pPr>
            <w:r>
              <w:rPr>
                <w:sz w:val="16"/>
              </w:rPr>
              <w:t>1.645</w:t>
            </w:r>
          </w:p>
        </w:tc>
        <w:tc>
          <w:tcPr>
            <w:tcW w:w="1258" w:type="dxa"/>
          </w:tcPr>
          <w:p>
            <w:pPr>
              <w:pStyle w:val="TableParagraph"/>
              <w:spacing w:before="37"/>
              <w:ind w:left="51" w:right="55"/>
              <w:rPr>
                <w:sz w:val="16"/>
              </w:rPr>
            </w:pPr>
            <w:r>
              <w:rPr>
                <w:sz w:val="16"/>
              </w:rPr>
              <w:t>1.649</w:t>
            </w:r>
          </w:p>
        </w:tc>
        <w:tc>
          <w:tcPr>
            <w:tcW w:w="1222" w:type="dxa"/>
          </w:tcPr>
          <w:p>
            <w:pPr>
              <w:pStyle w:val="TableParagraph"/>
              <w:spacing w:before="37"/>
              <w:ind w:left="55" w:right="57"/>
              <w:rPr>
                <w:sz w:val="16"/>
              </w:rPr>
            </w:pPr>
            <w:r>
              <w:rPr>
                <w:sz w:val="16"/>
              </w:rPr>
              <w:t>1.642</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3</w:t>
            </w:r>
          </w:p>
        </w:tc>
        <w:tc>
          <w:tcPr>
            <w:tcW w:w="1027" w:type="dxa"/>
          </w:tcPr>
          <w:p>
            <w:pPr>
              <w:pStyle w:val="TableParagraph"/>
              <w:spacing w:before="37"/>
              <w:ind w:left="52" w:right="53"/>
              <w:rPr>
                <w:sz w:val="16"/>
              </w:rPr>
            </w:pPr>
            <w:r>
              <w:rPr>
                <w:sz w:val="16"/>
              </w:rPr>
              <w:t>1.427</w:t>
            </w:r>
          </w:p>
        </w:tc>
        <w:tc>
          <w:tcPr>
            <w:tcW w:w="1327" w:type="dxa"/>
          </w:tcPr>
          <w:p>
            <w:pPr>
              <w:pStyle w:val="TableParagraph"/>
              <w:spacing w:before="37"/>
              <w:ind w:left="87" w:right="89"/>
              <w:rPr>
                <w:sz w:val="16"/>
              </w:rPr>
            </w:pPr>
            <w:r>
              <w:rPr>
                <w:sz w:val="16"/>
              </w:rPr>
              <w:t>1.427</w:t>
            </w:r>
          </w:p>
        </w:tc>
        <w:tc>
          <w:tcPr>
            <w:tcW w:w="1289" w:type="dxa"/>
          </w:tcPr>
          <w:p>
            <w:pPr>
              <w:pStyle w:val="TableParagraph"/>
              <w:spacing w:before="37"/>
              <w:ind w:left="69" w:right="71"/>
              <w:rPr>
                <w:sz w:val="16"/>
              </w:rPr>
            </w:pPr>
            <w:r>
              <w:rPr>
                <w:sz w:val="16"/>
              </w:rPr>
              <w:t>1.427</w:t>
            </w:r>
          </w:p>
        </w:tc>
        <w:tc>
          <w:tcPr>
            <w:tcW w:w="1258" w:type="dxa"/>
          </w:tcPr>
          <w:p>
            <w:pPr>
              <w:pStyle w:val="TableParagraph"/>
              <w:spacing w:before="37"/>
              <w:ind w:left="51" w:right="55"/>
              <w:rPr>
                <w:sz w:val="16"/>
              </w:rPr>
            </w:pPr>
            <w:r>
              <w:rPr>
                <w:sz w:val="16"/>
              </w:rPr>
              <w:t>1.427</w:t>
            </w:r>
          </w:p>
        </w:tc>
        <w:tc>
          <w:tcPr>
            <w:tcW w:w="1222" w:type="dxa"/>
          </w:tcPr>
          <w:p>
            <w:pPr>
              <w:pStyle w:val="TableParagraph"/>
              <w:spacing w:before="37"/>
              <w:ind w:left="55" w:right="57"/>
              <w:rPr>
                <w:sz w:val="16"/>
              </w:rPr>
            </w:pPr>
            <w:r>
              <w:rPr>
                <w:sz w:val="16"/>
              </w:rPr>
              <w:t>1.427</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91"/>
              <w:rPr>
                <w:sz w:val="16"/>
              </w:rPr>
            </w:pPr>
            <w:r>
              <w:rPr>
                <w:sz w:val="16"/>
              </w:rPr>
              <w:t>0.1195</w:t>
            </w:r>
          </w:p>
        </w:tc>
        <w:tc>
          <w:tcPr>
            <w:tcW w:w="1289" w:type="dxa"/>
          </w:tcPr>
          <w:p>
            <w:pPr>
              <w:pStyle w:val="TableParagraph"/>
              <w:spacing w:before="37"/>
              <w:ind w:left="70" w:right="71"/>
              <w:rPr>
                <w:sz w:val="16"/>
              </w:rPr>
            </w:pPr>
            <w:r>
              <w:rPr>
                <w:sz w:val="16"/>
              </w:rPr>
              <w:t>0.1195</w:t>
            </w:r>
          </w:p>
        </w:tc>
        <w:tc>
          <w:tcPr>
            <w:tcW w:w="1258" w:type="dxa"/>
          </w:tcPr>
          <w:p>
            <w:pPr>
              <w:pStyle w:val="TableParagraph"/>
              <w:spacing w:before="37"/>
              <w:ind w:left="53" w:right="55"/>
              <w:rPr>
                <w:sz w:val="16"/>
              </w:rPr>
            </w:pPr>
            <w:r>
              <w:rPr>
                <w:sz w:val="16"/>
              </w:rPr>
              <w:t>0.1195</w:t>
            </w:r>
          </w:p>
        </w:tc>
        <w:tc>
          <w:tcPr>
            <w:tcW w:w="1222" w:type="dxa"/>
          </w:tcPr>
          <w:p>
            <w:pPr>
              <w:pStyle w:val="TableParagraph"/>
              <w:spacing w:before="37"/>
              <w:ind w:left="56" w:right="57"/>
              <w:rPr>
                <w:sz w:val="16"/>
              </w:rPr>
            </w:pPr>
            <w:r>
              <w:rPr>
                <w:sz w:val="16"/>
              </w:rPr>
              <w:t>0.1195</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1" w:hRule="exact"/>
        </w:trPr>
        <w:tc>
          <w:tcPr>
            <w:tcW w:w="874" w:type="dxa"/>
          </w:tcPr>
          <w:p>
            <w:pPr/>
          </w:p>
        </w:tc>
        <w:tc>
          <w:tcPr>
            <w:tcW w:w="1027" w:type="dxa"/>
          </w:tcPr>
          <w:p>
            <w:pPr/>
          </w:p>
        </w:tc>
        <w:tc>
          <w:tcPr>
            <w:tcW w:w="1327" w:type="dxa"/>
          </w:tcPr>
          <w:p>
            <w:pPr/>
          </w:p>
        </w:tc>
        <w:tc>
          <w:tcPr>
            <w:tcW w:w="1289" w:type="dxa"/>
          </w:tcPr>
          <w:p>
            <w:pPr/>
          </w:p>
        </w:tc>
        <w:tc>
          <w:tcPr>
            <w:tcW w:w="1258" w:type="dxa"/>
          </w:tcPr>
          <w:p>
            <w:pPr/>
          </w:p>
        </w:tc>
        <w:tc>
          <w:tcPr>
            <w:tcW w:w="1222" w:type="dxa"/>
          </w:tcPr>
          <w:p>
            <w:pPr/>
          </w:p>
        </w:tc>
        <w:tc>
          <w:tcPr>
            <w:tcW w:w="468" w:type="dxa"/>
          </w:tcPr>
          <w:p>
            <w:pPr/>
          </w:p>
        </w:tc>
        <w:tc>
          <w:tcPr>
            <w:tcW w:w="521" w:type="dxa"/>
          </w:tcPr>
          <w:p>
            <w:pPr/>
          </w:p>
        </w:tc>
        <w:tc>
          <w:tcPr>
            <w:tcW w:w="470" w:type="dxa"/>
          </w:tcPr>
          <w:p>
            <w:pPr/>
          </w:p>
        </w:tc>
        <w:tc>
          <w:tcPr>
            <w:tcW w:w="523" w:type="dxa"/>
          </w:tcPr>
          <w:p>
            <w:pPr/>
          </w:p>
        </w:tc>
      </w:tr>
      <w:tr>
        <w:trPr>
          <w:trHeight w:val="274" w:hRule="exact"/>
        </w:trPr>
        <w:tc>
          <w:tcPr>
            <w:tcW w:w="874" w:type="dxa"/>
          </w:tcPr>
          <w:p>
            <w:pPr/>
          </w:p>
        </w:tc>
        <w:tc>
          <w:tcPr>
            <w:tcW w:w="1027" w:type="dxa"/>
          </w:tcPr>
          <w:p>
            <w:pPr>
              <w:pStyle w:val="TableParagraph"/>
              <w:spacing w:before="34"/>
              <w:ind w:left="53" w:right="53"/>
              <w:rPr>
                <w:b/>
                <w:sz w:val="16"/>
              </w:rPr>
            </w:pPr>
            <w:r>
              <w:rPr>
                <w:b/>
                <w:sz w:val="16"/>
              </w:rPr>
              <w:t>Calibración</w:t>
            </w:r>
          </w:p>
        </w:tc>
        <w:tc>
          <w:tcPr>
            <w:tcW w:w="1327" w:type="dxa"/>
          </w:tcPr>
          <w:p>
            <w:pPr>
              <w:pStyle w:val="TableParagraph"/>
              <w:spacing w:before="34"/>
              <w:ind w:left="87" w:right="91"/>
              <w:rPr>
                <w:b/>
                <w:sz w:val="16"/>
              </w:rPr>
            </w:pPr>
            <w:r>
              <w:rPr>
                <w:b/>
                <w:sz w:val="16"/>
              </w:rPr>
              <w:t>L +10%</w:t>
            </w:r>
          </w:p>
        </w:tc>
        <w:tc>
          <w:tcPr>
            <w:tcW w:w="1289" w:type="dxa"/>
          </w:tcPr>
          <w:p>
            <w:pPr>
              <w:pStyle w:val="TableParagraph"/>
              <w:spacing w:before="34"/>
              <w:ind w:left="70" w:right="71"/>
              <w:rPr>
                <w:b/>
                <w:sz w:val="16"/>
              </w:rPr>
            </w:pPr>
            <w:r>
              <w:rPr>
                <w:b/>
                <w:sz w:val="16"/>
              </w:rPr>
              <w:t>L -10%</w:t>
            </w:r>
          </w:p>
        </w:tc>
        <w:tc>
          <w:tcPr>
            <w:tcW w:w="1258" w:type="dxa"/>
          </w:tcPr>
          <w:p>
            <w:pPr>
              <w:pStyle w:val="TableParagraph"/>
              <w:spacing w:before="34"/>
              <w:ind w:left="54" w:right="55"/>
              <w:rPr>
                <w:b/>
                <w:sz w:val="16"/>
              </w:rPr>
            </w:pPr>
            <w:r>
              <w:rPr>
                <w:b/>
                <w:sz w:val="16"/>
              </w:rPr>
              <w:t>L +20%</w:t>
            </w:r>
          </w:p>
        </w:tc>
        <w:tc>
          <w:tcPr>
            <w:tcW w:w="1222" w:type="dxa"/>
          </w:tcPr>
          <w:p>
            <w:pPr>
              <w:pStyle w:val="TableParagraph"/>
              <w:spacing w:before="34"/>
              <w:ind w:left="56" w:right="57"/>
              <w:rPr>
                <w:b/>
                <w:sz w:val="16"/>
              </w:rPr>
            </w:pPr>
            <w:r>
              <w:rPr>
                <w:b/>
                <w:sz w:val="16"/>
              </w:rPr>
              <w:t>L -20%</w:t>
            </w:r>
          </w:p>
        </w:tc>
        <w:tc>
          <w:tcPr>
            <w:tcW w:w="468" w:type="dxa"/>
          </w:tcPr>
          <w:p>
            <w:pPr>
              <w:pStyle w:val="TableParagraph"/>
              <w:spacing w:before="34"/>
              <w:ind w:left="49" w:right="48"/>
              <w:rPr>
                <w:b/>
                <w:sz w:val="16"/>
              </w:rPr>
            </w:pPr>
            <w:r>
              <w:rPr>
                <w:b/>
                <w:sz w:val="16"/>
              </w:rPr>
              <w:t>10%</w:t>
            </w:r>
          </w:p>
        </w:tc>
        <w:tc>
          <w:tcPr>
            <w:tcW w:w="521" w:type="dxa"/>
          </w:tcPr>
          <w:p>
            <w:pPr>
              <w:pStyle w:val="TableParagraph"/>
              <w:spacing w:before="34"/>
              <w:ind w:left="48" w:right="49"/>
              <w:rPr>
                <w:b/>
                <w:sz w:val="16"/>
              </w:rPr>
            </w:pPr>
            <w:r>
              <w:rPr>
                <w:b/>
                <w:sz w:val="16"/>
              </w:rPr>
              <w:t>-10%</w:t>
            </w:r>
          </w:p>
        </w:tc>
        <w:tc>
          <w:tcPr>
            <w:tcW w:w="470" w:type="dxa"/>
          </w:tcPr>
          <w:p>
            <w:pPr>
              <w:pStyle w:val="TableParagraph"/>
              <w:spacing w:before="34"/>
              <w:ind w:left="49" w:right="50"/>
              <w:rPr>
                <w:b/>
                <w:sz w:val="16"/>
              </w:rPr>
            </w:pPr>
            <w:r>
              <w:rPr>
                <w:b/>
                <w:sz w:val="16"/>
              </w:rPr>
              <w:t>20%</w:t>
            </w:r>
          </w:p>
        </w:tc>
        <w:tc>
          <w:tcPr>
            <w:tcW w:w="523" w:type="dxa"/>
          </w:tcPr>
          <w:p>
            <w:pPr>
              <w:pStyle w:val="TableParagraph"/>
              <w:spacing w:before="34"/>
              <w:ind w:right="68"/>
              <w:jc w:val="right"/>
              <w:rPr>
                <w:b/>
                <w:sz w:val="16"/>
              </w:rPr>
            </w:pPr>
            <w:r>
              <w:rPr>
                <w:b/>
                <w:sz w:val="16"/>
              </w:rPr>
              <w:t>-20%</w:t>
            </w:r>
          </w:p>
        </w:tc>
      </w:tr>
      <w:tr>
        <w:trPr>
          <w:trHeight w:val="274" w:hRule="exact"/>
        </w:trPr>
        <w:tc>
          <w:tcPr>
            <w:tcW w:w="874" w:type="dxa"/>
          </w:tcPr>
          <w:p>
            <w:pPr>
              <w:pStyle w:val="TableParagraph"/>
              <w:spacing w:before="34"/>
              <w:ind w:left="47" w:right="73"/>
              <w:rPr>
                <w:b/>
                <w:sz w:val="16"/>
              </w:rPr>
            </w:pPr>
            <w:r>
              <w:rPr>
                <w:b/>
                <w:sz w:val="16"/>
              </w:rPr>
              <w:t>Parcela 1</w:t>
            </w:r>
          </w:p>
        </w:tc>
        <w:tc>
          <w:tcPr>
            <w:tcW w:w="1027" w:type="dxa"/>
          </w:tcPr>
          <w:p>
            <w:pPr>
              <w:pStyle w:val="TableParagraph"/>
              <w:spacing w:before="37"/>
              <w:ind w:left="51" w:right="53"/>
              <w:rPr>
                <w:sz w:val="16"/>
              </w:rPr>
            </w:pPr>
            <w:r>
              <w:rPr>
                <w:sz w:val="16"/>
              </w:rPr>
              <w:t>0.8401</w:t>
            </w:r>
          </w:p>
        </w:tc>
        <w:tc>
          <w:tcPr>
            <w:tcW w:w="1327" w:type="dxa"/>
          </w:tcPr>
          <w:p>
            <w:pPr>
              <w:pStyle w:val="TableParagraph"/>
              <w:spacing w:before="37"/>
              <w:ind w:left="87" w:right="91"/>
              <w:rPr>
                <w:sz w:val="16"/>
              </w:rPr>
            </w:pPr>
            <w:r>
              <w:rPr>
                <w:sz w:val="16"/>
              </w:rPr>
              <w:t>0.8401</w:t>
            </w:r>
          </w:p>
        </w:tc>
        <w:tc>
          <w:tcPr>
            <w:tcW w:w="1289" w:type="dxa"/>
          </w:tcPr>
          <w:p>
            <w:pPr>
              <w:pStyle w:val="TableParagraph"/>
              <w:spacing w:before="37"/>
              <w:ind w:left="70" w:right="71"/>
              <w:rPr>
                <w:sz w:val="16"/>
              </w:rPr>
            </w:pPr>
            <w:r>
              <w:rPr>
                <w:sz w:val="16"/>
              </w:rPr>
              <w:t>0.8402</w:t>
            </w:r>
          </w:p>
        </w:tc>
        <w:tc>
          <w:tcPr>
            <w:tcW w:w="1258" w:type="dxa"/>
          </w:tcPr>
          <w:p>
            <w:pPr>
              <w:pStyle w:val="TableParagraph"/>
              <w:spacing w:before="37"/>
              <w:ind w:left="53" w:right="55"/>
              <w:rPr>
                <w:sz w:val="16"/>
              </w:rPr>
            </w:pPr>
            <w:r>
              <w:rPr>
                <w:sz w:val="16"/>
              </w:rPr>
              <w:t>0.8401</w:t>
            </w:r>
          </w:p>
        </w:tc>
        <w:tc>
          <w:tcPr>
            <w:tcW w:w="1222" w:type="dxa"/>
          </w:tcPr>
          <w:p>
            <w:pPr>
              <w:pStyle w:val="TableParagraph"/>
              <w:spacing w:before="37"/>
              <w:ind w:left="56" w:right="57"/>
              <w:rPr>
                <w:sz w:val="16"/>
              </w:rPr>
            </w:pPr>
            <w:r>
              <w:rPr>
                <w:sz w:val="16"/>
              </w:rPr>
              <w:t>0.8402</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2</w:t>
            </w:r>
          </w:p>
        </w:tc>
        <w:tc>
          <w:tcPr>
            <w:tcW w:w="1027" w:type="dxa"/>
          </w:tcPr>
          <w:p>
            <w:pPr>
              <w:pStyle w:val="TableParagraph"/>
              <w:spacing w:before="37"/>
              <w:ind w:left="52" w:right="53"/>
              <w:rPr>
                <w:sz w:val="16"/>
              </w:rPr>
            </w:pPr>
            <w:r>
              <w:rPr>
                <w:sz w:val="16"/>
              </w:rPr>
              <w:t>1.648</w:t>
            </w:r>
          </w:p>
        </w:tc>
        <w:tc>
          <w:tcPr>
            <w:tcW w:w="1327" w:type="dxa"/>
          </w:tcPr>
          <w:p>
            <w:pPr>
              <w:pStyle w:val="TableParagraph"/>
              <w:spacing w:before="37"/>
              <w:ind w:left="87" w:right="89"/>
              <w:rPr>
                <w:sz w:val="16"/>
              </w:rPr>
            </w:pPr>
            <w:r>
              <w:rPr>
                <w:sz w:val="16"/>
              </w:rPr>
              <w:t>1.654</w:t>
            </w:r>
          </w:p>
        </w:tc>
        <w:tc>
          <w:tcPr>
            <w:tcW w:w="1289" w:type="dxa"/>
          </w:tcPr>
          <w:p>
            <w:pPr>
              <w:pStyle w:val="TableParagraph"/>
              <w:spacing w:before="37"/>
              <w:ind w:left="69" w:right="71"/>
              <w:rPr>
                <w:sz w:val="16"/>
              </w:rPr>
            </w:pPr>
            <w:r>
              <w:rPr>
                <w:sz w:val="16"/>
              </w:rPr>
              <w:t>1.636</w:t>
            </w:r>
          </w:p>
        </w:tc>
        <w:tc>
          <w:tcPr>
            <w:tcW w:w="1258" w:type="dxa"/>
          </w:tcPr>
          <w:p>
            <w:pPr>
              <w:pStyle w:val="TableParagraph"/>
              <w:spacing w:before="37"/>
              <w:ind w:left="51" w:right="55"/>
              <w:rPr>
                <w:sz w:val="16"/>
              </w:rPr>
            </w:pPr>
            <w:r>
              <w:rPr>
                <w:sz w:val="16"/>
              </w:rPr>
              <w:t>1.663</w:t>
            </w:r>
          </w:p>
        </w:tc>
        <w:tc>
          <w:tcPr>
            <w:tcW w:w="1222" w:type="dxa"/>
          </w:tcPr>
          <w:p>
            <w:pPr>
              <w:pStyle w:val="TableParagraph"/>
              <w:spacing w:before="37"/>
              <w:ind w:left="55" w:right="57"/>
              <w:rPr>
                <w:sz w:val="16"/>
              </w:rPr>
            </w:pPr>
            <w:r>
              <w:rPr>
                <w:sz w:val="16"/>
              </w:rPr>
              <w:t>1.622</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1</w:t>
            </w:r>
          </w:p>
        </w:tc>
        <w:tc>
          <w:tcPr>
            <w:tcW w:w="470" w:type="dxa"/>
            <w:shd w:val="clear" w:color="auto" w:fill="92D04F"/>
          </w:tcPr>
          <w:p>
            <w:pPr>
              <w:pStyle w:val="TableParagraph"/>
              <w:spacing w:before="37"/>
              <w:ind w:right="1"/>
              <w:rPr>
                <w:sz w:val="16"/>
              </w:rPr>
            </w:pPr>
            <w:r>
              <w:rPr>
                <w:w w:val="100"/>
                <w:sz w:val="16"/>
              </w:rPr>
              <w:t>1</w:t>
            </w:r>
          </w:p>
        </w:tc>
        <w:tc>
          <w:tcPr>
            <w:tcW w:w="523" w:type="dxa"/>
            <w:shd w:val="clear" w:color="auto" w:fill="92D04F"/>
          </w:tcPr>
          <w:p>
            <w:pPr>
              <w:pStyle w:val="TableParagraph"/>
              <w:spacing w:before="37"/>
              <w:ind w:right="1"/>
              <w:rPr>
                <w:sz w:val="16"/>
              </w:rPr>
            </w:pPr>
            <w:r>
              <w:rPr>
                <w:w w:val="100"/>
                <w:sz w:val="16"/>
              </w:rPr>
              <w:t>2</w:t>
            </w:r>
          </w:p>
        </w:tc>
      </w:tr>
      <w:tr>
        <w:trPr>
          <w:trHeight w:val="271" w:hRule="exact"/>
        </w:trPr>
        <w:tc>
          <w:tcPr>
            <w:tcW w:w="874" w:type="dxa"/>
          </w:tcPr>
          <w:p>
            <w:pPr>
              <w:pStyle w:val="TableParagraph"/>
              <w:spacing w:before="32"/>
              <w:ind w:left="47" w:right="73"/>
              <w:rPr>
                <w:b/>
                <w:sz w:val="16"/>
              </w:rPr>
            </w:pPr>
            <w:r>
              <w:rPr>
                <w:b/>
                <w:sz w:val="16"/>
              </w:rPr>
              <w:t>Parcela 3</w:t>
            </w:r>
          </w:p>
        </w:tc>
        <w:tc>
          <w:tcPr>
            <w:tcW w:w="1027" w:type="dxa"/>
          </w:tcPr>
          <w:p>
            <w:pPr>
              <w:pStyle w:val="TableParagraph"/>
              <w:spacing w:before="34"/>
              <w:ind w:left="52" w:right="53"/>
              <w:rPr>
                <w:sz w:val="16"/>
              </w:rPr>
            </w:pPr>
            <w:r>
              <w:rPr>
                <w:sz w:val="16"/>
              </w:rPr>
              <w:t>1.427</w:t>
            </w:r>
          </w:p>
        </w:tc>
        <w:tc>
          <w:tcPr>
            <w:tcW w:w="1327" w:type="dxa"/>
          </w:tcPr>
          <w:p>
            <w:pPr>
              <w:pStyle w:val="TableParagraph"/>
              <w:spacing w:before="34"/>
              <w:ind w:left="87" w:right="89"/>
              <w:rPr>
                <w:sz w:val="16"/>
              </w:rPr>
            </w:pPr>
            <w:r>
              <w:rPr>
                <w:sz w:val="16"/>
              </w:rPr>
              <w:t>1.427</w:t>
            </w:r>
          </w:p>
        </w:tc>
        <w:tc>
          <w:tcPr>
            <w:tcW w:w="1289" w:type="dxa"/>
          </w:tcPr>
          <w:p>
            <w:pPr>
              <w:pStyle w:val="TableParagraph"/>
              <w:spacing w:before="34"/>
              <w:ind w:left="69" w:right="71"/>
              <w:rPr>
                <w:sz w:val="16"/>
              </w:rPr>
            </w:pPr>
            <w:r>
              <w:rPr>
                <w:sz w:val="16"/>
              </w:rPr>
              <w:t>1.427</w:t>
            </w:r>
          </w:p>
        </w:tc>
        <w:tc>
          <w:tcPr>
            <w:tcW w:w="1258" w:type="dxa"/>
          </w:tcPr>
          <w:p>
            <w:pPr>
              <w:pStyle w:val="TableParagraph"/>
              <w:spacing w:before="34"/>
              <w:ind w:left="51" w:right="55"/>
              <w:rPr>
                <w:sz w:val="16"/>
              </w:rPr>
            </w:pPr>
            <w:r>
              <w:rPr>
                <w:sz w:val="16"/>
              </w:rPr>
              <w:t>1.427</w:t>
            </w:r>
          </w:p>
        </w:tc>
        <w:tc>
          <w:tcPr>
            <w:tcW w:w="1222" w:type="dxa"/>
          </w:tcPr>
          <w:p>
            <w:pPr>
              <w:pStyle w:val="TableParagraph"/>
              <w:spacing w:before="34"/>
              <w:ind w:left="55" w:right="57"/>
              <w:rPr>
                <w:sz w:val="16"/>
              </w:rPr>
            </w:pPr>
            <w:r>
              <w:rPr>
                <w:sz w:val="16"/>
              </w:rPr>
              <w:t>1.427</w:t>
            </w:r>
          </w:p>
        </w:tc>
        <w:tc>
          <w:tcPr>
            <w:tcW w:w="468" w:type="dxa"/>
            <w:shd w:val="clear" w:color="auto" w:fill="92D04F"/>
          </w:tcPr>
          <w:p>
            <w:pPr>
              <w:pStyle w:val="TableParagraph"/>
              <w:spacing w:before="34"/>
              <w:rPr>
                <w:sz w:val="16"/>
              </w:rPr>
            </w:pPr>
            <w:r>
              <w:rPr>
                <w:w w:val="100"/>
                <w:sz w:val="16"/>
              </w:rPr>
              <w:t>0</w:t>
            </w:r>
          </w:p>
        </w:tc>
        <w:tc>
          <w:tcPr>
            <w:tcW w:w="521" w:type="dxa"/>
            <w:shd w:val="clear" w:color="auto" w:fill="92D04F"/>
          </w:tcPr>
          <w:p>
            <w:pPr>
              <w:pStyle w:val="TableParagraph"/>
              <w:spacing w:before="34"/>
              <w:rPr>
                <w:sz w:val="16"/>
              </w:rPr>
            </w:pPr>
            <w:r>
              <w:rPr>
                <w:w w:val="100"/>
                <w:sz w:val="16"/>
              </w:rPr>
              <w:t>0</w:t>
            </w:r>
          </w:p>
        </w:tc>
        <w:tc>
          <w:tcPr>
            <w:tcW w:w="470" w:type="dxa"/>
            <w:shd w:val="clear" w:color="auto" w:fill="92D04F"/>
          </w:tcPr>
          <w:p>
            <w:pPr>
              <w:pStyle w:val="TableParagraph"/>
              <w:spacing w:before="34"/>
              <w:ind w:right="1"/>
              <w:rPr>
                <w:sz w:val="16"/>
              </w:rPr>
            </w:pPr>
            <w:r>
              <w:rPr>
                <w:w w:val="100"/>
                <w:sz w:val="16"/>
              </w:rPr>
              <w:t>0</w:t>
            </w:r>
          </w:p>
        </w:tc>
        <w:tc>
          <w:tcPr>
            <w:tcW w:w="523" w:type="dxa"/>
            <w:shd w:val="clear" w:color="auto" w:fill="92D04F"/>
          </w:tcPr>
          <w:p>
            <w:pPr>
              <w:pStyle w:val="TableParagraph"/>
              <w:spacing w:before="34"/>
              <w:ind w:right="1"/>
              <w:rPr>
                <w:sz w:val="16"/>
              </w:rPr>
            </w:pPr>
            <w:r>
              <w:rPr>
                <w:w w:val="100"/>
                <w:sz w:val="16"/>
              </w:rPr>
              <w:t>0</w:t>
            </w:r>
          </w:p>
        </w:tc>
      </w:tr>
      <w:tr>
        <w:trPr>
          <w:trHeight w:val="274" w:hRule="exact"/>
        </w:trPr>
        <w:tc>
          <w:tcPr>
            <w:tcW w:w="874" w:type="dxa"/>
          </w:tcPr>
          <w:p>
            <w:pPr>
              <w:pStyle w:val="TableParagraph"/>
              <w:spacing w:before="34"/>
              <w:ind w:left="47" w:right="73"/>
              <w:rPr>
                <w:b/>
                <w:sz w:val="16"/>
              </w:rPr>
            </w:pPr>
            <w:r>
              <w:rPr>
                <w:b/>
                <w:sz w:val="16"/>
              </w:rPr>
              <w:t>Parcela 4</w:t>
            </w:r>
          </w:p>
        </w:tc>
        <w:tc>
          <w:tcPr>
            <w:tcW w:w="1027" w:type="dxa"/>
          </w:tcPr>
          <w:p>
            <w:pPr>
              <w:pStyle w:val="TableParagraph"/>
              <w:spacing w:before="37"/>
              <w:ind w:left="51" w:right="53"/>
              <w:rPr>
                <w:sz w:val="16"/>
              </w:rPr>
            </w:pPr>
            <w:r>
              <w:rPr>
                <w:sz w:val="16"/>
              </w:rPr>
              <w:t>0.1195</w:t>
            </w:r>
          </w:p>
        </w:tc>
        <w:tc>
          <w:tcPr>
            <w:tcW w:w="1327" w:type="dxa"/>
          </w:tcPr>
          <w:p>
            <w:pPr>
              <w:pStyle w:val="TableParagraph"/>
              <w:spacing w:before="37"/>
              <w:ind w:left="87" w:right="91"/>
              <w:rPr>
                <w:sz w:val="16"/>
              </w:rPr>
            </w:pPr>
            <w:r>
              <w:rPr>
                <w:sz w:val="16"/>
              </w:rPr>
              <w:t>0.1195</w:t>
            </w:r>
          </w:p>
        </w:tc>
        <w:tc>
          <w:tcPr>
            <w:tcW w:w="1289" w:type="dxa"/>
          </w:tcPr>
          <w:p>
            <w:pPr>
              <w:pStyle w:val="TableParagraph"/>
              <w:spacing w:before="37"/>
              <w:ind w:left="70" w:right="71"/>
              <w:rPr>
                <w:sz w:val="16"/>
              </w:rPr>
            </w:pPr>
            <w:r>
              <w:rPr>
                <w:sz w:val="16"/>
              </w:rPr>
              <w:t>0.1195</w:t>
            </w:r>
          </w:p>
        </w:tc>
        <w:tc>
          <w:tcPr>
            <w:tcW w:w="1258" w:type="dxa"/>
          </w:tcPr>
          <w:p>
            <w:pPr>
              <w:pStyle w:val="TableParagraph"/>
              <w:spacing w:before="37"/>
              <w:ind w:left="53" w:right="55"/>
              <w:rPr>
                <w:sz w:val="16"/>
              </w:rPr>
            </w:pPr>
            <w:r>
              <w:rPr>
                <w:sz w:val="16"/>
              </w:rPr>
              <w:t>0.1195</w:t>
            </w:r>
          </w:p>
        </w:tc>
        <w:tc>
          <w:tcPr>
            <w:tcW w:w="1222" w:type="dxa"/>
          </w:tcPr>
          <w:p>
            <w:pPr>
              <w:pStyle w:val="TableParagraph"/>
              <w:spacing w:before="37"/>
              <w:ind w:left="56" w:right="57"/>
              <w:rPr>
                <w:sz w:val="16"/>
              </w:rPr>
            </w:pPr>
            <w:r>
              <w:rPr>
                <w:sz w:val="16"/>
              </w:rPr>
              <w:t>0.1195</w:t>
            </w:r>
          </w:p>
        </w:tc>
        <w:tc>
          <w:tcPr>
            <w:tcW w:w="468" w:type="dxa"/>
            <w:shd w:val="clear" w:color="auto" w:fill="92D04F"/>
          </w:tcPr>
          <w:p>
            <w:pPr>
              <w:pStyle w:val="TableParagraph"/>
              <w:spacing w:before="37"/>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470" w:type="dxa"/>
            <w:shd w:val="clear" w:color="auto" w:fill="92D04F"/>
          </w:tcPr>
          <w:p>
            <w:pPr>
              <w:pStyle w:val="TableParagraph"/>
              <w:spacing w:before="37"/>
              <w:ind w:right="1"/>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bl>
    <w:p>
      <w:pPr>
        <w:spacing w:after="0"/>
        <w:rPr>
          <w:sz w:val="16"/>
        </w:rPr>
        <w:sectPr>
          <w:headerReference w:type="default" r:id="rId1286"/>
          <w:pgSz w:w="12240" w:h="15840"/>
          <w:pgMar w:header="725" w:footer="1005" w:top="960" w:bottom="1200" w:left="1520" w:right="1520"/>
        </w:sectPr>
      </w:pPr>
    </w:p>
    <w:p>
      <w:pPr>
        <w:pStyle w:val="BodyText"/>
        <w:rPr>
          <w:sz w:val="20"/>
        </w:rPr>
      </w:pPr>
    </w:p>
    <w:p>
      <w:pPr>
        <w:pStyle w:val="BodyText"/>
        <w:spacing w:before="5"/>
        <w:rPr>
          <w:sz w:val="21"/>
        </w:rPr>
      </w:pPr>
    </w:p>
    <w:p>
      <w:pPr>
        <w:spacing w:before="0"/>
        <w:ind w:left="3299" w:right="232" w:hanging="3046"/>
        <w:jc w:val="left"/>
        <w:rPr>
          <w:sz w:val="20"/>
        </w:rPr>
      </w:pPr>
      <w:r>
        <w:rPr>
          <w:sz w:val="20"/>
        </w:rPr>
        <w:t>Tabla 5.11. Influencia en el modelo de flujo por la variabilidad en los parámetros hidráulicos. Capa 2 (inferior) (NC: no converge)</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3"/>
        <w:gridCol w:w="1039"/>
        <w:gridCol w:w="1272"/>
        <w:gridCol w:w="1231"/>
        <w:gridCol w:w="1274"/>
        <w:gridCol w:w="1231"/>
        <w:gridCol w:w="502"/>
        <w:gridCol w:w="521"/>
        <w:gridCol w:w="502"/>
        <w:gridCol w:w="523"/>
      </w:tblGrid>
      <w:tr>
        <w:trPr>
          <w:trHeight w:val="274" w:hRule="exact"/>
        </w:trPr>
        <w:tc>
          <w:tcPr>
            <w:tcW w:w="883" w:type="dxa"/>
          </w:tcPr>
          <w:p>
            <w:pPr/>
          </w:p>
        </w:tc>
        <w:tc>
          <w:tcPr>
            <w:tcW w:w="6048" w:type="dxa"/>
            <w:gridSpan w:val="5"/>
          </w:tcPr>
          <w:p>
            <w:pPr>
              <w:pStyle w:val="TableParagraph"/>
              <w:spacing w:before="34"/>
              <w:ind w:left="2109" w:right="2110"/>
              <w:rPr>
                <w:b/>
                <w:sz w:val="16"/>
              </w:rPr>
            </w:pPr>
            <w:r>
              <w:rPr>
                <w:b/>
                <w:sz w:val="16"/>
              </w:rPr>
              <w:t>Capa 2</w:t>
            </w:r>
          </w:p>
        </w:tc>
        <w:tc>
          <w:tcPr>
            <w:tcW w:w="2047" w:type="dxa"/>
            <w:gridSpan w:val="4"/>
          </w:tcPr>
          <w:p>
            <w:pPr/>
          </w:p>
        </w:tc>
      </w:tr>
      <w:tr>
        <w:trPr>
          <w:trHeight w:val="379" w:hRule="exact"/>
        </w:trPr>
        <w:tc>
          <w:tcPr>
            <w:tcW w:w="883" w:type="dxa"/>
          </w:tcPr>
          <w:p>
            <w:pPr/>
          </w:p>
        </w:tc>
        <w:tc>
          <w:tcPr>
            <w:tcW w:w="6048" w:type="dxa"/>
            <w:gridSpan w:val="5"/>
          </w:tcPr>
          <w:p>
            <w:pPr>
              <w:pStyle w:val="TableParagraph"/>
              <w:spacing w:before="87"/>
              <w:ind w:left="2110" w:right="2110"/>
              <w:rPr>
                <w:b/>
                <w:sz w:val="16"/>
              </w:rPr>
            </w:pPr>
            <w:r>
              <w:rPr>
                <w:b/>
                <w:sz w:val="16"/>
              </w:rPr>
              <w:t>Valor numérico de SSQ</w:t>
            </w:r>
          </w:p>
        </w:tc>
        <w:tc>
          <w:tcPr>
            <w:tcW w:w="2047" w:type="dxa"/>
            <w:gridSpan w:val="4"/>
          </w:tcPr>
          <w:p>
            <w:pPr>
              <w:pStyle w:val="TableParagraph"/>
              <w:ind w:left="847" w:right="228" w:hanging="605"/>
              <w:jc w:val="left"/>
              <w:rPr>
                <w:b/>
                <w:sz w:val="16"/>
              </w:rPr>
            </w:pPr>
            <w:r>
              <w:rPr>
                <w:b/>
                <w:sz w:val="16"/>
              </w:rPr>
              <w:t>Desviación del valor SSQ</w:t>
            </w:r>
          </w:p>
        </w:tc>
      </w:tr>
      <w:tr>
        <w:trPr>
          <w:trHeight w:val="286" w:hRule="exact"/>
        </w:trPr>
        <w:tc>
          <w:tcPr>
            <w:tcW w:w="883" w:type="dxa"/>
          </w:tcPr>
          <w:p>
            <w:pPr/>
          </w:p>
        </w:tc>
        <w:tc>
          <w:tcPr>
            <w:tcW w:w="1039" w:type="dxa"/>
          </w:tcPr>
          <w:p>
            <w:pPr>
              <w:pStyle w:val="TableParagraph"/>
              <w:spacing w:before="39"/>
              <w:ind w:left="59" w:right="59"/>
              <w:rPr>
                <w:b/>
                <w:sz w:val="16"/>
              </w:rPr>
            </w:pPr>
            <w:r>
              <w:rPr>
                <w:b/>
                <w:sz w:val="16"/>
              </w:rPr>
              <w:t>Calibración</w:t>
            </w:r>
          </w:p>
        </w:tc>
        <w:tc>
          <w:tcPr>
            <w:tcW w:w="1272" w:type="dxa"/>
          </w:tcPr>
          <w:p>
            <w:pPr>
              <w:pStyle w:val="TableParagraph"/>
              <w:spacing w:before="38"/>
              <w:ind w:left="60" w:right="61"/>
              <w:rPr>
                <w:b/>
                <w:sz w:val="16"/>
              </w:rPr>
            </w:pPr>
            <w:r>
              <w:rPr>
                <w:b/>
                <w:position w:val="2"/>
                <w:sz w:val="16"/>
              </w:rPr>
              <w:t>θ </w:t>
            </w:r>
            <w:r>
              <w:rPr>
                <w:b/>
                <w:sz w:val="10"/>
              </w:rPr>
              <w:t>r </w:t>
            </w:r>
            <w:r>
              <w:rPr>
                <w:b/>
                <w:position w:val="2"/>
                <w:sz w:val="16"/>
              </w:rPr>
              <w:t>+10%</w:t>
            </w:r>
          </w:p>
        </w:tc>
        <w:tc>
          <w:tcPr>
            <w:tcW w:w="1231" w:type="dxa"/>
          </w:tcPr>
          <w:p>
            <w:pPr>
              <w:pStyle w:val="TableParagraph"/>
              <w:spacing w:before="38"/>
              <w:ind w:left="62" w:right="61"/>
              <w:rPr>
                <w:b/>
                <w:sz w:val="16"/>
              </w:rPr>
            </w:pPr>
            <w:r>
              <w:rPr>
                <w:b/>
                <w:position w:val="2"/>
                <w:sz w:val="16"/>
              </w:rPr>
              <w:t>θ </w:t>
            </w:r>
            <w:r>
              <w:rPr>
                <w:b/>
                <w:sz w:val="10"/>
              </w:rPr>
              <w:t>r  </w:t>
            </w:r>
            <w:r>
              <w:rPr>
                <w:b/>
                <w:position w:val="2"/>
                <w:sz w:val="16"/>
              </w:rPr>
              <w:t>-10%</w:t>
            </w:r>
          </w:p>
        </w:tc>
        <w:tc>
          <w:tcPr>
            <w:tcW w:w="1274" w:type="dxa"/>
          </w:tcPr>
          <w:p>
            <w:pPr>
              <w:pStyle w:val="TableParagraph"/>
              <w:spacing w:before="38"/>
              <w:ind w:left="62" w:right="63"/>
              <w:rPr>
                <w:b/>
                <w:sz w:val="16"/>
              </w:rPr>
            </w:pPr>
            <w:r>
              <w:rPr>
                <w:b/>
                <w:position w:val="2"/>
                <w:sz w:val="16"/>
              </w:rPr>
              <w:t>θ </w:t>
            </w:r>
            <w:r>
              <w:rPr>
                <w:b/>
                <w:sz w:val="10"/>
              </w:rPr>
              <w:t>r </w:t>
            </w:r>
            <w:r>
              <w:rPr>
                <w:b/>
                <w:position w:val="2"/>
                <w:sz w:val="16"/>
              </w:rPr>
              <w:t>+20%</w:t>
            </w:r>
          </w:p>
        </w:tc>
        <w:tc>
          <w:tcPr>
            <w:tcW w:w="1231" w:type="dxa"/>
          </w:tcPr>
          <w:p>
            <w:pPr>
              <w:pStyle w:val="TableParagraph"/>
              <w:spacing w:before="38"/>
              <w:ind w:left="60" w:right="61"/>
              <w:rPr>
                <w:b/>
                <w:sz w:val="16"/>
              </w:rPr>
            </w:pPr>
            <w:r>
              <w:rPr>
                <w:b/>
                <w:position w:val="2"/>
                <w:sz w:val="16"/>
              </w:rPr>
              <w:t>θ </w:t>
            </w:r>
            <w:r>
              <w:rPr>
                <w:b/>
                <w:sz w:val="10"/>
              </w:rPr>
              <w:t>r </w:t>
            </w:r>
            <w:r>
              <w:rPr>
                <w:b/>
                <w:position w:val="2"/>
                <w:sz w:val="16"/>
              </w:rPr>
              <w:t>-20%</w:t>
            </w:r>
          </w:p>
        </w:tc>
        <w:tc>
          <w:tcPr>
            <w:tcW w:w="502" w:type="dxa"/>
          </w:tcPr>
          <w:p>
            <w:pPr>
              <w:pStyle w:val="TableParagraph"/>
              <w:spacing w:before="39"/>
              <w:ind w:left="45" w:right="46"/>
              <w:rPr>
                <w:b/>
                <w:sz w:val="16"/>
              </w:rPr>
            </w:pPr>
            <w:r>
              <w:rPr>
                <w:b/>
                <w:sz w:val="16"/>
              </w:rPr>
              <w:t>10%</w:t>
            </w:r>
          </w:p>
        </w:tc>
        <w:tc>
          <w:tcPr>
            <w:tcW w:w="521" w:type="dxa"/>
          </w:tcPr>
          <w:p>
            <w:pPr>
              <w:pStyle w:val="TableParagraph"/>
              <w:spacing w:before="39"/>
              <w:ind w:left="48" w:right="49"/>
              <w:rPr>
                <w:b/>
                <w:sz w:val="16"/>
              </w:rPr>
            </w:pPr>
            <w:r>
              <w:rPr>
                <w:b/>
                <w:sz w:val="16"/>
              </w:rPr>
              <w:t>-10%</w:t>
            </w:r>
          </w:p>
        </w:tc>
        <w:tc>
          <w:tcPr>
            <w:tcW w:w="502" w:type="dxa"/>
          </w:tcPr>
          <w:p>
            <w:pPr>
              <w:pStyle w:val="TableParagraph"/>
              <w:spacing w:before="39"/>
              <w:ind w:left="45" w:right="46"/>
              <w:rPr>
                <w:b/>
                <w:sz w:val="16"/>
              </w:rPr>
            </w:pPr>
            <w:r>
              <w:rPr>
                <w:b/>
                <w:sz w:val="16"/>
              </w:rPr>
              <w:t>20%</w:t>
            </w:r>
          </w:p>
        </w:tc>
        <w:tc>
          <w:tcPr>
            <w:tcW w:w="523" w:type="dxa"/>
          </w:tcPr>
          <w:p>
            <w:pPr>
              <w:pStyle w:val="TableParagraph"/>
              <w:spacing w:before="39"/>
              <w:ind w:left="46" w:right="50"/>
              <w:rPr>
                <w:b/>
                <w:sz w:val="16"/>
              </w:rPr>
            </w:pPr>
            <w:r>
              <w:rPr>
                <w:b/>
                <w:sz w:val="16"/>
              </w:rPr>
              <w:t>-20%</w:t>
            </w:r>
          </w:p>
        </w:tc>
      </w:tr>
      <w:tr>
        <w:trPr>
          <w:trHeight w:val="274" w:hRule="exact"/>
        </w:trPr>
        <w:tc>
          <w:tcPr>
            <w:tcW w:w="883" w:type="dxa"/>
          </w:tcPr>
          <w:p>
            <w:pPr>
              <w:pStyle w:val="TableParagraph"/>
              <w:spacing w:before="34"/>
              <w:ind w:right="81"/>
              <w:jc w:val="right"/>
              <w:rPr>
                <w:b/>
                <w:sz w:val="16"/>
              </w:rPr>
            </w:pPr>
            <w:r>
              <w:rPr>
                <w:b/>
                <w:sz w:val="16"/>
              </w:rPr>
              <w:t>Parcela 1</w:t>
            </w:r>
          </w:p>
        </w:tc>
        <w:tc>
          <w:tcPr>
            <w:tcW w:w="1039" w:type="dxa"/>
          </w:tcPr>
          <w:p>
            <w:pPr>
              <w:pStyle w:val="TableParagraph"/>
              <w:spacing w:before="37"/>
              <w:ind w:left="58" w:right="59"/>
              <w:rPr>
                <w:sz w:val="16"/>
              </w:rPr>
            </w:pPr>
            <w:r>
              <w:rPr>
                <w:sz w:val="16"/>
              </w:rPr>
              <w:t>0.8401</w:t>
            </w:r>
          </w:p>
        </w:tc>
        <w:tc>
          <w:tcPr>
            <w:tcW w:w="1272" w:type="dxa"/>
          </w:tcPr>
          <w:p>
            <w:pPr>
              <w:pStyle w:val="TableParagraph"/>
              <w:spacing w:before="37"/>
              <w:ind w:left="61" w:right="61"/>
              <w:rPr>
                <w:sz w:val="16"/>
              </w:rPr>
            </w:pPr>
            <w:r>
              <w:rPr>
                <w:sz w:val="16"/>
              </w:rPr>
              <w:t>0.8401</w:t>
            </w:r>
          </w:p>
        </w:tc>
        <w:tc>
          <w:tcPr>
            <w:tcW w:w="1231" w:type="dxa"/>
          </w:tcPr>
          <w:p>
            <w:pPr>
              <w:pStyle w:val="TableParagraph"/>
              <w:spacing w:before="37"/>
              <w:ind w:left="60" w:right="61"/>
              <w:rPr>
                <w:sz w:val="16"/>
              </w:rPr>
            </w:pPr>
            <w:r>
              <w:rPr>
                <w:sz w:val="16"/>
              </w:rPr>
              <w:t>0.8401</w:t>
            </w:r>
          </w:p>
        </w:tc>
        <w:tc>
          <w:tcPr>
            <w:tcW w:w="1274" w:type="dxa"/>
          </w:tcPr>
          <w:p>
            <w:pPr>
              <w:pStyle w:val="TableParagraph"/>
              <w:spacing w:before="37"/>
              <w:ind w:left="62" w:right="63"/>
              <w:rPr>
                <w:sz w:val="16"/>
              </w:rPr>
            </w:pPr>
            <w:r>
              <w:rPr>
                <w:sz w:val="16"/>
              </w:rPr>
              <w:t>0.8401</w:t>
            </w:r>
          </w:p>
        </w:tc>
        <w:tc>
          <w:tcPr>
            <w:tcW w:w="1231" w:type="dxa"/>
          </w:tcPr>
          <w:p>
            <w:pPr>
              <w:pStyle w:val="TableParagraph"/>
              <w:spacing w:before="37"/>
              <w:ind w:left="60" w:right="61"/>
              <w:rPr>
                <w:sz w:val="16"/>
              </w:rPr>
            </w:pPr>
            <w:r>
              <w:rPr>
                <w:sz w:val="16"/>
              </w:rPr>
              <w:t>0.8401</w:t>
            </w:r>
          </w:p>
        </w:tc>
        <w:tc>
          <w:tcPr>
            <w:tcW w:w="502" w:type="dxa"/>
            <w:shd w:val="clear" w:color="auto" w:fill="92D04F"/>
          </w:tcPr>
          <w:p>
            <w:pPr>
              <w:pStyle w:val="TableParagraph"/>
              <w:spacing w:before="37"/>
              <w:ind w:right="2"/>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502" w:type="dxa"/>
            <w:shd w:val="clear" w:color="auto" w:fill="92D04F"/>
          </w:tcPr>
          <w:p>
            <w:pPr>
              <w:pStyle w:val="TableParagraph"/>
              <w:spacing w:before="37"/>
              <w:ind w:right="2"/>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1" w:hRule="exact"/>
        </w:trPr>
        <w:tc>
          <w:tcPr>
            <w:tcW w:w="883" w:type="dxa"/>
          </w:tcPr>
          <w:p>
            <w:pPr>
              <w:pStyle w:val="TableParagraph"/>
              <w:spacing w:before="32"/>
              <w:ind w:right="81"/>
              <w:jc w:val="right"/>
              <w:rPr>
                <w:b/>
                <w:sz w:val="16"/>
              </w:rPr>
            </w:pPr>
            <w:r>
              <w:rPr>
                <w:b/>
                <w:sz w:val="16"/>
              </w:rPr>
              <w:t>Parcela 2</w:t>
            </w:r>
          </w:p>
        </w:tc>
        <w:tc>
          <w:tcPr>
            <w:tcW w:w="1039" w:type="dxa"/>
          </w:tcPr>
          <w:p>
            <w:pPr>
              <w:pStyle w:val="TableParagraph"/>
              <w:spacing w:before="34"/>
              <w:ind w:left="57" w:right="59"/>
              <w:rPr>
                <w:sz w:val="16"/>
              </w:rPr>
            </w:pPr>
            <w:r>
              <w:rPr>
                <w:sz w:val="16"/>
              </w:rPr>
              <w:t>1.648</w:t>
            </w:r>
          </w:p>
        </w:tc>
        <w:tc>
          <w:tcPr>
            <w:tcW w:w="1272" w:type="dxa"/>
          </w:tcPr>
          <w:p>
            <w:pPr>
              <w:pStyle w:val="TableParagraph"/>
              <w:spacing w:before="34"/>
              <w:ind w:left="60" w:right="61"/>
              <w:rPr>
                <w:sz w:val="16"/>
              </w:rPr>
            </w:pPr>
            <w:r>
              <w:rPr>
                <w:sz w:val="16"/>
              </w:rPr>
              <w:t>1.648</w:t>
            </w:r>
          </w:p>
        </w:tc>
        <w:tc>
          <w:tcPr>
            <w:tcW w:w="1231" w:type="dxa"/>
          </w:tcPr>
          <w:p>
            <w:pPr>
              <w:pStyle w:val="TableParagraph"/>
              <w:spacing w:before="34"/>
              <w:ind w:left="61" w:right="61"/>
              <w:rPr>
                <w:sz w:val="16"/>
              </w:rPr>
            </w:pPr>
            <w:r>
              <w:rPr>
                <w:sz w:val="16"/>
              </w:rPr>
              <w:t>1.648</w:t>
            </w:r>
          </w:p>
        </w:tc>
        <w:tc>
          <w:tcPr>
            <w:tcW w:w="1274" w:type="dxa"/>
          </w:tcPr>
          <w:p>
            <w:pPr>
              <w:pStyle w:val="TableParagraph"/>
              <w:spacing w:before="34"/>
              <w:ind w:left="61" w:right="63"/>
              <w:rPr>
                <w:sz w:val="16"/>
              </w:rPr>
            </w:pPr>
            <w:r>
              <w:rPr>
                <w:sz w:val="16"/>
              </w:rPr>
              <w:t>1.648</w:t>
            </w:r>
          </w:p>
        </w:tc>
        <w:tc>
          <w:tcPr>
            <w:tcW w:w="1231" w:type="dxa"/>
          </w:tcPr>
          <w:p>
            <w:pPr>
              <w:pStyle w:val="TableParagraph"/>
              <w:spacing w:before="34"/>
              <w:ind w:left="61" w:right="61"/>
              <w:rPr>
                <w:sz w:val="16"/>
              </w:rPr>
            </w:pPr>
            <w:r>
              <w:rPr>
                <w:sz w:val="16"/>
              </w:rPr>
              <w:t>1.648</w:t>
            </w:r>
          </w:p>
        </w:tc>
        <w:tc>
          <w:tcPr>
            <w:tcW w:w="502" w:type="dxa"/>
            <w:shd w:val="clear" w:color="auto" w:fill="92D04F"/>
          </w:tcPr>
          <w:p>
            <w:pPr>
              <w:pStyle w:val="TableParagraph"/>
              <w:spacing w:before="34"/>
              <w:ind w:right="2"/>
              <w:rPr>
                <w:sz w:val="16"/>
              </w:rPr>
            </w:pPr>
            <w:r>
              <w:rPr>
                <w:w w:val="100"/>
                <w:sz w:val="16"/>
              </w:rPr>
              <w:t>0</w:t>
            </w:r>
          </w:p>
        </w:tc>
        <w:tc>
          <w:tcPr>
            <w:tcW w:w="521" w:type="dxa"/>
            <w:shd w:val="clear" w:color="auto" w:fill="92D04F"/>
          </w:tcPr>
          <w:p>
            <w:pPr>
              <w:pStyle w:val="TableParagraph"/>
              <w:spacing w:before="34"/>
              <w:rPr>
                <w:sz w:val="16"/>
              </w:rPr>
            </w:pPr>
            <w:r>
              <w:rPr>
                <w:w w:val="100"/>
                <w:sz w:val="16"/>
              </w:rPr>
              <w:t>0</w:t>
            </w:r>
          </w:p>
        </w:tc>
        <w:tc>
          <w:tcPr>
            <w:tcW w:w="502" w:type="dxa"/>
            <w:shd w:val="clear" w:color="auto" w:fill="92D04F"/>
          </w:tcPr>
          <w:p>
            <w:pPr>
              <w:pStyle w:val="TableParagraph"/>
              <w:spacing w:before="34"/>
              <w:ind w:right="2"/>
              <w:rPr>
                <w:sz w:val="16"/>
              </w:rPr>
            </w:pPr>
            <w:r>
              <w:rPr>
                <w:w w:val="100"/>
                <w:sz w:val="16"/>
              </w:rPr>
              <w:t>0</w:t>
            </w:r>
          </w:p>
        </w:tc>
        <w:tc>
          <w:tcPr>
            <w:tcW w:w="523" w:type="dxa"/>
            <w:shd w:val="clear" w:color="auto" w:fill="92D04F"/>
          </w:tcPr>
          <w:p>
            <w:pPr>
              <w:pStyle w:val="TableParagraph"/>
              <w:spacing w:before="34"/>
              <w:ind w:right="1"/>
              <w:rPr>
                <w:sz w:val="16"/>
              </w:rPr>
            </w:pPr>
            <w:r>
              <w:rPr>
                <w:w w:val="100"/>
                <w:sz w:val="16"/>
              </w:rPr>
              <w:t>0</w:t>
            </w:r>
          </w:p>
        </w:tc>
      </w:tr>
      <w:tr>
        <w:trPr>
          <w:trHeight w:val="274" w:hRule="exact"/>
        </w:trPr>
        <w:tc>
          <w:tcPr>
            <w:tcW w:w="883" w:type="dxa"/>
          </w:tcPr>
          <w:p>
            <w:pPr>
              <w:pStyle w:val="TableParagraph"/>
              <w:spacing w:before="34"/>
              <w:ind w:right="81"/>
              <w:jc w:val="right"/>
              <w:rPr>
                <w:b/>
                <w:sz w:val="16"/>
              </w:rPr>
            </w:pPr>
            <w:r>
              <w:rPr>
                <w:b/>
                <w:sz w:val="16"/>
              </w:rPr>
              <w:t>Parcela 3</w:t>
            </w:r>
          </w:p>
        </w:tc>
        <w:tc>
          <w:tcPr>
            <w:tcW w:w="1039" w:type="dxa"/>
          </w:tcPr>
          <w:p>
            <w:pPr>
              <w:pStyle w:val="TableParagraph"/>
              <w:spacing w:before="37"/>
              <w:ind w:left="57" w:right="59"/>
              <w:rPr>
                <w:sz w:val="16"/>
              </w:rPr>
            </w:pPr>
            <w:r>
              <w:rPr>
                <w:sz w:val="16"/>
              </w:rPr>
              <w:t>1.427</w:t>
            </w:r>
          </w:p>
        </w:tc>
        <w:tc>
          <w:tcPr>
            <w:tcW w:w="1272" w:type="dxa"/>
          </w:tcPr>
          <w:p>
            <w:pPr>
              <w:pStyle w:val="TableParagraph"/>
              <w:spacing w:before="37"/>
              <w:ind w:left="60" w:right="61"/>
              <w:rPr>
                <w:sz w:val="16"/>
              </w:rPr>
            </w:pPr>
            <w:r>
              <w:rPr>
                <w:sz w:val="16"/>
              </w:rPr>
              <w:t>1.427</w:t>
            </w:r>
          </w:p>
        </w:tc>
        <w:tc>
          <w:tcPr>
            <w:tcW w:w="1231" w:type="dxa"/>
          </w:tcPr>
          <w:p>
            <w:pPr>
              <w:pStyle w:val="TableParagraph"/>
              <w:spacing w:before="37"/>
              <w:ind w:left="61" w:right="61"/>
              <w:rPr>
                <w:sz w:val="16"/>
              </w:rPr>
            </w:pPr>
            <w:r>
              <w:rPr>
                <w:sz w:val="16"/>
              </w:rPr>
              <w:t>1.427</w:t>
            </w:r>
          </w:p>
        </w:tc>
        <w:tc>
          <w:tcPr>
            <w:tcW w:w="1274" w:type="dxa"/>
          </w:tcPr>
          <w:p>
            <w:pPr>
              <w:pStyle w:val="TableParagraph"/>
              <w:spacing w:before="37"/>
              <w:ind w:left="61" w:right="63"/>
              <w:rPr>
                <w:sz w:val="16"/>
              </w:rPr>
            </w:pPr>
            <w:r>
              <w:rPr>
                <w:sz w:val="16"/>
              </w:rPr>
              <w:t>1.427</w:t>
            </w:r>
          </w:p>
        </w:tc>
        <w:tc>
          <w:tcPr>
            <w:tcW w:w="1231" w:type="dxa"/>
          </w:tcPr>
          <w:p>
            <w:pPr>
              <w:pStyle w:val="TableParagraph"/>
              <w:spacing w:before="37"/>
              <w:ind w:left="61" w:right="61"/>
              <w:rPr>
                <w:sz w:val="16"/>
              </w:rPr>
            </w:pPr>
            <w:r>
              <w:rPr>
                <w:sz w:val="16"/>
              </w:rPr>
              <w:t>1.427</w:t>
            </w:r>
          </w:p>
        </w:tc>
        <w:tc>
          <w:tcPr>
            <w:tcW w:w="502" w:type="dxa"/>
            <w:shd w:val="clear" w:color="auto" w:fill="92D04F"/>
          </w:tcPr>
          <w:p>
            <w:pPr>
              <w:pStyle w:val="TableParagraph"/>
              <w:spacing w:before="37"/>
              <w:ind w:right="2"/>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502" w:type="dxa"/>
            <w:shd w:val="clear" w:color="auto" w:fill="92D04F"/>
          </w:tcPr>
          <w:p>
            <w:pPr>
              <w:pStyle w:val="TableParagraph"/>
              <w:spacing w:before="37"/>
              <w:ind w:right="2"/>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0" w:right="61"/>
              <w:rPr>
                <w:sz w:val="16"/>
              </w:rPr>
            </w:pPr>
            <w:r>
              <w:rPr>
                <w:sz w:val="16"/>
              </w:rPr>
              <w:t>1.263</w:t>
            </w:r>
          </w:p>
        </w:tc>
        <w:tc>
          <w:tcPr>
            <w:tcW w:w="1231" w:type="dxa"/>
          </w:tcPr>
          <w:p>
            <w:pPr>
              <w:pStyle w:val="TableParagraph"/>
              <w:spacing w:before="37"/>
              <w:ind w:left="61" w:right="61"/>
              <w:rPr>
                <w:sz w:val="16"/>
              </w:rPr>
            </w:pPr>
            <w:r>
              <w:rPr>
                <w:sz w:val="16"/>
              </w:rPr>
              <w:t>1.229</w:t>
            </w:r>
          </w:p>
        </w:tc>
        <w:tc>
          <w:tcPr>
            <w:tcW w:w="1274" w:type="dxa"/>
          </w:tcPr>
          <w:p>
            <w:pPr>
              <w:pStyle w:val="TableParagraph"/>
              <w:spacing w:before="37"/>
              <w:ind w:left="61" w:right="63"/>
              <w:rPr>
                <w:sz w:val="16"/>
              </w:rPr>
            </w:pPr>
            <w:r>
              <w:rPr>
                <w:sz w:val="16"/>
              </w:rPr>
              <w:t>1.432</w:t>
            </w:r>
          </w:p>
        </w:tc>
        <w:tc>
          <w:tcPr>
            <w:tcW w:w="1231" w:type="dxa"/>
          </w:tcPr>
          <w:p>
            <w:pPr>
              <w:pStyle w:val="TableParagraph"/>
              <w:spacing w:before="37"/>
              <w:ind w:left="61" w:right="61"/>
              <w:rPr>
                <w:sz w:val="16"/>
              </w:rPr>
            </w:pPr>
            <w:r>
              <w:rPr>
                <w:sz w:val="16"/>
              </w:rPr>
              <w:t>1.364</w:t>
            </w:r>
          </w:p>
        </w:tc>
        <w:tc>
          <w:tcPr>
            <w:tcW w:w="502" w:type="dxa"/>
            <w:shd w:val="clear" w:color="auto" w:fill="FF0000"/>
          </w:tcPr>
          <w:p>
            <w:pPr>
              <w:pStyle w:val="TableParagraph"/>
              <w:spacing w:before="37"/>
              <w:ind w:left="45" w:right="46"/>
              <w:rPr>
                <w:sz w:val="16"/>
              </w:rPr>
            </w:pPr>
            <w:r>
              <w:rPr>
                <w:sz w:val="16"/>
              </w:rPr>
              <w:t>81</w:t>
            </w:r>
          </w:p>
        </w:tc>
        <w:tc>
          <w:tcPr>
            <w:tcW w:w="521" w:type="dxa"/>
            <w:shd w:val="clear" w:color="auto" w:fill="FF0000"/>
          </w:tcPr>
          <w:p>
            <w:pPr>
              <w:pStyle w:val="TableParagraph"/>
              <w:spacing w:before="37"/>
              <w:ind w:left="48" w:right="49"/>
              <w:rPr>
                <w:sz w:val="16"/>
              </w:rPr>
            </w:pPr>
            <w:r>
              <w:rPr>
                <w:sz w:val="16"/>
              </w:rPr>
              <w:t>78</w:t>
            </w:r>
          </w:p>
        </w:tc>
        <w:tc>
          <w:tcPr>
            <w:tcW w:w="502" w:type="dxa"/>
            <w:shd w:val="clear" w:color="auto" w:fill="FF0000"/>
          </w:tcPr>
          <w:p>
            <w:pPr>
              <w:pStyle w:val="TableParagraph"/>
              <w:spacing w:before="37"/>
              <w:ind w:left="45" w:right="46"/>
              <w:rPr>
                <w:sz w:val="16"/>
              </w:rPr>
            </w:pPr>
            <w:r>
              <w:rPr>
                <w:sz w:val="16"/>
              </w:rPr>
              <w:t>93</w:t>
            </w:r>
          </w:p>
        </w:tc>
        <w:tc>
          <w:tcPr>
            <w:tcW w:w="523" w:type="dxa"/>
            <w:shd w:val="clear" w:color="auto" w:fill="FF0000"/>
          </w:tcPr>
          <w:p>
            <w:pPr>
              <w:pStyle w:val="TableParagraph"/>
              <w:spacing w:before="37"/>
              <w:ind w:left="48" w:right="50"/>
              <w:rPr>
                <w:sz w:val="16"/>
              </w:rPr>
            </w:pPr>
            <w:r>
              <w:rPr>
                <w:sz w:val="16"/>
              </w:rPr>
              <w:t>88</w:t>
            </w:r>
          </w:p>
        </w:tc>
      </w:tr>
      <w:tr>
        <w:trPr>
          <w:trHeight w:val="286" w:hRule="exact"/>
        </w:trPr>
        <w:tc>
          <w:tcPr>
            <w:tcW w:w="883" w:type="dxa"/>
          </w:tcPr>
          <w:p>
            <w:pPr/>
          </w:p>
        </w:tc>
        <w:tc>
          <w:tcPr>
            <w:tcW w:w="1039" w:type="dxa"/>
          </w:tcPr>
          <w:p>
            <w:pPr/>
          </w:p>
        </w:tc>
        <w:tc>
          <w:tcPr>
            <w:tcW w:w="1272" w:type="dxa"/>
          </w:tcPr>
          <w:p>
            <w:pPr/>
          </w:p>
        </w:tc>
        <w:tc>
          <w:tcPr>
            <w:tcW w:w="1231" w:type="dxa"/>
          </w:tcPr>
          <w:p>
            <w:pPr/>
          </w:p>
        </w:tc>
        <w:tc>
          <w:tcPr>
            <w:tcW w:w="1274" w:type="dxa"/>
          </w:tcPr>
          <w:p>
            <w:pPr/>
          </w:p>
        </w:tc>
        <w:tc>
          <w:tcPr>
            <w:tcW w:w="1231" w:type="dxa"/>
          </w:tcPr>
          <w:p>
            <w:pPr/>
          </w:p>
        </w:tc>
        <w:tc>
          <w:tcPr>
            <w:tcW w:w="502" w:type="dxa"/>
          </w:tcPr>
          <w:p>
            <w:pPr/>
          </w:p>
        </w:tc>
        <w:tc>
          <w:tcPr>
            <w:tcW w:w="521" w:type="dxa"/>
          </w:tcPr>
          <w:p>
            <w:pPr/>
          </w:p>
        </w:tc>
        <w:tc>
          <w:tcPr>
            <w:tcW w:w="502" w:type="dxa"/>
          </w:tcPr>
          <w:p>
            <w:pPr/>
          </w:p>
        </w:tc>
        <w:tc>
          <w:tcPr>
            <w:tcW w:w="523" w:type="dxa"/>
          </w:tcPr>
          <w:p>
            <w:pPr/>
          </w:p>
        </w:tc>
      </w:tr>
      <w:tr>
        <w:trPr>
          <w:trHeight w:val="286" w:hRule="exact"/>
        </w:trPr>
        <w:tc>
          <w:tcPr>
            <w:tcW w:w="883" w:type="dxa"/>
          </w:tcPr>
          <w:p>
            <w:pPr/>
          </w:p>
        </w:tc>
        <w:tc>
          <w:tcPr>
            <w:tcW w:w="1039" w:type="dxa"/>
          </w:tcPr>
          <w:p>
            <w:pPr>
              <w:pStyle w:val="TableParagraph"/>
              <w:spacing w:before="39"/>
              <w:ind w:left="59" w:right="59"/>
              <w:rPr>
                <w:b/>
                <w:sz w:val="16"/>
              </w:rPr>
            </w:pPr>
            <w:r>
              <w:rPr>
                <w:b/>
                <w:sz w:val="16"/>
              </w:rPr>
              <w:t>Calibración</w:t>
            </w:r>
          </w:p>
        </w:tc>
        <w:tc>
          <w:tcPr>
            <w:tcW w:w="1272" w:type="dxa"/>
          </w:tcPr>
          <w:p>
            <w:pPr>
              <w:pStyle w:val="TableParagraph"/>
              <w:spacing w:before="38"/>
              <w:ind w:left="62" w:right="61"/>
              <w:rPr>
                <w:b/>
                <w:sz w:val="16"/>
              </w:rPr>
            </w:pPr>
            <w:r>
              <w:rPr>
                <w:b/>
                <w:position w:val="2"/>
                <w:sz w:val="16"/>
              </w:rPr>
              <w:t>θ </w:t>
            </w:r>
            <w:r>
              <w:rPr>
                <w:b/>
                <w:sz w:val="10"/>
              </w:rPr>
              <w:t>s </w:t>
            </w:r>
            <w:r>
              <w:rPr>
                <w:b/>
                <w:position w:val="2"/>
                <w:sz w:val="16"/>
              </w:rPr>
              <w:t>+10%</w:t>
            </w:r>
          </w:p>
        </w:tc>
        <w:tc>
          <w:tcPr>
            <w:tcW w:w="1231" w:type="dxa"/>
          </w:tcPr>
          <w:p>
            <w:pPr>
              <w:pStyle w:val="TableParagraph"/>
              <w:spacing w:before="38"/>
              <w:ind w:left="62" w:right="61"/>
              <w:rPr>
                <w:b/>
                <w:sz w:val="16"/>
              </w:rPr>
            </w:pPr>
            <w:r>
              <w:rPr>
                <w:b/>
                <w:position w:val="2"/>
                <w:sz w:val="16"/>
              </w:rPr>
              <w:t>θ </w:t>
            </w:r>
            <w:r>
              <w:rPr>
                <w:b/>
                <w:sz w:val="10"/>
              </w:rPr>
              <w:t>s -</w:t>
            </w:r>
            <w:r>
              <w:rPr>
                <w:b/>
                <w:position w:val="2"/>
                <w:sz w:val="16"/>
              </w:rPr>
              <w:t>10%</w:t>
            </w:r>
          </w:p>
        </w:tc>
        <w:tc>
          <w:tcPr>
            <w:tcW w:w="1274" w:type="dxa"/>
          </w:tcPr>
          <w:p>
            <w:pPr>
              <w:pStyle w:val="TableParagraph"/>
              <w:spacing w:before="38"/>
              <w:ind w:left="62" w:right="63"/>
              <w:rPr>
                <w:b/>
                <w:sz w:val="16"/>
              </w:rPr>
            </w:pPr>
            <w:r>
              <w:rPr>
                <w:b/>
                <w:position w:val="2"/>
                <w:sz w:val="16"/>
              </w:rPr>
              <w:t>θ </w:t>
            </w:r>
            <w:r>
              <w:rPr>
                <w:b/>
                <w:sz w:val="10"/>
              </w:rPr>
              <w:t>s </w:t>
            </w:r>
            <w:r>
              <w:rPr>
                <w:b/>
                <w:position w:val="2"/>
                <w:sz w:val="16"/>
              </w:rPr>
              <w:t>+20%</w:t>
            </w:r>
          </w:p>
        </w:tc>
        <w:tc>
          <w:tcPr>
            <w:tcW w:w="1231" w:type="dxa"/>
          </w:tcPr>
          <w:p>
            <w:pPr>
              <w:pStyle w:val="TableParagraph"/>
              <w:spacing w:before="38"/>
              <w:ind w:left="62" w:right="61"/>
              <w:rPr>
                <w:b/>
                <w:sz w:val="16"/>
              </w:rPr>
            </w:pPr>
            <w:r>
              <w:rPr>
                <w:b/>
                <w:position w:val="2"/>
                <w:sz w:val="16"/>
              </w:rPr>
              <w:t>θ </w:t>
            </w:r>
            <w:r>
              <w:rPr>
                <w:b/>
                <w:sz w:val="10"/>
              </w:rPr>
              <w:t>s </w:t>
            </w:r>
            <w:r>
              <w:rPr>
                <w:b/>
                <w:position w:val="2"/>
                <w:sz w:val="16"/>
              </w:rPr>
              <w:t>-20%</w:t>
            </w:r>
          </w:p>
        </w:tc>
        <w:tc>
          <w:tcPr>
            <w:tcW w:w="502" w:type="dxa"/>
          </w:tcPr>
          <w:p>
            <w:pPr>
              <w:pStyle w:val="TableParagraph"/>
              <w:spacing w:before="39"/>
              <w:ind w:left="45" w:right="46"/>
              <w:rPr>
                <w:b/>
                <w:sz w:val="16"/>
              </w:rPr>
            </w:pPr>
            <w:r>
              <w:rPr>
                <w:b/>
                <w:sz w:val="16"/>
              </w:rPr>
              <w:t>10%</w:t>
            </w:r>
          </w:p>
        </w:tc>
        <w:tc>
          <w:tcPr>
            <w:tcW w:w="521" w:type="dxa"/>
          </w:tcPr>
          <w:p>
            <w:pPr>
              <w:pStyle w:val="TableParagraph"/>
              <w:spacing w:before="39"/>
              <w:ind w:left="48" w:right="49"/>
              <w:rPr>
                <w:b/>
                <w:sz w:val="16"/>
              </w:rPr>
            </w:pPr>
            <w:r>
              <w:rPr>
                <w:b/>
                <w:sz w:val="16"/>
              </w:rPr>
              <w:t>-10%</w:t>
            </w:r>
          </w:p>
        </w:tc>
        <w:tc>
          <w:tcPr>
            <w:tcW w:w="502" w:type="dxa"/>
          </w:tcPr>
          <w:p>
            <w:pPr>
              <w:pStyle w:val="TableParagraph"/>
              <w:spacing w:before="39"/>
              <w:ind w:left="45" w:right="46"/>
              <w:rPr>
                <w:b/>
                <w:sz w:val="16"/>
              </w:rPr>
            </w:pPr>
            <w:r>
              <w:rPr>
                <w:b/>
                <w:sz w:val="16"/>
              </w:rPr>
              <w:t>20%</w:t>
            </w:r>
          </w:p>
        </w:tc>
        <w:tc>
          <w:tcPr>
            <w:tcW w:w="523" w:type="dxa"/>
          </w:tcPr>
          <w:p>
            <w:pPr>
              <w:pStyle w:val="TableParagraph"/>
              <w:spacing w:before="39"/>
              <w:ind w:left="46" w:right="50"/>
              <w:rPr>
                <w:b/>
                <w:sz w:val="16"/>
              </w:rPr>
            </w:pPr>
            <w:r>
              <w:rPr>
                <w:b/>
                <w:sz w:val="16"/>
              </w:rPr>
              <w:t>-20%</w:t>
            </w:r>
          </w:p>
        </w:tc>
      </w:tr>
      <w:tr>
        <w:trPr>
          <w:trHeight w:val="274" w:hRule="exact"/>
        </w:trPr>
        <w:tc>
          <w:tcPr>
            <w:tcW w:w="883" w:type="dxa"/>
          </w:tcPr>
          <w:p>
            <w:pPr>
              <w:pStyle w:val="TableParagraph"/>
              <w:spacing w:before="34"/>
              <w:ind w:right="81"/>
              <w:jc w:val="right"/>
              <w:rPr>
                <w:b/>
                <w:sz w:val="16"/>
              </w:rPr>
            </w:pPr>
            <w:r>
              <w:rPr>
                <w:b/>
                <w:sz w:val="16"/>
              </w:rPr>
              <w:t>Parcela 1</w:t>
            </w:r>
          </w:p>
        </w:tc>
        <w:tc>
          <w:tcPr>
            <w:tcW w:w="1039" w:type="dxa"/>
          </w:tcPr>
          <w:p>
            <w:pPr>
              <w:pStyle w:val="TableParagraph"/>
              <w:spacing w:before="37"/>
              <w:ind w:left="58" w:right="59"/>
              <w:rPr>
                <w:sz w:val="16"/>
              </w:rPr>
            </w:pPr>
            <w:r>
              <w:rPr>
                <w:sz w:val="16"/>
              </w:rPr>
              <w:t>0.8401</w:t>
            </w:r>
          </w:p>
        </w:tc>
        <w:tc>
          <w:tcPr>
            <w:tcW w:w="1272" w:type="dxa"/>
          </w:tcPr>
          <w:p>
            <w:pPr>
              <w:pStyle w:val="TableParagraph"/>
              <w:spacing w:before="37"/>
              <w:ind w:left="61" w:right="61"/>
              <w:rPr>
                <w:sz w:val="16"/>
              </w:rPr>
            </w:pPr>
            <w:r>
              <w:rPr>
                <w:sz w:val="16"/>
              </w:rPr>
              <w:t>0.1178</w:t>
            </w:r>
          </w:p>
        </w:tc>
        <w:tc>
          <w:tcPr>
            <w:tcW w:w="1231" w:type="dxa"/>
          </w:tcPr>
          <w:p>
            <w:pPr>
              <w:pStyle w:val="TableParagraph"/>
              <w:spacing w:before="37"/>
              <w:ind w:left="61" w:right="61"/>
              <w:rPr>
                <w:sz w:val="16"/>
              </w:rPr>
            </w:pPr>
            <w:r>
              <w:rPr>
                <w:sz w:val="16"/>
              </w:rPr>
              <w:t>0.675</w:t>
            </w:r>
          </w:p>
        </w:tc>
        <w:tc>
          <w:tcPr>
            <w:tcW w:w="1274" w:type="dxa"/>
          </w:tcPr>
          <w:p>
            <w:pPr>
              <w:pStyle w:val="TableParagraph"/>
              <w:spacing w:before="37"/>
              <w:ind w:left="61" w:right="63"/>
              <w:rPr>
                <w:sz w:val="16"/>
              </w:rPr>
            </w:pPr>
            <w:r>
              <w:rPr>
                <w:sz w:val="16"/>
              </w:rPr>
              <w:t>1.628</w:t>
            </w:r>
          </w:p>
        </w:tc>
        <w:tc>
          <w:tcPr>
            <w:tcW w:w="1231" w:type="dxa"/>
          </w:tcPr>
          <w:p>
            <w:pPr>
              <w:pStyle w:val="TableParagraph"/>
              <w:spacing w:before="37"/>
              <w:ind w:left="60" w:right="61"/>
              <w:rPr>
                <w:sz w:val="16"/>
              </w:rPr>
            </w:pPr>
            <w:r>
              <w:rPr>
                <w:sz w:val="16"/>
              </w:rPr>
              <w:t>0.6777</w:t>
            </w:r>
          </w:p>
        </w:tc>
        <w:tc>
          <w:tcPr>
            <w:tcW w:w="502" w:type="dxa"/>
            <w:shd w:val="clear" w:color="auto" w:fill="FF0000"/>
          </w:tcPr>
          <w:p>
            <w:pPr>
              <w:pStyle w:val="TableParagraph"/>
              <w:spacing w:before="37"/>
              <w:ind w:left="45" w:right="46"/>
              <w:rPr>
                <w:sz w:val="16"/>
              </w:rPr>
            </w:pPr>
            <w:r>
              <w:rPr>
                <w:sz w:val="16"/>
              </w:rPr>
              <w:t>51</w:t>
            </w:r>
          </w:p>
        </w:tc>
        <w:tc>
          <w:tcPr>
            <w:tcW w:w="521" w:type="dxa"/>
            <w:shd w:val="clear" w:color="auto" w:fill="FFFF00"/>
          </w:tcPr>
          <w:p>
            <w:pPr>
              <w:pStyle w:val="TableParagraph"/>
              <w:spacing w:before="37"/>
              <w:ind w:left="48" w:right="49"/>
              <w:rPr>
                <w:sz w:val="16"/>
              </w:rPr>
            </w:pPr>
            <w:r>
              <w:rPr>
                <w:sz w:val="16"/>
              </w:rPr>
              <w:t>12</w:t>
            </w:r>
          </w:p>
        </w:tc>
        <w:tc>
          <w:tcPr>
            <w:tcW w:w="502" w:type="dxa"/>
            <w:shd w:val="clear" w:color="auto" w:fill="FF0000"/>
          </w:tcPr>
          <w:p>
            <w:pPr>
              <w:pStyle w:val="TableParagraph"/>
              <w:spacing w:before="37"/>
              <w:ind w:left="45" w:right="46"/>
              <w:rPr>
                <w:sz w:val="16"/>
              </w:rPr>
            </w:pPr>
            <w:r>
              <w:rPr>
                <w:sz w:val="16"/>
              </w:rPr>
              <w:t>56</w:t>
            </w:r>
          </w:p>
        </w:tc>
        <w:tc>
          <w:tcPr>
            <w:tcW w:w="523" w:type="dxa"/>
            <w:shd w:val="clear" w:color="auto" w:fill="FFFF00"/>
          </w:tcPr>
          <w:p>
            <w:pPr>
              <w:pStyle w:val="TableParagraph"/>
              <w:spacing w:before="37"/>
              <w:ind w:left="48" w:right="50"/>
              <w:rPr>
                <w:sz w:val="16"/>
              </w:rPr>
            </w:pPr>
            <w:r>
              <w:rPr>
                <w:sz w:val="16"/>
              </w:rPr>
              <w:t>11</w:t>
            </w:r>
          </w:p>
        </w:tc>
      </w:tr>
      <w:tr>
        <w:trPr>
          <w:trHeight w:val="274" w:hRule="exact"/>
        </w:trPr>
        <w:tc>
          <w:tcPr>
            <w:tcW w:w="883" w:type="dxa"/>
          </w:tcPr>
          <w:p>
            <w:pPr>
              <w:pStyle w:val="TableParagraph"/>
              <w:spacing w:before="34"/>
              <w:ind w:right="81"/>
              <w:jc w:val="right"/>
              <w:rPr>
                <w:b/>
                <w:sz w:val="16"/>
              </w:rPr>
            </w:pPr>
            <w:r>
              <w:rPr>
                <w:b/>
                <w:sz w:val="16"/>
              </w:rPr>
              <w:t>Parcela 2</w:t>
            </w:r>
          </w:p>
        </w:tc>
        <w:tc>
          <w:tcPr>
            <w:tcW w:w="1039" w:type="dxa"/>
          </w:tcPr>
          <w:p>
            <w:pPr>
              <w:pStyle w:val="TableParagraph"/>
              <w:spacing w:before="37"/>
              <w:ind w:left="57" w:right="59"/>
              <w:rPr>
                <w:sz w:val="16"/>
              </w:rPr>
            </w:pPr>
            <w:r>
              <w:rPr>
                <w:sz w:val="16"/>
              </w:rPr>
              <w:t>1.648</w:t>
            </w:r>
          </w:p>
        </w:tc>
        <w:tc>
          <w:tcPr>
            <w:tcW w:w="1272" w:type="dxa"/>
          </w:tcPr>
          <w:p>
            <w:pPr>
              <w:pStyle w:val="TableParagraph"/>
              <w:spacing w:before="37"/>
              <w:ind w:left="60" w:right="61"/>
              <w:rPr>
                <w:sz w:val="16"/>
              </w:rPr>
            </w:pPr>
            <w:r>
              <w:rPr>
                <w:sz w:val="16"/>
              </w:rPr>
              <w:t>2.148</w:t>
            </w:r>
          </w:p>
        </w:tc>
        <w:tc>
          <w:tcPr>
            <w:tcW w:w="1231" w:type="dxa"/>
          </w:tcPr>
          <w:p>
            <w:pPr>
              <w:pStyle w:val="TableParagraph"/>
              <w:spacing w:before="37"/>
              <w:ind w:left="61" w:right="61"/>
              <w:rPr>
                <w:sz w:val="16"/>
              </w:rPr>
            </w:pPr>
            <w:r>
              <w:rPr>
                <w:sz w:val="16"/>
              </w:rPr>
              <w:t>1.196</w:t>
            </w:r>
          </w:p>
        </w:tc>
        <w:tc>
          <w:tcPr>
            <w:tcW w:w="1274" w:type="dxa"/>
          </w:tcPr>
          <w:p>
            <w:pPr>
              <w:pStyle w:val="TableParagraph"/>
              <w:spacing w:before="37"/>
              <w:ind w:left="61" w:right="63"/>
              <w:rPr>
                <w:sz w:val="16"/>
              </w:rPr>
            </w:pPr>
            <w:r>
              <w:rPr>
                <w:sz w:val="16"/>
              </w:rPr>
              <w:t>2.625</w:t>
            </w:r>
          </w:p>
        </w:tc>
        <w:tc>
          <w:tcPr>
            <w:tcW w:w="1231" w:type="dxa"/>
          </w:tcPr>
          <w:p>
            <w:pPr>
              <w:pStyle w:val="TableParagraph"/>
              <w:spacing w:before="37"/>
              <w:ind w:left="60" w:right="61"/>
              <w:rPr>
                <w:sz w:val="16"/>
              </w:rPr>
            </w:pPr>
            <w:r>
              <w:rPr>
                <w:sz w:val="16"/>
              </w:rPr>
              <w:t>0.8706</w:t>
            </w:r>
          </w:p>
        </w:tc>
        <w:tc>
          <w:tcPr>
            <w:tcW w:w="502" w:type="dxa"/>
            <w:shd w:val="clear" w:color="auto" w:fill="ED7C30"/>
          </w:tcPr>
          <w:p>
            <w:pPr>
              <w:pStyle w:val="TableParagraph"/>
              <w:spacing w:before="37"/>
              <w:ind w:left="45" w:right="46"/>
              <w:rPr>
                <w:sz w:val="16"/>
              </w:rPr>
            </w:pPr>
            <w:r>
              <w:rPr>
                <w:sz w:val="16"/>
              </w:rPr>
              <w:t>35</w:t>
            </w:r>
          </w:p>
        </w:tc>
        <w:tc>
          <w:tcPr>
            <w:tcW w:w="521" w:type="dxa"/>
            <w:shd w:val="clear" w:color="auto" w:fill="ED7C30"/>
          </w:tcPr>
          <w:p>
            <w:pPr>
              <w:pStyle w:val="TableParagraph"/>
              <w:spacing w:before="37"/>
              <w:ind w:left="48" w:right="49"/>
              <w:rPr>
                <w:sz w:val="16"/>
              </w:rPr>
            </w:pPr>
            <w:r>
              <w:rPr>
                <w:sz w:val="16"/>
              </w:rPr>
              <w:t>32</w:t>
            </w:r>
          </w:p>
        </w:tc>
        <w:tc>
          <w:tcPr>
            <w:tcW w:w="502" w:type="dxa"/>
            <w:shd w:val="clear" w:color="auto" w:fill="FF0000"/>
          </w:tcPr>
          <w:p>
            <w:pPr>
              <w:pStyle w:val="TableParagraph"/>
              <w:spacing w:before="37"/>
              <w:ind w:left="45" w:right="46"/>
              <w:rPr>
                <w:sz w:val="16"/>
              </w:rPr>
            </w:pPr>
            <w:r>
              <w:rPr>
                <w:sz w:val="16"/>
              </w:rPr>
              <w:t>69</w:t>
            </w:r>
          </w:p>
        </w:tc>
        <w:tc>
          <w:tcPr>
            <w:tcW w:w="523" w:type="dxa"/>
            <w:shd w:val="clear" w:color="auto" w:fill="FF0000"/>
          </w:tcPr>
          <w:p>
            <w:pPr>
              <w:pStyle w:val="TableParagraph"/>
              <w:spacing w:before="37"/>
              <w:ind w:left="48" w:right="50"/>
              <w:rPr>
                <w:sz w:val="16"/>
              </w:rPr>
            </w:pPr>
            <w:r>
              <w:rPr>
                <w:sz w:val="16"/>
              </w:rPr>
              <w:t>55</w:t>
            </w:r>
          </w:p>
        </w:tc>
      </w:tr>
      <w:tr>
        <w:trPr>
          <w:trHeight w:val="271" w:hRule="exact"/>
        </w:trPr>
        <w:tc>
          <w:tcPr>
            <w:tcW w:w="883" w:type="dxa"/>
          </w:tcPr>
          <w:p>
            <w:pPr>
              <w:pStyle w:val="TableParagraph"/>
              <w:spacing w:before="32"/>
              <w:ind w:right="81"/>
              <w:jc w:val="right"/>
              <w:rPr>
                <w:b/>
                <w:sz w:val="16"/>
              </w:rPr>
            </w:pPr>
            <w:r>
              <w:rPr>
                <w:b/>
                <w:sz w:val="16"/>
              </w:rPr>
              <w:t>Parcela 3</w:t>
            </w:r>
          </w:p>
        </w:tc>
        <w:tc>
          <w:tcPr>
            <w:tcW w:w="1039" w:type="dxa"/>
          </w:tcPr>
          <w:p>
            <w:pPr>
              <w:pStyle w:val="TableParagraph"/>
              <w:spacing w:before="34"/>
              <w:ind w:left="57" w:right="59"/>
              <w:rPr>
                <w:sz w:val="16"/>
              </w:rPr>
            </w:pPr>
            <w:r>
              <w:rPr>
                <w:sz w:val="16"/>
              </w:rPr>
              <w:t>1.427</w:t>
            </w:r>
          </w:p>
        </w:tc>
        <w:tc>
          <w:tcPr>
            <w:tcW w:w="1272" w:type="dxa"/>
          </w:tcPr>
          <w:p>
            <w:pPr>
              <w:pStyle w:val="TableParagraph"/>
              <w:spacing w:before="34"/>
              <w:ind w:left="61" w:right="61"/>
              <w:rPr>
                <w:sz w:val="16"/>
              </w:rPr>
            </w:pPr>
            <w:r>
              <w:rPr>
                <w:sz w:val="16"/>
              </w:rPr>
              <w:t>2.15</w:t>
            </w:r>
          </w:p>
        </w:tc>
        <w:tc>
          <w:tcPr>
            <w:tcW w:w="1231" w:type="dxa"/>
          </w:tcPr>
          <w:p>
            <w:pPr>
              <w:pStyle w:val="TableParagraph"/>
              <w:spacing w:before="34"/>
              <w:ind w:left="60" w:right="61"/>
              <w:rPr>
                <w:sz w:val="16"/>
              </w:rPr>
            </w:pPr>
            <w:r>
              <w:rPr>
                <w:sz w:val="16"/>
              </w:rPr>
              <w:t>0.7821</w:t>
            </w:r>
          </w:p>
        </w:tc>
        <w:tc>
          <w:tcPr>
            <w:tcW w:w="1274" w:type="dxa"/>
          </w:tcPr>
          <w:p>
            <w:pPr>
              <w:pStyle w:val="TableParagraph"/>
              <w:spacing w:before="34"/>
              <w:ind w:left="61" w:right="63"/>
              <w:rPr>
                <w:sz w:val="16"/>
              </w:rPr>
            </w:pPr>
            <w:r>
              <w:rPr>
                <w:sz w:val="16"/>
              </w:rPr>
              <w:t>2.842</w:t>
            </w:r>
          </w:p>
        </w:tc>
        <w:tc>
          <w:tcPr>
            <w:tcW w:w="1231" w:type="dxa"/>
          </w:tcPr>
          <w:p>
            <w:pPr>
              <w:pStyle w:val="TableParagraph"/>
              <w:spacing w:before="34"/>
              <w:ind w:left="60" w:right="61"/>
              <w:rPr>
                <w:sz w:val="16"/>
              </w:rPr>
            </w:pPr>
            <w:r>
              <w:rPr>
                <w:sz w:val="16"/>
              </w:rPr>
              <w:t>0.4091</w:t>
            </w:r>
          </w:p>
        </w:tc>
        <w:tc>
          <w:tcPr>
            <w:tcW w:w="502" w:type="dxa"/>
            <w:shd w:val="clear" w:color="auto" w:fill="FF0000"/>
          </w:tcPr>
          <w:p>
            <w:pPr>
              <w:pStyle w:val="TableParagraph"/>
              <w:spacing w:before="34"/>
              <w:ind w:left="45" w:right="46"/>
              <w:rPr>
                <w:sz w:val="16"/>
              </w:rPr>
            </w:pPr>
            <w:r>
              <w:rPr>
                <w:sz w:val="16"/>
              </w:rPr>
              <w:t>51</w:t>
            </w:r>
          </w:p>
        </w:tc>
        <w:tc>
          <w:tcPr>
            <w:tcW w:w="521" w:type="dxa"/>
            <w:shd w:val="clear" w:color="auto" w:fill="FF0000"/>
          </w:tcPr>
          <w:p>
            <w:pPr>
              <w:pStyle w:val="TableParagraph"/>
              <w:spacing w:before="34"/>
              <w:ind w:left="48" w:right="49"/>
              <w:rPr>
                <w:sz w:val="16"/>
              </w:rPr>
            </w:pPr>
            <w:r>
              <w:rPr>
                <w:sz w:val="16"/>
              </w:rPr>
              <w:t>46</w:t>
            </w:r>
          </w:p>
        </w:tc>
        <w:tc>
          <w:tcPr>
            <w:tcW w:w="502" w:type="dxa"/>
            <w:shd w:val="clear" w:color="auto" w:fill="FF0000"/>
          </w:tcPr>
          <w:p>
            <w:pPr>
              <w:pStyle w:val="TableParagraph"/>
              <w:spacing w:before="34"/>
              <w:ind w:left="44" w:right="46"/>
              <w:rPr>
                <w:sz w:val="16"/>
              </w:rPr>
            </w:pPr>
            <w:r>
              <w:rPr>
                <w:sz w:val="16"/>
              </w:rPr>
              <w:t>100</w:t>
            </w:r>
          </w:p>
        </w:tc>
        <w:tc>
          <w:tcPr>
            <w:tcW w:w="523" w:type="dxa"/>
            <w:shd w:val="clear" w:color="auto" w:fill="FF0000"/>
          </w:tcPr>
          <w:p>
            <w:pPr>
              <w:pStyle w:val="TableParagraph"/>
              <w:spacing w:before="34"/>
              <w:ind w:left="48" w:right="50"/>
              <w:rPr>
                <w:sz w:val="16"/>
              </w:rPr>
            </w:pPr>
            <w:r>
              <w:rPr>
                <w:sz w:val="16"/>
              </w:rPr>
              <w:t>72</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1" w:right="61"/>
              <w:rPr>
                <w:sz w:val="16"/>
              </w:rPr>
            </w:pPr>
            <w:r>
              <w:rPr>
                <w:sz w:val="16"/>
              </w:rPr>
              <w:t>0.2108</w:t>
            </w:r>
          </w:p>
        </w:tc>
        <w:tc>
          <w:tcPr>
            <w:tcW w:w="1231" w:type="dxa"/>
          </w:tcPr>
          <w:p>
            <w:pPr>
              <w:pStyle w:val="TableParagraph"/>
              <w:spacing w:before="37"/>
              <w:ind w:left="60" w:right="61"/>
              <w:rPr>
                <w:sz w:val="16"/>
              </w:rPr>
            </w:pPr>
            <w:r>
              <w:rPr>
                <w:sz w:val="16"/>
              </w:rPr>
              <w:t>0.1994</w:t>
            </w:r>
          </w:p>
        </w:tc>
        <w:tc>
          <w:tcPr>
            <w:tcW w:w="1274" w:type="dxa"/>
          </w:tcPr>
          <w:p>
            <w:pPr>
              <w:pStyle w:val="TableParagraph"/>
              <w:spacing w:before="37"/>
              <w:ind w:left="62" w:right="63"/>
              <w:rPr>
                <w:sz w:val="16"/>
              </w:rPr>
            </w:pPr>
            <w:r>
              <w:rPr>
                <w:sz w:val="16"/>
              </w:rPr>
              <w:t>0.4331</w:t>
            </w:r>
          </w:p>
        </w:tc>
        <w:tc>
          <w:tcPr>
            <w:tcW w:w="1231" w:type="dxa"/>
          </w:tcPr>
          <w:p>
            <w:pPr>
              <w:pStyle w:val="TableParagraph"/>
              <w:spacing w:before="37"/>
              <w:ind w:left="60" w:right="61"/>
              <w:rPr>
                <w:sz w:val="16"/>
              </w:rPr>
            </w:pPr>
            <w:r>
              <w:rPr>
                <w:sz w:val="16"/>
              </w:rPr>
              <w:t>0.4872</w:t>
            </w:r>
          </w:p>
        </w:tc>
        <w:tc>
          <w:tcPr>
            <w:tcW w:w="502" w:type="dxa"/>
            <w:shd w:val="clear" w:color="auto" w:fill="92D04F"/>
          </w:tcPr>
          <w:p>
            <w:pPr>
              <w:pStyle w:val="TableParagraph"/>
              <w:spacing w:before="37"/>
              <w:ind w:right="2"/>
              <w:rPr>
                <w:sz w:val="16"/>
              </w:rPr>
            </w:pPr>
            <w:r>
              <w:rPr>
                <w:w w:val="100"/>
                <w:sz w:val="16"/>
              </w:rPr>
              <w:t>6</w:t>
            </w:r>
          </w:p>
        </w:tc>
        <w:tc>
          <w:tcPr>
            <w:tcW w:w="521" w:type="dxa"/>
            <w:shd w:val="clear" w:color="auto" w:fill="92D04F"/>
          </w:tcPr>
          <w:p>
            <w:pPr>
              <w:pStyle w:val="TableParagraph"/>
              <w:spacing w:before="37"/>
              <w:rPr>
                <w:sz w:val="16"/>
              </w:rPr>
            </w:pPr>
            <w:r>
              <w:rPr>
                <w:w w:val="100"/>
                <w:sz w:val="16"/>
              </w:rPr>
              <w:t>6</w:t>
            </w:r>
          </w:p>
        </w:tc>
        <w:tc>
          <w:tcPr>
            <w:tcW w:w="502" w:type="dxa"/>
            <w:shd w:val="clear" w:color="auto" w:fill="FFFF00"/>
          </w:tcPr>
          <w:p>
            <w:pPr>
              <w:pStyle w:val="TableParagraph"/>
              <w:spacing w:before="37"/>
              <w:ind w:left="45" w:right="46"/>
              <w:rPr>
                <w:sz w:val="16"/>
              </w:rPr>
            </w:pPr>
            <w:r>
              <w:rPr>
                <w:sz w:val="16"/>
              </w:rPr>
              <w:t>22</w:t>
            </w:r>
          </w:p>
        </w:tc>
        <w:tc>
          <w:tcPr>
            <w:tcW w:w="523" w:type="dxa"/>
            <w:shd w:val="clear" w:color="auto" w:fill="FFFF00"/>
          </w:tcPr>
          <w:p>
            <w:pPr>
              <w:pStyle w:val="TableParagraph"/>
              <w:spacing w:before="37"/>
              <w:ind w:left="48" w:right="50"/>
              <w:rPr>
                <w:sz w:val="16"/>
              </w:rPr>
            </w:pPr>
            <w:r>
              <w:rPr>
                <w:sz w:val="16"/>
              </w:rPr>
              <w:t>26</w:t>
            </w:r>
          </w:p>
        </w:tc>
      </w:tr>
      <w:tr>
        <w:trPr>
          <w:trHeight w:val="274" w:hRule="exact"/>
        </w:trPr>
        <w:tc>
          <w:tcPr>
            <w:tcW w:w="883" w:type="dxa"/>
          </w:tcPr>
          <w:p>
            <w:pPr/>
          </w:p>
        </w:tc>
        <w:tc>
          <w:tcPr>
            <w:tcW w:w="1039" w:type="dxa"/>
          </w:tcPr>
          <w:p>
            <w:pPr/>
          </w:p>
        </w:tc>
        <w:tc>
          <w:tcPr>
            <w:tcW w:w="1272" w:type="dxa"/>
          </w:tcPr>
          <w:p>
            <w:pPr/>
          </w:p>
        </w:tc>
        <w:tc>
          <w:tcPr>
            <w:tcW w:w="1231" w:type="dxa"/>
          </w:tcPr>
          <w:p>
            <w:pPr/>
          </w:p>
        </w:tc>
        <w:tc>
          <w:tcPr>
            <w:tcW w:w="1274" w:type="dxa"/>
          </w:tcPr>
          <w:p>
            <w:pPr/>
          </w:p>
        </w:tc>
        <w:tc>
          <w:tcPr>
            <w:tcW w:w="1231" w:type="dxa"/>
          </w:tcPr>
          <w:p>
            <w:pPr/>
          </w:p>
        </w:tc>
        <w:tc>
          <w:tcPr>
            <w:tcW w:w="502" w:type="dxa"/>
          </w:tcPr>
          <w:p>
            <w:pPr/>
          </w:p>
        </w:tc>
        <w:tc>
          <w:tcPr>
            <w:tcW w:w="521" w:type="dxa"/>
          </w:tcPr>
          <w:p>
            <w:pPr/>
          </w:p>
        </w:tc>
        <w:tc>
          <w:tcPr>
            <w:tcW w:w="502" w:type="dxa"/>
          </w:tcPr>
          <w:p>
            <w:pPr/>
          </w:p>
        </w:tc>
        <w:tc>
          <w:tcPr>
            <w:tcW w:w="523" w:type="dxa"/>
          </w:tcPr>
          <w:p>
            <w:pPr/>
          </w:p>
        </w:tc>
      </w:tr>
      <w:tr>
        <w:trPr>
          <w:trHeight w:val="274" w:hRule="exact"/>
        </w:trPr>
        <w:tc>
          <w:tcPr>
            <w:tcW w:w="883" w:type="dxa"/>
          </w:tcPr>
          <w:p>
            <w:pPr/>
          </w:p>
        </w:tc>
        <w:tc>
          <w:tcPr>
            <w:tcW w:w="1039" w:type="dxa"/>
          </w:tcPr>
          <w:p>
            <w:pPr>
              <w:pStyle w:val="TableParagraph"/>
              <w:spacing w:before="34"/>
              <w:ind w:left="59" w:right="59"/>
              <w:rPr>
                <w:b/>
                <w:sz w:val="16"/>
              </w:rPr>
            </w:pPr>
            <w:r>
              <w:rPr>
                <w:b/>
                <w:sz w:val="16"/>
              </w:rPr>
              <w:t>Calibración</w:t>
            </w:r>
          </w:p>
        </w:tc>
        <w:tc>
          <w:tcPr>
            <w:tcW w:w="1272" w:type="dxa"/>
          </w:tcPr>
          <w:p>
            <w:pPr>
              <w:pStyle w:val="TableParagraph"/>
              <w:spacing w:before="11"/>
              <w:ind w:left="62" w:right="59"/>
              <w:rPr>
                <w:b/>
                <w:sz w:val="16"/>
              </w:rPr>
            </w:pPr>
            <w:r>
              <w:rPr>
                <w:b/>
                <w:sz w:val="16"/>
              </w:rPr>
              <w:t>α (cm</w:t>
            </w:r>
            <w:r>
              <w:rPr>
                <w:b/>
                <w:position w:val="8"/>
                <w:sz w:val="10"/>
              </w:rPr>
              <w:t>-1</w:t>
            </w:r>
            <w:r>
              <w:rPr>
                <w:b/>
                <w:sz w:val="16"/>
              </w:rPr>
              <w:t>) +10%</w:t>
            </w:r>
          </w:p>
        </w:tc>
        <w:tc>
          <w:tcPr>
            <w:tcW w:w="1231" w:type="dxa"/>
          </w:tcPr>
          <w:p>
            <w:pPr>
              <w:pStyle w:val="TableParagraph"/>
              <w:spacing w:before="11"/>
              <w:ind w:left="62" w:right="59"/>
              <w:rPr>
                <w:b/>
                <w:sz w:val="16"/>
              </w:rPr>
            </w:pPr>
            <w:r>
              <w:rPr>
                <w:b/>
                <w:sz w:val="16"/>
              </w:rPr>
              <w:t>α (cm</w:t>
            </w:r>
            <w:r>
              <w:rPr>
                <w:b/>
                <w:position w:val="8"/>
                <w:sz w:val="10"/>
              </w:rPr>
              <w:t>-1</w:t>
            </w:r>
            <w:r>
              <w:rPr>
                <w:b/>
                <w:sz w:val="16"/>
              </w:rPr>
              <w:t>) -10%</w:t>
            </w:r>
          </w:p>
        </w:tc>
        <w:tc>
          <w:tcPr>
            <w:tcW w:w="1274" w:type="dxa"/>
          </w:tcPr>
          <w:p>
            <w:pPr>
              <w:pStyle w:val="TableParagraph"/>
              <w:spacing w:before="11"/>
              <w:ind w:left="62" w:right="61"/>
              <w:rPr>
                <w:b/>
                <w:sz w:val="16"/>
              </w:rPr>
            </w:pPr>
            <w:r>
              <w:rPr>
                <w:b/>
                <w:sz w:val="16"/>
              </w:rPr>
              <w:t>α (cm</w:t>
            </w:r>
            <w:r>
              <w:rPr>
                <w:b/>
                <w:position w:val="8"/>
                <w:sz w:val="10"/>
              </w:rPr>
              <w:t>-1</w:t>
            </w:r>
            <w:r>
              <w:rPr>
                <w:b/>
                <w:sz w:val="16"/>
              </w:rPr>
              <w:t>) +20%</w:t>
            </w:r>
          </w:p>
        </w:tc>
        <w:tc>
          <w:tcPr>
            <w:tcW w:w="1231" w:type="dxa"/>
          </w:tcPr>
          <w:p>
            <w:pPr>
              <w:pStyle w:val="TableParagraph"/>
              <w:spacing w:before="11"/>
              <w:ind w:left="62" w:right="59"/>
              <w:rPr>
                <w:b/>
                <w:sz w:val="16"/>
              </w:rPr>
            </w:pPr>
            <w:r>
              <w:rPr>
                <w:b/>
                <w:sz w:val="16"/>
              </w:rPr>
              <w:t>α (cm</w:t>
            </w:r>
            <w:r>
              <w:rPr>
                <w:b/>
                <w:position w:val="8"/>
                <w:sz w:val="10"/>
              </w:rPr>
              <w:t>-1</w:t>
            </w:r>
            <w:r>
              <w:rPr>
                <w:b/>
                <w:sz w:val="16"/>
              </w:rPr>
              <w:t>) -20%</w:t>
            </w:r>
          </w:p>
        </w:tc>
        <w:tc>
          <w:tcPr>
            <w:tcW w:w="502" w:type="dxa"/>
          </w:tcPr>
          <w:p>
            <w:pPr>
              <w:pStyle w:val="TableParagraph"/>
              <w:spacing w:before="34"/>
              <w:ind w:left="45" w:right="46"/>
              <w:rPr>
                <w:b/>
                <w:sz w:val="16"/>
              </w:rPr>
            </w:pPr>
            <w:r>
              <w:rPr>
                <w:b/>
                <w:sz w:val="16"/>
              </w:rPr>
              <w:t>10%</w:t>
            </w:r>
          </w:p>
        </w:tc>
        <w:tc>
          <w:tcPr>
            <w:tcW w:w="521" w:type="dxa"/>
          </w:tcPr>
          <w:p>
            <w:pPr>
              <w:pStyle w:val="TableParagraph"/>
              <w:spacing w:before="34"/>
              <w:ind w:left="48" w:right="49"/>
              <w:rPr>
                <w:b/>
                <w:sz w:val="16"/>
              </w:rPr>
            </w:pPr>
            <w:r>
              <w:rPr>
                <w:b/>
                <w:sz w:val="16"/>
              </w:rPr>
              <w:t>-10%</w:t>
            </w:r>
          </w:p>
        </w:tc>
        <w:tc>
          <w:tcPr>
            <w:tcW w:w="502" w:type="dxa"/>
          </w:tcPr>
          <w:p>
            <w:pPr>
              <w:pStyle w:val="TableParagraph"/>
              <w:spacing w:before="34"/>
              <w:ind w:left="45" w:right="46"/>
              <w:rPr>
                <w:b/>
                <w:sz w:val="16"/>
              </w:rPr>
            </w:pPr>
            <w:r>
              <w:rPr>
                <w:b/>
                <w:sz w:val="16"/>
              </w:rPr>
              <w:t>20%</w:t>
            </w:r>
          </w:p>
        </w:tc>
        <w:tc>
          <w:tcPr>
            <w:tcW w:w="523" w:type="dxa"/>
          </w:tcPr>
          <w:p>
            <w:pPr>
              <w:pStyle w:val="TableParagraph"/>
              <w:spacing w:before="34"/>
              <w:ind w:left="46" w:right="50"/>
              <w:rPr>
                <w:b/>
                <w:sz w:val="16"/>
              </w:rPr>
            </w:pPr>
            <w:r>
              <w:rPr>
                <w:b/>
                <w:sz w:val="16"/>
              </w:rPr>
              <w:t>-20%</w:t>
            </w:r>
          </w:p>
        </w:tc>
      </w:tr>
      <w:tr>
        <w:trPr>
          <w:trHeight w:val="271" w:hRule="exact"/>
        </w:trPr>
        <w:tc>
          <w:tcPr>
            <w:tcW w:w="883" w:type="dxa"/>
          </w:tcPr>
          <w:p>
            <w:pPr>
              <w:pStyle w:val="TableParagraph"/>
              <w:spacing w:before="32"/>
              <w:ind w:right="81"/>
              <w:jc w:val="right"/>
              <w:rPr>
                <w:b/>
                <w:sz w:val="16"/>
              </w:rPr>
            </w:pPr>
            <w:r>
              <w:rPr>
                <w:b/>
                <w:sz w:val="16"/>
              </w:rPr>
              <w:t>Parcela 1</w:t>
            </w:r>
          </w:p>
        </w:tc>
        <w:tc>
          <w:tcPr>
            <w:tcW w:w="1039" w:type="dxa"/>
          </w:tcPr>
          <w:p>
            <w:pPr>
              <w:pStyle w:val="TableParagraph"/>
              <w:spacing w:before="34"/>
              <w:ind w:left="58" w:right="59"/>
              <w:rPr>
                <w:sz w:val="16"/>
              </w:rPr>
            </w:pPr>
            <w:r>
              <w:rPr>
                <w:sz w:val="16"/>
              </w:rPr>
              <w:t>0.8401</w:t>
            </w:r>
          </w:p>
        </w:tc>
        <w:tc>
          <w:tcPr>
            <w:tcW w:w="1272" w:type="dxa"/>
          </w:tcPr>
          <w:p>
            <w:pPr>
              <w:pStyle w:val="TableParagraph"/>
              <w:spacing w:before="34"/>
              <w:ind w:left="61" w:right="61"/>
              <w:rPr>
                <w:sz w:val="16"/>
              </w:rPr>
            </w:pPr>
            <w:r>
              <w:rPr>
                <w:sz w:val="16"/>
              </w:rPr>
              <w:t>0.9831</w:t>
            </w:r>
          </w:p>
        </w:tc>
        <w:tc>
          <w:tcPr>
            <w:tcW w:w="1231" w:type="dxa"/>
          </w:tcPr>
          <w:p>
            <w:pPr>
              <w:pStyle w:val="TableParagraph"/>
              <w:spacing w:before="34"/>
              <w:ind w:left="60" w:right="61"/>
              <w:rPr>
                <w:sz w:val="16"/>
              </w:rPr>
            </w:pPr>
            <w:r>
              <w:rPr>
                <w:sz w:val="16"/>
              </w:rPr>
              <w:t>0.6933</w:t>
            </w:r>
          </w:p>
        </w:tc>
        <w:tc>
          <w:tcPr>
            <w:tcW w:w="1274" w:type="dxa"/>
          </w:tcPr>
          <w:p>
            <w:pPr>
              <w:pStyle w:val="TableParagraph"/>
              <w:spacing w:before="34"/>
              <w:ind w:left="61" w:right="63"/>
              <w:rPr>
                <w:sz w:val="16"/>
              </w:rPr>
            </w:pPr>
            <w:r>
              <w:rPr>
                <w:sz w:val="16"/>
              </w:rPr>
              <w:t>1.123</w:t>
            </w:r>
          </w:p>
        </w:tc>
        <w:tc>
          <w:tcPr>
            <w:tcW w:w="1231" w:type="dxa"/>
          </w:tcPr>
          <w:p>
            <w:pPr>
              <w:pStyle w:val="TableParagraph"/>
              <w:spacing w:before="34"/>
              <w:ind w:left="61" w:right="61"/>
              <w:rPr>
                <w:sz w:val="16"/>
              </w:rPr>
            </w:pPr>
            <w:r>
              <w:rPr>
                <w:sz w:val="16"/>
              </w:rPr>
              <w:t>0.568</w:t>
            </w:r>
          </w:p>
        </w:tc>
        <w:tc>
          <w:tcPr>
            <w:tcW w:w="502" w:type="dxa"/>
            <w:shd w:val="clear" w:color="auto" w:fill="FFFF00"/>
          </w:tcPr>
          <w:p>
            <w:pPr>
              <w:pStyle w:val="TableParagraph"/>
              <w:spacing w:before="34"/>
              <w:ind w:left="45" w:right="46"/>
              <w:rPr>
                <w:sz w:val="16"/>
              </w:rPr>
            </w:pPr>
            <w:r>
              <w:rPr>
                <w:sz w:val="16"/>
              </w:rPr>
              <w:t>10</w:t>
            </w:r>
          </w:p>
        </w:tc>
        <w:tc>
          <w:tcPr>
            <w:tcW w:w="521" w:type="dxa"/>
            <w:shd w:val="clear" w:color="auto" w:fill="FFFF00"/>
          </w:tcPr>
          <w:p>
            <w:pPr>
              <w:pStyle w:val="TableParagraph"/>
              <w:spacing w:before="34"/>
              <w:ind w:left="48" w:right="49"/>
              <w:rPr>
                <w:sz w:val="16"/>
              </w:rPr>
            </w:pPr>
            <w:r>
              <w:rPr>
                <w:sz w:val="16"/>
              </w:rPr>
              <w:t>10</w:t>
            </w:r>
          </w:p>
        </w:tc>
        <w:tc>
          <w:tcPr>
            <w:tcW w:w="502" w:type="dxa"/>
            <w:shd w:val="clear" w:color="auto" w:fill="FFFF00"/>
          </w:tcPr>
          <w:p>
            <w:pPr>
              <w:pStyle w:val="TableParagraph"/>
              <w:spacing w:before="34"/>
              <w:ind w:left="45" w:right="46"/>
              <w:rPr>
                <w:sz w:val="16"/>
              </w:rPr>
            </w:pPr>
            <w:r>
              <w:rPr>
                <w:sz w:val="16"/>
              </w:rPr>
              <w:t>20</w:t>
            </w:r>
          </w:p>
        </w:tc>
        <w:tc>
          <w:tcPr>
            <w:tcW w:w="523" w:type="dxa"/>
            <w:shd w:val="clear" w:color="auto" w:fill="FFFF00"/>
          </w:tcPr>
          <w:p>
            <w:pPr>
              <w:pStyle w:val="TableParagraph"/>
              <w:spacing w:before="34"/>
              <w:ind w:left="48" w:right="50"/>
              <w:rPr>
                <w:sz w:val="16"/>
              </w:rPr>
            </w:pPr>
            <w:r>
              <w:rPr>
                <w:sz w:val="16"/>
              </w:rPr>
              <w:t>19</w:t>
            </w:r>
          </w:p>
        </w:tc>
      </w:tr>
      <w:tr>
        <w:trPr>
          <w:trHeight w:val="274" w:hRule="exact"/>
        </w:trPr>
        <w:tc>
          <w:tcPr>
            <w:tcW w:w="883" w:type="dxa"/>
          </w:tcPr>
          <w:p>
            <w:pPr>
              <w:pStyle w:val="TableParagraph"/>
              <w:spacing w:before="34"/>
              <w:ind w:right="81"/>
              <w:jc w:val="right"/>
              <w:rPr>
                <w:b/>
                <w:sz w:val="16"/>
              </w:rPr>
            </w:pPr>
            <w:r>
              <w:rPr>
                <w:b/>
                <w:sz w:val="16"/>
              </w:rPr>
              <w:t>Parcela 2</w:t>
            </w:r>
          </w:p>
        </w:tc>
        <w:tc>
          <w:tcPr>
            <w:tcW w:w="1039" w:type="dxa"/>
          </w:tcPr>
          <w:p>
            <w:pPr>
              <w:pStyle w:val="TableParagraph"/>
              <w:spacing w:before="37"/>
              <w:ind w:left="57" w:right="59"/>
              <w:rPr>
                <w:sz w:val="16"/>
              </w:rPr>
            </w:pPr>
            <w:r>
              <w:rPr>
                <w:sz w:val="16"/>
              </w:rPr>
              <w:t>1.648</w:t>
            </w:r>
          </w:p>
        </w:tc>
        <w:tc>
          <w:tcPr>
            <w:tcW w:w="1272" w:type="dxa"/>
          </w:tcPr>
          <w:p>
            <w:pPr>
              <w:pStyle w:val="TableParagraph"/>
              <w:spacing w:before="37"/>
              <w:ind w:left="60" w:right="61"/>
              <w:rPr>
                <w:sz w:val="16"/>
              </w:rPr>
            </w:pPr>
            <w:r>
              <w:rPr>
                <w:sz w:val="16"/>
              </w:rPr>
              <w:t>1.734</w:t>
            </w:r>
          </w:p>
        </w:tc>
        <w:tc>
          <w:tcPr>
            <w:tcW w:w="1231" w:type="dxa"/>
          </w:tcPr>
          <w:p>
            <w:pPr>
              <w:pStyle w:val="TableParagraph"/>
              <w:spacing w:before="37"/>
              <w:ind w:left="61" w:right="61"/>
              <w:rPr>
                <w:sz w:val="16"/>
              </w:rPr>
            </w:pPr>
            <w:r>
              <w:rPr>
                <w:sz w:val="16"/>
              </w:rPr>
              <w:t>1.553</w:t>
            </w:r>
          </w:p>
        </w:tc>
        <w:tc>
          <w:tcPr>
            <w:tcW w:w="1274" w:type="dxa"/>
          </w:tcPr>
          <w:p>
            <w:pPr>
              <w:pStyle w:val="TableParagraph"/>
              <w:spacing w:before="37"/>
              <w:ind w:left="61" w:right="63"/>
              <w:rPr>
                <w:sz w:val="16"/>
              </w:rPr>
            </w:pPr>
            <w:r>
              <w:rPr>
                <w:sz w:val="16"/>
              </w:rPr>
              <w:t>1.808</w:t>
            </w:r>
          </w:p>
        </w:tc>
        <w:tc>
          <w:tcPr>
            <w:tcW w:w="1231" w:type="dxa"/>
          </w:tcPr>
          <w:p>
            <w:pPr>
              <w:pStyle w:val="TableParagraph"/>
              <w:spacing w:before="37"/>
              <w:ind w:left="61" w:right="61"/>
              <w:rPr>
                <w:sz w:val="16"/>
              </w:rPr>
            </w:pPr>
            <w:r>
              <w:rPr>
                <w:sz w:val="16"/>
              </w:rPr>
              <w:t>1.455</w:t>
            </w:r>
          </w:p>
        </w:tc>
        <w:tc>
          <w:tcPr>
            <w:tcW w:w="502" w:type="dxa"/>
            <w:shd w:val="clear" w:color="auto" w:fill="92D04F"/>
          </w:tcPr>
          <w:p>
            <w:pPr>
              <w:pStyle w:val="TableParagraph"/>
              <w:spacing w:before="37"/>
              <w:ind w:right="2"/>
              <w:rPr>
                <w:sz w:val="16"/>
              </w:rPr>
            </w:pPr>
            <w:r>
              <w:rPr>
                <w:w w:val="100"/>
                <w:sz w:val="16"/>
              </w:rPr>
              <w:t>6</w:t>
            </w:r>
          </w:p>
        </w:tc>
        <w:tc>
          <w:tcPr>
            <w:tcW w:w="521" w:type="dxa"/>
            <w:shd w:val="clear" w:color="auto" w:fill="92D04F"/>
          </w:tcPr>
          <w:p>
            <w:pPr>
              <w:pStyle w:val="TableParagraph"/>
              <w:spacing w:before="37"/>
              <w:rPr>
                <w:sz w:val="16"/>
              </w:rPr>
            </w:pPr>
            <w:r>
              <w:rPr>
                <w:w w:val="100"/>
                <w:sz w:val="16"/>
              </w:rPr>
              <w:t>7</w:t>
            </w:r>
          </w:p>
        </w:tc>
        <w:tc>
          <w:tcPr>
            <w:tcW w:w="502" w:type="dxa"/>
            <w:shd w:val="clear" w:color="auto" w:fill="FFFF00"/>
          </w:tcPr>
          <w:p>
            <w:pPr>
              <w:pStyle w:val="TableParagraph"/>
              <w:spacing w:before="37"/>
              <w:ind w:left="45" w:right="46"/>
              <w:rPr>
                <w:sz w:val="16"/>
              </w:rPr>
            </w:pPr>
            <w:r>
              <w:rPr>
                <w:sz w:val="16"/>
              </w:rPr>
              <w:t>11</w:t>
            </w:r>
          </w:p>
        </w:tc>
        <w:tc>
          <w:tcPr>
            <w:tcW w:w="523" w:type="dxa"/>
            <w:shd w:val="clear" w:color="auto" w:fill="FFFF00"/>
          </w:tcPr>
          <w:p>
            <w:pPr>
              <w:pStyle w:val="TableParagraph"/>
              <w:spacing w:before="37"/>
              <w:ind w:left="48" w:right="50"/>
              <w:rPr>
                <w:sz w:val="16"/>
              </w:rPr>
            </w:pPr>
            <w:r>
              <w:rPr>
                <w:sz w:val="16"/>
              </w:rPr>
              <w:t>14</w:t>
            </w:r>
          </w:p>
        </w:tc>
      </w:tr>
      <w:tr>
        <w:trPr>
          <w:trHeight w:val="274" w:hRule="exact"/>
        </w:trPr>
        <w:tc>
          <w:tcPr>
            <w:tcW w:w="883" w:type="dxa"/>
          </w:tcPr>
          <w:p>
            <w:pPr>
              <w:pStyle w:val="TableParagraph"/>
              <w:spacing w:before="34"/>
              <w:ind w:right="81"/>
              <w:jc w:val="right"/>
              <w:rPr>
                <w:b/>
                <w:sz w:val="16"/>
              </w:rPr>
            </w:pPr>
            <w:r>
              <w:rPr>
                <w:b/>
                <w:sz w:val="16"/>
              </w:rPr>
              <w:t>Parcela 3</w:t>
            </w:r>
          </w:p>
        </w:tc>
        <w:tc>
          <w:tcPr>
            <w:tcW w:w="1039" w:type="dxa"/>
          </w:tcPr>
          <w:p>
            <w:pPr>
              <w:pStyle w:val="TableParagraph"/>
              <w:spacing w:before="37"/>
              <w:ind w:left="57" w:right="59"/>
              <w:rPr>
                <w:sz w:val="16"/>
              </w:rPr>
            </w:pPr>
            <w:r>
              <w:rPr>
                <w:sz w:val="16"/>
              </w:rPr>
              <w:t>1.427</w:t>
            </w:r>
          </w:p>
        </w:tc>
        <w:tc>
          <w:tcPr>
            <w:tcW w:w="1272" w:type="dxa"/>
          </w:tcPr>
          <w:p>
            <w:pPr>
              <w:pStyle w:val="TableParagraph"/>
              <w:spacing w:before="37"/>
              <w:ind w:left="60" w:right="61"/>
              <w:rPr>
                <w:sz w:val="16"/>
              </w:rPr>
            </w:pPr>
            <w:r>
              <w:rPr>
                <w:sz w:val="16"/>
              </w:rPr>
              <w:t>7.859</w:t>
            </w:r>
          </w:p>
        </w:tc>
        <w:tc>
          <w:tcPr>
            <w:tcW w:w="1231" w:type="dxa"/>
          </w:tcPr>
          <w:p>
            <w:pPr>
              <w:pStyle w:val="TableParagraph"/>
              <w:spacing w:before="37"/>
              <w:ind w:left="61" w:right="61"/>
              <w:rPr>
                <w:sz w:val="16"/>
              </w:rPr>
            </w:pPr>
            <w:r>
              <w:rPr>
                <w:sz w:val="16"/>
              </w:rPr>
              <w:t>8.122</w:t>
            </w:r>
          </w:p>
        </w:tc>
        <w:tc>
          <w:tcPr>
            <w:tcW w:w="1274" w:type="dxa"/>
          </w:tcPr>
          <w:p>
            <w:pPr>
              <w:pStyle w:val="TableParagraph"/>
              <w:spacing w:before="37"/>
              <w:ind w:left="61" w:right="63"/>
              <w:rPr>
                <w:sz w:val="16"/>
              </w:rPr>
            </w:pPr>
            <w:r>
              <w:rPr>
                <w:sz w:val="16"/>
              </w:rPr>
              <w:t>7.801</w:t>
            </w:r>
          </w:p>
        </w:tc>
        <w:tc>
          <w:tcPr>
            <w:tcW w:w="1231" w:type="dxa"/>
          </w:tcPr>
          <w:p>
            <w:pPr>
              <w:pStyle w:val="TableParagraph"/>
              <w:spacing w:before="37"/>
              <w:ind w:left="61" w:right="61"/>
              <w:rPr>
                <w:sz w:val="16"/>
              </w:rPr>
            </w:pPr>
            <w:r>
              <w:rPr>
                <w:sz w:val="16"/>
              </w:rPr>
              <w:t>8.333</w:t>
            </w:r>
          </w:p>
        </w:tc>
        <w:tc>
          <w:tcPr>
            <w:tcW w:w="502" w:type="dxa"/>
            <w:shd w:val="clear" w:color="auto" w:fill="FF0000"/>
          </w:tcPr>
          <w:p>
            <w:pPr>
              <w:pStyle w:val="TableParagraph"/>
              <w:spacing w:before="37"/>
              <w:ind w:left="45" w:right="46"/>
              <w:rPr>
                <w:sz w:val="16"/>
              </w:rPr>
            </w:pPr>
            <w:r>
              <w:rPr>
                <w:sz w:val="16"/>
              </w:rPr>
              <w:t>&gt;100</w:t>
            </w:r>
          </w:p>
        </w:tc>
        <w:tc>
          <w:tcPr>
            <w:tcW w:w="521" w:type="dxa"/>
            <w:shd w:val="clear" w:color="auto" w:fill="FF0000"/>
          </w:tcPr>
          <w:p>
            <w:pPr>
              <w:pStyle w:val="TableParagraph"/>
              <w:spacing w:before="37"/>
              <w:ind w:left="48" w:right="49"/>
              <w:rPr>
                <w:sz w:val="16"/>
              </w:rPr>
            </w:pPr>
            <w:r>
              <w:rPr>
                <w:sz w:val="16"/>
              </w:rPr>
              <w:t>&gt;100</w:t>
            </w:r>
          </w:p>
        </w:tc>
        <w:tc>
          <w:tcPr>
            <w:tcW w:w="502" w:type="dxa"/>
            <w:shd w:val="clear" w:color="auto" w:fill="FF0000"/>
          </w:tcPr>
          <w:p>
            <w:pPr>
              <w:pStyle w:val="TableParagraph"/>
              <w:spacing w:before="37"/>
              <w:ind w:left="45" w:right="46"/>
              <w:rPr>
                <w:sz w:val="16"/>
              </w:rPr>
            </w:pPr>
            <w:r>
              <w:rPr>
                <w:sz w:val="16"/>
              </w:rPr>
              <w:t>&gt;100</w:t>
            </w:r>
          </w:p>
        </w:tc>
        <w:tc>
          <w:tcPr>
            <w:tcW w:w="523" w:type="dxa"/>
            <w:shd w:val="clear" w:color="auto" w:fill="FF0000"/>
          </w:tcPr>
          <w:p>
            <w:pPr>
              <w:pStyle w:val="TableParagraph"/>
              <w:spacing w:before="37"/>
              <w:ind w:left="48" w:right="50"/>
              <w:rPr>
                <w:sz w:val="16"/>
              </w:rPr>
            </w:pPr>
            <w:r>
              <w:rPr>
                <w:sz w:val="16"/>
              </w:rPr>
              <w:t>&gt;100</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1" w:right="61"/>
              <w:rPr>
                <w:sz w:val="16"/>
              </w:rPr>
            </w:pPr>
            <w:r>
              <w:rPr>
                <w:sz w:val="16"/>
              </w:rPr>
              <w:t>0.1588</w:t>
            </w:r>
          </w:p>
        </w:tc>
        <w:tc>
          <w:tcPr>
            <w:tcW w:w="1231" w:type="dxa"/>
          </w:tcPr>
          <w:p>
            <w:pPr>
              <w:pStyle w:val="TableParagraph"/>
              <w:spacing w:before="37"/>
              <w:ind w:left="61" w:right="61"/>
              <w:rPr>
                <w:sz w:val="16"/>
              </w:rPr>
            </w:pPr>
            <w:r>
              <w:rPr>
                <w:sz w:val="16"/>
              </w:rPr>
              <w:t>0.112</w:t>
            </w:r>
          </w:p>
        </w:tc>
        <w:tc>
          <w:tcPr>
            <w:tcW w:w="1274" w:type="dxa"/>
          </w:tcPr>
          <w:p>
            <w:pPr>
              <w:pStyle w:val="TableParagraph"/>
              <w:spacing w:before="37"/>
              <w:ind w:left="62" w:right="63"/>
              <w:rPr>
                <w:sz w:val="16"/>
              </w:rPr>
            </w:pPr>
            <w:r>
              <w:rPr>
                <w:sz w:val="16"/>
              </w:rPr>
              <w:t>0.2227</w:t>
            </w:r>
          </w:p>
        </w:tc>
        <w:tc>
          <w:tcPr>
            <w:tcW w:w="1231" w:type="dxa"/>
          </w:tcPr>
          <w:p>
            <w:pPr>
              <w:pStyle w:val="TableParagraph"/>
              <w:spacing w:before="37"/>
              <w:ind w:left="60" w:right="61"/>
              <w:rPr>
                <w:sz w:val="16"/>
              </w:rPr>
            </w:pPr>
            <w:r>
              <w:rPr>
                <w:sz w:val="16"/>
              </w:rPr>
              <w:t>0.1476</w:t>
            </w:r>
          </w:p>
        </w:tc>
        <w:tc>
          <w:tcPr>
            <w:tcW w:w="502" w:type="dxa"/>
            <w:shd w:val="clear" w:color="auto" w:fill="92D04F"/>
          </w:tcPr>
          <w:p>
            <w:pPr>
              <w:pStyle w:val="TableParagraph"/>
              <w:spacing w:before="37"/>
              <w:ind w:right="2"/>
              <w:rPr>
                <w:sz w:val="16"/>
              </w:rPr>
            </w:pPr>
            <w:r>
              <w:rPr>
                <w:w w:val="100"/>
                <w:sz w:val="16"/>
              </w:rPr>
              <w:t>3</w:t>
            </w:r>
          </w:p>
        </w:tc>
        <w:tc>
          <w:tcPr>
            <w:tcW w:w="521" w:type="dxa"/>
            <w:shd w:val="clear" w:color="auto" w:fill="92D04F"/>
          </w:tcPr>
          <w:p>
            <w:pPr>
              <w:pStyle w:val="TableParagraph"/>
              <w:spacing w:before="37"/>
              <w:rPr>
                <w:sz w:val="16"/>
              </w:rPr>
            </w:pPr>
            <w:r>
              <w:rPr>
                <w:w w:val="100"/>
                <w:sz w:val="16"/>
              </w:rPr>
              <w:t>1</w:t>
            </w:r>
          </w:p>
        </w:tc>
        <w:tc>
          <w:tcPr>
            <w:tcW w:w="502" w:type="dxa"/>
            <w:shd w:val="clear" w:color="auto" w:fill="92D04F"/>
          </w:tcPr>
          <w:p>
            <w:pPr>
              <w:pStyle w:val="TableParagraph"/>
              <w:spacing w:before="37"/>
              <w:ind w:right="2"/>
              <w:rPr>
                <w:sz w:val="16"/>
              </w:rPr>
            </w:pPr>
            <w:r>
              <w:rPr>
                <w:w w:val="100"/>
                <w:sz w:val="16"/>
              </w:rPr>
              <w:t>7</w:t>
            </w:r>
          </w:p>
        </w:tc>
        <w:tc>
          <w:tcPr>
            <w:tcW w:w="523" w:type="dxa"/>
            <w:shd w:val="clear" w:color="auto" w:fill="92D04F"/>
          </w:tcPr>
          <w:p>
            <w:pPr>
              <w:pStyle w:val="TableParagraph"/>
              <w:spacing w:before="37"/>
              <w:ind w:right="1"/>
              <w:rPr>
                <w:sz w:val="16"/>
              </w:rPr>
            </w:pPr>
            <w:r>
              <w:rPr>
                <w:w w:val="100"/>
                <w:sz w:val="16"/>
              </w:rPr>
              <w:t>2</w:t>
            </w:r>
          </w:p>
        </w:tc>
      </w:tr>
      <w:tr>
        <w:trPr>
          <w:trHeight w:val="271" w:hRule="exact"/>
        </w:trPr>
        <w:tc>
          <w:tcPr>
            <w:tcW w:w="883" w:type="dxa"/>
          </w:tcPr>
          <w:p>
            <w:pPr/>
          </w:p>
        </w:tc>
        <w:tc>
          <w:tcPr>
            <w:tcW w:w="1039" w:type="dxa"/>
          </w:tcPr>
          <w:p>
            <w:pPr/>
          </w:p>
        </w:tc>
        <w:tc>
          <w:tcPr>
            <w:tcW w:w="1272" w:type="dxa"/>
          </w:tcPr>
          <w:p>
            <w:pPr/>
          </w:p>
        </w:tc>
        <w:tc>
          <w:tcPr>
            <w:tcW w:w="1231" w:type="dxa"/>
          </w:tcPr>
          <w:p>
            <w:pPr/>
          </w:p>
        </w:tc>
        <w:tc>
          <w:tcPr>
            <w:tcW w:w="1274" w:type="dxa"/>
          </w:tcPr>
          <w:p>
            <w:pPr/>
          </w:p>
        </w:tc>
        <w:tc>
          <w:tcPr>
            <w:tcW w:w="1231" w:type="dxa"/>
          </w:tcPr>
          <w:p>
            <w:pPr/>
          </w:p>
        </w:tc>
        <w:tc>
          <w:tcPr>
            <w:tcW w:w="502" w:type="dxa"/>
          </w:tcPr>
          <w:p>
            <w:pPr/>
          </w:p>
        </w:tc>
        <w:tc>
          <w:tcPr>
            <w:tcW w:w="521" w:type="dxa"/>
          </w:tcPr>
          <w:p>
            <w:pPr/>
          </w:p>
        </w:tc>
        <w:tc>
          <w:tcPr>
            <w:tcW w:w="502" w:type="dxa"/>
          </w:tcPr>
          <w:p>
            <w:pPr/>
          </w:p>
        </w:tc>
        <w:tc>
          <w:tcPr>
            <w:tcW w:w="523" w:type="dxa"/>
          </w:tcPr>
          <w:p>
            <w:pPr/>
          </w:p>
        </w:tc>
      </w:tr>
      <w:tr>
        <w:trPr>
          <w:trHeight w:val="274" w:hRule="exact"/>
        </w:trPr>
        <w:tc>
          <w:tcPr>
            <w:tcW w:w="883" w:type="dxa"/>
          </w:tcPr>
          <w:p>
            <w:pPr/>
          </w:p>
        </w:tc>
        <w:tc>
          <w:tcPr>
            <w:tcW w:w="1039" w:type="dxa"/>
          </w:tcPr>
          <w:p>
            <w:pPr>
              <w:pStyle w:val="TableParagraph"/>
              <w:spacing w:before="34"/>
              <w:ind w:left="59" w:right="59"/>
              <w:rPr>
                <w:b/>
                <w:sz w:val="16"/>
              </w:rPr>
            </w:pPr>
            <w:r>
              <w:rPr>
                <w:b/>
                <w:sz w:val="16"/>
              </w:rPr>
              <w:t>Calibración</w:t>
            </w:r>
          </w:p>
        </w:tc>
        <w:tc>
          <w:tcPr>
            <w:tcW w:w="1272" w:type="dxa"/>
          </w:tcPr>
          <w:p>
            <w:pPr>
              <w:pStyle w:val="TableParagraph"/>
              <w:spacing w:before="34"/>
              <w:ind w:left="62" w:right="61"/>
              <w:rPr>
                <w:b/>
                <w:sz w:val="16"/>
              </w:rPr>
            </w:pPr>
            <w:r>
              <w:rPr>
                <w:b/>
                <w:sz w:val="16"/>
              </w:rPr>
              <w:t>n +10%</w:t>
            </w:r>
          </w:p>
        </w:tc>
        <w:tc>
          <w:tcPr>
            <w:tcW w:w="1231" w:type="dxa"/>
          </w:tcPr>
          <w:p>
            <w:pPr>
              <w:pStyle w:val="TableParagraph"/>
              <w:spacing w:before="34"/>
              <w:ind w:left="62" w:right="61"/>
              <w:rPr>
                <w:b/>
                <w:sz w:val="16"/>
              </w:rPr>
            </w:pPr>
            <w:r>
              <w:rPr>
                <w:b/>
                <w:sz w:val="16"/>
              </w:rPr>
              <w:t>n -10%</w:t>
            </w:r>
          </w:p>
        </w:tc>
        <w:tc>
          <w:tcPr>
            <w:tcW w:w="1274" w:type="dxa"/>
          </w:tcPr>
          <w:p>
            <w:pPr>
              <w:pStyle w:val="TableParagraph"/>
              <w:spacing w:before="34"/>
              <w:ind w:left="62" w:right="63"/>
              <w:rPr>
                <w:b/>
                <w:sz w:val="16"/>
              </w:rPr>
            </w:pPr>
            <w:r>
              <w:rPr>
                <w:b/>
                <w:sz w:val="16"/>
              </w:rPr>
              <w:t>n +20%</w:t>
            </w:r>
          </w:p>
        </w:tc>
        <w:tc>
          <w:tcPr>
            <w:tcW w:w="1231" w:type="dxa"/>
          </w:tcPr>
          <w:p>
            <w:pPr>
              <w:pStyle w:val="TableParagraph"/>
              <w:spacing w:before="34"/>
              <w:ind w:left="62" w:right="61"/>
              <w:rPr>
                <w:b/>
                <w:sz w:val="16"/>
              </w:rPr>
            </w:pPr>
            <w:r>
              <w:rPr>
                <w:b/>
                <w:sz w:val="16"/>
              </w:rPr>
              <w:t>n -20%</w:t>
            </w:r>
          </w:p>
        </w:tc>
        <w:tc>
          <w:tcPr>
            <w:tcW w:w="502" w:type="dxa"/>
          </w:tcPr>
          <w:p>
            <w:pPr>
              <w:pStyle w:val="TableParagraph"/>
              <w:spacing w:before="34"/>
              <w:ind w:left="45" w:right="46"/>
              <w:rPr>
                <w:b/>
                <w:sz w:val="16"/>
              </w:rPr>
            </w:pPr>
            <w:r>
              <w:rPr>
                <w:b/>
                <w:sz w:val="16"/>
              </w:rPr>
              <w:t>10%</w:t>
            </w:r>
          </w:p>
        </w:tc>
        <w:tc>
          <w:tcPr>
            <w:tcW w:w="521" w:type="dxa"/>
          </w:tcPr>
          <w:p>
            <w:pPr>
              <w:pStyle w:val="TableParagraph"/>
              <w:spacing w:before="34"/>
              <w:ind w:left="48" w:right="49"/>
              <w:rPr>
                <w:b/>
                <w:sz w:val="16"/>
              </w:rPr>
            </w:pPr>
            <w:r>
              <w:rPr>
                <w:b/>
                <w:sz w:val="16"/>
              </w:rPr>
              <w:t>-10%</w:t>
            </w:r>
          </w:p>
        </w:tc>
        <w:tc>
          <w:tcPr>
            <w:tcW w:w="502" w:type="dxa"/>
          </w:tcPr>
          <w:p>
            <w:pPr>
              <w:pStyle w:val="TableParagraph"/>
              <w:spacing w:before="34"/>
              <w:ind w:left="45" w:right="46"/>
              <w:rPr>
                <w:b/>
                <w:sz w:val="16"/>
              </w:rPr>
            </w:pPr>
            <w:r>
              <w:rPr>
                <w:b/>
                <w:sz w:val="16"/>
              </w:rPr>
              <w:t>20%</w:t>
            </w:r>
          </w:p>
        </w:tc>
        <w:tc>
          <w:tcPr>
            <w:tcW w:w="523" w:type="dxa"/>
          </w:tcPr>
          <w:p>
            <w:pPr>
              <w:pStyle w:val="TableParagraph"/>
              <w:spacing w:before="34"/>
              <w:ind w:left="46" w:right="50"/>
              <w:rPr>
                <w:b/>
                <w:sz w:val="16"/>
              </w:rPr>
            </w:pPr>
            <w:r>
              <w:rPr>
                <w:b/>
                <w:sz w:val="16"/>
              </w:rPr>
              <w:t>-20%</w:t>
            </w:r>
          </w:p>
        </w:tc>
      </w:tr>
      <w:tr>
        <w:trPr>
          <w:trHeight w:val="274" w:hRule="exact"/>
        </w:trPr>
        <w:tc>
          <w:tcPr>
            <w:tcW w:w="883" w:type="dxa"/>
          </w:tcPr>
          <w:p>
            <w:pPr>
              <w:pStyle w:val="TableParagraph"/>
              <w:spacing w:before="34"/>
              <w:ind w:right="81"/>
              <w:jc w:val="right"/>
              <w:rPr>
                <w:b/>
                <w:sz w:val="16"/>
              </w:rPr>
            </w:pPr>
            <w:r>
              <w:rPr>
                <w:b/>
                <w:sz w:val="16"/>
              </w:rPr>
              <w:t>Parcela 1</w:t>
            </w:r>
          </w:p>
        </w:tc>
        <w:tc>
          <w:tcPr>
            <w:tcW w:w="1039" w:type="dxa"/>
          </w:tcPr>
          <w:p>
            <w:pPr>
              <w:pStyle w:val="TableParagraph"/>
              <w:spacing w:before="37"/>
              <w:ind w:left="58" w:right="59"/>
              <w:rPr>
                <w:sz w:val="16"/>
              </w:rPr>
            </w:pPr>
            <w:r>
              <w:rPr>
                <w:sz w:val="16"/>
              </w:rPr>
              <w:t>0.8401</w:t>
            </w:r>
          </w:p>
        </w:tc>
        <w:tc>
          <w:tcPr>
            <w:tcW w:w="1272" w:type="dxa"/>
          </w:tcPr>
          <w:p>
            <w:pPr>
              <w:pStyle w:val="TableParagraph"/>
              <w:spacing w:before="37"/>
              <w:ind w:left="61" w:right="61"/>
              <w:rPr>
                <w:sz w:val="16"/>
              </w:rPr>
            </w:pPr>
            <w:r>
              <w:rPr>
                <w:sz w:val="16"/>
              </w:rPr>
              <w:t>0.9114</w:t>
            </w:r>
          </w:p>
        </w:tc>
        <w:tc>
          <w:tcPr>
            <w:tcW w:w="1231" w:type="dxa"/>
          </w:tcPr>
          <w:p>
            <w:pPr>
              <w:pStyle w:val="TableParagraph"/>
              <w:spacing w:before="37"/>
              <w:ind w:left="61" w:right="61"/>
              <w:rPr>
                <w:sz w:val="16"/>
              </w:rPr>
            </w:pPr>
            <w:r>
              <w:rPr>
                <w:sz w:val="16"/>
              </w:rPr>
              <w:t>3.169</w:t>
            </w:r>
          </w:p>
        </w:tc>
        <w:tc>
          <w:tcPr>
            <w:tcW w:w="1274" w:type="dxa"/>
          </w:tcPr>
          <w:p>
            <w:pPr>
              <w:pStyle w:val="TableParagraph"/>
              <w:spacing w:before="37"/>
              <w:ind w:left="61" w:right="63"/>
              <w:rPr>
                <w:sz w:val="16"/>
              </w:rPr>
            </w:pPr>
            <w:r>
              <w:rPr>
                <w:sz w:val="16"/>
              </w:rPr>
              <w:t>2.185</w:t>
            </w:r>
          </w:p>
        </w:tc>
        <w:tc>
          <w:tcPr>
            <w:tcW w:w="1231" w:type="dxa"/>
          </w:tcPr>
          <w:p>
            <w:pPr>
              <w:pStyle w:val="TableParagraph"/>
              <w:spacing w:before="37"/>
              <w:ind w:left="60" w:right="61"/>
              <w:rPr>
                <w:sz w:val="16"/>
              </w:rPr>
            </w:pPr>
            <w:r>
              <w:rPr>
                <w:sz w:val="16"/>
              </w:rPr>
              <w:t>NC</w:t>
            </w:r>
          </w:p>
        </w:tc>
        <w:tc>
          <w:tcPr>
            <w:tcW w:w="502" w:type="dxa"/>
            <w:shd w:val="clear" w:color="auto" w:fill="92D04F"/>
          </w:tcPr>
          <w:p>
            <w:pPr>
              <w:pStyle w:val="TableParagraph"/>
              <w:spacing w:before="37"/>
              <w:ind w:right="2"/>
              <w:rPr>
                <w:sz w:val="16"/>
              </w:rPr>
            </w:pPr>
            <w:r>
              <w:rPr>
                <w:w w:val="100"/>
                <w:sz w:val="16"/>
              </w:rPr>
              <w:t>5</w:t>
            </w:r>
          </w:p>
        </w:tc>
        <w:tc>
          <w:tcPr>
            <w:tcW w:w="521" w:type="dxa"/>
            <w:shd w:val="clear" w:color="auto" w:fill="FF0000"/>
          </w:tcPr>
          <w:p>
            <w:pPr>
              <w:pStyle w:val="TableParagraph"/>
              <w:spacing w:before="37"/>
              <w:ind w:left="48" w:right="49"/>
              <w:rPr>
                <w:sz w:val="16"/>
              </w:rPr>
            </w:pPr>
            <w:r>
              <w:rPr>
                <w:sz w:val="16"/>
              </w:rPr>
              <w:t>&gt;100</w:t>
            </w:r>
          </w:p>
        </w:tc>
        <w:tc>
          <w:tcPr>
            <w:tcW w:w="502" w:type="dxa"/>
            <w:shd w:val="clear" w:color="auto" w:fill="FF0000"/>
          </w:tcPr>
          <w:p>
            <w:pPr>
              <w:pStyle w:val="TableParagraph"/>
              <w:spacing w:before="37"/>
              <w:ind w:left="45" w:right="46"/>
              <w:rPr>
                <w:sz w:val="16"/>
              </w:rPr>
            </w:pPr>
            <w:r>
              <w:rPr>
                <w:sz w:val="16"/>
              </w:rPr>
              <w:t>95</w:t>
            </w:r>
          </w:p>
        </w:tc>
        <w:tc>
          <w:tcPr>
            <w:tcW w:w="523" w:type="dxa"/>
            <w:shd w:val="clear" w:color="auto" w:fill="FF0000"/>
          </w:tcPr>
          <w:p>
            <w:pPr>
              <w:pStyle w:val="TableParagraph"/>
              <w:spacing w:before="37"/>
              <w:ind w:left="48" w:right="50"/>
              <w:rPr>
                <w:sz w:val="16"/>
              </w:rPr>
            </w:pPr>
            <w:r>
              <w:rPr>
                <w:sz w:val="16"/>
              </w:rPr>
              <w:t>NC</w:t>
            </w:r>
          </w:p>
        </w:tc>
      </w:tr>
      <w:tr>
        <w:trPr>
          <w:trHeight w:val="274" w:hRule="exact"/>
        </w:trPr>
        <w:tc>
          <w:tcPr>
            <w:tcW w:w="883" w:type="dxa"/>
          </w:tcPr>
          <w:p>
            <w:pPr>
              <w:pStyle w:val="TableParagraph"/>
              <w:spacing w:before="34"/>
              <w:ind w:right="81"/>
              <w:jc w:val="right"/>
              <w:rPr>
                <w:b/>
                <w:sz w:val="16"/>
              </w:rPr>
            </w:pPr>
            <w:r>
              <w:rPr>
                <w:b/>
                <w:sz w:val="16"/>
              </w:rPr>
              <w:t>Parcela 2</w:t>
            </w:r>
          </w:p>
        </w:tc>
        <w:tc>
          <w:tcPr>
            <w:tcW w:w="1039" w:type="dxa"/>
          </w:tcPr>
          <w:p>
            <w:pPr>
              <w:pStyle w:val="TableParagraph"/>
              <w:spacing w:before="37"/>
              <w:ind w:left="57" w:right="59"/>
              <w:rPr>
                <w:sz w:val="16"/>
              </w:rPr>
            </w:pPr>
            <w:r>
              <w:rPr>
                <w:sz w:val="16"/>
              </w:rPr>
              <w:t>1.648</w:t>
            </w:r>
          </w:p>
        </w:tc>
        <w:tc>
          <w:tcPr>
            <w:tcW w:w="1272" w:type="dxa"/>
          </w:tcPr>
          <w:p>
            <w:pPr>
              <w:pStyle w:val="TableParagraph"/>
              <w:spacing w:before="37"/>
              <w:ind w:left="61" w:right="61"/>
              <w:rPr>
                <w:sz w:val="16"/>
              </w:rPr>
            </w:pPr>
            <w:r>
              <w:rPr>
                <w:sz w:val="16"/>
              </w:rPr>
              <w:t>0.7205</w:t>
            </w:r>
          </w:p>
        </w:tc>
        <w:tc>
          <w:tcPr>
            <w:tcW w:w="1231" w:type="dxa"/>
          </w:tcPr>
          <w:p>
            <w:pPr>
              <w:pStyle w:val="TableParagraph"/>
              <w:spacing w:before="37"/>
              <w:ind w:left="61" w:right="61"/>
              <w:rPr>
                <w:sz w:val="16"/>
              </w:rPr>
            </w:pPr>
            <w:r>
              <w:rPr>
                <w:sz w:val="16"/>
              </w:rPr>
              <w:t>3.422</w:t>
            </w:r>
          </w:p>
        </w:tc>
        <w:tc>
          <w:tcPr>
            <w:tcW w:w="1274" w:type="dxa"/>
          </w:tcPr>
          <w:p>
            <w:pPr>
              <w:pStyle w:val="TableParagraph"/>
              <w:spacing w:before="37"/>
              <w:ind w:left="61" w:right="63"/>
              <w:rPr>
                <w:sz w:val="16"/>
              </w:rPr>
            </w:pPr>
            <w:r>
              <w:rPr>
                <w:sz w:val="16"/>
              </w:rPr>
              <w:t>1.428</w:t>
            </w:r>
          </w:p>
        </w:tc>
        <w:tc>
          <w:tcPr>
            <w:tcW w:w="1231" w:type="dxa"/>
          </w:tcPr>
          <w:p>
            <w:pPr>
              <w:pStyle w:val="TableParagraph"/>
              <w:spacing w:before="37"/>
              <w:ind w:left="60" w:right="61"/>
              <w:rPr>
                <w:sz w:val="16"/>
              </w:rPr>
            </w:pPr>
            <w:r>
              <w:rPr>
                <w:sz w:val="16"/>
              </w:rPr>
              <w:t>NC</w:t>
            </w:r>
          </w:p>
        </w:tc>
        <w:tc>
          <w:tcPr>
            <w:tcW w:w="502" w:type="dxa"/>
            <w:shd w:val="clear" w:color="auto" w:fill="FF0000"/>
          </w:tcPr>
          <w:p>
            <w:pPr>
              <w:pStyle w:val="TableParagraph"/>
              <w:spacing w:before="37"/>
              <w:ind w:left="45" w:right="46"/>
              <w:rPr>
                <w:sz w:val="16"/>
              </w:rPr>
            </w:pPr>
            <w:r>
              <w:rPr>
                <w:sz w:val="16"/>
              </w:rPr>
              <w:t>66</w:t>
            </w:r>
          </w:p>
        </w:tc>
        <w:tc>
          <w:tcPr>
            <w:tcW w:w="521" w:type="dxa"/>
            <w:shd w:val="clear" w:color="auto" w:fill="FF0000"/>
          </w:tcPr>
          <w:p>
            <w:pPr>
              <w:pStyle w:val="TableParagraph"/>
              <w:spacing w:before="37"/>
              <w:ind w:left="48" w:right="49"/>
              <w:rPr>
                <w:sz w:val="16"/>
              </w:rPr>
            </w:pPr>
            <w:r>
              <w:rPr>
                <w:sz w:val="16"/>
              </w:rPr>
              <w:t>&gt;100</w:t>
            </w:r>
          </w:p>
        </w:tc>
        <w:tc>
          <w:tcPr>
            <w:tcW w:w="502" w:type="dxa"/>
            <w:shd w:val="clear" w:color="auto" w:fill="FFFF00"/>
          </w:tcPr>
          <w:p>
            <w:pPr>
              <w:pStyle w:val="TableParagraph"/>
              <w:spacing w:before="37"/>
              <w:ind w:left="45" w:right="46"/>
              <w:rPr>
                <w:sz w:val="16"/>
              </w:rPr>
            </w:pPr>
            <w:r>
              <w:rPr>
                <w:sz w:val="16"/>
              </w:rPr>
              <w:t>16</w:t>
            </w:r>
          </w:p>
        </w:tc>
        <w:tc>
          <w:tcPr>
            <w:tcW w:w="523" w:type="dxa"/>
            <w:shd w:val="clear" w:color="auto" w:fill="FF0000"/>
          </w:tcPr>
          <w:p>
            <w:pPr>
              <w:pStyle w:val="TableParagraph"/>
              <w:spacing w:before="37"/>
              <w:ind w:left="48" w:right="50"/>
              <w:rPr>
                <w:sz w:val="16"/>
              </w:rPr>
            </w:pPr>
            <w:r>
              <w:rPr>
                <w:sz w:val="16"/>
              </w:rPr>
              <w:t>NC</w:t>
            </w:r>
          </w:p>
        </w:tc>
      </w:tr>
      <w:tr>
        <w:trPr>
          <w:trHeight w:val="271" w:hRule="exact"/>
        </w:trPr>
        <w:tc>
          <w:tcPr>
            <w:tcW w:w="883" w:type="dxa"/>
          </w:tcPr>
          <w:p>
            <w:pPr>
              <w:pStyle w:val="TableParagraph"/>
              <w:spacing w:before="32"/>
              <w:ind w:right="81"/>
              <w:jc w:val="right"/>
              <w:rPr>
                <w:b/>
                <w:sz w:val="16"/>
              </w:rPr>
            </w:pPr>
            <w:r>
              <w:rPr>
                <w:b/>
                <w:sz w:val="16"/>
              </w:rPr>
              <w:t>Parcela 3</w:t>
            </w:r>
          </w:p>
        </w:tc>
        <w:tc>
          <w:tcPr>
            <w:tcW w:w="1039" w:type="dxa"/>
          </w:tcPr>
          <w:p>
            <w:pPr>
              <w:pStyle w:val="TableParagraph"/>
              <w:spacing w:before="34"/>
              <w:ind w:left="57" w:right="59"/>
              <w:rPr>
                <w:sz w:val="16"/>
              </w:rPr>
            </w:pPr>
            <w:r>
              <w:rPr>
                <w:sz w:val="16"/>
              </w:rPr>
              <w:t>1.427</w:t>
            </w:r>
          </w:p>
        </w:tc>
        <w:tc>
          <w:tcPr>
            <w:tcW w:w="1272" w:type="dxa"/>
          </w:tcPr>
          <w:p>
            <w:pPr>
              <w:pStyle w:val="TableParagraph"/>
              <w:spacing w:before="34"/>
              <w:ind w:left="60" w:right="61"/>
              <w:rPr>
                <w:sz w:val="16"/>
              </w:rPr>
            </w:pPr>
            <w:r>
              <w:rPr>
                <w:sz w:val="16"/>
              </w:rPr>
              <w:t>9.363</w:t>
            </w:r>
          </w:p>
        </w:tc>
        <w:tc>
          <w:tcPr>
            <w:tcW w:w="1231" w:type="dxa"/>
          </w:tcPr>
          <w:p>
            <w:pPr>
              <w:pStyle w:val="TableParagraph"/>
              <w:spacing w:before="34"/>
              <w:ind w:left="61" w:right="61"/>
              <w:rPr>
                <w:sz w:val="16"/>
              </w:rPr>
            </w:pPr>
            <w:r>
              <w:rPr>
                <w:sz w:val="16"/>
              </w:rPr>
              <w:t>6.415</w:t>
            </w:r>
          </w:p>
        </w:tc>
        <w:tc>
          <w:tcPr>
            <w:tcW w:w="1274" w:type="dxa"/>
          </w:tcPr>
          <w:p>
            <w:pPr>
              <w:pStyle w:val="TableParagraph"/>
              <w:spacing w:before="34"/>
              <w:ind w:left="61" w:right="63"/>
              <w:rPr>
                <w:sz w:val="16"/>
              </w:rPr>
            </w:pPr>
            <w:r>
              <w:rPr>
                <w:sz w:val="16"/>
              </w:rPr>
              <w:t>10.46</w:t>
            </w:r>
          </w:p>
        </w:tc>
        <w:tc>
          <w:tcPr>
            <w:tcW w:w="1231" w:type="dxa"/>
          </w:tcPr>
          <w:p>
            <w:pPr>
              <w:pStyle w:val="TableParagraph"/>
              <w:spacing w:before="34"/>
              <w:ind w:left="61" w:right="61"/>
              <w:rPr>
                <w:sz w:val="16"/>
              </w:rPr>
            </w:pPr>
            <w:r>
              <w:rPr>
                <w:sz w:val="16"/>
              </w:rPr>
              <w:t>9.167</w:t>
            </w:r>
          </w:p>
        </w:tc>
        <w:tc>
          <w:tcPr>
            <w:tcW w:w="502" w:type="dxa"/>
            <w:shd w:val="clear" w:color="auto" w:fill="FF0000"/>
          </w:tcPr>
          <w:p>
            <w:pPr>
              <w:pStyle w:val="TableParagraph"/>
              <w:spacing w:before="34"/>
              <w:ind w:left="45" w:right="46"/>
              <w:rPr>
                <w:sz w:val="16"/>
              </w:rPr>
            </w:pPr>
            <w:r>
              <w:rPr>
                <w:sz w:val="16"/>
              </w:rPr>
              <w:t>&gt;100</w:t>
            </w:r>
          </w:p>
        </w:tc>
        <w:tc>
          <w:tcPr>
            <w:tcW w:w="521" w:type="dxa"/>
            <w:shd w:val="clear" w:color="auto" w:fill="FF0000"/>
          </w:tcPr>
          <w:p>
            <w:pPr>
              <w:pStyle w:val="TableParagraph"/>
              <w:spacing w:before="34"/>
              <w:ind w:left="48" w:right="49"/>
              <w:rPr>
                <w:sz w:val="16"/>
              </w:rPr>
            </w:pPr>
            <w:r>
              <w:rPr>
                <w:sz w:val="16"/>
              </w:rPr>
              <w:t>&gt;100</w:t>
            </w:r>
          </w:p>
        </w:tc>
        <w:tc>
          <w:tcPr>
            <w:tcW w:w="502" w:type="dxa"/>
            <w:shd w:val="clear" w:color="auto" w:fill="FF0000"/>
          </w:tcPr>
          <w:p>
            <w:pPr>
              <w:pStyle w:val="TableParagraph"/>
              <w:spacing w:before="34"/>
              <w:ind w:left="45" w:right="46"/>
              <w:rPr>
                <w:sz w:val="16"/>
              </w:rPr>
            </w:pPr>
            <w:r>
              <w:rPr>
                <w:sz w:val="16"/>
              </w:rPr>
              <w:t>&gt;100</w:t>
            </w:r>
          </w:p>
        </w:tc>
        <w:tc>
          <w:tcPr>
            <w:tcW w:w="523" w:type="dxa"/>
            <w:shd w:val="clear" w:color="auto" w:fill="FF0000"/>
          </w:tcPr>
          <w:p>
            <w:pPr>
              <w:pStyle w:val="TableParagraph"/>
              <w:spacing w:before="34"/>
              <w:ind w:left="48" w:right="50"/>
              <w:rPr>
                <w:sz w:val="16"/>
              </w:rPr>
            </w:pPr>
            <w:r>
              <w:rPr>
                <w:sz w:val="16"/>
              </w:rPr>
              <w:t>&gt;100</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1" w:right="61"/>
              <w:rPr>
                <w:sz w:val="16"/>
              </w:rPr>
            </w:pPr>
            <w:r>
              <w:rPr>
                <w:sz w:val="16"/>
              </w:rPr>
              <w:t>0.3405</w:t>
            </w:r>
          </w:p>
        </w:tc>
        <w:tc>
          <w:tcPr>
            <w:tcW w:w="1231" w:type="dxa"/>
          </w:tcPr>
          <w:p>
            <w:pPr>
              <w:pStyle w:val="TableParagraph"/>
              <w:spacing w:before="37"/>
              <w:ind w:left="60" w:right="61"/>
              <w:rPr>
                <w:sz w:val="16"/>
              </w:rPr>
            </w:pPr>
            <w:r>
              <w:rPr>
                <w:sz w:val="16"/>
              </w:rPr>
              <w:t>0.5095</w:t>
            </w:r>
          </w:p>
        </w:tc>
        <w:tc>
          <w:tcPr>
            <w:tcW w:w="1274" w:type="dxa"/>
          </w:tcPr>
          <w:p>
            <w:pPr>
              <w:pStyle w:val="TableParagraph"/>
              <w:spacing w:before="37"/>
              <w:ind w:left="62" w:right="63"/>
              <w:rPr>
                <w:sz w:val="16"/>
              </w:rPr>
            </w:pPr>
            <w:r>
              <w:rPr>
                <w:sz w:val="16"/>
              </w:rPr>
              <w:t>0.7784</w:t>
            </w:r>
          </w:p>
        </w:tc>
        <w:tc>
          <w:tcPr>
            <w:tcW w:w="1231" w:type="dxa"/>
          </w:tcPr>
          <w:p>
            <w:pPr>
              <w:pStyle w:val="TableParagraph"/>
              <w:spacing w:before="37"/>
              <w:ind w:left="61" w:right="61"/>
              <w:rPr>
                <w:sz w:val="16"/>
              </w:rPr>
            </w:pPr>
            <w:r>
              <w:rPr>
                <w:sz w:val="16"/>
              </w:rPr>
              <w:t>2.615</w:t>
            </w:r>
          </w:p>
        </w:tc>
        <w:tc>
          <w:tcPr>
            <w:tcW w:w="502" w:type="dxa"/>
            <w:shd w:val="clear" w:color="auto" w:fill="FFFF00"/>
          </w:tcPr>
          <w:p>
            <w:pPr>
              <w:pStyle w:val="TableParagraph"/>
              <w:spacing w:before="37"/>
              <w:ind w:left="45" w:right="46"/>
              <w:rPr>
                <w:sz w:val="16"/>
              </w:rPr>
            </w:pPr>
            <w:r>
              <w:rPr>
                <w:sz w:val="16"/>
              </w:rPr>
              <w:t>16</w:t>
            </w:r>
          </w:p>
        </w:tc>
        <w:tc>
          <w:tcPr>
            <w:tcW w:w="521" w:type="dxa"/>
            <w:shd w:val="clear" w:color="auto" w:fill="FFFF00"/>
          </w:tcPr>
          <w:p>
            <w:pPr>
              <w:pStyle w:val="TableParagraph"/>
              <w:spacing w:before="37"/>
              <w:ind w:left="48" w:right="49"/>
              <w:rPr>
                <w:sz w:val="16"/>
              </w:rPr>
            </w:pPr>
            <w:r>
              <w:rPr>
                <w:sz w:val="16"/>
              </w:rPr>
              <w:t>28</w:t>
            </w:r>
          </w:p>
        </w:tc>
        <w:tc>
          <w:tcPr>
            <w:tcW w:w="502" w:type="dxa"/>
            <w:shd w:val="clear" w:color="auto" w:fill="FF0000"/>
          </w:tcPr>
          <w:p>
            <w:pPr>
              <w:pStyle w:val="TableParagraph"/>
              <w:spacing w:before="37"/>
              <w:ind w:left="45" w:right="46"/>
              <w:rPr>
                <w:sz w:val="16"/>
              </w:rPr>
            </w:pPr>
            <w:r>
              <w:rPr>
                <w:sz w:val="16"/>
              </w:rPr>
              <w:t>47</w:t>
            </w:r>
          </w:p>
        </w:tc>
        <w:tc>
          <w:tcPr>
            <w:tcW w:w="523" w:type="dxa"/>
            <w:shd w:val="clear" w:color="auto" w:fill="FF0000"/>
          </w:tcPr>
          <w:p>
            <w:pPr>
              <w:pStyle w:val="TableParagraph"/>
              <w:spacing w:before="37"/>
              <w:ind w:left="48" w:right="50"/>
              <w:rPr>
                <w:sz w:val="16"/>
              </w:rPr>
            </w:pPr>
            <w:r>
              <w:rPr>
                <w:sz w:val="16"/>
              </w:rPr>
              <w:t>&gt;100</w:t>
            </w:r>
          </w:p>
        </w:tc>
      </w:tr>
      <w:tr>
        <w:trPr>
          <w:trHeight w:val="274" w:hRule="exact"/>
        </w:trPr>
        <w:tc>
          <w:tcPr>
            <w:tcW w:w="883" w:type="dxa"/>
          </w:tcPr>
          <w:p>
            <w:pPr/>
          </w:p>
        </w:tc>
        <w:tc>
          <w:tcPr>
            <w:tcW w:w="1039" w:type="dxa"/>
          </w:tcPr>
          <w:p>
            <w:pPr/>
          </w:p>
        </w:tc>
        <w:tc>
          <w:tcPr>
            <w:tcW w:w="1272" w:type="dxa"/>
          </w:tcPr>
          <w:p>
            <w:pPr/>
          </w:p>
        </w:tc>
        <w:tc>
          <w:tcPr>
            <w:tcW w:w="1231" w:type="dxa"/>
          </w:tcPr>
          <w:p>
            <w:pPr/>
          </w:p>
        </w:tc>
        <w:tc>
          <w:tcPr>
            <w:tcW w:w="1274" w:type="dxa"/>
          </w:tcPr>
          <w:p>
            <w:pPr/>
          </w:p>
        </w:tc>
        <w:tc>
          <w:tcPr>
            <w:tcW w:w="1231" w:type="dxa"/>
          </w:tcPr>
          <w:p>
            <w:pPr/>
          </w:p>
        </w:tc>
        <w:tc>
          <w:tcPr>
            <w:tcW w:w="502" w:type="dxa"/>
          </w:tcPr>
          <w:p>
            <w:pPr/>
          </w:p>
        </w:tc>
        <w:tc>
          <w:tcPr>
            <w:tcW w:w="521" w:type="dxa"/>
          </w:tcPr>
          <w:p>
            <w:pPr/>
          </w:p>
        </w:tc>
        <w:tc>
          <w:tcPr>
            <w:tcW w:w="502" w:type="dxa"/>
          </w:tcPr>
          <w:p>
            <w:pPr/>
          </w:p>
        </w:tc>
        <w:tc>
          <w:tcPr>
            <w:tcW w:w="523" w:type="dxa"/>
          </w:tcPr>
          <w:p>
            <w:pPr/>
          </w:p>
        </w:tc>
      </w:tr>
      <w:tr>
        <w:trPr>
          <w:trHeight w:val="274" w:hRule="exact"/>
        </w:trPr>
        <w:tc>
          <w:tcPr>
            <w:tcW w:w="883" w:type="dxa"/>
          </w:tcPr>
          <w:p>
            <w:pPr/>
          </w:p>
        </w:tc>
        <w:tc>
          <w:tcPr>
            <w:tcW w:w="1039" w:type="dxa"/>
          </w:tcPr>
          <w:p>
            <w:pPr>
              <w:pStyle w:val="TableParagraph"/>
              <w:spacing w:before="34"/>
              <w:ind w:left="59" w:right="59"/>
              <w:rPr>
                <w:b/>
                <w:sz w:val="16"/>
              </w:rPr>
            </w:pPr>
            <w:r>
              <w:rPr>
                <w:b/>
                <w:sz w:val="16"/>
              </w:rPr>
              <w:t>Calibración</w:t>
            </w:r>
          </w:p>
        </w:tc>
        <w:tc>
          <w:tcPr>
            <w:tcW w:w="1272" w:type="dxa"/>
          </w:tcPr>
          <w:p>
            <w:pPr>
              <w:pStyle w:val="TableParagraph"/>
              <w:spacing w:before="34"/>
              <w:ind w:left="62" w:right="61"/>
              <w:rPr>
                <w:b/>
                <w:sz w:val="16"/>
              </w:rPr>
            </w:pPr>
            <w:r>
              <w:rPr>
                <w:b/>
                <w:sz w:val="16"/>
              </w:rPr>
              <w:t>K (cm/h) +10%</w:t>
            </w:r>
          </w:p>
        </w:tc>
        <w:tc>
          <w:tcPr>
            <w:tcW w:w="1231" w:type="dxa"/>
          </w:tcPr>
          <w:p>
            <w:pPr>
              <w:pStyle w:val="TableParagraph"/>
              <w:spacing w:before="34"/>
              <w:ind w:left="62" w:right="61"/>
              <w:rPr>
                <w:b/>
                <w:sz w:val="16"/>
              </w:rPr>
            </w:pPr>
            <w:r>
              <w:rPr>
                <w:b/>
                <w:sz w:val="16"/>
              </w:rPr>
              <w:t>K (cm/h) -10%</w:t>
            </w:r>
          </w:p>
        </w:tc>
        <w:tc>
          <w:tcPr>
            <w:tcW w:w="1274" w:type="dxa"/>
          </w:tcPr>
          <w:p>
            <w:pPr>
              <w:pStyle w:val="TableParagraph"/>
              <w:spacing w:before="34"/>
              <w:ind w:left="62" w:right="63"/>
              <w:rPr>
                <w:b/>
                <w:sz w:val="16"/>
              </w:rPr>
            </w:pPr>
            <w:r>
              <w:rPr>
                <w:b/>
                <w:sz w:val="16"/>
              </w:rPr>
              <w:t>K (cm/h) +20%</w:t>
            </w:r>
          </w:p>
        </w:tc>
        <w:tc>
          <w:tcPr>
            <w:tcW w:w="1231" w:type="dxa"/>
          </w:tcPr>
          <w:p>
            <w:pPr>
              <w:pStyle w:val="TableParagraph"/>
              <w:spacing w:before="34"/>
              <w:ind w:left="62" w:right="61"/>
              <w:rPr>
                <w:b/>
                <w:sz w:val="16"/>
              </w:rPr>
            </w:pPr>
            <w:r>
              <w:rPr>
                <w:b/>
                <w:sz w:val="16"/>
              </w:rPr>
              <w:t>K (cm/h) -20%</w:t>
            </w:r>
          </w:p>
        </w:tc>
        <w:tc>
          <w:tcPr>
            <w:tcW w:w="502" w:type="dxa"/>
          </w:tcPr>
          <w:p>
            <w:pPr>
              <w:pStyle w:val="TableParagraph"/>
              <w:spacing w:before="34"/>
              <w:ind w:left="45" w:right="46"/>
              <w:rPr>
                <w:b/>
                <w:sz w:val="16"/>
              </w:rPr>
            </w:pPr>
            <w:r>
              <w:rPr>
                <w:b/>
                <w:sz w:val="16"/>
              </w:rPr>
              <w:t>10%</w:t>
            </w:r>
          </w:p>
        </w:tc>
        <w:tc>
          <w:tcPr>
            <w:tcW w:w="521" w:type="dxa"/>
          </w:tcPr>
          <w:p>
            <w:pPr>
              <w:pStyle w:val="TableParagraph"/>
              <w:spacing w:before="34"/>
              <w:ind w:left="48" w:right="49"/>
              <w:rPr>
                <w:b/>
                <w:sz w:val="16"/>
              </w:rPr>
            </w:pPr>
            <w:r>
              <w:rPr>
                <w:b/>
                <w:sz w:val="16"/>
              </w:rPr>
              <w:t>-10%</w:t>
            </w:r>
          </w:p>
        </w:tc>
        <w:tc>
          <w:tcPr>
            <w:tcW w:w="502" w:type="dxa"/>
          </w:tcPr>
          <w:p>
            <w:pPr>
              <w:pStyle w:val="TableParagraph"/>
              <w:spacing w:before="34"/>
              <w:ind w:left="45" w:right="46"/>
              <w:rPr>
                <w:b/>
                <w:sz w:val="16"/>
              </w:rPr>
            </w:pPr>
            <w:r>
              <w:rPr>
                <w:b/>
                <w:sz w:val="16"/>
              </w:rPr>
              <w:t>20%</w:t>
            </w:r>
          </w:p>
        </w:tc>
        <w:tc>
          <w:tcPr>
            <w:tcW w:w="523" w:type="dxa"/>
          </w:tcPr>
          <w:p>
            <w:pPr>
              <w:pStyle w:val="TableParagraph"/>
              <w:spacing w:before="34"/>
              <w:ind w:left="46" w:right="50"/>
              <w:rPr>
                <w:b/>
                <w:sz w:val="16"/>
              </w:rPr>
            </w:pPr>
            <w:r>
              <w:rPr>
                <w:b/>
                <w:sz w:val="16"/>
              </w:rPr>
              <w:t>-20%</w:t>
            </w:r>
          </w:p>
        </w:tc>
      </w:tr>
      <w:tr>
        <w:trPr>
          <w:trHeight w:val="271" w:hRule="exact"/>
        </w:trPr>
        <w:tc>
          <w:tcPr>
            <w:tcW w:w="883" w:type="dxa"/>
          </w:tcPr>
          <w:p>
            <w:pPr>
              <w:pStyle w:val="TableParagraph"/>
              <w:spacing w:before="32"/>
              <w:ind w:right="81"/>
              <w:jc w:val="right"/>
              <w:rPr>
                <w:b/>
                <w:sz w:val="16"/>
              </w:rPr>
            </w:pPr>
            <w:r>
              <w:rPr>
                <w:b/>
                <w:sz w:val="16"/>
              </w:rPr>
              <w:t>Parcela 1</w:t>
            </w:r>
          </w:p>
        </w:tc>
        <w:tc>
          <w:tcPr>
            <w:tcW w:w="1039" w:type="dxa"/>
          </w:tcPr>
          <w:p>
            <w:pPr>
              <w:pStyle w:val="TableParagraph"/>
              <w:spacing w:before="34"/>
              <w:ind w:left="58" w:right="59"/>
              <w:rPr>
                <w:sz w:val="16"/>
              </w:rPr>
            </w:pPr>
            <w:r>
              <w:rPr>
                <w:sz w:val="16"/>
              </w:rPr>
              <w:t>0.8401</w:t>
            </w:r>
          </w:p>
        </w:tc>
        <w:tc>
          <w:tcPr>
            <w:tcW w:w="1272" w:type="dxa"/>
          </w:tcPr>
          <w:p>
            <w:pPr>
              <w:pStyle w:val="TableParagraph"/>
              <w:spacing w:before="34"/>
              <w:ind w:left="61" w:right="61"/>
              <w:rPr>
                <w:sz w:val="16"/>
              </w:rPr>
            </w:pPr>
            <w:r>
              <w:rPr>
                <w:sz w:val="16"/>
              </w:rPr>
              <w:t>0.7584</w:t>
            </w:r>
          </w:p>
        </w:tc>
        <w:tc>
          <w:tcPr>
            <w:tcW w:w="1231" w:type="dxa"/>
          </w:tcPr>
          <w:p>
            <w:pPr>
              <w:pStyle w:val="TableParagraph"/>
              <w:spacing w:before="34"/>
              <w:ind w:left="60" w:right="61"/>
              <w:rPr>
                <w:sz w:val="16"/>
              </w:rPr>
            </w:pPr>
            <w:r>
              <w:rPr>
                <w:sz w:val="16"/>
              </w:rPr>
              <w:t>0.9343</w:t>
            </w:r>
          </w:p>
        </w:tc>
        <w:tc>
          <w:tcPr>
            <w:tcW w:w="1274" w:type="dxa"/>
          </w:tcPr>
          <w:p>
            <w:pPr>
              <w:pStyle w:val="TableParagraph"/>
              <w:spacing w:before="34"/>
              <w:ind w:left="62" w:right="63"/>
              <w:rPr>
                <w:sz w:val="16"/>
              </w:rPr>
            </w:pPr>
            <w:r>
              <w:rPr>
                <w:sz w:val="16"/>
              </w:rPr>
              <w:t>0.6889</w:t>
            </w:r>
          </w:p>
        </w:tc>
        <w:tc>
          <w:tcPr>
            <w:tcW w:w="1231" w:type="dxa"/>
          </w:tcPr>
          <w:p>
            <w:pPr>
              <w:pStyle w:val="TableParagraph"/>
              <w:spacing w:before="34"/>
              <w:ind w:left="61" w:right="61"/>
              <w:rPr>
                <w:sz w:val="16"/>
              </w:rPr>
            </w:pPr>
            <w:r>
              <w:rPr>
                <w:sz w:val="16"/>
              </w:rPr>
              <w:t>1.044</w:t>
            </w:r>
          </w:p>
        </w:tc>
        <w:tc>
          <w:tcPr>
            <w:tcW w:w="502" w:type="dxa"/>
            <w:shd w:val="clear" w:color="auto" w:fill="92D04F"/>
          </w:tcPr>
          <w:p>
            <w:pPr>
              <w:pStyle w:val="TableParagraph"/>
              <w:spacing w:before="34"/>
              <w:ind w:right="2"/>
              <w:rPr>
                <w:sz w:val="16"/>
              </w:rPr>
            </w:pPr>
            <w:r>
              <w:rPr>
                <w:w w:val="100"/>
                <w:sz w:val="16"/>
              </w:rPr>
              <w:t>6</w:t>
            </w:r>
          </w:p>
        </w:tc>
        <w:tc>
          <w:tcPr>
            <w:tcW w:w="521" w:type="dxa"/>
            <w:shd w:val="clear" w:color="auto" w:fill="92D04F"/>
          </w:tcPr>
          <w:p>
            <w:pPr>
              <w:pStyle w:val="TableParagraph"/>
              <w:spacing w:before="34"/>
              <w:rPr>
                <w:sz w:val="16"/>
              </w:rPr>
            </w:pPr>
            <w:r>
              <w:rPr>
                <w:w w:val="100"/>
                <w:sz w:val="16"/>
              </w:rPr>
              <w:t>7</w:t>
            </w:r>
          </w:p>
        </w:tc>
        <w:tc>
          <w:tcPr>
            <w:tcW w:w="502" w:type="dxa"/>
            <w:shd w:val="clear" w:color="auto" w:fill="FFFF00"/>
          </w:tcPr>
          <w:p>
            <w:pPr>
              <w:pStyle w:val="TableParagraph"/>
              <w:spacing w:before="34"/>
              <w:ind w:left="45" w:right="46"/>
              <w:rPr>
                <w:sz w:val="16"/>
              </w:rPr>
            </w:pPr>
            <w:r>
              <w:rPr>
                <w:sz w:val="16"/>
              </w:rPr>
              <w:t>11</w:t>
            </w:r>
          </w:p>
        </w:tc>
        <w:tc>
          <w:tcPr>
            <w:tcW w:w="523" w:type="dxa"/>
            <w:shd w:val="clear" w:color="auto" w:fill="FFFF00"/>
          </w:tcPr>
          <w:p>
            <w:pPr>
              <w:pStyle w:val="TableParagraph"/>
              <w:spacing w:before="34"/>
              <w:ind w:left="48" w:right="50"/>
              <w:rPr>
                <w:sz w:val="16"/>
              </w:rPr>
            </w:pPr>
            <w:r>
              <w:rPr>
                <w:sz w:val="16"/>
              </w:rPr>
              <w:t>14</w:t>
            </w:r>
          </w:p>
        </w:tc>
      </w:tr>
      <w:tr>
        <w:trPr>
          <w:trHeight w:val="274" w:hRule="exact"/>
        </w:trPr>
        <w:tc>
          <w:tcPr>
            <w:tcW w:w="883" w:type="dxa"/>
          </w:tcPr>
          <w:p>
            <w:pPr>
              <w:pStyle w:val="TableParagraph"/>
              <w:spacing w:before="34"/>
              <w:ind w:right="81"/>
              <w:jc w:val="right"/>
              <w:rPr>
                <w:b/>
                <w:sz w:val="16"/>
              </w:rPr>
            </w:pPr>
            <w:r>
              <w:rPr>
                <w:b/>
                <w:sz w:val="16"/>
              </w:rPr>
              <w:t>Parcela 2</w:t>
            </w:r>
          </w:p>
        </w:tc>
        <w:tc>
          <w:tcPr>
            <w:tcW w:w="1039" w:type="dxa"/>
          </w:tcPr>
          <w:p>
            <w:pPr>
              <w:pStyle w:val="TableParagraph"/>
              <w:spacing w:before="37"/>
              <w:ind w:left="57" w:right="59"/>
              <w:rPr>
                <w:sz w:val="16"/>
              </w:rPr>
            </w:pPr>
            <w:r>
              <w:rPr>
                <w:sz w:val="16"/>
              </w:rPr>
              <w:t>1.648</w:t>
            </w:r>
          </w:p>
        </w:tc>
        <w:tc>
          <w:tcPr>
            <w:tcW w:w="1272" w:type="dxa"/>
          </w:tcPr>
          <w:p>
            <w:pPr>
              <w:pStyle w:val="TableParagraph"/>
              <w:spacing w:before="37"/>
              <w:ind w:left="60" w:right="61"/>
              <w:rPr>
                <w:sz w:val="16"/>
              </w:rPr>
            </w:pPr>
            <w:r>
              <w:rPr>
                <w:sz w:val="16"/>
              </w:rPr>
              <w:t>1.547</w:t>
            </w:r>
          </w:p>
        </w:tc>
        <w:tc>
          <w:tcPr>
            <w:tcW w:w="1231" w:type="dxa"/>
          </w:tcPr>
          <w:p>
            <w:pPr>
              <w:pStyle w:val="TableParagraph"/>
              <w:spacing w:before="37"/>
              <w:ind w:left="61" w:right="61"/>
              <w:rPr>
                <w:sz w:val="16"/>
              </w:rPr>
            </w:pPr>
            <w:r>
              <w:rPr>
                <w:sz w:val="16"/>
              </w:rPr>
              <w:t>1.772</w:t>
            </w:r>
          </w:p>
        </w:tc>
        <w:tc>
          <w:tcPr>
            <w:tcW w:w="1274" w:type="dxa"/>
          </w:tcPr>
          <w:p>
            <w:pPr>
              <w:pStyle w:val="TableParagraph"/>
              <w:spacing w:before="37"/>
              <w:ind w:left="61" w:right="63"/>
              <w:rPr>
                <w:sz w:val="16"/>
              </w:rPr>
            </w:pPr>
            <w:r>
              <w:rPr>
                <w:sz w:val="16"/>
              </w:rPr>
              <w:t>1.457</w:t>
            </w:r>
          </w:p>
        </w:tc>
        <w:tc>
          <w:tcPr>
            <w:tcW w:w="1231" w:type="dxa"/>
          </w:tcPr>
          <w:p>
            <w:pPr>
              <w:pStyle w:val="TableParagraph"/>
              <w:spacing w:before="37"/>
              <w:ind w:left="61" w:right="61"/>
              <w:rPr>
                <w:sz w:val="16"/>
              </w:rPr>
            </w:pPr>
            <w:r>
              <w:rPr>
                <w:sz w:val="16"/>
              </w:rPr>
              <w:t>1.9</w:t>
            </w:r>
          </w:p>
        </w:tc>
        <w:tc>
          <w:tcPr>
            <w:tcW w:w="502" w:type="dxa"/>
            <w:shd w:val="clear" w:color="auto" w:fill="92D04F"/>
          </w:tcPr>
          <w:p>
            <w:pPr>
              <w:pStyle w:val="TableParagraph"/>
              <w:spacing w:before="37"/>
              <w:ind w:right="2"/>
              <w:rPr>
                <w:sz w:val="16"/>
              </w:rPr>
            </w:pPr>
            <w:r>
              <w:rPr>
                <w:w w:val="100"/>
                <w:sz w:val="16"/>
              </w:rPr>
              <w:t>7</w:t>
            </w:r>
          </w:p>
        </w:tc>
        <w:tc>
          <w:tcPr>
            <w:tcW w:w="521" w:type="dxa"/>
            <w:shd w:val="clear" w:color="auto" w:fill="92D04F"/>
          </w:tcPr>
          <w:p>
            <w:pPr>
              <w:pStyle w:val="TableParagraph"/>
              <w:spacing w:before="37"/>
              <w:rPr>
                <w:sz w:val="16"/>
              </w:rPr>
            </w:pPr>
            <w:r>
              <w:rPr>
                <w:w w:val="100"/>
                <w:sz w:val="16"/>
              </w:rPr>
              <w:t>9</w:t>
            </w:r>
          </w:p>
        </w:tc>
        <w:tc>
          <w:tcPr>
            <w:tcW w:w="502" w:type="dxa"/>
            <w:shd w:val="clear" w:color="auto" w:fill="FFFF00"/>
          </w:tcPr>
          <w:p>
            <w:pPr>
              <w:pStyle w:val="TableParagraph"/>
              <w:spacing w:before="37"/>
              <w:ind w:left="45" w:right="46"/>
              <w:rPr>
                <w:sz w:val="16"/>
              </w:rPr>
            </w:pPr>
            <w:r>
              <w:rPr>
                <w:sz w:val="16"/>
              </w:rPr>
              <w:t>14</w:t>
            </w:r>
          </w:p>
        </w:tc>
        <w:tc>
          <w:tcPr>
            <w:tcW w:w="523" w:type="dxa"/>
            <w:shd w:val="clear" w:color="auto" w:fill="FFFF00"/>
          </w:tcPr>
          <w:p>
            <w:pPr>
              <w:pStyle w:val="TableParagraph"/>
              <w:spacing w:before="37"/>
              <w:ind w:left="48" w:right="50"/>
              <w:rPr>
                <w:sz w:val="16"/>
              </w:rPr>
            </w:pPr>
            <w:r>
              <w:rPr>
                <w:sz w:val="16"/>
              </w:rPr>
              <w:t>18</w:t>
            </w:r>
          </w:p>
        </w:tc>
      </w:tr>
      <w:tr>
        <w:trPr>
          <w:trHeight w:val="274" w:hRule="exact"/>
        </w:trPr>
        <w:tc>
          <w:tcPr>
            <w:tcW w:w="883" w:type="dxa"/>
          </w:tcPr>
          <w:p>
            <w:pPr>
              <w:pStyle w:val="TableParagraph"/>
              <w:spacing w:before="34"/>
              <w:ind w:right="81"/>
              <w:jc w:val="right"/>
              <w:rPr>
                <w:b/>
                <w:sz w:val="16"/>
              </w:rPr>
            </w:pPr>
            <w:r>
              <w:rPr>
                <w:b/>
                <w:sz w:val="16"/>
              </w:rPr>
              <w:t>Parcela 3</w:t>
            </w:r>
          </w:p>
        </w:tc>
        <w:tc>
          <w:tcPr>
            <w:tcW w:w="1039" w:type="dxa"/>
          </w:tcPr>
          <w:p>
            <w:pPr>
              <w:pStyle w:val="TableParagraph"/>
              <w:spacing w:before="37"/>
              <w:ind w:left="57" w:right="59"/>
              <w:rPr>
                <w:sz w:val="16"/>
              </w:rPr>
            </w:pPr>
            <w:r>
              <w:rPr>
                <w:sz w:val="16"/>
              </w:rPr>
              <w:t>1.427</w:t>
            </w:r>
          </w:p>
        </w:tc>
        <w:tc>
          <w:tcPr>
            <w:tcW w:w="1272" w:type="dxa"/>
          </w:tcPr>
          <w:p>
            <w:pPr>
              <w:pStyle w:val="TableParagraph"/>
              <w:spacing w:before="37"/>
              <w:ind w:left="60" w:right="61"/>
              <w:rPr>
                <w:sz w:val="16"/>
              </w:rPr>
            </w:pPr>
            <w:r>
              <w:rPr>
                <w:sz w:val="16"/>
              </w:rPr>
              <w:t>8.062</w:t>
            </w:r>
          </w:p>
        </w:tc>
        <w:tc>
          <w:tcPr>
            <w:tcW w:w="1231" w:type="dxa"/>
          </w:tcPr>
          <w:p>
            <w:pPr>
              <w:pStyle w:val="TableParagraph"/>
              <w:spacing w:before="37"/>
              <w:ind w:left="61" w:right="61"/>
              <w:rPr>
                <w:sz w:val="16"/>
              </w:rPr>
            </w:pPr>
            <w:r>
              <w:rPr>
                <w:sz w:val="16"/>
              </w:rPr>
              <w:t>7.874</w:t>
            </w:r>
          </w:p>
        </w:tc>
        <w:tc>
          <w:tcPr>
            <w:tcW w:w="1274" w:type="dxa"/>
          </w:tcPr>
          <w:p>
            <w:pPr>
              <w:pStyle w:val="TableParagraph"/>
              <w:spacing w:before="37"/>
              <w:ind w:left="61" w:right="63"/>
              <w:rPr>
                <w:sz w:val="16"/>
              </w:rPr>
            </w:pPr>
            <w:r>
              <w:rPr>
                <w:sz w:val="16"/>
              </w:rPr>
              <w:t>8.155</w:t>
            </w:r>
          </w:p>
        </w:tc>
        <w:tc>
          <w:tcPr>
            <w:tcW w:w="1231" w:type="dxa"/>
          </w:tcPr>
          <w:p>
            <w:pPr>
              <w:pStyle w:val="TableParagraph"/>
              <w:spacing w:before="37"/>
              <w:ind w:left="61" w:right="61"/>
              <w:rPr>
                <w:sz w:val="16"/>
              </w:rPr>
            </w:pPr>
            <w:r>
              <w:rPr>
                <w:sz w:val="16"/>
              </w:rPr>
              <w:t>7.769</w:t>
            </w:r>
          </w:p>
        </w:tc>
        <w:tc>
          <w:tcPr>
            <w:tcW w:w="502" w:type="dxa"/>
            <w:shd w:val="clear" w:color="auto" w:fill="FF0000"/>
          </w:tcPr>
          <w:p>
            <w:pPr>
              <w:pStyle w:val="TableParagraph"/>
              <w:spacing w:before="37"/>
              <w:ind w:left="45" w:right="46"/>
              <w:rPr>
                <w:sz w:val="16"/>
              </w:rPr>
            </w:pPr>
            <w:r>
              <w:rPr>
                <w:sz w:val="16"/>
              </w:rPr>
              <w:t>&gt;100</w:t>
            </w:r>
          </w:p>
        </w:tc>
        <w:tc>
          <w:tcPr>
            <w:tcW w:w="521" w:type="dxa"/>
            <w:shd w:val="clear" w:color="auto" w:fill="FF0000"/>
          </w:tcPr>
          <w:p>
            <w:pPr>
              <w:pStyle w:val="TableParagraph"/>
              <w:spacing w:before="37"/>
              <w:ind w:left="48" w:right="49"/>
              <w:rPr>
                <w:sz w:val="16"/>
              </w:rPr>
            </w:pPr>
            <w:r>
              <w:rPr>
                <w:sz w:val="16"/>
              </w:rPr>
              <w:t>&gt;100</w:t>
            </w:r>
          </w:p>
        </w:tc>
        <w:tc>
          <w:tcPr>
            <w:tcW w:w="502" w:type="dxa"/>
            <w:shd w:val="clear" w:color="auto" w:fill="FF0000"/>
          </w:tcPr>
          <w:p>
            <w:pPr>
              <w:pStyle w:val="TableParagraph"/>
              <w:spacing w:before="37"/>
              <w:ind w:left="45" w:right="46"/>
              <w:rPr>
                <w:sz w:val="16"/>
              </w:rPr>
            </w:pPr>
            <w:r>
              <w:rPr>
                <w:sz w:val="16"/>
              </w:rPr>
              <w:t>&gt;100</w:t>
            </w:r>
          </w:p>
        </w:tc>
        <w:tc>
          <w:tcPr>
            <w:tcW w:w="523" w:type="dxa"/>
            <w:shd w:val="clear" w:color="auto" w:fill="FF0000"/>
          </w:tcPr>
          <w:p>
            <w:pPr>
              <w:pStyle w:val="TableParagraph"/>
              <w:spacing w:before="37"/>
              <w:ind w:left="48" w:right="50"/>
              <w:rPr>
                <w:sz w:val="16"/>
              </w:rPr>
            </w:pPr>
            <w:r>
              <w:rPr>
                <w:sz w:val="16"/>
              </w:rPr>
              <w:t>&gt;100</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1" w:right="61"/>
              <w:rPr>
                <w:sz w:val="16"/>
              </w:rPr>
            </w:pPr>
            <w:r>
              <w:rPr>
                <w:sz w:val="16"/>
              </w:rPr>
              <w:t>0.1166</w:t>
            </w:r>
          </w:p>
        </w:tc>
        <w:tc>
          <w:tcPr>
            <w:tcW w:w="1231" w:type="dxa"/>
          </w:tcPr>
          <w:p>
            <w:pPr>
              <w:pStyle w:val="TableParagraph"/>
              <w:spacing w:before="37"/>
              <w:ind w:left="60" w:right="61"/>
              <w:rPr>
                <w:sz w:val="16"/>
              </w:rPr>
            </w:pPr>
            <w:r>
              <w:rPr>
                <w:sz w:val="16"/>
              </w:rPr>
              <w:t>0.1374</w:t>
            </w:r>
          </w:p>
        </w:tc>
        <w:tc>
          <w:tcPr>
            <w:tcW w:w="1274" w:type="dxa"/>
          </w:tcPr>
          <w:p>
            <w:pPr>
              <w:pStyle w:val="TableParagraph"/>
              <w:spacing w:before="37"/>
              <w:ind w:left="62" w:right="63"/>
              <w:rPr>
                <w:sz w:val="16"/>
              </w:rPr>
            </w:pPr>
            <w:r>
              <w:rPr>
                <w:sz w:val="16"/>
              </w:rPr>
              <w:t>0.1256</w:t>
            </w:r>
          </w:p>
        </w:tc>
        <w:tc>
          <w:tcPr>
            <w:tcW w:w="1231" w:type="dxa"/>
          </w:tcPr>
          <w:p>
            <w:pPr>
              <w:pStyle w:val="TableParagraph"/>
              <w:spacing w:before="37"/>
              <w:ind w:left="60" w:right="61"/>
              <w:rPr>
                <w:sz w:val="16"/>
              </w:rPr>
            </w:pPr>
            <w:r>
              <w:rPr>
                <w:sz w:val="16"/>
              </w:rPr>
              <w:t>0.1749</w:t>
            </w:r>
          </w:p>
        </w:tc>
        <w:tc>
          <w:tcPr>
            <w:tcW w:w="502" w:type="dxa"/>
            <w:shd w:val="clear" w:color="auto" w:fill="92D04F"/>
          </w:tcPr>
          <w:p>
            <w:pPr>
              <w:pStyle w:val="TableParagraph"/>
              <w:spacing w:before="37"/>
              <w:ind w:right="2"/>
              <w:rPr>
                <w:sz w:val="16"/>
              </w:rPr>
            </w:pPr>
            <w:r>
              <w:rPr>
                <w:w w:val="100"/>
                <w:sz w:val="16"/>
              </w:rPr>
              <w:t>0</w:t>
            </w:r>
          </w:p>
        </w:tc>
        <w:tc>
          <w:tcPr>
            <w:tcW w:w="521" w:type="dxa"/>
            <w:shd w:val="clear" w:color="auto" w:fill="92D04F"/>
          </w:tcPr>
          <w:p>
            <w:pPr>
              <w:pStyle w:val="TableParagraph"/>
              <w:spacing w:before="37"/>
              <w:rPr>
                <w:sz w:val="16"/>
              </w:rPr>
            </w:pPr>
            <w:r>
              <w:rPr>
                <w:w w:val="100"/>
                <w:sz w:val="16"/>
              </w:rPr>
              <w:t>1</w:t>
            </w:r>
          </w:p>
        </w:tc>
        <w:tc>
          <w:tcPr>
            <w:tcW w:w="502" w:type="dxa"/>
            <w:shd w:val="clear" w:color="auto" w:fill="92D04F"/>
          </w:tcPr>
          <w:p>
            <w:pPr>
              <w:pStyle w:val="TableParagraph"/>
              <w:spacing w:before="37"/>
              <w:ind w:right="2"/>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4</w:t>
            </w:r>
          </w:p>
        </w:tc>
      </w:tr>
      <w:tr>
        <w:trPr>
          <w:trHeight w:val="271" w:hRule="exact"/>
        </w:trPr>
        <w:tc>
          <w:tcPr>
            <w:tcW w:w="883" w:type="dxa"/>
          </w:tcPr>
          <w:p>
            <w:pPr/>
          </w:p>
        </w:tc>
        <w:tc>
          <w:tcPr>
            <w:tcW w:w="1039" w:type="dxa"/>
          </w:tcPr>
          <w:p>
            <w:pPr/>
          </w:p>
        </w:tc>
        <w:tc>
          <w:tcPr>
            <w:tcW w:w="1272" w:type="dxa"/>
          </w:tcPr>
          <w:p>
            <w:pPr/>
          </w:p>
        </w:tc>
        <w:tc>
          <w:tcPr>
            <w:tcW w:w="1231" w:type="dxa"/>
          </w:tcPr>
          <w:p>
            <w:pPr/>
          </w:p>
        </w:tc>
        <w:tc>
          <w:tcPr>
            <w:tcW w:w="1274" w:type="dxa"/>
          </w:tcPr>
          <w:p>
            <w:pPr/>
          </w:p>
        </w:tc>
        <w:tc>
          <w:tcPr>
            <w:tcW w:w="1231" w:type="dxa"/>
          </w:tcPr>
          <w:p>
            <w:pPr/>
          </w:p>
        </w:tc>
        <w:tc>
          <w:tcPr>
            <w:tcW w:w="502" w:type="dxa"/>
          </w:tcPr>
          <w:p>
            <w:pPr/>
          </w:p>
        </w:tc>
        <w:tc>
          <w:tcPr>
            <w:tcW w:w="521" w:type="dxa"/>
          </w:tcPr>
          <w:p>
            <w:pPr/>
          </w:p>
        </w:tc>
        <w:tc>
          <w:tcPr>
            <w:tcW w:w="502" w:type="dxa"/>
          </w:tcPr>
          <w:p>
            <w:pPr/>
          </w:p>
        </w:tc>
        <w:tc>
          <w:tcPr>
            <w:tcW w:w="523" w:type="dxa"/>
          </w:tcPr>
          <w:p>
            <w:pPr/>
          </w:p>
        </w:tc>
      </w:tr>
      <w:tr>
        <w:trPr>
          <w:trHeight w:val="274" w:hRule="exact"/>
        </w:trPr>
        <w:tc>
          <w:tcPr>
            <w:tcW w:w="883" w:type="dxa"/>
          </w:tcPr>
          <w:p>
            <w:pPr/>
          </w:p>
        </w:tc>
        <w:tc>
          <w:tcPr>
            <w:tcW w:w="1039" w:type="dxa"/>
          </w:tcPr>
          <w:p>
            <w:pPr>
              <w:pStyle w:val="TableParagraph"/>
              <w:spacing w:before="34"/>
              <w:ind w:left="59" w:right="59"/>
              <w:rPr>
                <w:b/>
                <w:sz w:val="16"/>
              </w:rPr>
            </w:pPr>
            <w:r>
              <w:rPr>
                <w:b/>
                <w:sz w:val="16"/>
              </w:rPr>
              <w:t>Calibración</w:t>
            </w:r>
          </w:p>
        </w:tc>
        <w:tc>
          <w:tcPr>
            <w:tcW w:w="1272" w:type="dxa"/>
          </w:tcPr>
          <w:p>
            <w:pPr>
              <w:pStyle w:val="TableParagraph"/>
              <w:spacing w:before="34"/>
              <w:ind w:left="62" w:right="61"/>
              <w:rPr>
                <w:b/>
                <w:sz w:val="16"/>
              </w:rPr>
            </w:pPr>
            <w:r>
              <w:rPr>
                <w:b/>
                <w:sz w:val="16"/>
              </w:rPr>
              <w:t>L +10%</w:t>
            </w:r>
          </w:p>
        </w:tc>
        <w:tc>
          <w:tcPr>
            <w:tcW w:w="1231" w:type="dxa"/>
          </w:tcPr>
          <w:p>
            <w:pPr>
              <w:pStyle w:val="TableParagraph"/>
              <w:spacing w:before="34"/>
              <w:ind w:left="62" w:right="61"/>
              <w:rPr>
                <w:b/>
                <w:sz w:val="16"/>
              </w:rPr>
            </w:pPr>
            <w:r>
              <w:rPr>
                <w:b/>
                <w:sz w:val="16"/>
              </w:rPr>
              <w:t>L -10%</w:t>
            </w:r>
          </w:p>
        </w:tc>
        <w:tc>
          <w:tcPr>
            <w:tcW w:w="1274" w:type="dxa"/>
          </w:tcPr>
          <w:p>
            <w:pPr>
              <w:pStyle w:val="TableParagraph"/>
              <w:spacing w:before="34"/>
              <w:ind w:left="62" w:right="63"/>
              <w:rPr>
                <w:b/>
                <w:sz w:val="16"/>
              </w:rPr>
            </w:pPr>
            <w:r>
              <w:rPr>
                <w:b/>
                <w:sz w:val="16"/>
              </w:rPr>
              <w:t>L +20%</w:t>
            </w:r>
          </w:p>
        </w:tc>
        <w:tc>
          <w:tcPr>
            <w:tcW w:w="1231" w:type="dxa"/>
          </w:tcPr>
          <w:p>
            <w:pPr>
              <w:pStyle w:val="TableParagraph"/>
              <w:spacing w:before="34"/>
              <w:ind w:left="62" w:right="61"/>
              <w:rPr>
                <w:b/>
                <w:sz w:val="16"/>
              </w:rPr>
            </w:pPr>
            <w:r>
              <w:rPr>
                <w:b/>
                <w:sz w:val="16"/>
              </w:rPr>
              <w:t>L -20%</w:t>
            </w:r>
          </w:p>
        </w:tc>
        <w:tc>
          <w:tcPr>
            <w:tcW w:w="502" w:type="dxa"/>
          </w:tcPr>
          <w:p>
            <w:pPr>
              <w:pStyle w:val="TableParagraph"/>
              <w:spacing w:before="34"/>
              <w:ind w:left="45" w:right="46"/>
              <w:rPr>
                <w:b/>
                <w:sz w:val="16"/>
              </w:rPr>
            </w:pPr>
            <w:r>
              <w:rPr>
                <w:b/>
                <w:sz w:val="16"/>
              </w:rPr>
              <w:t>10%</w:t>
            </w:r>
          </w:p>
        </w:tc>
        <w:tc>
          <w:tcPr>
            <w:tcW w:w="521" w:type="dxa"/>
          </w:tcPr>
          <w:p>
            <w:pPr>
              <w:pStyle w:val="TableParagraph"/>
              <w:spacing w:before="34"/>
              <w:ind w:left="48" w:right="49"/>
              <w:rPr>
                <w:b/>
                <w:sz w:val="16"/>
              </w:rPr>
            </w:pPr>
            <w:r>
              <w:rPr>
                <w:b/>
                <w:sz w:val="16"/>
              </w:rPr>
              <w:t>-10%</w:t>
            </w:r>
          </w:p>
        </w:tc>
        <w:tc>
          <w:tcPr>
            <w:tcW w:w="502" w:type="dxa"/>
          </w:tcPr>
          <w:p>
            <w:pPr>
              <w:pStyle w:val="TableParagraph"/>
              <w:spacing w:before="34"/>
              <w:ind w:left="45" w:right="46"/>
              <w:rPr>
                <w:b/>
                <w:sz w:val="16"/>
              </w:rPr>
            </w:pPr>
            <w:r>
              <w:rPr>
                <w:b/>
                <w:sz w:val="16"/>
              </w:rPr>
              <w:t>20%</w:t>
            </w:r>
          </w:p>
        </w:tc>
        <w:tc>
          <w:tcPr>
            <w:tcW w:w="523" w:type="dxa"/>
          </w:tcPr>
          <w:p>
            <w:pPr>
              <w:pStyle w:val="TableParagraph"/>
              <w:spacing w:before="34"/>
              <w:ind w:left="46" w:right="50"/>
              <w:rPr>
                <w:b/>
                <w:sz w:val="16"/>
              </w:rPr>
            </w:pPr>
            <w:r>
              <w:rPr>
                <w:b/>
                <w:sz w:val="16"/>
              </w:rPr>
              <w:t>-20%</w:t>
            </w:r>
          </w:p>
        </w:tc>
      </w:tr>
      <w:tr>
        <w:trPr>
          <w:trHeight w:val="274" w:hRule="exact"/>
        </w:trPr>
        <w:tc>
          <w:tcPr>
            <w:tcW w:w="883" w:type="dxa"/>
          </w:tcPr>
          <w:p>
            <w:pPr>
              <w:pStyle w:val="TableParagraph"/>
              <w:spacing w:before="34"/>
              <w:ind w:right="81"/>
              <w:jc w:val="right"/>
              <w:rPr>
                <w:b/>
                <w:sz w:val="16"/>
              </w:rPr>
            </w:pPr>
            <w:r>
              <w:rPr>
                <w:b/>
                <w:sz w:val="16"/>
              </w:rPr>
              <w:t>Parcela 1</w:t>
            </w:r>
          </w:p>
        </w:tc>
        <w:tc>
          <w:tcPr>
            <w:tcW w:w="1039" w:type="dxa"/>
          </w:tcPr>
          <w:p>
            <w:pPr>
              <w:pStyle w:val="TableParagraph"/>
              <w:spacing w:before="37"/>
              <w:ind w:left="58" w:right="59"/>
              <w:rPr>
                <w:sz w:val="16"/>
              </w:rPr>
            </w:pPr>
            <w:r>
              <w:rPr>
                <w:sz w:val="16"/>
              </w:rPr>
              <w:t>0.8401</w:t>
            </w:r>
          </w:p>
        </w:tc>
        <w:tc>
          <w:tcPr>
            <w:tcW w:w="1272" w:type="dxa"/>
          </w:tcPr>
          <w:p>
            <w:pPr>
              <w:pStyle w:val="TableParagraph"/>
              <w:spacing w:before="37"/>
              <w:ind w:left="61" w:right="61"/>
              <w:rPr>
                <w:sz w:val="16"/>
              </w:rPr>
            </w:pPr>
            <w:r>
              <w:rPr>
                <w:sz w:val="16"/>
              </w:rPr>
              <w:t>0.8126</w:t>
            </w:r>
          </w:p>
        </w:tc>
        <w:tc>
          <w:tcPr>
            <w:tcW w:w="1231" w:type="dxa"/>
          </w:tcPr>
          <w:p>
            <w:pPr>
              <w:pStyle w:val="TableParagraph"/>
              <w:spacing w:before="37"/>
              <w:ind w:left="60" w:right="61"/>
              <w:rPr>
                <w:sz w:val="16"/>
              </w:rPr>
            </w:pPr>
            <w:r>
              <w:rPr>
                <w:sz w:val="16"/>
              </w:rPr>
              <w:t>0.8678</w:t>
            </w:r>
          </w:p>
        </w:tc>
        <w:tc>
          <w:tcPr>
            <w:tcW w:w="1274" w:type="dxa"/>
          </w:tcPr>
          <w:p>
            <w:pPr>
              <w:pStyle w:val="TableParagraph"/>
              <w:spacing w:before="37"/>
              <w:ind w:left="62" w:right="63"/>
              <w:rPr>
                <w:sz w:val="16"/>
              </w:rPr>
            </w:pPr>
            <w:r>
              <w:rPr>
                <w:sz w:val="16"/>
              </w:rPr>
              <w:t>0.7852</w:t>
            </w:r>
          </w:p>
        </w:tc>
        <w:tc>
          <w:tcPr>
            <w:tcW w:w="1231" w:type="dxa"/>
          </w:tcPr>
          <w:p>
            <w:pPr>
              <w:pStyle w:val="TableParagraph"/>
              <w:spacing w:before="37"/>
              <w:ind w:left="61" w:right="61"/>
              <w:rPr>
                <w:sz w:val="16"/>
              </w:rPr>
            </w:pPr>
            <w:r>
              <w:rPr>
                <w:sz w:val="16"/>
              </w:rPr>
              <w:t>0.896</w:t>
            </w:r>
          </w:p>
        </w:tc>
        <w:tc>
          <w:tcPr>
            <w:tcW w:w="502" w:type="dxa"/>
            <w:shd w:val="clear" w:color="auto" w:fill="92D04F"/>
          </w:tcPr>
          <w:p>
            <w:pPr>
              <w:pStyle w:val="TableParagraph"/>
              <w:spacing w:before="37"/>
              <w:ind w:right="2"/>
              <w:rPr>
                <w:sz w:val="16"/>
              </w:rPr>
            </w:pPr>
            <w:r>
              <w:rPr>
                <w:w w:val="100"/>
                <w:sz w:val="16"/>
              </w:rPr>
              <w:t>2</w:t>
            </w:r>
          </w:p>
        </w:tc>
        <w:tc>
          <w:tcPr>
            <w:tcW w:w="521" w:type="dxa"/>
            <w:shd w:val="clear" w:color="auto" w:fill="92D04F"/>
          </w:tcPr>
          <w:p>
            <w:pPr>
              <w:pStyle w:val="TableParagraph"/>
              <w:spacing w:before="37"/>
              <w:rPr>
                <w:sz w:val="16"/>
              </w:rPr>
            </w:pPr>
            <w:r>
              <w:rPr>
                <w:w w:val="100"/>
                <w:sz w:val="16"/>
              </w:rPr>
              <w:t>2</w:t>
            </w:r>
          </w:p>
        </w:tc>
        <w:tc>
          <w:tcPr>
            <w:tcW w:w="502" w:type="dxa"/>
            <w:shd w:val="clear" w:color="auto" w:fill="92D04F"/>
          </w:tcPr>
          <w:p>
            <w:pPr>
              <w:pStyle w:val="TableParagraph"/>
              <w:spacing w:before="37"/>
              <w:ind w:right="2"/>
              <w:rPr>
                <w:sz w:val="16"/>
              </w:rPr>
            </w:pPr>
            <w:r>
              <w:rPr>
                <w:w w:val="100"/>
                <w:sz w:val="16"/>
              </w:rPr>
              <w:t>4</w:t>
            </w:r>
          </w:p>
        </w:tc>
        <w:tc>
          <w:tcPr>
            <w:tcW w:w="523" w:type="dxa"/>
            <w:shd w:val="clear" w:color="auto" w:fill="92D04F"/>
          </w:tcPr>
          <w:p>
            <w:pPr>
              <w:pStyle w:val="TableParagraph"/>
              <w:spacing w:before="37"/>
              <w:ind w:right="1"/>
              <w:rPr>
                <w:sz w:val="16"/>
              </w:rPr>
            </w:pPr>
            <w:r>
              <w:rPr>
                <w:w w:val="100"/>
                <w:sz w:val="16"/>
              </w:rPr>
              <w:t>4</w:t>
            </w:r>
          </w:p>
        </w:tc>
      </w:tr>
      <w:tr>
        <w:trPr>
          <w:trHeight w:val="274" w:hRule="exact"/>
        </w:trPr>
        <w:tc>
          <w:tcPr>
            <w:tcW w:w="883" w:type="dxa"/>
          </w:tcPr>
          <w:p>
            <w:pPr>
              <w:pStyle w:val="TableParagraph"/>
              <w:spacing w:before="34"/>
              <w:ind w:right="81"/>
              <w:jc w:val="right"/>
              <w:rPr>
                <w:b/>
                <w:sz w:val="16"/>
              </w:rPr>
            </w:pPr>
            <w:r>
              <w:rPr>
                <w:b/>
                <w:sz w:val="16"/>
              </w:rPr>
              <w:t>Parcela 2</w:t>
            </w:r>
          </w:p>
        </w:tc>
        <w:tc>
          <w:tcPr>
            <w:tcW w:w="1039" w:type="dxa"/>
          </w:tcPr>
          <w:p>
            <w:pPr>
              <w:pStyle w:val="TableParagraph"/>
              <w:spacing w:before="37"/>
              <w:ind w:left="57" w:right="59"/>
              <w:rPr>
                <w:sz w:val="16"/>
              </w:rPr>
            </w:pPr>
            <w:r>
              <w:rPr>
                <w:sz w:val="16"/>
              </w:rPr>
              <w:t>1.648</w:t>
            </w:r>
          </w:p>
        </w:tc>
        <w:tc>
          <w:tcPr>
            <w:tcW w:w="1272" w:type="dxa"/>
          </w:tcPr>
          <w:p>
            <w:pPr>
              <w:pStyle w:val="TableParagraph"/>
              <w:spacing w:before="37"/>
              <w:ind w:left="60" w:right="61"/>
              <w:rPr>
                <w:sz w:val="16"/>
              </w:rPr>
            </w:pPr>
            <w:r>
              <w:rPr>
                <w:sz w:val="16"/>
              </w:rPr>
              <w:t>1.557</w:t>
            </w:r>
          </w:p>
        </w:tc>
        <w:tc>
          <w:tcPr>
            <w:tcW w:w="1231" w:type="dxa"/>
          </w:tcPr>
          <w:p>
            <w:pPr>
              <w:pStyle w:val="TableParagraph"/>
              <w:spacing w:before="37"/>
              <w:ind w:left="60" w:right="61"/>
              <w:rPr>
                <w:sz w:val="16"/>
              </w:rPr>
            </w:pPr>
            <w:r>
              <w:rPr>
                <w:sz w:val="16"/>
              </w:rPr>
              <w:t>1.75</w:t>
            </w:r>
          </w:p>
        </w:tc>
        <w:tc>
          <w:tcPr>
            <w:tcW w:w="1274" w:type="dxa"/>
          </w:tcPr>
          <w:p>
            <w:pPr>
              <w:pStyle w:val="TableParagraph"/>
              <w:spacing w:before="37"/>
              <w:ind w:left="61" w:right="63"/>
              <w:rPr>
                <w:sz w:val="16"/>
              </w:rPr>
            </w:pPr>
            <w:r>
              <w:rPr>
                <w:sz w:val="16"/>
              </w:rPr>
              <w:t>1.466</w:t>
            </w:r>
          </w:p>
        </w:tc>
        <w:tc>
          <w:tcPr>
            <w:tcW w:w="1231" w:type="dxa"/>
          </w:tcPr>
          <w:p>
            <w:pPr>
              <w:pStyle w:val="TableParagraph"/>
              <w:spacing w:before="37"/>
              <w:ind w:left="61" w:right="61"/>
              <w:rPr>
                <w:sz w:val="16"/>
              </w:rPr>
            </w:pPr>
            <w:r>
              <w:rPr>
                <w:sz w:val="16"/>
              </w:rPr>
              <w:t>1.839</w:t>
            </w:r>
          </w:p>
        </w:tc>
        <w:tc>
          <w:tcPr>
            <w:tcW w:w="502" w:type="dxa"/>
            <w:shd w:val="clear" w:color="auto" w:fill="92D04F"/>
          </w:tcPr>
          <w:p>
            <w:pPr>
              <w:pStyle w:val="TableParagraph"/>
              <w:spacing w:before="37"/>
              <w:ind w:right="2"/>
              <w:rPr>
                <w:sz w:val="16"/>
              </w:rPr>
            </w:pPr>
            <w:r>
              <w:rPr>
                <w:w w:val="100"/>
                <w:sz w:val="16"/>
              </w:rPr>
              <w:t>6</w:t>
            </w:r>
          </w:p>
        </w:tc>
        <w:tc>
          <w:tcPr>
            <w:tcW w:w="521" w:type="dxa"/>
            <w:shd w:val="clear" w:color="auto" w:fill="92D04F"/>
          </w:tcPr>
          <w:p>
            <w:pPr>
              <w:pStyle w:val="TableParagraph"/>
              <w:spacing w:before="37"/>
              <w:rPr>
                <w:sz w:val="16"/>
              </w:rPr>
            </w:pPr>
            <w:r>
              <w:rPr>
                <w:w w:val="100"/>
                <w:sz w:val="16"/>
              </w:rPr>
              <w:t>7</w:t>
            </w:r>
          </w:p>
        </w:tc>
        <w:tc>
          <w:tcPr>
            <w:tcW w:w="502" w:type="dxa"/>
            <w:shd w:val="clear" w:color="auto" w:fill="FFFF00"/>
          </w:tcPr>
          <w:p>
            <w:pPr>
              <w:pStyle w:val="TableParagraph"/>
              <w:spacing w:before="37"/>
              <w:ind w:left="45" w:right="46"/>
              <w:rPr>
                <w:sz w:val="16"/>
              </w:rPr>
            </w:pPr>
            <w:r>
              <w:rPr>
                <w:sz w:val="16"/>
              </w:rPr>
              <w:t>13</w:t>
            </w:r>
          </w:p>
        </w:tc>
        <w:tc>
          <w:tcPr>
            <w:tcW w:w="523" w:type="dxa"/>
            <w:shd w:val="clear" w:color="auto" w:fill="FFFF00"/>
          </w:tcPr>
          <w:p>
            <w:pPr>
              <w:pStyle w:val="TableParagraph"/>
              <w:spacing w:before="37"/>
              <w:ind w:left="48" w:right="50"/>
              <w:rPr>
                <w:sz w:val="16"/>
              </w:rPr>
            </w:pPr>
            <w:r>
              <w:rPr>
                <w:sz w:val="16"/>
              </w:rPr>
              <w:t>14</w:t>
            </w:r>
          </w:p>
        </w:tc>
      </w:tr>
      <w:tr>
        <w:trPr>
          <w:trHeight w:val="271" w:hRule="exact"/>
        </w:trPr>
        <w:tc>
          <w:tcPr>
            <w:tcW w:w="883" w:type="dxa"/>
          </w:tcPr>
          <w:p>
            <w:pPr>
              <w:pStyle w:val="TableParagraph"/>
              <w:spacing w:before="32"/>
              <w:ind w:right="81"/>
              <w:jc w:val="right"/>
              <w:rPr>
                <w:b/>
                <w:sz w:val="16"/>
              </w:rPr>
            </w:pPr>
            <w:r>
              <w:rPr>
                <w:b/>
                <w:sz w:val="16"/>
              </w:rPr>
              <w:t>Parcela 3</w:t>
            </w:r>
          </w:p>
        </w:tc>
        <w:tc>
          <w:tcPr>
            <w:tcW w:w="1039" w:type="dxa"/>
          </w:tcPr>
          <w:p>
            <w:pPr>
              <w:pStyle w:val="TableParagraph"/>
              <w:spacing w:before="34"/>
              <w:ind w:left="57" w:right="59"/>
              <w:rPr>
                <w:sz w:val="16"/>
              </w:rPr>
            </w:pPr>
            <w:r>
              <w:rPr>
                <w:sz w:val="16"/>
              </w:rPr>
              <w:t>1.427</w:t>
            </w:r>
          </w:p>
        </w:tc>
        <w:tc>
          <w:tcPr>
            <w:tcW w:w="1272" w:type="dxa"/>
          </w:tcPr>
          <w:p>
            <w:pPr>
              <w:pStyle w:val="TableParagraph"/>
              <w:spacing w:before="34"/>
              <w:ind w:left="60" w:right="61"/>
              <w:rPr>
                <w:sz w:val="16"/>
              </w:rPr>
            </w:pPr>
            <w:r>
              <w:rPr>
                <w:sz w:val="16"/>
              </w:rPr>
              <w:t>8.088</w:t>
            </w:r>
          </w:p>
        </w:tc>
        <w:tc>
          <w:tcPr>
            <w:tcW w:w="1231" w:type="dxa"/>
          </w:tcPr>
          <w:p>
            <w:pPr>
              <w:pStyle w:val="TableParagraph"/>
              <w:spacing w:before="34"/>
              <w:ind w:left="61" w:right="61"/>
              <w:rPr>
                <w:sz w:val="16"/>
              </w:rPr>
            </w:pPr>
            <w:r>
              <w:rPr>
                <w:sz w:val="16"/>
              </w:rPr>
              <w:t>7.868</w:t>
            </w:r>
          </w:p>
        </w:tc>
        <w:tc>
          <w:tcPr>
            <w:tcW w:w="1274" w:type="dxa"/>
          </w:tcPr>
          <w:p>
            <w:pPr>
              <w:pStyle w:val="TableParagraph"/>
              <w:spacing w:before="34"/>
              <w:ind w:left="61" w:right="63"/>
              <w:rPr>
                <w:sz w:val="16"/>
              </w:rPr>
            </w:pPr>
            <w:r>
              <w:rPr>
                <w:sz w:val="16"/>
              </w:rPr>
              <w:t>8.221</w:t>
            </w:r>
          </w:p>
        </w:tc>
        <w:tc>
          <w:tcPr>
            <w:tcW w:w="1231" w:type="dxa"/>
          </w:tcPr>
          <w:p>
            <w:pPr>
              <w:pStyle w:val="TableParagraph"/>
              <w:spacing w:before="34"/>
              <w:ind w:left="61" w:right="61"/>
              <w:rPr>
                <w:sz w:val="16"/>
              </w:rPr>
            </w:pPr>
            <w:r>
              <w:rPr>
                <w:sz w:val="16"/>
              </w:rPr>
              <w:t>7.768</w:t>
            </w:r>
          </w:p>
        </w:tc>
        <w:tc>
          <w:tcPr>
            <w:tcW w:w="502" w:type="dxa"/>
            <w:shd w:val="clear" w:color="auto" w:fill="FF0000"/>
          </w:tcPr>
          <w:p>
            <w:pPr>
              <w:pStyle w:val="TableParagraph"/>
              <w:spacing w:before="34"/>
              <w:ind w:left="45" w:right="46"/>
              <w:rPr>
                <w:sz w:val="16"/>
              </w:rPr>
            </w:pPr>
            <w:r>
              <w:rPr>
                <w:sz w:val="16"/>
              </w:rPr>
              <w:t>&gt;100</w:t>
            </w:r>
          </w:p>
        </w:tc>
        <w:tc>
          <w:tcPr>
            <w:tcW w:w="521" w:type="dxa"/>
            <w:shd w:val="clear" w:color="auto" w:fill="FF0000"/>
          </w:tcPr>
          <w:p>
            <w:pPr>
              <w:pStyle w:val="TableParagraph"/>
              <w:spacing w:before="34"/>
              <w:ind w:left="48" w:right="49"/>
              <w:rPr>
                <w:sz w:val="16"/>
              </w:rPr>
            </w:pPr>
            <w:r>
              <w:rPr>
                <w:sz w:val="16"/>
              </w:rPr>
              <w:t>&gt;100</w:t>
            </w:r>
          </w:p>
        </w:tc>
        <w:tc>
          <w:tcPr>
            <w:tcW w:w="502" w:type="dxa"/>
            <w:shd w:val="clear" w:color="auto" w:fill="FF0000"/>
          </w:tcPr>
          <w:p>
            <w:pPr>
              <w:pStyle w:val="TableParagraph"/>
              <w:spacing w:before="34"/>
              <w:ind w:left="45" w:right="46"/>
              <w:rPr>
                <w:sz w:val="16"/>
              </w:rPr>
            </w:pPr>
            <w:r>
              <w:rPr>
                <w:sz w:val="16"/>
              </w:rPr>
              <w:t>&gt;100</w:t>
            </w:r>
          </w:p>
        </w:tc>
        <w:tc>
          <w:tcPr>
            <w:tcW w:w="523" w:type="dxa"/>
            <w:shd w:val="clear" w:color="auto" w:fill="FF0000"/>
          </w:tcPr>
          <w:p>
            <w:pPr>
              <w:pStyle w:val="TableParagraph"/>
              <w:spacing w:before="34"/>
              <w:ind w:left="48" w:right="50"/>
              <w:rPr>
                <w:sz w:val="16"/>
              </w:rPr>
            </w:pPr>
            <w:r>
              <w:rPr>
                <w:sz w:val="16"/>
              </w:rPr>
              <w:t>&gt;100</w:t>
            </w:r>
          </w:p>
        </w:tc>
      </w:tr>
      <w:tr>
        <w:trPr>
          <w:trHeight w:val="274" w:hRule="exact"/>
        </w:trPr>
        <w:tc>
          <w:tcPr>
            <w:tcW w:w="883" w:type="dxa"/>
          </w:tcPr>
          <w:p>
            <w:pPr>
              <w:pStyle w:val="TableParagraph"/>
              <w:spacing w:before="34"/>
              <w:ind w:right="81"/>
              <w:jc w:val="right"/>
              <w:rPr>
                <w:b/>
                <w:sz w:val="16"/>
              </w:rPr>
            </w:pPr>
            <w:r>
              <w:rPr>
                <w:b/>
                <w:sz w:val="16"/>
              </w:rPr>
              <w:t>Parcela 4</w:t>
            </w:r>
          </w:p>
        </w:tc>
        <w:tc>
          <w:tcPr>
            <w:tcW w:w="1039" w:type="dxa"/>
          </w:tcPr>
          <w:p>
            <w:pPr>
              <w:pStyle w:val="TableParagraph"/>
              <w:spacing w:before="37"/>
              <w:ind w:left="58" w:right="59"/>
              <w:rPr>
                <w:sz w:val="16"/>
              </w:rPr>
            </w:pPr>
            <w:r>
              <w:rPr>
                <w:sz w:val="16"/>
              </w:rPr>
              <w:t>0.1195</w:t>
            </w:r>
          </w:p>
        </w:tc>
        <w:tc>
          <w:tcPr>
            <w:tcW w:w="1272" w:type="dxa"/>
          </w:tcPr>
          <w:p>
            <w:pPr>
              <w:pStyle w:val="TableParagraph"/>
              <w:spacing w:before="37"/>
              <w:ind w:left="60" w:right="61"/>
              <w:rPr>
                <w:sz w:val="16"/>
              </w:rPr>
            </w:pPr>
            <w:r>
              <w:rPr>
                <w:sz w:val="16"/>
              </w:rPr>
              <w:t>0.119</w:t>
            </w:r>
          </w:p>
        </w:tc>
        <w:tc>
          <w:tcPr>
            <w:tcW w:w="1231" w:type="dxa"/>
          </w:tcPr>
          <w:p>
            <w:pPr>
              <w:pStyle w:val="TableParagraph"/>
              <w:spacing w:before="37"/>
              <w:ind w:left="60" w:right="61"/>
              <w:rPr>
                <w:sz w:val="16"/>
              </w:rPr>
            </w:pPr>
            <w:r>
              <w:rPr>
                <w:sz w:val="16"/>
              </w:rPr>
              <w:t>0.12</w:t>
            </w:r>
          </w:p>
        </w:tc>
        <w:tc>
          <w:tcPr>
            <w:tcW w:w="1274" w:type="dxa"/>
          </w:tcPr>
          <w:p>
            <w:pPr>
              <w:pStyle w:val="TableParagraph"/>
              <w:spacing w:before="37"/>
              <w:ind w:left="62" w:right="63"/>
              <w:rPr>
                <w:sz w:val="16"/>
              </w:rPr>
            </w:pPr>
            <w:r>
              <w:rPr>
                <w:sz w:val="16"/>
              </w:rPr>
              <w:t>0.1186</w:t>
            </w:r>
          </w:p>
        </w:tc>
        <w:tc>
          <w:tcPr>
            <w:tcW w:w="1231" w:type="dxa"/>
          </w:tcPr>
          <w:p>
            <w:pPr>
              <w:pStyle w:val="TableParagraph"/>
              <w:spacing w:before="37"/>
              <w:ind w:left="60" w:right="61"/>
              <w:rPr>
                <w:sz w:val="16"/>
              </w:rPr>
            </w:pPr>
            <w:r>
              <w:rPr>
                <w:sz w:val="16"/>
              </w:rPr>
              <w:t>0.1205</w:t>
            </w:r>
          </w:p>
        </w:tc>
        <w:tc>
          <w:tcPr>
            <w:tcW w:w="502" w:type="dxa"/>
            <w:shd w:val="clear" w:color="auto" w:fill="92D04F"/>
          </w:tcPr>
          <w:p>
            <w:pPr>
              <w:pStyle w:val="TableParagraph"/>
              <w:spacing w:before="37"/>
              <w:ind w:right="2"/>
              <w:rPr>
                <w:sz w:val="16"/>
              </w:rPr>
            </w:pPr>
            <w:r>
              <w:rPr>
                <w:w w:val="100"/>
                <w:sz w:val="16"/>
              </w:rPr>
              <w:t>0</w:t>
            </w:r>
          </w:p>
        </w:tc>
        <w:tc>
          <w:tcPr>
            <w:tcW w:w="521" w:type="dxa"/>
            <w:shd w:val="clear" w:color="auto" w:fill="92D04F"/>
          </w:tcPr>
          <w:p>
            <w:pPr>
              <w:pStyle w:val="TableParagraph"/>
              <w:spacing w:before="37"/>
              <w:rPr>
                <w:sz w:val="16"/>
              </w:rPr>
            </w:pPr>
            <w:r>
              <w:rPr>
                <w:w w:val="100"/>
                <w:sz w:val="16"/>
              </w:rPr>
              <w:t>0</w:t>
            </w:r>
          </w:p>
        </w:tc>
        <w:tc>
          <w:tcPr>
            <w:tcW w:w="502" w:type="dxa"/>
            <w:shd w:val="clear" w:color="auto" w:fill="92D04F"/>
          </w:tcPr>
          <w:p>
            <w:pPr>
              <w:pStyle w:val="TableParagraph"/>
              <w:spacing w:before="37"/>
              <w:ind w:right="2"/>
              <w:rPr>
                <w:sz w:val="16"/>
              </w:rPr>
            </w:pPr>
            <w:r>
              <w:rPr>
                <w:w w:val="100"/>
                <w:sz w:val="16"/>
              </w:rPr>
              <w:t>0</w:t>
            </w:r>
          </w:p>
        </w:tc>
        <w:tc>
          <w:tcPr>
            <w:tcW w:w="523" w:type="dxa"/>
            <w:shd w:val="clear" w:color="auto" w:fill="92D04F"/>
          </w:tcPr>
          <w:p>
            <w:pPr>
              <w:pStyle w:val="TableParagraph"/>
              <w:spacing w:before="37"/>
              <w:ind w:right="1"/>
              <w:rPr>
                <w:sz w:val="16"/>
              </w:rPr>
            </w:pPr>
            <w:r>
              <w:rPr>
                <w:w w:val="100"/>
                <w:sz w:val="16"/>
              </w:rPr>
              <w:t>0</w:t>
            </w:r>
          </w:p>
        </w:tc>
      </w:tr>
    </w:tbl>
    <w:p>
      <w:pPr>
        <w:spacing w:after="0"/>
        <w:rPr>
          <w:sz w:val="16"/>
        </w:rPr>
        <w:sectPr>
          <w:headerReference w:type="default" r:id="rId1287"/>
          <w:pgSz w:w="12240" w:h="15840"/>
          <w:pgMar w:header="725" w:footer="1005" w:top="920" w:bottom="1200" w:left="1520" w:right="1520"/>
        </w:sectPr>
      </w:pPr>
    </w:p>
    <w:p>
      <w:pPr>
        <w:pStyle w:val="BodyText"/>
        <w:rPr>
          <w:sz w:val="20"/>
        </w:rPr>
      </w:pPr>
    </w:p>
    <w:p>
      <w:pPr>
        <w:pStyle w:val="BodyText"/>
        <w:spacing w:before="11"/>
        <w:rPr>
          <w:sz w:val="17"/>
        </w:rPr>
      </w:pPr>
    </w:p>
    <w:p>
      <w:pPr>
        <w:pStyle w:val="Heading4"/>
        <w:numPr>
          <w:ilvl w:val="1"/>
          <w:numId w:val="37"/>
        </w:numPr>
        <w:tabs>
          <w:tab w:pos="552" w:val="left" w:leader="none"/>
        </w:tabs>
        <w:spacing w:line="240" w:lineRule="auto" w:before="0" w:after="0"/>
        <w:ind w:left="551" w:right="0" w:hanging="430"/>
        <w:jc w:val="both"/>
      </w:pPr>
      <w:bookmarkStart w:name="_TOC_250014" w:id="73"/>
      <w:r>
        <w:rPr/>
        <w:t>CONSIDERACIONES FINALES SOBRE EL MODELO DE</w:t>
      </w:r>
      <w:r>
        <w:rPr>
          <w:spacing w:val="-18"/>
        </w:rPr>
        <w:t> </w:t>
      </w:r>
      <w:bookmarkEnd w:id="73"/>
      <w:r>
        <w:rPr/>
        <w:t>FLUJO</w:t>
      </w:r>
    </w:p>
    <w:p>
      <w:pPr>
        <w:pStyle w:val="BodyText"/>
        <w:spacing w:before="3"/>
        <w:rPr>
          <w:b/>
          <w:sz w:val="24"/>
        </w:rPr>
      </w:pPr>
    </w:p>
    <w:p>
      <w:pPr>
        <w:pStyle w:val="BodyText"/>
        <w:spacing w:line="360" w:lineRule="auto" w:before="1"/>
        <w:ind w:left="121" w:right="117"/>
        <w:jc w:val="both"/>
      </w:pPr>
      <w:r>
        <w:rPr/>
        <w:t>La entrada y distribución de datos para la simulación de flujo de agua influye a la hora de poder ajustar los datos observados a los estimados. La entrada de datos para la variable de evapotranspiración juega un papel determinante en el modelo de flujo, y se consideró constante durante los periodos de riego mientras que en los momentos de precipitación su valor fue de cero.</w:t>
      </w:r>
    </w:p>
    <w:p>
      <w:pPr>
        <w:pStyle w:val="BodyText"/>
        <w:spacing w:before="9"/>
        <w:rPr>
          <w:sz w:val="17"/>
        </w:rPr>
      </w:pPr>
    </w:p>
    <w:p>
      <w:pPr>
        <w:pStyle w:val="BodyText"/>
        <w:spacing w:line="360" w:lineRule="auto"/>
        <w:ind w:left="121" w:right="115"/>
        <w:jc w:val="both"/>
      </w:pPr>
      <w:r>
        <w:rPr/>
        <w:t>El hecho de que los parámetros hidráulicos fueran estimados y ajustados inicialmente considerando un flujo uniforme, dificulta el poder obtener resultados cuando no se dan estas mismas condiciones en otros periodos de tiempo; por lo que sería necesario considerar un tipo de flujo preferencial y/o de pistón. Estas condiciones son distintas a las establecidas durante la calibración y validación del modelo realizado por Bandenay  (2013).</w:t>
      </w:r>
    </w:p>
    <w:p>
      <w:pPr>
        <w:pStyle w:val="BodyText"/>
        <w:spacing w:before="4"/>
        <w:rPr>
          <w:sz w:val="17"/>
        </w:rPr>
      </w:pPr>
    </w:p>
    <w:p>
      <w:pPr>
        <w:pStyle w:val="BodyText"/>
        <w:spacing w:line="360" w:lineRule="auto"/>
        <w:ind w:left="121" w:right="117"/>
        <w:jc w:val="both"/>
      </w:pPr>
      <w:r>
        <w:rPr/>
        <w:t>El ajuste de los parámetros hidráulicos </w:t>
      </w:r>
      <w:r>
        <w:rPr>
          <w:b/>
        </w:rPr>
        <w:t>θr </w:t>
      </w:r>
      <w:r>
        <w:rPr/>
        <w:t>y </w:t>
      </w:r>
      <w:r>
        <w:rPr>
          <w:b/>
        </w:rPr>
        <w:t>θs, α, n, K y </w:t>
      </w:r>
      <w:r>
        <w:rPr/>
        <w:t>L, está determinado por la enmienda y el flujo que se pueda generar a través de las secciones de las parcelas. Estos ajustes a los valores de los parámetros hidráulicos son los que permiten tener como resultado una adecuada simulación y eficiencia, a pesar de los resultados obtenidos en la estimación del drenaje, los cuales ya se han discutido.</w:t>
      </w:r>
    </w:p>
    <w:p>
      <w:pPr>
        <w:pStyle w:val="BodyText"/>
        <w:spacing w:before="9"/>
        <w:rPr>
          <w:sz w:val="17"/>
        </w:rPr>
      </w:pPr>
    </w:p>
    <w:p>
      <w:pPr>
        <w:pStyle w:val="BodyText"/>
        <w:spacing w:line="360" w:lineRule="auto"/>
        <w:ind w:left="121" w:right="115"/>
        <w:jc w:val="both"/>
      </w:pPr>
      <w:r>
        <w:rPr/>
        <w:t>En general las cuatro parcelas presentan el mismo comportamiento, sin embargo hay momentos en que las entradas de agua no se reflejan en los sensores y, en  consecuencia, tampoco por el modelo ya que existen factores que no se pueden controlar ni el modelo los puede representar (posición del sensor, errores en el registro de datos, incertidumbre en la influencia de factores físicos en el diseño constructivo de </w:t>
      </w:r>
      <w:r>
        <w:rPr>
          <w:i/>
        </w:rPr>
        <w:t>green</w:t>
      </w:r>
      <w:r>
        <w:rPr/>
        <w:t>, comportamiento físico de las enmiendas), y que influyen directamente en la obtención y representación de datos observados y</w:t>
      </w:r>
      <w:r>
        <w:rPr>
          <w:spacing w:val="-22"/>
        </w:rPr>
        <w:t> </w:t>
      </w:r>
      <w:r>
        <w:rPr/>
        <w:t>estimados.</w:t>
      </w:r>
    </w:p>
    <w:p>
      <w:pPr>
        <w:pStyle w:val="BodyText"/>
        <w:spacing w:before="7"/>
        <w:rPr>
          <w:sz w:val="17"/>
        </w:rPr>
      </w:pPr>
    </w:p>
    <w:p>
      <w:pPr>
        <w:pStyle w:val="BodyText"/>
        <w:spacing w:line="360" w:lineRule="auto"/>
        <w:ind w:left="121" w:right="117"/>
        <w:jc w:val="both"/>
      </w:pPr>
      <w:r>
        <w:rPr/>
        <w:t>Por otra parte, los resultados obtenidos en los cálculos de la eficiencia del modelo de flujo en las parcelas del </w:t>
      </w:r>
      <w:r>
        <w:rPr>
          <w:i/>
        </w:rPr>
        <w:t>green </w:t>
      </w:r>
      <w:r>
        <w:rPr/>
        <w:t>experimental (RNSE, MAE y E) indican un adecuado ajuste  entre los datos observados y los datos estimados por HYDRUS con valores superiores  </w:t>
      </w:r>
      <w:r>
        <w:rPr>
          <w:spacing w:val="31"/>
        </w:rPr>
        <w:t> </w:t>
      </w:r>
      <w:r>
        <w:rPr/>
        <w:t>a</w:t>
      </w:r>
    </w:p>
    <w:p>
      <w:pPr>
        <w:pStyle w:val="BodyText"/>
        <w:spacing w:line="360" w:lineRule="auto" w:before="3"/>
        <w:ind w:left="121" w:right="117"/>
        <w:jc w:val="both"/>
      </w:pPr>
      <w:r>
        <w:rPr/>
        <w:t>0.95 (E). Sin embargo, en la estimación del drenaje se detecta, para el caso de las parcelas 2 y 3, una gran diferencia entre los datos de drenaje acumulado observado y drenaje acumulado estimado de más del 60 %. En este sentido, y como se mencionó en  el párrafo anterior, es posible que exista algunos aspectos físico que afectan los resultados de flujo y la estimación del drenaje y sobre los cuales no se tiene</w:t>
      </w:r>
      <w:r>
        <w:rPr>
          <w:spacing w:val="-30"/>
        </w:rPr>
        <w:t> </w:t>
      </w:r>
      <w:r>
        <w:rPr/>
        <w:t>control.</w:t>
      </w:r>
    </w:p>
    <w:p>
      <w:pPr>
        <w:spacing w:after="0" w:line="360" w:lineRule="auto"/>
        <w:jc w:val="both"/>
        <w:sectPr>
          <w:headerReference w:type="default" r:id="rId1288"/>
          <w:pgSz w:w="12240" w:h="15840"/>
          <w:pgMar w:header="725" w:footer="1005" w:top="960" w:bottom="1200" w:left="1580" w:right="1580"/>
        </w:sectPr>
      </w:pPr>
    </w:p>
    <w:p>
      <w:pPr>
        <w:pStyle w:val="BodyText"/>
        <w:rPr>
          <w:sz w:val="20"/>
        </w:rPr>
      </w:pPr>
    </w:p>
    <w:p>
      <w:pPr>
        <w:pStyle w:val="BodyText"/>
        <w:spacing w:before="6"/>
        <w:rPr>
          <w:sz w:val="21"/>
        </w:rPr>
      </w:pPr>
    </w:p>
    <w:p>
      <w:pPr>
        <w:pStyle w:val="BodyText"/>
        <w:spacing w:line="360" w:lineRule="auto"/>
        <w:ind w:left="121" w:right="117"/>
        <w:jc w:val="both"/>
      </w:pPr>
      <w:r>
        <w:rPr/>
        <w:t>Por tanto, los resultados obtenidos en la simulación de flujo y la estimación del drenaje, permiten que solo se consideren las parcelas 1 y 4 para simular el transporte de  nitrógeno, puesto que las concentraciones se obtienen del análisis del agua colectada de las parcelas</w:t>
      </w:r>
      <w:r>
        <w:rPr>
          <w:spacing w:val="-12"/>
        </w:rPr>
        <w:t> </w:t>
      </w:r>
      <w:r>
        <w:rPr/>
        <w:t>(lixiviado).</w:t>
      </w:r>
    </w:p>
    <w:p>
      <w:pPr>
        <w:pStyle w:val="BodyText"/>
        <w:spacing w:before="9"/>
        <w:rPr>
          <w:sz w:val="17"/>
        </w:rPr>
      </w:pPr>
    </w:p>
    <w:p>
      <w:pPr>
        <w:pStyle w:val="BodyText"/>
        <w:spacing w:line="360" w:lineRule="auto"/>
        <w:ind w:left="121" w:right="117"/>
        <w:jc w:val="both"/>
      </w:pPr>
      <w:r>
        <w:rPr/>
        <w:t>Hay que considerar que varios de estos factores son externos al sistema que se simula y, por tanto, el modelo HYDRUS no es capaz de reproducirlos ya que estos factores no están representados en ninguno de los parámetros que considera el</w:t>
      </w:r>
      <w:r>
        <w:rPr>
          <w:spacing w:val="-32"/>
        </w:rPr>
        <w:t> </w:t>
      </w:r>
      <w:r>
        <w:rPr/>
        <w:t>modelo.</w:t>
      </w:r>
    </w:p>
    <w:p>
      <w:pPr>
        <w:spacing w:after="0" w:line="360" w:lineRule="auto"/>
        <w:jc w:val="both"/>
        <w:sectPr>
          <w:headerReference w:type="default" r:id="rId1289"/>
          <w:pgSz w:w="12240" w:h="15840"/>
          <w:pgMar w:header="725" w:footer="1005" w:top="920" w:bottom="120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p>
    <w:p>
      <w:pPr>
        <w:pStyle w:val="BodyText"/>
        <w:ind w:left="317"/>
        <w:rPr>
          <w:sz w:val="20"/>
        </w:rPr>
      </w:pPr>
      <w:r>
        <w:rPr>
          <w:sz w:val="20"/>
        </w:rPr>
        <w:drawing>
          <wp:inline distT="0" distB="0" distL="0" distR="0">
            <wp:extent cx="5212682" cy="4794504"/>
            <wp:effectExtent l="0" t="0" r="0" b="0"/>
            <wp:docPr id="297" name="image1067.png" descr=""/>
            <wp:cNvGraphicFramePr>
              <a:graphicFrameLocks noChangeAspect="1"/>
            </wp:cNvGraphicFramePr>
            <a:graphic>
              <a:graphicData uri="http://schemas.openxmlformats.org/drawingml/2006/picture">
                <pic:pic>
                  <pic:nvPicPr>
                    <pic:cNvPr id="298" name="image1067.png"/>
                    <pic:cNvPicPr/>
                  </pic:nvPicPr>
                  <pic:blipFill>
                    <a:blip r:embed="rId1292" cstate="print"/>
                    <a:stretch>
                      <a:fillRect/>
                    </a:stretch>
                  </pic:blipFill>
                  <pic:spPr>
                    <a:xfrm>
                      <a:off x="0" y="0"/>
                      <a:ext cx="5212682" cy="4794504"/>
                    </a:xfrm>
                    <a:prstGeom prst="rect">
                      <a:avLst/>
                    </a:prstGeom>
                  </pic:spPr>
                </pic:pic>
              </a:graphicData>
            </a:graphic>
          </wp:inline>
        </w:drawing>
      </w:r>
      <w:r>
        <w:rPr>
          <w:sz w:val="20"/>
        </w:rPr>
      </w:r>
    </w:p>
    <w:p>
      <w:pPr>
        <w:pStyle w:val="BodyText"/>
        <w:rPr>
          <w:sz w:val="20"/>
        </w:rPr>
      </w:pPr>
    </w:p>
    <w:p>
      <w:pPr>
        <w:pStyle w:val="BodyText"/>
        <w:spacing w:before="3"/>
      </w:pPr>
    </w:p>
    <w:p>
      <w:pPr>
        <w:pStyle w:val="Heading4"/>
        <w:spacing w:before="72"/>
        <w:ind w:left="0" w:right="99"/>
        <w:jc w:val="right"/>
      </w:pPr>
      <w:bookmarkStart w:name="_TOC_250013" w:id="74"/>
      <w:bookmarkEnd w:id="74"/>
      <w:r>
        <w:rPr/>
        <w:t>CAPITULO 6</w:t>
      </w:r>
    </w:p>
    <w:p>
      <w:pPr>
        <w:spacing w:before="39"/>
        <w:ind w:left="0" w:right="101" w:firstLine="0"/>
        <w:jc w:val="right"/>
        <w:rPr>
          <w:b/>
          <w:sz w:val="32"/>
        </w:rPr>
      </w:pPr>
      <w:r>
        <w:rPr>
          <w:b/>
          <w:sz w:val="32"/>
        </w:rPr>
        <w:t>TRANSPORTE DE NITRÓGENO</w:t>
      </w:r>
    </w:p>
    <w:p>
      <w:pPr>
        <w:spacing w:after="0"/>
        <w:jc w:val="right"/>
        <w:rPr>
          <w:sz w:val="32"/>
        </w:rPr>
        <w:sectPr>
          <w:headerReference w:type="default" r:id="rId1290"/>
          <w:footerReference w:type="default" r:id="rId1291"/>
          <w:pgSz w:w="12240" w:h="15840"/>
          <w:pgMar w:header="0" w:footer="0" w:top="1500" w:bottom="280" w:left="1720" w:right="1600"/>
        </w:sectPr>
      </w:pPr>
    </w:p>
    <w:p>
      <w:pPr>
        <w:tabs>
          <w:tab w:pos="7277" w:val="left" w:leader="none"/>
        </w:tabs>
        <w:spacing w:before="66"/>
        <w:ind w:left="221" w:right="175" w:firstLine="0"/>
        <w:jc w:val="left"/>
        <w:rPr>
          <w:i/>
          <w:sz w:val="12"/>
        </w:rPr>
      </w:pPr>
      <w:r>
        <w:rPr/>
        <w:pict>
          <v:line style="position:absolute;mso-position-horizontal-relative:page;mso-position-vertical-relative:paragraph;z-index:17320;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Heading3"/>
        <w:numPr>
          <w:ilvl w:val="0"/>
          <w:numId w:val="3"/>
        </w:numPr>
        <w:tabs>
          <w:tab w:pos="469" w:val="left" w:leader="none"/>
        </w:tabs>
        <w:spacing w:line="240" w:lineRule="auto" w:before="241" w:after="0"/>
        <w:ind w:left="468" w:right="0" w:hanging="247"/>
        <w:jc w:val="both"/>
        <w:rPr>
          <w:sz w:val="22"/>
        </w:rPr>
      </w:pPr>
      <w:bookmarkStart w:name="_TOC_250012" w:id="75"/>
      <w:r>
        <w:rPr/>
        <w:t>TRANSPORTE DE</w:t>
      </w:r>
      <w:r>
        <w:rPr>
          <w:spacing w:val="-8"/>
        </w:rPr>
        <w:t> </w:t>
      </w:r>
      <w:bookmarkEnd w:id="75"/>
      <w:r>
        <w:rPr/>
        <w:t>NITRÓGENO</w:t>
      </w:r>
    </w:p>
    <w:p>
      <w:pPr>
        <w:pStyle w:val="BodyText"/>
        <w:spacing w:before="10"/>
        <w:rPr>
          <w:b/>
          <w:sz w:val="24"/>
        </w:rPr>
      </w:pPr>
    </w:p>
    <w:p>
      <w:pPr>
        <w:pStyle w:val="Heading4"/>
        <w:numPr>
          <w:ilvl w:val="1"/>
          <w:numId w:val="3"/>
        </w:numPr>
        <w:tabs>
          <w:tab w:pos="652" w:val="left" w:leader="none"/>
        </w:tabs>
        <w:spacing w:line="240" w:lineRule="auto" w:before="0" w:after="0"/>
        <w:ind w:left="651" w:right="0" w:hanging="430"/>
        <w:jc w:val="both"/>
      </w:pPr>
      <w:bookmarkStart w:name="_TOC_250011" w:id="76"/>
      <w:r>
        <w:rPr/>
        <w:t>SIMULACIÓN DE TRANSPORTE DE</w:t>
      </w:r>
      <w:r>
        <w:rPr>
          <w:spacing w:val="-15"/>
        </w:rPr>
        <w:t> </w:t>
      </w:r>
      <w:bookmarkEnd w:id="76"/>
      <w:r>
        <w:rPr/>
        <w:t>NITRÓGENO</w:t>
      </w:r>
    </w:p>
    <w:p>
      <w:pPr>
        <w:pStyle w:val="BodyText"/>
        <w:spacing w:before="3"/>
        <w:rPr>
          <w:b/>
          <w:sz w:val="24"/>
        </w:rPr>
      </w:pPr>
    </w:p>
    <w:p>
      <w:pPr>
        <w:pStyle w:val="BodyText"/>
        <w:spacing w:line="360" w:lineRule="auto" w:before="1"/>
        <w:ind w:left="221" w:right="216"/>
        <w:jc w:val="both"/>
      </w:pPr>
      <w:r>
        <w:rPr/>
        <w:t>Las condiciones iniciales para la simulación de transporte de nitratos se definen a partir de las mismas de la simulación de flujo. Las parcelas en las cuales se efectuó la simulación son la 1 y 4. El periodo seleccionado para calibrar y validar el modelo tiene una menor duración que el de la simulación. El periodo definido para el transporte transcurre del 1 al 29 de marzo de 2010 (706 horas), periodo para el cual se tienen datos de nitrógeno de forma continuada (a nivel diario) y que corresponde al periodo 5.</w:t>
      </w:r>
    </w:p>
    <w:p>
      <w:pPr>
        <w:pStyle w:val="BodyText"/>
        <w:spacing w:before="7"/>
        <w:rPr>
          <w:sz w:val="17"/>
        </w:rPr>
      </w:pPr>
    </w:p>
    <w:p>
      <w:pPr>
        <w:pStyle w:val="BodyText"/>
        <w:spacing w:line="360" w:lineRule="auto"/>
        <w:ind w:left="221" w:right="217"/>
        <w:jc w:val="both"/>
      </w:pPr>
      <w:r>
        <w:rPr/>
        <w:t>Con base en el balance de masas (apartado 4.1) para el periodo completo (del 4 marzo al 20 de mayo de 2010), la parcela 1 lixivia la menor cantidad de N (2%) y la parcela 4 la mayor cantidad (12%), tal y como se expone en la Tabla 6.1. La fertilización representa un aporte puntual de Nitrógeno, mientras que el riego y las lluvias son un constante aporte de nitrógeno y contribuyen a incrementar el riesgo de lixiviado de nitratos, aunque hay que tener presente que durante el periodo a simular no son regulares ni constantes a lo largo del periodo.</w:t>
      </w:r>
    </w:p>
    <w:p>
      <w:pPr>
        <w:pStyle w:val="BodyText"/>
        <w:spacing w:before="6"/>
        <w:rPr>
          <w:sz w:val="17"/>
        </w:rPr>
      </w:pPr>
    </w:p>
    <w:p>
      <w:pPr>
        <w:spacing w:before="0"/>
        <w:ind w:left="480" w:right="175" w:firstLine="0"/>
        <w:jc w:val="left"/>
        <w:rPr>
          <w:sz w:val="20"/>
        </w:rPr>
      </w:pPr>
      <w:r>
        <w:rPr>
          <w:sz w:val="20"/>
        </w:rPr>
        <w:t>Tabla 6.1. Periodo de simulación del transporte de N. Balance de masas de las parcelas 1 y 4</w:t>
      </w:r>
    </w:p>
    <w:p>
      <w:pPr>
        <w:pStyle w:val="BodyText"/>
        <w:spacing w:before="3"/>
        <w:rPr>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7"/>
        <w:gridCol w:w="900"/>
        <w:gridCol w:w="1150"/>
        <w:gridCol w:w="917"/>
        <w:gridCol w:w="821"/>
        <w:gridCol w:w="1248"/>
        <w:gridCol w:w="1056"/>
        <w:gridCol w:w="1145"/>
        <w:gridCol w:w="1032"/>
      </w:tblGrid>
      <w:tr>
        <w:trPr>
          <w:trHeight w:val="317" w:hRule="exact"/>
        </w:trPr>
        <w:tc>
          <w:tcPr>
            <w:tcW w:w="5822" w:type="dxa"/>
            <w:gridSpan w:val="6"/>
          </w:tcPr>
          <w:p>
            <w:pPr>
              <w:pStyle w:val="TableParagraph"/>
              <w:spacing w:before="58"/>
              <w:ind w:left="2544" w:right="2544"/>
              <w:rPr>
                <w:b/>
                <w:i/>
                <w:sz w:val="16"/>
              </w:rPr>
            </w:pPr>
            <w:r>
              <w:rPr>
                <w:b/>
                <w:i/>
                <w:sz w:val="16"/>
              </w:rPr>
              <w:t>Entradas</w:t>
            </w:r>
          </w:p>
        </w:tc>
        <w:tc>
          <w:tcPr>
            <w:tcW w:w="3233" w:type="dxa"/>
            <w:gridSpan w:val="3"/>
          </w:tcPr>
          <w:p>
            <w:pPr>
              <w:pStyle w:val="TableParagraph"/>
              <w:spacing w:before="58"/>
              <w:ind w:left="1312" w:right="1310"/>
              <w:rPr>
                <w:b/>
                <w:i/>
                <w:sz w:val="16"/>
              </w:rPr>
            </w:pPr>
            <w:r>
              <w:rPr>
                <w:b/>
                <w:i/>
                <w:sz w:val="16"/>
              </w:rPr>
              <w:t>Salidas</w:t>
            </w:r>
          </w:p>
        </w:tc>
      </w:tr>
      <w:tr>
        <w:trPr>
          <w:trHeight w:val="792" w:hRule="exact"/>
        </w:trPr>
        <w:tc>
          <w:tcPr>
            <w:tcW w:w="787" w:type="dxa"/>
          </w:tcPr>
          <w:p>
            <w:pPr>
              <w:pStyle w:val="TableParagraph"/>
              <w:jc w:val="left"/>
              <w:rPr>
                <w:sz w:val="16"/>
              </w:rPr>
            </w:pPr>
          </w:p>
          <w:p>
            <w:pPr>
              <w:pStyle w:val="TableParagraph"/>
              <w:spacing w:before="110"/>
              <w:ind w:left="84" w:right="84"/>
              <w:rPr>
                <w:b/>
                <w:sz w:val="16"/>
              </w:rPr>
            </w:pPr>
            <w:r>
              <w:rPr>
                <w:b/>
                <w:sz w:val="16"/>
              </w:rPr>
              <w:t>Parcela</w:t>
            </w:r>
          </w:p>
        </w:tc>
        <w:tc>
          <w:tcPr>
            <w:tcW w:w="900" w:type="dxa"/>
          </w:tcPr>
          <w:p>
            <w:pPr>
              <w:pStyle w:val="TableParagraph"/>
              <w:spacing w:before="109"/>
              <w:ind w:left="100" w:right="100"/>
              <w:rPr>
                <w:b/>
                <w:sz w:val="16"/>
              </w:rPr>
            </w:pPr>
            <w:r>
              <w:rPr>
                <w:b/>
                <w:sz w:val="16"/>
              </w:rPr>
              <w:t>Entradas de agua (mm)</w:t>
            </w:r>
          </w:p>
        </w:tc>
        <w:tc>
          <w:tcPr>
            <w:tcW w:w="1150" w:type="dxa"/>
          </w:tcPr>
          <w:p>
            <w:pPr>
              <w:pStyle w:val="TableParagraph"/>
              <w:spacing w:before="4"/>
              <w:jc w:val="left"/>
              <w:rPr>
                <w:sz w:val="17"/>
              </w:rPr>
            </w:pPr>
          </w:p>
          <w:p>
            <w:pPr>
              <w:pStyle w:val="TableParagraph"/>
              <w:spacing w:before="1"/>
              <w:ind w:left="386" w:right="84" w:hanging="284"/>
              <w:jc w:val="left"/>
              <w:rPr>
                <w:b/>
                <w:sz w:val="16"/>
              </w:rPr>
            </w:pPr>
            <w:r>
              <w:rPr>
                <w:b/>
                <w:sz w:val="16"/>
              </w:rPr>
              <w:t>Fertilización N (g)</w:t>
            </w:r>
          </w:p>
        </w:tc>
        <w:tc>
          <w:tcPr>
            <w:tcW w:w="917" w:type="dxa"/>
          </w:tcPr>
          <w:p>
            <w:pPr>
              <w:pStyle w:val="TableParagraph"/>
              <w:spacing w:before="4"/>
              <w:jc w:val="left"/>
              <w:rPr>
                <w:sz w:val="17"/>
              </w:rPr>
            </w:pPr>
          </w:p>
          <w:p>
            <w:pPr>
              <w:pStyle w:val="TableParagraph"/>
              <w:spacing w:before="1"/>
              <w:ind w:left="105" w:right="89" w:firstLine="172"/>
              <w:jc w:val="left"/>
              <w:rPr>
                <w:b/>
                <w:sz w:val="16"/>
              </w:rPr>
            </w:pPr>
            <w:r>
              <w:rPr>
                <w:b/>
                <w:sz w:val="16"/>
              </w:rPr>
              <w:t>N en Riego (g)</w:t>
            </w:r>
          </w:p>
        </w:tc>
        <w:tc>
          <w:tcPr>
            <w:tcW w:w="821" w:type="dxa"/>
          </w:tcPr>
          <w:p>
            <w:pPr>
              <w:pStyle w:val="TableParagraph"/>
              <w:spacing w:before="109"/>
              <w:ind w:left="172" w:right="170" w:hanging="4"/>
              <w:rPr>
                <w:b/>
                <w:sz w:val="16"/>
              </w:rPr>
            </w:pPr>
            <w:r>
              <w:rPr>
                <w:b/>
                <w:sz w:val="16"/>
              </w:rPr>
              <w:t>N en Lluvia (g)</w:t>
            </w:r>
          </w:p>
        </w:tc>
        <w:tc>
          <w:tcPr>
            <w:tcW w:w="1248" w:type="dxa"/>
          </w:tcPr>
          <w:p>
            <w:pPr>
              <w:pStyle w:val="TableParagraph"/>
              <w:spacing w:before="109"/>
              <w:ind w:left="160" w:right="155"/>
              <w:rPr>
                <w:b/>
                <w:sz w:val="16"/>
              </w:rPr>
            </w:pPr>
            <w:r>
              <w:rPr>
                <w:b/>
                <w:sz w:val="16"/>
              </w:rPr>
              <w:t>Entradas de Nitrógeno Total (g)</w:t>
            </w:r>
          </w:p>
        </w:tc>
        <w:tc>
          <w:tcPr>
            <w:tcW w:w="1056" w:type="dxa"/>
          </w:tcPr>
          <w:p>
            <w:pPr>
              <w:pStyle w:val="TableParagraph"/>
              <w:spacing w:before="109"/>
              <w:ind w:left="143" w:right="142" w:firstLine="26"/>
              <w:jc w:val="both"/>
              <w:rPr>
                <w:b/>
                <w:sz w:val="16"/>
              </w:rPr>
            </w:pPr>
            <w:r>
              <w:rPr>
                <w:b/>
                <w:sz w:val="16"/>
              </w:rPr>
              <w:t>Salida de Nitrógeno Total (g)</w:t>
            </w:r>
          </w:p>
        </w:tc>
        <w:tc>
          <w:tcPr>
            <w:tcW w:w="1145" w:type="dxa"/>
          </w:tcPr>
          <w:p>
            <w:pPr>
              <w:pStyle w:val="TableParagraph"/>
              <w:spacing w:before="109"/>
              <w:ind w:left="103" w:right="103"/>
              <w:rPr>
                <w:b/>
                <w:sz w:val="16"/>
              </w:rPr>
            </w:pPr>
            <w:r>
              <w:rPr>
                <w:b/>
                <w:sz w:val="16"/>
              </w:rPr>
              <w:t>% Total de Lixiviado de Nitrógeno</w:t>
            </w:r>
          </w:p>
        </w:tc>
        <w:tc>
          <w:tcPr>
            <w:tcW w:w="1032" w:type="dxa"/>
          </w:tcPr>
          <w:p>
            <w:pPr>
              <w:pStyle w:val="TableParagraph"/>
              <w:spacing w:before="4"/>
              <w:jc w:val="left"/>
              <w:rPr>
                <w:sz w:val="17"/>
              </w:rPr>
            </w:pPr>
          </w:p>
          <w:p>
            <w:pPr>
              <w:pStyle w:val="TableParagraph"/>
              <w:spacing w:before="1"/>
              <w:ind w:left="105" w:right="88" w:firstLine="9"/>
              <w:jc w:val="left"/>
              <w:rPr>
                <w:b/>
                <w:sz w:val="16"/>
              </w:rPr>
            </w:pPr>
            <w:r>
              <w:rPr>
                <w:b/>
                <w:sz w:val="16"/>
              </w:rPr>
              <w:t>Salidas de agua (mm)</w:t>
            </w:r>
          </w:p>
        </w:tc>
      </w:tr>
      <w:tr>
        <w:trPr>
          <w:trHeight w:val="301" w:hRule="exact"/>
        </w:trPr>
        <w:tc>
          <w:tcPr>
            <w:tcW w:w="787" w:type="dxa"/>
            <w:tcBorders>
              <w:bottom w:val="nil"/>
            </w:tcBorders>
          </w:tcPr>
          <w:p>
            <w:pPr>
              <w:pStyle w:val="TableParagraph"/>
              <w:spacing w:before="51"/>
              <w:ind w:right="1"/>
              <w:rPr>
                <w:sz w:val="16"/>
              </w:rPr>
            </w:pPr>
            <w:r>
              <w:rPr>
                <w:w w:val="100"/>
                <w:sz w:val="16"/>
              </w:rPr>
              <w:t>1</w:t>
            </w:r>
          </w:p>
        </w:tc>
        <w:tc>
          <w:tcPr>
            <w:tcW w:w="900" w:type="dxa"/>
            <w:tcBorders>
              <w:bottom w:val="nil"/>
            </w:tcBorders>
          </w:tcPr>
          <w:p>
            <w:pPr>
              <w:pStyle w:val="TableParagraph"/>
              <w:spacing w:before="51"/>
              <w:ind w:left="98" w:right="100"/>
              <w:rPr>
                <w:sz w:val="16"/>
              </w:rPr>
            </w:pPr>
            <w:r>
              <w:rPr>
                <w:sz w:val="16"/>
              </w:rPr>
              <w:t>276.2</w:t>
            </w:r>
          </w:p>
        </w:tc>
        <w:tc>
          <w:tcPr>
            <w:tcW w:w="1150" w:type="dxa"/>
            <w:tcBorders>
              <w:bottom w:val="nil"/>
            </w:tcBorders>
          </w:tcPr>
          <w:p>
            <w:pPr>
              <w:pStyle w:val="TableParagraph"/>
              <w:spacing w:before="51"/>
              <w:ind w:left="304" w:right="305"/>
              <w:rPr>
                <w:sz w:val="16"/>
              </w:rPr>
            </w:pPr>
            <w:r>
              <w:rPr>
                <w:sz w:val="16"/>
              </w:rPr>
              <w:t>478.82</w:t>
            </w:r>
          </w:p>
        </w:tc>
        <w:tc>
          <w:tcPr>
            <w:tcW w:w="917" w:type="dxa"/>
            <w:tcBorders>
              <w:bottom w:val="nil"/>
            </w:tcBorders>
          </w:tcPr>
          <w:p>
            <w:pPr>
              <w:pStyle w:val="TableParagraph"/>
              <w:spacing w:before="51"/>
              <w:ind w:right="251"/>
              <w:jc w:val="right"/>
              <w:rPr>
                <w:sz w:val="16"/>
              </w:rPr>
            </w:pPr>
            <w:r>
              <w:rPr>
                <w:sz w:val="16"/>
              </w:rPr>
              <w:t>29.81</w:t>
            </w:r>
          </w:p>
        </w:tc>
        <w:tc>
          <w:tcPr>
            <w:tcW w:w="821" w:type="dxa"/>
            <w:tcBorders>
              <w:bottom w:val="nil"/>
            </w:tcBorders>
          </w:tcPr>
          <w:p>
            <w:pPr>
              <w:pStyle w:val="TableParagraph"/>
              <w:spacing w:before="51"/>
              <w:ind w:left="228" w:right="230"/>
              <w:rPr>
                <w:sz w:val="16"/>
              </w:rPr>
            </w:pPr>
            <w:r>
              <w:rPr>
                <w:sz w:val="16"/>
              </w:rPr>
              <w:t>3.99</w:t>
            </w:r>
          </w:p>
        </w:tc>
        <w:tc>
          <w:tcPr>
            <w:tcW w:w="1248" w:type="dxa"/>
            <w:tcBorders>
              <w:bottom w:val="nil"/>
            </w:tcBorders>
          </w:tcPr>
          <w:p>
            <w:pPr>
              <w:pStyle w:val="TableParagraph"/>
              <w:spacing w:before="51"/>
              <w:ind w:left="155" w:right="155"/>
              <w:rPr>
                <w:sz w:val="16"/>
              </w:rPr>
            </w:pPr>
            <w:r>
              <w:rPr>
                <w:sz w:val="16"/>
              </w:rPr>
              <w:t>512.62</w:t>
            </w:r>
          </w:p>
        </w:tc>
        <w:tc>
          <w:tcPr>
            <w:tcW w:w="1056" w:type="dxa"/>
            <w:tcBorders>
              <w:bottom w:val="nil"/>
            </w:tcBorders>
          </w:tcPr>
          <w:p>
            <w:pPr>
              <w:pStyle w:val="TableParagraph"/>
              <w:spacing w:before="51"/>
              <w:ind w:left="367"/>
              <w:jc w:val="left"/>
              <w:rPr>
                <w:sz w:val="16"/>
              </w:rPr>
            </w:pPr>
            <w:r>
              <w:rPr>
                <w:sz w:val="16"/>
              </w:rPr>
              <w:t>8.65</w:t>
            </w:r>
          </w:p>
        </w:tc>
        <w:tc>
          <w:tcPr>
            <w:tcW w:w="1145" w:type="dxa"/>
            <w:tcBorders>
              <w:bottom w:val="nil"/>
            </w:tcBorders>
          </w:tcPr>
          <w:p>
            <w:pPr>
              <w:pStyle w:val="TableParagraph"/>
              <w:spacing w:before="51"/>
              <w:ind w:left="410"/>
              <w:jc w:val="left"/>
              <w:rPr>
                <w:sz w:val="16"/>
              </w:rPr>
            </w:pPr>
            <w:r>
              <w:rPr>
                <w:sz w:val="16"/>
              </w:rPr>
              <w:t>1.69</w:t>
            </w:r>
          </w:p>
        </w:tc>
        <w:tc>
          <w:tcPr>
            <w:tcW w:w="1032" w:type="dxa"/>
            <w:tcBorders>
              <w:bottom w:val="nil"/>
            </w:tcBorders>
          </w:tcPr>
          <w:p>
            <w:pPr>
              <w:pStyle w:val="TableParagraph"/>
              <w:spacing w:before="51"/>
              <w:ind w:right="352"/>
              <w:jc w:val="right"/>
              <w:rPr>
                <w:sz w:val="16"/>
              </w:rPr>
            </w:pPr>
            <w:r>
              <w:rPr>
                <w:sz w:val="16"/>
              </w:rPr>
              <w:t>37.2</w:t>
            </w:r>
          </w:p>
        </w:tc>
      </w:tr>
      <w:tr>
        <w:trPr>
          <w:trHeight w:val="291" w:hRule="exact"/>
        </w:trPr>
        <w:tc>
          <w:tcPr>
            <w:tcW w:w="787" w:type="dxa"/>
            <w:tcBorders>
              <w:top w:val="nil"/>
            </w:tcBorders>
          </w:tcPr>
          <w:p>
            <w:pPr>
              <w:pStyle w:val="TableParagraph"/>
              <w:spacing w:before="45"/>
              <w:ind w:right="1"/>
              <w:rPr>
                <w:sz w:val="16"/>
              </w:rPr>
            </w:pPr>
            <w:r>
              <w:rPr>
                <w:w w:val="100"/>
                <w:sz w:val="16"/>
              </w:rPr>
              <w:t>4</w:t>
            </w:r>
          </w:p>
        </w:tc>
        <w:tc>
          <w:tcPr>
            <w:tcW w:w="900" w:type="dxa"/>
            <w:tcBorders>
              <w:top w:val="nil"/>
            </w:tcBorders>
          </w:tcPr>
          <w:p>
            <w:pPr>
              <w:pStyle w:val="TableParagraph"/>
              <w:spacing w:before="45"/>
              <w:ind w:left="98" w:right="100"/>
              <w:rPr>
                <w:sz w:val="16"/>
              </w:rPr>
            </w:pPr>
            <w:r>
              <w:rPr>
                <w:sz w:val="16"/>
              </w:rPr>
              <w:t>302.6</w:t>
            </w:r>
          </w:p>
        </w:tc>
        <w:tc>
          <w:tcPr>
            <w:tcW w:w="1150" w:type="dxa"/>
            <w:tcBorders>
              <w:top w:val="nil"/>
            </w:tcBorders>
          </w:tcPr>
          <w:p>
            <w:pPr>
              <w:pStyle w:val="TableParagraph"/>
              <w:spacing w:before="45"/>
              <w:ind w:left="304" w:right="305"/>
              <w:rPr>
                <w:sz w:val="16"/>
              </w:rPr>
            </w:pPr>
            <w:r>
              <w:rPr>
                <w:sz w:val="16"/>
              </w:rPr>
              <w:t>452.60</w:t>
            </w:r>
          </w:p>
        </w:tc>
        <w:tc>
          <w:tcPr>
            <w:tcW w:w="917" w:type="dxa"/>
            <w:tcBorders>
              <w:top w:val="nil"/>
            </w:tcBorders>
          </w:tcPr>
          <w:p>
            <w:pPr>
              <w:pStyle w:val="TableParagraph"/>
              <w:spacing w:before="45"/>
              <w:ind w:right="251"/>
              <w:jc w:val="right"/>
              <w:rPr>
                <w:sz w:val="16"/>
              </w:rPr>
            </w:pPr>
            <w:r>
              <w:rPr>
                <w:sz w:val="16"/>
              </w:rPr>
              <w:t>32.42</w:t>
            </w:r>
          </w:p>
        </w:tc>
        <w:tc>
          <w:tcPr>
            <w:tcW w:w="821" w:type="dxa"/>
            <w:tcBorders>
              <w:top w:val="nil"/>
            </w:tcBorders>
          </w:tcPr>
          <w:p>
            <w:pPr>
              <w:pStyle w:val="TableParagraph"/>
              <w:spacing w:before="45"/>
              <w:ind w:left="228" w:right="230"/>
              <w:rPr>
                <w:sz w:val="16"/>
              </w:rPr>
            </w:pPr>
            <w:r>
              <w:rPr>
                <w:sz w:val="16"/>
              </w:rPr>
              <w:t>3.77</w:t>
            </w:r>
          </w:p>
        </w:tc>
        <w:tc>
          <w:tcPr>
            <w:tcW w:w="1248" w:type="dxa"/>
            <w:tcBorders>
              <w:top w:val="nil"/>
            </w:tcBorders>
          </w:tcPr>
          <w:p>
            <w:pPr>
              <w:pStyle w:val="TableParagraph"/>
              <w:spacing w:before="45"/>
              <w:ind w:left="155" w:right="155"/>
              <w:rPr>
                <w:sz w:val="16"/>
              </w:rPr>
            </w:pPr>
            <w:r>
              <w:rPr>
                <w:sz w:val="16"/>
              </w:rPr>
              <w:t>488.80</w:t>
            </w:r>
          </w:p>
        </w:tc>
        <w:tc>
          <w:tcPr>
            <w:tcW w:w="1056" w:type="dxa"/>
            <w:tcBorders>
              <w:top w:val="nil"/>
            </w:tcBorders>
          </w:tcPr>
          <w:p>
            <w:pPr>
              <w:pStyle w:val="TableParagraph"/>
              <w:spacing w:before="45"/>
              <w:ind w:left="321"/>
              <w:jc w:val="left"/>
              <w:rPr>
                <w:sz w:val="16"/>
              </w:rPr>
            </w:pPr>
            <w:r>
              <w:rPr>
                <w:sz w:val="16"/>
              </w:rPr>
              <w:t>57.20</w:t>
            </w:r>
          </w:p>
        </w:tc>
        <w:tc>
          <w:tcPr>
            <w:tcW w:w="1145" w:type="dxa"/>
            <w:tcBorders>
              <w:top w:val="nil"/>
            </w:tcBorders>
          </w:tcPr>
          <w:p>
            <w:pPr>
              <w:pStyle w:val="TableParagraph"/>
              <w:spacing w:before="45"/>
              <w:ind w:left="367"/>
              <w:jc w:val="left"/>
              <w:rPr>
                <w:sz w:val="16"/>
              </w:rPr>
            </w:pPr>
            <w:r>
              <w:rPr>
                <w:sz w:val="16"/>
              </w:rPr>
              <w:t>11.70</w:t>
            </w:r>
          </w:p>
        </w:tc>
        <w:tc>
          <w:tcPr>
            <w:tcW w:w="1032" w:type="dxa"/>
            <w:tcBorders>
              <w:top w:val="nil"/>
            </w:tcBorders>
          </w:tcPr>
          <w:p>
            <w:pPr>
              <w:pStyle w:val="TableParagraph"/>
              <w:spacing w:before="45"/>
              <w:ind w:right="352"/>
              <w:jc w:val="right"/>
              <w:rPr>
                <w:sz w:val="16"/>
              </w:rPr>
            </w:pPr>
            <w:r>
              <w:rPr>
                <w:sz w:val="16"/>
              </w:rPr>
              <w:t>90.9</w:t>
            </w:r>
          </w:p>
        </w:tc>
      </w:tr>
    </w:tbl>
    <w:p>
      <w:pPr>
        <w:pStyle w:val="BodyText"/>
        <w:spacing w:before="3"/>
        <w:rPr>
          <w:sz w:val="14"/>
        </w:rPr>
      </w:pPr>
    </w:p>
    <w:p>
      <w:pPr>
        <w:pStyle w:val="BodyText"/>
        <w:spacing w:line="360" w:lineRule="auto" w:before="73"/>
        <w:ind w:left="221" w:right="217"/>
        <w:jc w:val="both"/>
      </w:pPr>
      <w:r>
        <w:rPr/>
        <w:t>En la Figura 6.1 se aprecia que a la mitad y al final del periodo las entradas de nitratos por precipitación son más constantes; y que el riego es el que incide en mayor proporción en los aportes de N en comparación con las lluvias.</w:t>
      </w:r>
    </w:p>
    <w:p>
      <w:pPr>
        <w:pStyle w:val="BodyText"/>
        <w:spacing w:before="9"/>
        <w:rPr>
          <w:sz w:val="17"/>
        </w:rPr>
      </w:pPr>
    </w:p>
    <w:p>
      <w:pPr>
        <w:pStyle w:val="BodyText"/>
        <w:spacing w:line="360" w:lineRule="auto"/>
        <w:ind w:left="221" w:right="217"/>
        <w:jc w:val="both"/>
      </w:pPr>
      <w:r>
        <w:rPr/>
        <w:t>Por otra parte, en la Figura 6.2 que representa el N acumulado, se aprecia en la parcela 4 que, aproximadamente, después de 10 días de inicia el periodo de estudio y 6 días después de la fertilización es cuando se detecta un incremento en las concentraciones de nitrato acumulado y partir de esa fecha se observa un incremento constante. En el caso de la parcela 1 se observa un ascenso en los valores de las concentraciones de nitrato lixiviado durante todo el periodo pero con valores menores en comparación con la</w:t>
      </w:r>
      <w:r>
        <w:rPr>
          <w:spacing w:val="27"/>
        </w:rPr>
        <w:t> </w:t>
      </w:r>
      <w:r>
        <w:rPr/>
        <w:t>parcela</w:t>
      </w:r>
    </w:p>
    <w:p>
      <w:pPr>
        <w:spacing w:after="0" w:line="360" w:lineRule="auto"/>
        <w:jc w:val="both"/>
        <w:sectPr>
          <w:headerReference w:type="default" r:id="rId1293"/>
          <w:footerReference w:type="default" r:id="rId1294"/>
          <w:pgSz w:w="12240" w:h="15840"/>
          <w:pgMar w:header="0" w:footer="1005" w:top="640" w:bottom="1200" w:left="1480" w:right="1480"/>
          <w:pgNumType w:start="156"/>
        </w:sectPr>
      </w:pPr>
    </w:p>
    <w:p>
      <w:pPr>
        <w:spacing w:before="66"/>
        <w:ind w:left="3121" w:right="0" w:firstLine="0"/>
        <w:jc w:val="left"/>
        <w:rPr>
          <w:i/>
          <w:sz w:val="14"/>
        </w:rPr>
      </w:pPr>
      <w:r>
        <w:rPr/>
        <w:pict>
          <v:line style="position:absolute;mso-position-horizontal-relative:page;mso-position-vertical-relative:paragraph;z-index:17344;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3"/>
        <w:rPr>
          <w:i/>
          <w:sz w:val="29"/>
        </w:rPr>
      </w:pPr>
    </w:p>
    <w:p>
      <w:pPr>
        <w:pStyle w:val="BodyText"/>
        <w:spacing w:line="360" w:lineRule="auto" w:before="73"/>
        <w:ind w:left="121" w:right="1378"/>
      </w:pPr>
      <w:r>
        <w:rPr/>
        <w:t>4, lo cual podría ser consecuencia de la enmienda, que favorece una lixiviación lenta del N, y de la dinámica de flujo presente en la parcela.</w:t>
      </w:r>
    </w:p>
    <w:p>
      <w:pPr>
        <w:pStyle w:val="BodyText"/>
        <w:spacing w:before="4"/>
        <w:rPr>
          <w:sz w:val="21"/>
        </w:rPr>
      </w:pPr>
    </w:p>
    <w:p>
      <w:pPr>
        <w:spacing w:before="80"/>
        <w:ind w:left="870" w:right="0" w:firstLine="0"/>
        <w:jc w:val="left"/>
        <w:rPr>
          <w:sz w:val="16"/>
        </w:rPr>
      </w:pPr>
      <w:r>
        <w:rPr/>
        <w:pict>
          <v:group style="position:absolute;margin-left:139.080002pt;margin-top:8.60867pt;width:362.3pt;height:190.6pt;mso-position-horizontal-relative:page;mso-position-vertical-relative:paragraph;z-index:17368" coordorigin="2782,172" coordsize="7246,3812">
            <v:shape style="position:absolute;left:2806;top:172;width:7222;height:3770" type="#_x0000_t75" stroked="false">
              <v:imagedata r:id="rId1297" o:title=""/>
            </v:shape>
            <v:shape style="position:absolute;left:3144;top:3777;width:48;height:159" coordorigin="3144,3777" coordsize="48,159" path="m3144,3844l3144,3936m3192,3777l3192,3936e" filled="false" stroked="true" strokeweight=".72pt" strokecolor="#bf4f4d">
              <v:path arrowok="t"/>
            </v:shape>
            <v:shape style="position:absolute;left:3241;top:3710;width:48;height:226" coordorigin="3241,3710" coordsize="48,226" path="m3241,3710l3241,3936m3289,3710l3289,3936e" filled="false" stroked="true" strokeweight=".6pt" strokecolor="#bf4f4d">
              <v:path arrowok="t"/>
            </v:shape>
            <v:shape style="position:absolute;left:3338;top:3801;width:48;height:135" coordorigin="3338,3801" coordsize="48,135" path="m3338,3801l3338,3936m3386,3844l3386,3936e" filled="false" stroked="true" strokeweight=".72pt" strokecolor="#bf4f4d">
              <v:path arrowok="t"/>
            </v:shape>
            <v:line style="position:absolute" from="3523,3925" to="3538,3925" stroked="true" strokeweight="1.08pt" strokecolor="#bf4f4d"/>
            <v:line style="position:absolute" from="3580,3758" to="3580,3936" stroked="true" strokeweight=".6pt" strokecolor="#bf4f4d"/>
            <v:line style="position:absolute" from="3629,3844" to="3629,3936" stroked="true" strokeweight=".72pt" strokecolor="#bf4f4d"/>
            <v:line style="position:absolute" from="3670,3925" to="3684,3925" stroked="true" strokeweight="1.08pt" strokecolor="#bf4f4d"/>
            <v:line style="position:absolute" from="3718,3902" to="3732,3902" stroked="true" strokeweight="3.36pt" strokecolor="#bf4f4d"/>
            <v:shape style="position:absolute;left:3766;top:3913;width:692;height:2" coordorigin="3766,3913" coordsize="692,0" path="m3766,3913l3780,3913m4346,3913l4361,3913m4394,3913l4409,3913m4442,3913l4457,3913e" filled="false" stroked="true" strokeweight="2.280pt" strokecolor="#bf4f4d">
              <v:path arrowok="t"/>
            </v:shape>
            <v:line style="position:absolute" from="4490,3925" to="4505,3925" stroked="true" strokeweight="1.08pt" strokecolor="#bf4f4d"/>
            <v:line style="position:absolute" from="4879,3913" to="4891,3913" stroked="true" strokeweight="2.280pt" strokecolor="#bf4f4d"/>
            <v:shape style="position:absolute;left:4934;top:3801;width:96;height:135" coordorigin="4934,3801" coordsize="96,135" path="m4934,3801l4934,3936m4982,3820l4982,3936m5030,3801l5030,3936e" filled="false" stroked="true" strokeweight=".72pt" strokecolor="#bf4f4d">
              <v:path arrowok="t"/>
            </v:shape>
            <v:line style="position:absolute" from="5071,3902" to="5086,3902" stroked="true" strokeweight="3.36pt" strokecolor="#bf4f4d"/>
            <v:line style="position:absolute" from="5126,3820" to="5126,3936" stroked="true" strokeweight=".72pt" strokecolor="#bf4f4d"/>
            <v:line style="position:absolute" from="5176,3801" to="5176,3936" stroked="true" strokeweight=".6pt" strokecolor="#bf4f4d"/>
            <v:line style="position:absolute" from="5218,3913" to="5232,3913" stroked="true" strokeweight="2.280pt" strokecolor="#bf4f4d"/>
            <v:shape style="position:absolute;left:5314;top:3925;width:2530;height:2" coordorigin="5314,3925" coordsize="2530,0" path="m5314,3925l5328,3925m7442,3925l7457,3925m7829,3925l7843,3925e" filled="false" stroked="true" strokeweight="1.08pt" strokecolor="#bf4f4d">
              <v:path arrowok="t"/>
            </v:shape>
            <v:line style="position:absolute" from="7877,3913" to="7891,3913" stroked="true" strokeweight="2.280pt" strokecolor="#bf4f4d"/>
            <v:line style="position:absolute" from="7925,3902" to="7939,3902" stroked="true" strokeweight="3.36pt" strokecolor="#bf4f4d"/>
            <v:line style="position:absolute" from="7973,3913" to="7987,3913" stroked="true" strokeweight="2.280pt" strokecolor="#bf4f4d"/>
            <v:line style="position:absolute" from="8029,3758" to="8029,3936" stroked="true" strokeweight=".6pt" strokecolor="#bf4f4d"/>
            <v:line style="position:absolute" from="8078,3777" to="8078,3936" stroked="true" strokeweight=".72pt" strokecolor="#bf4f4d"/>
            <v:line style="position:absolute" from="8119,3902" to="8134,3902" stroked="true" strokeweight="3.36pt" strokecolor="#bf4f4d"/>
            <v:line style="position:absolute" from="8263,3925" to="8278,3925" stroked="true" strokeweight="1.08pt" strokecolor="#bf4f4d"/>
            <v:line style="position:absolute" from="8410,3913" to="8424,3913" stroked="true" strokeweight="2.280pt" strokecolor="#bf4f4d"/>
            <v:line style="position:absolute" from="4028,770" to="4028,3936" stroked="true" strokeweight=".6pt" strokecolor="#4f80bc"/>
            <v:shape style="position:absolute;left:4270;top:636;width:5031;height:3300" coordorigin="4270,636" coordsize="5031,3300" path="m4270,1684l4270,3936m5770,1646l5770,3936m6350,1665l6350,3936m6785,648l6785,3936m7366,636l7366,3936m8914,1790l8914,3936m9300,1797l9300,3936e" filled="false" stroked="true" strokeweight=".72pt" strokecolor="#4f80bc">
              <v:path arrowok="t"/>
            </v:shape>
            <v:line style="position:absolute" from="9688,1795" to="9688,3936" stroked="true" strokeweight=".6pt" strokecolor="#4f80bc"/>
            <v:line style="position:absolute" from="9929,180" to="9929,3936" stroked="true" strokeweight=".72pt" strokecolor="#4f80bc"/>
            <v:line style="position:absolute" from="2813,3936" to="10020,3936" stroked="true" strokeweight=".72pt" strokecolor="#d9d9d9"/>
            <v:shape style="position:absolute;left:3386;top:3954;width:5818;height:2" coordorigin="3386,3954" coordsize="5818,0" path="m3386,3954l3401,3954m4546,3954l4560,3954m5707,3954l5722,3954m6869,3954l6883,3954m8028,3954l8042,3954m9190,3954l9204,3954e" filled="false" stroked="true" strokeweight="1.8pt" strokecolor="#d9d9d9">
              <v:path arrowok="t"/>
            </v:shape>
            <v:shape style="position:absolute;left:2806;top:3960;width:6980;height:2" coordorigin="2806,3960" coordsize="6980,0" path="m9770,3960l9785,3960m2806,3960l2820,3960m3967,3960l3982,3960m5126,3960l5141,3960m6288,3960l6302,3960m7450,3960l7464,3960m8609,3960l8623,3960e" filled="false" stroked="true" strokeweight="2.4pt" strokecolor="#d9d9d9">
              <v:path arrowok="t"/>
            </v:shape>
            <w10:wrap type="none"/>
          </v:group>
        </w:pict>
      </w:r>
      <w:r>
        <w:rPr>
          <w:color w:val="585858"/>
          <w:sz w:val="16"/>
        </w:rPr>
        <w:t>0.2</w:t>
      </w:r>
    </w:p>
    <w:p>
      <w:pPr>
        <w:pStyle w:val="BodyText"/>
        <w:rPr>
          <w:sz w:val="20"/>
        </w:rPr>
      </w:pPr>
    </w:p>
    <w:p>
      <w:pPr>
        <w:pStyle w:val="BodyText"/>
        <w:rPr>
          <w:sz w:val="20"/>
        </w:rPr>
      </w:pPr>
    </w:p>
    <w:p>
      <w:pPr>
        <w:pStyle w:val="BodyText"/>
        <w:spacing w:before="7"/>
        <w:rPr>
          <w:sz w:val="18"/>
        </w:rPr>
      </w:pPr>
    </w:p>
    <w:p>
      <w:pPr>
        <w:spacing w:before="80"/>
        <w:ind w:left="781" w:right="0" w:firstLine="0"/>
        <w:jc w:val="left"/>
        <w:rPr>
          <w:sz w:val="16"/>
        </w:rPr>
      </w:pPr>
      <w:r>
        <w:rPr>
          <w:color w:val="585858"/>
          <w:sz w:val="16"/>
        </w:rPr>
        <w:t>0.15</w:t>
      </w:r>
    </w:p>
    <w:p>
      <w:pPr>
        <w:pStyle w:val="BodyText"/>
        <w:rPr>
          <w:sz w:val="20"/>
        </w:rPr>
      </w:pPr>
    </w:p>
    <w:p>
      <w:pPr>
        <w:pStyle w:val="BodyText"/>
        <w:rPr>
          <w:sz w:val="20"/>
        </w:rPr>
      </w:pPr>
    </w:p>
    <w:p>
      <w:pPr>
        <w:pStyle w:val="BodyText"/>
        <w:spacing w:before="7"/>
        <w:rPr>
          <w:sz w:val="18"/>
        </w:rPr>
      </w:pPr>
    </w:p>
    <w:p>
      <w:pPr>
        <w:spacing w:before="80"/>
        <w:ind w:left="870" w:right="0" w:firstLine="0"/>
        <w:jc w:val="left"/>
        <w:rPr>
          <w:sz w:val="16"/>
        </w:rPr>
      </w:pPr>
      <w:r>
        <w:rPr/>
        <w:pict>
          <v:shape style="position:absolute;margin-left:105.99353pt;margin-top:-12.93345pt;width:10.050pt;height:44.05pt;mso-position-horizontal-relative:page;mso-position-vertical-relative:paragraph;z-index:17560" type="#_x0000_t202" filled="false" stroked="false">
            <v:textbox inset="0,0,0,0" style="layout-flow:vertical;mso-layout-flow-alt:bottom-to-top">
              <w:txbxContent>
                <w:p>
                  <w:pPr>
                    <w:spacing w:before="0"/>
                    <w:ind w:left="20" w:right="-303" w:firstLine="0"/>
                    <w:jc w:val="left"/>
                    <w:rPr>
                      <w:sz w:val="16"/>
                    </w:rPr>
                  </w:pPr>
                  <w:r>
                    <w:rPr>
                      <w:color w:val="585858"/>
                      <w:spacing w:val="-1"/>
                      <w:w w:val="100"/>
                      <w:sz w:val="16"/>
                    </w:rPr>
                    <w:t>N</w:t>
                  </w:r>
                  <w:r>
                    <w:rPr>
                      <w:color w:val="585858"/>
                      <w:spacing w:val="-1"/>
                      <w:w w:val="100"/>
                      <w:sz w:val="16"/>
                    </w:rPr>
                    <w:t>O</w:t>
                  </w:r>
                  <w:r>
                    <w:rPr>
                      <w:color w:val="585858"/>
                      <w:w w:val="100"/>
                      <w:sz w:val="16"/>
                    </w:rPr>
                    <w:t>3</w:t>
                  </w:r>
                  <w:r>
                    <w:rPr>
                      <w:color w:val="585858"/>
                      <w:sz w:val="16"/>
                    </w:rPr>
                    <w:t> </w:t>
                  </w:r>
                  <w:r>
                    <w:rPr>
                      <w:color w:val="585858"/>
                      <w:spacing w:val="-1"/>
                      <w:w w:val="100"/>
                      <w:sz w:val="16"/>
                    </w:rPr>
                    <w:t>(</w:t>
                  </w:r>
                  <w:r>
                    <w:rPr>
                      <w:color w:val="585858"/>
                      <w:spacing w:val="2"/>
                      <w:w w:val="100"/>
                      <w:sz w:val="16"/>
                    </w:rPr>
                    <w:t>m</w:t>
                  </w:r>
                  <w:r>
                    <w:rPr>
                      <w:color w:val="585858"/>
                      <w:spacing w:val="-1"/>
                      <w:w w:val="100"/>
                      <w:sz w:val="16"/>
                    </w:rPr>
                    <w:t>g</w:t>
                  </w:r>
                  <w:r>
                    <w:rPr>
                      <w:color w:val="585858"/>
                      <w:w w:val="100"/>
                      <w:sz w:val="16"/>
                    </w:rPr>
                    <w:t>/</w:t>
                  </w:r>
                  <w:r>
                    <w:rPr>
                      <w:color w:val="585858"/>
                      <w:spacing w:val="-1"/>
                      <w:w w:val="100"/>
                      <w:sz w:val="16"/>
                    </w:rPr>
                    <w:t>L</w:t>
                  </w:r>
                  <w:r>
                    <w:rPr>
                      <w:color w:val="585858"/>
                      <w:w w:val="100"/>
                      <w:sz w:val="16"/>
                    </w:rPr>
                    <w:t>)</w:t>
                  </w:r>
                </w:p>
              </w:txbxContent>
            </v:textbox>
            <w10:wrap type="none"/>
          </v:shape>
        </w:pict>
      </w:r>
      <w:r>
        <w:rPr>
          <w:color w:val="585858"/>
          <w:sz w:val="16"/>
        </w:rPr>
        <w:t>0.1</w:t>
      </w:r>
    </w:p>
    <w:p>
      <w:pPr>
        <w:pStyle w:val="BodyText"/>
        <w:rPr>
          <w:sz w:val="20"/>
        </w:rPr>
      </w:pPr>
    </w:p>
    <w:p>
      <w:pPr>
        <w:pStyle w:val="BodyText"/>
        <w:rPr>
          <w:sz w:val="20"/>
        </w:rPr>
      </w:pPr>
    </w:p>
    <w:p>
      <w:pPr>
        <w:pStyle w:val="BodyText"/>
        <w:spacing w:before="9"/>
        <w:rPr>
          <w:sz w:val="18"/>
        </w:rPr>
      </w:pPr>
    </w:p>
    <w:p>
      <w:pPr>
        <w:spacing w:before="81"/>
        <w:ind w:left="781" w:right="0" w:firstLine="0"/>
        <w:jc w:val="left"/>
        <w:rPr>
          <w:sz w:val="16"/>
        </w:rPr>
      </w:pPr>
      <w:r>
        <w:rPr>
          <w:color w:val="585858"/>
          <w:sz w:val="16"/>
        </w:rPr>
        <w:t>0.05</w:t>
      </w:r>
    </w:p>
    <w:p>
      <w:pPr>
        <w:pStyle w:val="BodyText"/>
        <w:rPr>
          <w:sz w:val="20"/>
        </w:rPr>
      </w:pPr>
    </w:p>
    <w:p>
      <w:pPr>
        <w:pStyle w:val="BodyText"/>
        <w:rPr>
          <w:sz w:val="20"/>
        </w:rPr>
      </w:pPr>
    </w:p>
    <w:p>
      <w:pPr>
        <w:pStyle w:val="BodyText"/>
        <w:spacing w:before="7"/>
        <w:rPr>
          <w:sz w:val="18"/>
        </w:rPr>
      </w:pPr>
    </w:p>
    <w:p>
      <w:pPr>
        <w:spacing w:line="157" w:lineRule="exact" w:before="80"/>
        <w:ind w:left="1004" w:right="0" w:firstLine="0"/>
        <w:jc w:val="left"/>
        <w:rPr>
          <w:sz w:val="16"/>
        </w:rPr>
      </w:pPr>
      <w:r>
        <w:rPr>
          <w:color w:val="585858"/>
          <w:w w:val="100"/>
          <w:sz w:val="16"/>
        </w:rPr>
        <w:t>0</w:t>
      </w:r>
    </w:p>
    <w:p>
      <w:pPr>
        <w:tabs>
          <w:tab w:pos="292" w:val="left" w:leader="none"/>
        </w:tabs>
        <w:spacing w:line="157" w:lineRule="exact" w:before="0"/>
        <w:ind w:left="0" w:right="676" w:firstLine="0"/>
        <w:jc w:val="center"/>
        <w:rPr>
          <w:sz w:val="16"/>
        </w:rPr>
      </w:pPr>
      <w:r>
        <w:rPr>
          <w:color w:val="585858"/>
          <w:sz w:val="16"/>
        </w:rPr>
        <w:t>0</w:t>
        <w:tab/>
        <w:t>44  </w:t>
      </w:r>
      <w:r>
        <w:rPr>
          <w:color w:val="585858"/>
          <w:spacing w:val="27"/>
          <w:sz w:val="16"/>
        </w:rPr>
        <w:t> </w:t>
      </w:r>
      <w:r>
        <w:rPr>
          <w:color w:val="585858"/>
          <w:sz w:val="16"/>
        </w:rPr>
        <w:t>56  </w:t>
      </w:r>
      <w:r>
        <w:rPr>
          <w:color w:val="585858"/>
          <w:spacing w:val="25"/>
          <w:sz w:val="16"/>
        </w:rPr>
        <w:t> </w:t>
      </w:r>
      <w:r>
        <w:rPr>
          <w:color w:val="585858"/>
          <w:sz w:val="16"/>
        </w:rPr>
        <w:t>66 </w:t>
      </w:r>
      <w:r>
        <w:rPr>
          <w:color w:val="585858"/>
          <w:spacing w:val="24"/>
          <w:sz w:val="16"/>
        </w:rPr>
        <w:t> </w:t>
      </w:r>
      <w:r>
        <w:rPr>
          <w:color w:val="585858"/>
          <w:sz w:val="16"/>
        </w:rPr>
        <w:t>102</w:t>
      </w:r>
      <w:r>
        <w:rPr>
          <w:color w:val="585858"/>
          <w:spacing w:val="25"/>
          <w:sz w:val="16"/>
        </w:rPr>
        <w:t> </w:t>
      </w:r>
      <w:r>
        <w:rPr>
          <w:color w:val="585858"/>
          <w:sz w:val="16"/>
        </w:rPr>
        <w:t>119</w:t>
      </w:r>
      <w:r>
        <w:rPr>
          <w:color w:val="585858"/>
          <w:spacing w:val="25"/>
          <w:sz w:val="16"/>
        </w:rPr>
        <w:t> </w:t>
      </w:r>
      <w:r>
        <w:rPr>
          <w:color w:val="585858"/>
          <w:sz w:val="16"/>
        </w:rPr>
        <w:t>163</w:t>
      </w:r>
      <w:r>
        <w:rPr>
          <w:color w:val="585858"/>
          <w:spacing w:val="25"/>
          <w:sz w:val="16"/>
        </w:rPr>
        <w:t> </w:t>
      </w:r>
      <w:r>
        <w:rPr>
          <w:color w:val="585858"/>
          <w:sz w:val="16"/>
        </w:rPr>
        <w:t>170</w:t>
      </w:r>
      <w:r>
        <w:rPr>
          <w:color w:val="585858"/>
          <w:spacing w:val="25"/>
          <w:sz w:val="16"/>
        </w:rPr>
        <w:t> </w:t>
      </w:r>
      <w:r>
        <w:rPr>
          <w:color w:val="585858"/>
          <w:sz w:val="16"/>
        </w:rPr>
        <w:t>198</w:t>
      </w:r>
      <w:r>
        <w:rPr>
          <w:color w:val="585858"/>
          <w:spacing w:val="25"/>
          <w:sz w:val="16"/>
        </w:rPr>
        <w:t> </w:t>
      </w:r>
      <w:r>
        <w:rPr>
          <w:color w:val="585858"/>
          <w:sz w:val="16"/>
        </w:rPr>
        <w:t>240</w:t>
      </w:r>
      <w:r>
        <w:rPr>
          <w:color w:val="585858"/>
          <w:spacing w:val="27"/>
          <w:sz w:val="16"/>
        </w:rPr>
        <w:t> </w:t>
      </w:r>
      <w:r>
        <w:rPr>
          <w:color w:val="585858"/>
          <w:sz w:val="16"/>
        </w:rPr>
        <w:t>288</w:t>
      </w:r>
      <w:r>
        <w:rPr>
          <w:color w:val="585858"/>
          <w:spacing w:val="25"/>
          <w:sz w:val="16"/>
        </w:rPr>
        <w:t> </w:t>
      </w:r>
      <w:r>
        <w:rPr>
          <w:color w:val="585858"/>
          <w:sz w:val="16"/>
        </w:rPr>
        <w:t>330</w:t>
      </w:r>
      <w:r>
        <w:rPr>
          <w:color w:val="585858"/>
          <w:spacing w:val="25"/>
          <w:sz w:val="16"/>
        </w:rPr>
        <w:t> </w:t>
      </w:r>
      <w:r>
        <w:rPr>
          <w:color w:val="585858"/>
          <w:sz w:val="16"/>
        </w:rPr>
        <w:t>378</w:t>
      </w:r>
      <w:r>
        <w:rPr>
          <w:color w:val="585858"/>
          <w:spacing w:val="25"/>
          <w:sz w:val="16"/>
        </w:rPr>
        <w:t> </w:t>
      </w:r>
      <w:r>
        <w:rPr>
          <w:color w:val="585858"/>
          <w:sz w:val="16"/>
        </w:rPr>
        <w:t>432</w:t>
      </w:r>
      <w:r>
        <w:rPr>
          <w:color w:val="585858"/>
          <w:spacing w:val="25"/>
          <w:sz w:val="16"/>
        </w:rPr>
        <w:t> </w:t>
      </w:r>
      <w:r>
        <w:rPr>
          <w:color w:val="585858"/>
          <w:sz w:val="16"/>
        </w:rPr>
        <w:t>456</w:t>
      </w:r>
      <w:r>
        <w:rPr>
          <w:color w:val="585858"/>
          <w:spacing w:val="25"/>
          <w:sz w:val="16"/>
        </w:rPr>
        <w:t> </w:t>
      </w:r>
      <w:r>
        <w:rPr>
          <w:color w:val="585858"/>
          <w:sz w:val="16"/>
        </w:rPr>
        <w:t>497</w:t>
      </w:r>
      <w:r>
        <w:rPr>
          <w:color w:val="585858"/>
          <w:spacing w:val="25"/>
          <w:sz w:val="16"/>
        </w:rPr>
        <w:t> </w:t>
      </w:r>
      <w:r>
        <w:rPr>
          <w:color w:val="585858"/>
          <w:sz w:val="16"/>
        </w:rPr>
        <w:t>506</w:t>
      </w:r>
      <w:r>
        <w:rPr>
          <w:color w:val="585858"/>
          <w:spacing w:val="25"/>
          <w:sz w:val="16"/>
        </w:rPr>
        <w:t> </w:t>
      </w:r>
      <w:r>
        <w:rPr>
          <w:color w:val="585858"/>
          <w:sz w:val="16"/>
        </w:rPr>
        <w:t>546</w:t>
      </w:r>
      <w:r>
        <w:rPr>
          <w:color w:val="585858"/>
          <w:spacing w:val="25"/>
          <w:sz w:val="16"/>
        </w:rPr>
        <w:t> </w:t>
      </w:r>
      <w:r>
        <w:rPr>
          <w:color w:val="585858"/>
          <w:sz w:val="16"/>
        </w:rPr>
        <w:t>587</w:t>
      </w:r>
      <w:r>
        <w:rPr>
          <w:color w:val="585858"/>
          <w:spacing w:val="25"/>
          <w:sz w:val="16"/>
        </w:rPr>
        <w:t> </w:t>
      </w:r>
      <w:r>
        <w:rPr>
          <w:color w:val="585858"/>
          <w:sz w:val="16"/>
        </w:rPr>
        <w:t>636</w:t>
      </w:r>
      <w:r>
        <w:rPr>
          <w:color w:val="585858"/>
          <w:spacing w:val="25"/>
          <w:sz w:val="16"/>
        </w:rPr>
        <w:t> </w:t>
      </w:r>
      <w:r>
        <w:rPr>
          <w:color w:val="585858"/>
          <w:sz w:val="16"/>
        </w:rPr>
        <w:t>678</w:t>
      </w:r>
      <w:r>
        <w:rPr>
          <w:color w:val="585858"/>
          <w:spacing w:val="25"/>
          <w:sz w:val="16"/>
        </w:rPr>
        <w:t> </w:t>
      </w:r>
      <w:r>
        <w:rPr>
          <w:color w:val="585858"/>
          <w:sz w:val="16"/>
        </w:rPr>
        <w:t>706</w:t>
      </w:r>
    </w:p>
    <w:p>
      <w:pPr>
        <w:spacing w:before="63"/>
        <w:ind w:left="0" w:right="666" w:firstLine="0"/>
        <w:jc w:val="center"/>
        <w:rPr>
          <w:sz w:val="16"/>
        </w:rPr>
      </w:pPr>
      <w:r>
        <w:rPr>
          <w:color w:val="585858"/>
          <w:sz w:val="16"/>
        </w:rPr>
        <w:t>Tiempo (horas)</w:t>
      </w:r>
    </w:p>
    <w:p>
      <w:pPr>
        <w:pStyle w:val="BodyText"/>
        <w:spacing w:before="8"/>
        <w:rPr>
          <w:sz w:val="18"/>
        </w:rPr>
      </w:pPr>
    </w:p>
    <w:p>
      <w:pPr>
        <w:tabs>
          <w:tab w:pos="655" w:val="left" w:leader="none"/>
        </w:tabs>
        <w:spacing w:before="81"/>
        <w:ind w:left="0" w:right="1082" w:firstLine="0"/>
        <w:jc w:val="center"/>
        <w:rPr>
          <w:sz w:val="16"/>
        </w:rPr>
      </w:pPr>
      <w:r>
        <w:rPr/>
        <w:pict>
          <v:line style="position:absolute;mso-position-horizontal-relative:page;mso-position-vertical-relative:paragraph;z-index:17392" from="277.919983pt,9.033732pt" to="281.999983pt,9.033732pt" stroked="true" strokeweight="4.08pt" strokecolor="#bf4f4d">
            <w10:wrap type="none"/>
          </v:line>
        </w:pict>
      </w:r>
      <w:r>
        <w:rPr/>
        <w:pict>
          <v:line style="position:absolute;mso-position-horizontal-relative:page;mso-position-vertical-relative:paragraph;z-index:-733096" from="312.779999pt,6.993733pt" to="312.779999pt,11.073733pt" stroked="true" strokeweight="3.96pt" strokecolor="#4f80bc">
            <w10:wrap type="none"/>
          </v:line>
        </w:pict>
      </w:r>
      <w:r>
        <w:rPr>
          <w:color w:val="585858"/>
          <w:sz w:val="16"/>
        </w:rPr>
        <w:t>Lluvia</w:t>
        <w:tab/>
        <w:t>Riego</w:t>
      </w:r>
    </w:p>
    <w:p>
      <w:pPr>
        <w:pStyle w:val="BodyText"/>
        <w:spacing w:before="6"/>
        <w:rPr>
          <w:sz w:val="20"/>
        </w:rPr>
      </w:pPr>
    </w:p>
    <w:p>
      <w:pPr>
        <w:spacing w:before="73"/>
        <w:ind w:left="0" w:right="1260" w:firstLine="0"/>
        <w:jc w:val="center"/>
        <w:rPr>
          <w:i/>
          <w:sz w:val="20"/>
        </w:rPr>
      </w:pPr>
      <w:r>
        <w:rPr>
          <w:sz w:val="22"/>
        </w:rPr>
        <w:t>Figura 6.1. </w:t>
      </w:r>
      <w:r>
        <w:rPr>
          <w:sz w:val="20"/>
        </w:rPr>
        <w:t>Entradas de nitratos aportada por la lluvia y el riego a las parcelas del </w:t>
      </w:r>
      <w:r>
        <w:rPr>
          <w:i/>
          <w:sz w:val="20"/>
        </w:rPr>
        <w:t>green</w:t>
      </w:r>
    </w:p>
    <w:p>
      <w:pPr>
        <w:spacing w:before="128"/>
        <w:ind w:left="0" w:right="1261" w:firstLine="0"/>
        <w:jc w:val="center"/>
        <w:rPr>
          <w:sz w:val="20"/>
        </w:rPr>
      </w:pPr>
      <w:r>
        <w:rPr>
          <w:sz w:val="20"/>
        </w:rPr>
        <w:t>experimental durante el periodo de simulación (706 horas)</w:t>
      </w:r>
    </w:p>
    <w:p>
      <w:pPr>
        <w:pStyle w:val="BodyText"/>
        <w:rPr>
          <w:sz w:val="20"/>
        </w:rPr>
      </w:pPr>
    </w:p>
    <w:p>
      <w:pPr>
        <w:pStyle w:val="BodyText"/>
        <w:spacing w:before="10"/>
        <w:rPr>
          <w:sz w:val="17"/>
        </w:rPr>
      </w:pPr>
    </w:p>
    <w:p>
      <w:pPr>
        <w:spacing w:before="1"/>
        <w:ind w:left="615" w:right="0" w:firstLine="0"/>
        <w:jc w:val="left"/>
        <w:rPr>
          <w:sz w:val="16"/>
        </w:rPr>
      </w:pPr>
      <w:r>
        <w:rPr/>
        <w:pict>
          <v:line style="position:absolute;mso-position-horizontal-relative:page;mso-position-vertical-relative:paragraph;z-index:17464" from="134.399994pt,5.033783pt" to="499.199986pt,5.033783pt" stroked="true" strokeweight=".72pt" strokecolor="#d9d9d9">
            <w10:wrap type="none"/>
          </v:line>
        </w:pict>
      </w:r>
      <w:r>
        <w:rPr>
          <w:color w:val="585858"/>
          <w:sz w:val="16"/>
        </w:rPr>
        <w:t>4000</w:t>
      </w:r>
    </w:p>
    <w:p>
      <w:pPr>
        <w:pStyle w:val="BodyText"/>
        <w:spacing w:before="2"/>
        <w:rPr>
          <w:sz w:val="16"/>
        </w:rPr>
      </w:pPr>
    </w:p>
    <w:p>
      <w:pPr>
        <w:spacing w:before="81"/>
        <w:ind w:left="615" w:right="0" w:firstLine="0"/>
        <w:jc w:val="left"/>
        <w:rPr>
          <w:sz w:val="16"/>
        </w:rPr>
      </w:pPr>
      <w:r>
        <w:rPr/>
        <w:pict>
          <v:group style="position:absolute;margin-left:134.024994pt;margin-top:-5.006214pt;width:365.9pt;height:172.6pt;mso-position-horizontal-relative:page;mso-position-vertical-relative:paragraph;z-index:17440" coordorigin="2680,-100" coordsize="7318,3452">
            <v:shape style="position:absolute;left:2688;top:2885;width:7296;height:452" coordorigin="2688,2885" coordsize="7296,452" path="m2688,2885l9984,2885m2688,3337l9984,3337e" filled="false" stroked="true" strokeweight=".72pt" strokecolor="#d9d9d9">
              <v:path arrowok="t"/>
            </v:shape>
            <v:shape style="position:absolute;left:2688;top:2890;width:7311;height:456" coordorigin="2688,2890" coordsize="7311,456" path="m9994,2890l9982,2890,9480,2919,9228,2938,8976,2953,7214,3073,2688,3303,2688,3346,7217,3116,8981,2996,9230,2981,9485,2962,9984,2933,9996,2933,9998,2930,9998,2893,9994,2890xe" filled="true" fillcolor="#4f80bc" stroked="false">
              <v:path arrowok="t"/>
              <v:fill type="solid"/>
            </v:shape>
            <v:shape style="position:absolute;left:2688;top:181;width:7296;height:2254" coordorigin="2688,181" coordsize="7296,2254" path="m2688,2434l9984,2434m2688,1983l9984,1983m2688,1532l9984,1532m2688,1081l9984,1081m2688,629l9984,629m2688,181l9984,181e" filled="false" stroked="true" strokeweight=".72pt" strokecolor="#d9d9d9">
              <v:path arrowok="t"/>
            </v:shape>
            <v:shape style="position:absolute;left:2688;top:-100;width:7311;height:3452" coordorigin="2688,-100" coordsize="7311,3452" path="m6454,2609l6202,2729,5952,2835,5700,2933,5450,3013,5201,3082,4951,3147,4699,3188,4447,3224,3948,3265,2688,3308,2688,3351,3948,3308,4452,3267,4704,3231,4956,3190,5210,3125,5460,3056,5714,2977,6218,2768,6473,2648,6475,2648,6475,2645,6524,2612,6451,2612,6454,2609xm9474,219l9226,219,9216,224,8964,442,8712,651,8460,881,8210,1121,7706,1592,7202,2053,6953,2259,6703,2437,6451,2612,6524,2612,6727,2470,6977,2293,7231,2086,7735,1625,8239,1155,8489,913,8741,685,8993,476,9239,262,9230,262,9245,257,9494,257,9538,224,9468,224,9474,219xm9245,257l9230,262,9239,262,9245,257xm9494,257l9245,257,9239,262,9487,262,9492,260,9494,257xm9986,-100l9974,-95,9722,27,9720,27,9718,29,9468,224,9482,219,9544,219,9744,63,9747,63,9994,-57,9998,-59,9998,-95,9986,-100xm9544,219l9482,219,9468,224,9538,224,9544,219xm9747,63l9744,63,9742,65,9747,63xe" filled="true" fillcolor="#ffbf00" stroked="false">
              <v:path arrowok="t"/>
              <v:fill type="solid"/>
            </v:shape>
            <w10:wrap type="none"/>
          </v:group>
        </w:pict>
      </w:r>
      <w:r>
        <w:rPr>
          <w:color w:val="585858"/>
          <w:sz w:val="16"/>
        </w:rPr>
        <w:t>3500</w:t>
      </w:r>
    </w:p>
    <w:p>
      <w:pPr>
        <w:pStyle w:val="BodyText"/>
        <w:rPr>
          <w:sz w:val="16"/>
        </w:rPr>
      </w:pPr>
    </w:p>
    <w:p>
      <w:pPr>
        <w:spacing w:before="81"/>
        <w:ind w:left="615" w:right="0" w:firstLine="0"/>
        <w:jc w:val="left"/>
        <w:rPr>
          <w:sz w:val="16"/>
        </w:rPr>
      </w:pPr>
      <w:r>
        <w:rPr/>
        <w:pict>
          <v:shape style="position:absolute;margin-left:97.593536pt;margin-top:11.596531pt;width:10.050pt;height:85.35pt;mso-position-horizontal-relative:page;mso-position-vertical-relative:paragraph;z-index:17536" type="#_x0000_t202" filled="false" stroked="false">
            <v:textbox inset="0,0,0,0" style="layout-flow:vertical;mso-layout-flow-alt:bottom-to-top">
              <w:txbxContent>
                <w:p>
                  <w:pPr>
                    <w:spacing w:before="0"/>
                    <w:ind w:left="20" w:right="-624" w:firstLine="0"/>
                    <w:jc w:val="left"/>
                    <w:rPr>
                      <w:sz w:val="16"/>
                    </w:rPr>
                  </w:pPr>
                  <w:r>
                    <w:rPr>
                      <w:color w:val="585858"/>
                      <w:spacing w:val="-1"/>
                      <w:w w:val="100"/>
                      <w:sz w:val="16"/>
                    </w:rPr>
                    <w:t>N</w:t>
                  </w:r>
                  <w:r>
                    <w:rPr>
                      <w:color w:val="585858"/>
                      <w:spacing w:val="-1"/>
                      <w:w w:val="100"/>
                      <w:sz w:val="16"/>
                    </w:rPr>
                    <w:t>O</w:t>
                  </w:r>
                  <w:r>
                    <w:rPr>
                      <w:color w:val="585858"/>
                      <w:w w:val="100"/>
                      <w:sz w:val="16"/>
                    </w:rPr>
                    <w:t>3</w:t>
                  </w:r>
                  <w:r>
                    <w:rPr>
                      <w:color w:val="585858"/>
                      <w:sz w:val="16"/>
                    </w:rPr>
                    <w:t> </w:t>
                  </w:r>
                  <w:r>
                    <w:rPr>
                      <w:color w:val="585858"/>
                      <w:spacing w:val="-1"/>
                      <w:w w:val="100"/>
                      <w:sz w:val="16"/>
                    </w:rPr>
                    <w:t>a</w:t>
                  </w:r>
                  <w:r>
                    <w:rPr>
                      <w:color w:val="585858"/>
                      <w:spacing w:val="1"/>
                      <w:w w:val="100"/>
                      <w:sz w:val="16"/>
                    </w:rPr>
                    <w:t>c</w:t>
                  </w:r>
                  <w:r>
                    <w:rPr>
                      <w:color w:val="585858"/>
                      <w:spacing w:val="-1"/>
                      <w:w w:val="100"/>
                      <w:sz w:val="16"/>
                    </w:rPr>
                    <w:t>u</w:t>
                  </w:r>
                  <w:r>
                    <w:rPr>
                      <w:color w:val="585858"/>
                      <w:spacing w:val="2"/>
                      <w:w w:val="100"/>
                      <w:sz w:val="16"/>
                    </w:rPr>
                    <w:t>m</w:t>
                  </w:r>
                  <w:r>
                    <w:rPr>
                      <w:color w:val="585858"/>
                      <w:spacing w:val="-1"/>
                      <w:w w:val="100"/>
                      <w:sz w:val="16"/>
                    </w:rPr>
                    <w:t>u</w:t>
                  </w:r>
                  <w:r>
                    <w:rPr>
                      <w:color w:val="585858"/>
                      <w:w w:val="100"/>
                      <w:sz w:val="16"/>
                    </w:rPr>
                    <w:t>l</w:t>
                  </w:r>
                  <w:r>
                    <w:rPr>
                      <w:color w:val="585858"/>
                      <w:spacing w:val="-1"/>
                      <w:w w:val="100"/>
                      <w:sz w:val="16"/>
                    </w:rPr>
                    <w:t>ad</w:t>
                  </w:r>
                  <w:r>
                    <w:rPr>
                      <w:color w:val="585858"/>
                      <w:w w:val="100"/>
                      <w:sz w:val="16"/>
                    </w:rPr>
                    <w:t>o</w:t>
                  </w:r>
                  <w:r>
                    <w:rPr>
                      <w:color w:val="585858"/>
                      <w:spacing w:val="-7"/>
                      <w:sz w:val="16"/>
                    </w:rPr>
                    <w:t> </w:t>
                  </w:r>
                  <w:r>
                    <w:rPr>
                      <w:color w:val="585858"/>
                      <w:spacing w:val="-1"/>
                      <w:w w:val="100"/>
                      <w:sz w:val="16"/>
                    </w:rPr>
                    <w:t>(</w:t>
                  </w:r>
                  <w:r>
                    <w:rPr>
                      <w:color w:val="585858"/>
                      <w:spacing w:val="2"/>
                      <w:w w:val="100"/>
                      <w:sz w:val="16"/>
                    </w:rPr>
                    <w:t>m</w:t>
                  </w:r>
                  <w:r>
                    <w:rPr>
                      <w:color w:val="585858"/>
                      <w:spacing w:val="-1"/>
                      <w:w w:val="100"/>
                      <w:sz w:val="16"/>
                    </w:rPr>
                    <w:t>g</w:t>
                  </w:r>
                  <w:r>
                    <w:rPr>
                      <w:color w:val="585858"/>
                      <w:w w:val="100"/>
                      <w:sz w:val="16"/>
                    </w:rPr>
                    <w:t>/</w:t>
                  </w:r>
                  <w:r>
                    <w:rPr>
                      <w:color w:val="585858"/>
                      <w:spacing w:val="-1"/>
                      <w:w w:val="100"/>
                      <w:sz w:val="16"/>
                    </w:rPr>
                    <w:t>L</w:t>
                  </w:r>
                  <w:r>
                    <w:rPr>
                      <w:color w:val="585858"/>
                      <w:w w:val="100"/>
                      <w:sz w:val="16"/>
                    </w:rPr>
                    <w:t>)</w:t>
                  </w:r>
                </w:p>
              </w:txbxContent>
            </v:textbox>
            <w10:wrap type="none"/>
          </v:shape>
        </w:pict>
      </w:r>
      <w:r>
        <w:rPr>
          <w:color w:val="585858"/>
          <w:sz w:val="16"/>
        </w:rPr>
        <w:t>3000</w:t>
      </w:r>
    </w:p>
    <w:p>
      <w:pPr>
        <w:pStyle w:val="BodyText"/>
        <w:spacing w:before="2"/>
        <w:rPr>
          <w:sz w:val="16"/>
        </w:rPr>
      </w:pPr>
    </w:p>
    <w:p>
      <w:pPr>
        <w:spacing w:before="81"/>
        <w:ind w:left="615" w:right="0" w:firstLine="0"/>
        <w:jc w:val="left"/>
        <w:rPr>
          <w:sz w:val="16"/>
        </w:rPr>
      </w:pPr>
      <w:r>
        <w:rPr>
          <w:color w:val="585858"/>
          <w:sz w:val="16"/>
        </w:rPr>
        <w:t>2500</w:t>
      </w:r>
    </w:p>
    <w:p>
      <w:pPr>
        <w:pStyle w:val="BodyText"/>
        <w:spacing w:before="2"/>
        <w:rPr>
          <w:sz w:val="16"/>
        </w:rPr>
      </w:pPr>
    </w:p>
    <w:p>
      <w:pPr>
        <w:spacing w:before="81"/>
        <w:ind w:left="615" w:right="0" w:firstLine="0"/>
        <w:jc w:val="left"/>
        <w:rPr>
          <w:sz w:val="16"/>
        </w:rPr>
      </w:pPr>
      <w:r>
        <w:rPr>
          <w:color w:val="585858"/>
          <w:sz w:val="16"/>
        </w:rPr>
        <w:t>2000</w:t>
      </w:r>
    </w:p>
    <w:p>
      <w:pPr>
        <w:pStyle w:val="BodyText"/>
        <w:spacing w:before="2"/>
        <w:rPr>
          <w:sz w:val="16"/>
        </w:rPr>
      </w:pPr>
    </w:p>
    <w:p>
      <w:pPr>
        <w:spacing w:before="81"/>
        <w:ind w:left="615" w:right="0" w:firstLine="0"/>
        <w:jc w:val="left"/>
        <w:rPr>
          <w:sz w:val="16"/>
        </w:rPr>
      </w:pPr>
      <w:r>
        <w:rPr>
          <w:color w:val="585858"/>
          <w:sz w:val="16"/>
        </w:rPr>
        <w:t>1500</w:t>
      </w:r>
    </w:p>
    <w:p>
      <w:pPr>
        <w:pStyle w:val="BodyText"/>
        <w:spacing w:before="2"/>
        <w:rPr>
          <w:sz w:val="16"/>
        </w:rPr>
      </w:pPr>
    </w:p>
    <w:p>
      <w:pPr>
        <w:spacing w:before="81"/>
        <w:ind w:left="615" w:right="0" w:firstLine="0"/>
        <w:jc w:val="left"/>
        <w:rPr>
          <w:sz w:val="16"/>
        </w:rPr>
      </w:pPr>
      <w:r>
        <w:rPr>
          <w:color w:val="585858"/>
          <w:sz w:val="16"/>
        </w:rPr>
        <w:t>1000</w:t>
      </w:r>
    </w:p>
    <w:p>
      <w:pPr>
        <w:pStyle w:val="BodyText"/>
        <w:spacing w:before="2"/>
        <w:rPr>
          <w:sz w:val="16"/>
        </w:rPr>
      </w:pPr>
    </w:p>
    <w:p>
      <w:pPr>
        <w:spacing w:before="81"/>
        <w:ind w:left="704" w:right="0" w:firstLine="0"/>
        <w:jc w:val="left"/>
        <w:rPr>
          <w:sz w:val="16"/>
        </w:rPr>
      </w:pPr>
      <w:r>
        <w:rPr>
          <w:color w:val="585858"/>
          <w:sz w:val="16"/>
        </w:rPr>
        <w:t>500</w:t>
      </w:r>
    </w:p>
    <w:p>
      <w:pPr>
        <w:pStyle w:val="BodyText"/>
        <w:spacing w:before="2"/>
        <w:rPr>
          <w:sz w:val="16"/>
        </w:rPr>
      </w:pPr>
    </w:p>
    <w:p>
      <w:pPr>
        <w:spacing w:before="81"/>
        <w:ind w:left="882" w:right="0" w:firstLine="0"/>
        <w:jc w:val="left"/>
        <w:rPr>
          <w:sz w:val="16"/>
        </w:rPr>
      </w:pPr>
      <w:r>
        <w:rPr/>
        <w:pict>
          <v:shape style="position:absolute;margin-left:129.63353pt;margin-top:12.803652pt;width:374.85pt;height:15.35pt;mso-position-horizontal-relative:page;mso-position-vertical-relative:paragraph;z-index:17584" type="#_x0000_t202" filled="false" stroked="false">
            <v:textbox inset="0,0,0,0" style="layout-flow:vertical;mso-layout-flow-alt:bottom-to-top">
              <w:txbxContent>
                <w:p>
                  <w:pPr>
                    <w:spacing w:before="0"/>
                    <w:ind w:left="108" w:right="0" w:firstLine="0"/>
                    <w:jc w:val="left"/>
                    <w:rPr>
                      <w:sz w:val="16"/>
                    </w:rPr>
                  </w:pPr>
                  <w:r>
                    <w:rPr>
                      <w:color w:val="585858"/>
                      <w:spacing w:val="-1"/>
                      <w:w w:val="100"/>
                      <w:sz w:val="16"/>
                    </w:rPr>
                    <w:t>2</w:t>
                  </w:r>
                  <w:r>
                    <w:rPr>
                      <w:color w:val="585858"/>
                      <w:w w:val="100"/>
                      <w:sz w:val="16"/>
                    </w:rPr>
                    <w:t>4</w:t>
                  </w:r>
                </w:p>
                <w:p>
                  <w:pPr>
                    <w:spacing w:before="68"/>
                    <w:ind w:left="108" w:right="0" w:firstLine="0"/>
                    <w:jc w:val="left"/>
                    <w:rPr>
                      <w:sz w:val="16"/>
                    </w:rPr>
                  </w:pPr>
                  <w:r>
                    <w:rPr>
                      <w:color w:val="585858"/>
                      <w:spacing w:val="-1"/>
                      <w:w w:val="100"/>
                      <w:sz w:val="16"/>
                    </w:rPr>
                    <w:t>4</w:t>
                  </w:r>
                  <w:r>
                    <w:rPr>
                      <w:color w:val="585858"/>
                      <w:w w:val="100"/>
                      <w:sz w:val="16"/>
                    </w:rPr>
                    <w:t>8</w:t>
                  </w:r>
                </w:p>
                <w:p>
                  <w:pPr>
                    <w:spacing w:before="68"/>
                    <w:ind w:left="108" w:right="0" w:firstLine="0"/>
                    <w:jc w:val="left"/>
                    <w:rPr>
                      <w:sz w:val="16"/>
                    </w:rPr>
                  </w:pPr>
                  <w:r>
                    <w:rPr>
                      <w:color w:val="585858"/>
                      <w:spacing w:val="-1"/>
                      <w:w w:val="100"/>
                      <w:sz w:val="16"/>
                    </w:rPr>
                    <w:t>7</w:t>
                  </w:r>
                  <w:r>
                    <w:rPr>
                      <w:color w:val="585858"/>
                      <w:w w:val="100"/>
                      <w:sz w:val="16"/>
                    </w:rPr>
                    <w:t>2</w:t>
                  </w:r>
                </w:p>
                <w:p>
                  <w:pPr>
                    <w:spacing w:before="65"/>
                    <w:ind w:left="108" w:right="0" w:firstLine="0"/>
                    <w:jc w:val="left"/>
                    <w:rPr>
                      <w:sz w:val="16"/>
                    </w:rPr>
                  </w:pPr>
                  <w:r>
                    <w:rPr>
                      <w:color w:val="585858"/>
                      <w:spacing w:val="-1"/>
                      <w:w w:val="100"/>
                      <w:sz w:val="16"/>
                    </w:rPr>
                    <w:t>9</w:t>
                  </w:r>
                  <w:r>
                    <w:rPr>
                      <w:color w:val="585858"/>
                      <w:w w:val="100"/>
                      <w:sz w:val="16"/>
                    </w:rPr>
                    <w:t>6</w:t>
                  </w:r>
                </w:p>
                <w:p>
                  <w:pPr>
                    <w:spacing w:before="68"/>
                    <w:ind w:left="20" w:right="0" w:firstLine="0"/>
                    <w:jc w:val="left"/>
                    <w:rPr>
                      <w:sz w:val="16"/>
                    </w:rPr>
                  </w:pPr>
                  <w:r>
                    <w:rPr>
                      <w:color w:val="585858"/>
                      <w:spacing w:val="-1"/>
                      <w:w w:val="100"/>
                      <w:sz w:val="16"/>
                    </w:rPr>
                    <w:t>12</w:t>
                  </w:r>
                  <w:r>
                    <w:rPr>
                      <w:color w:val="585858"/>
                      <w:w w:val="100"/>
                      <w:sz w:val="16"/>
                    </w:rPr>
                    <w:t>0</w:t>
                  </w:r>
                </w:p>
                <w:p>
                  <w:pPr>
                    <w:spacing w:before="68"/>
                    <w:ind w:left="20" w:right="0" w:firstLine="0"/>
                    <w:jc w:val="left"/>
                    <w:rPr>
                      <w:sz w:val="16"/>
                    </w:rPr>
                  </w:pPr>
                  <w:r>
                    <w:rPr>
                      <w:color w:val="585858"/>
                      <w:spacing w:val="-1"/>
                      <w:w w:val="100"/>
                      <w:sz w:val="16"/>
                    </w:rPr>
                    <w:t>14</w:t>
                  </w:r>
                  <w:r>
                    <w:rPr>
                      <w:color w:val="585858"/>
                      <w:w w:val="100"/>
                      <w:sz w:val="16"/>
                    </w:rPr>
                    <w:t>4</w:t>
                  </w:r>
                </w:p>
                <w:p>
                  <w:pPr>
                    <w:spacing w:before="68"/>
                    <w:ind w:left="20" w:right="0" w:firstLine="0"/>
                    <w:jc w:val="left"/>
                    <w:rPr>
                      <w:sz w:val="16"/>
                    </w:rPr>
                  </w:pPr>
                  <w:r>
                    <w:rPr>
                      <w:color w:val="585858"/>
                      <w:spacing w:val="-1"/>
                      <w:w w:val="100"/>
                      <w:sz w:val="16"/>
                    </w:rPr>
                    <w:t>16</w:t>
                  </w:r>
                  <w:r>
                    <w:rPr>
                      <w:color w:val="585858"/>
                      <w:w w:val="100"/>
                      <w:sz w:val="16"/>
                    </w:rPr>
                    <w:t>8</w:t>
                  </w:r>
                </w:p>
                <w:p>
                  <w:pPr>
                    <w:spacing w:before="68"/>
                    <w:ind w:left="20" w:right="0" w:firstLine="0"/>
                    <w:jc w:val="left"/>
                    <w:rPr>
                      <w:sz w:val="16"/>
                    </w:rPr>
                  </w:pPr>
                  <w:r>
                    <w:rPr>
                      <w:color w:val="585858"/>
                      <w:spacing w:val="-1"/>
                      <w:w w:val="100"/>
                      <w:sz w:val="16"/>
                    </w:rPr>
                    <w:t>19</w:t>
                  </w:r>
                  <w:r>
                    <w:rPr>
                      <w:color w:val="585858"/>
                      <w:w w:val="100"/>
                      <w:sz w:val="16"/>
                    </w:rPr>
                    <w:t>2</w:t>
                  </w:r>
                </w:p>
                <w:p>
                  <w:pPr>
                    <w:spacing w:before="68"/>
                    <w:ind w:left="20" w:right="0" w:firstLine="0"/>
                    <w:jc w:val="left"/>
                    <w:rPr>
                      <w:sz w:val="16"/>
                    </w:rPr>
                  </w:pPr>
                  <w:r>
                    <w:rPr>
                      <w:color w:val="585858"/>
                      <w:spacing w:val="-1"/>
                      <w:w w:val="100"/>
                      <w:sz w:val="16"/>
                    </w:rPr>
                    <w:t>21</w:t>
                  </w:r>
                  <w:r>
                    <w:rPr>
                      <w:color w:val="585858"/>
                      <w:w w:val="100"/>
                      <w:sz w:val="16"/>
                    </w:rPr>
                    <w:t>6</w:t>
                  </w:r>
                </w:p>
                <w:p>
                  <w:pPr>
                    <w:spacing w:before="65"/>
                    <w:ind w:left="20" w:right="0" w:firstLine="0"/>
                    <w:jc w:val="left"/>
                    <w:rPr>
                      <w:sz w:val="16"/>
                    </w:rPr>
                  </w:pPr>
                  <w:r>
                    <w:rPr>
                      <w:color w:val="585858"/>
                      <w:spacing w:val="-1"/>
                      <w:w w:val="100"/>
                      <w:sz w:val="16"/>
                    </w:rPr>
                    <w:t>24</w:t>
                  </w:r>
                  <w:r>
                    <w:rPr>
                      <w:color w:val="585858"/>
                      <w:w w:val="100"/>
                      <w:sz w:val="16"/>
                    </w:rPr>
                    <w:t>0</w:t>
                  </w:r>
                </w:p>
                <w:p>
                  <w:pPr>
                    <w:spacing w:before="68"/>
                    <w:ind w:left="20" w:right="0" w:firstLine="0"/>
                    <w:jc w:val="left"/>
                    <w:rPr>
                      <w:sz w:val="16"/>
                    </w:rPr>
                  </w:pPr>
                  <w:r>
                    <w:rPr>
                      <w:color w:val="585858"/>
                      <w:spacing w:val="-1"/>
                      <w:w w:val="100"/>
                      <w:sz w:val="16"/>
                    </w:rPr>
                    <w:t>26</w:t>
                  </w:r>
                  <w:r>
                    <w:rPr>
                      <w:color w:val="585858"/>
                      <w:w w:val="100"/>
                      <w:sz w:val="16"/>
                    </w:rPr>
                    <w:t>4</w:t>
                  </w:r>
                </w:p>
                <w:p>
                  <w:pPr>
                    <w:spacing w:before="68"/>
                    <w:ind w:left="20" w:right="0" w:firstLine="0"/>
                    <w:jc w:val="left"/>
                    <w:rPr>
                      <w:sz w:val="16"/>
                    </w:rPr>
                  </w:pPr>
                  <w:r>
                    <w:rPr>
                      <w:color w:val="585858"/>
                      <w:spacing w:val="-1"/>
                      <w:w w:val="100"/>
                      <w:sz w:val="16"/>
                    </w:rPr>
                    <w:t>28</w:t>
                  </w:r>
                  <w:r>
                    <w:rPr>
                      <w:color w:val="585858"/>
                      <w:w w:val="100"/>
                      <w:sz w:val="16"/>
                    </w:rPr>
                    <w:t>8</w:t>
                  </w:r>
                </w:p>
                <w:p>
                  <w:pPr>
                    <w:spacing w:before="68"/>
                    <w:ind w:left="20" w:right="0" w:firstLine="0"/>
                    <w:jc w:val="left"/>
                    <w:rPr>
                      <w:sz w:val="16"/>
                    </w:rPr>
                  </w:pPr>
                  <w:r>
                    <w:rPr>
                      <w:color w:val="585858"/>
                      <w:spacing w:val="-1"/>
                      <w:w w:val="100"/>
                      <w:sz w:val="16"/>
                    </w:rPr>
                    <w:t>31</w:t>
                  </w:r>
                  <w:r>
                    <w:rPr>
                      <w:color w:val="585858"/>
                      <w:w w:val="100"/>
                      <w:sz w:val="16"/>
                    </w:rPr>
                    <w:t>2</w:t>
                  </w:r>
                </w:p>
                <w:p>
                  <w:pPr>
                    <w:spacing w:before="68"/>
                    <w:ind w:left="20" w:right="0" w:firstLine="0"/>
                    <w:jc w:val="left"/>
                    <w:rPr>
                      <w:sz w:val="16"/>
                    </w:rPr>
                  </w:pPr>
                  <w:r>
                    <w:rPr>
                      <w:color w:val="585858"/>
                      <w:spacing w:val="-1"/>
                      <w:w w:val="100"/>
                      <w:sz w:val="16"/>
                    </w:rPr>
                    <w:t>33</w:t>
                  </w:r>
                  <w:r>
                    <w:rPr>
                      <w:color w:val="585858"/>
                      <w:w w:val="100"/>
                      <w:sz w:val="16"/>
                    </w:rPr>
                    <w:t>6</w:t>
                  </w:r>
                </w:p>
                <w:p>
                  <w:pPr>
                    <w:spacing w:before="65"/>
                    <w:ind w:left="20" w:right="0" w:firstLine="0"/>
                    <w:jc w:val="left"/>
                    <w:rPr>
                      <w:sz w:val="16"/>
                    </w:rPr>
                  </w:pPr>
                  <w:r>
                    <w:rPr>
                      <w:color w:val="585858"/>
                      <w:spacing w:val="-1"/>
                      <w:w w:val="100"/>
                      <w:sz w:val="16"/>
                    </w:rPr>
                    <w:t>36</w:t>
                  </w:r>
                  <w:r>
                    <w:rPr>
                      <w:color w:val="585858"/>
                      <w:w w:val="100"/>
                      <w:sz w:val="16"/>
                    </w:rPr>
                    <w:t>0</w:t>
                  </w:r>
                </w:p>
                <w:p>
                  <w:pPr>
                    <w:spacing w:before="68"/>
                    <w:ind w:left="20" w:right="0" w:firstLine="0"/>
                    <w:jc w:val="left"/>
                    <w:rPr>
                      <w:sz w:val="16"/>
                    </w:rPr>
                  </w:pPr>
                  <w:r>
                    <w:rPr>
                      <w:color w:val="585858"/>
                      <w:spacing w:val="-1"/>
                      <w:w w:val="100"/>
                      <w:sz w:val="16"/>
                    </w:rPr>
                    <w:t>38</w:t>
                  </w:r>
                  <w:r>
                    <w:rPr>
                      <w:color w:val="585858"/>
                      <w:w w:val="100"/>
                      <w:sz w:val="16"/>
                    </w:rPr>
                    <w:t>4</w:t>
                  </w:r>
                </w:p>
                <w:p>
                  <w:pPr>
                    <w:spacing w:before="68"/>
                    <w:ind w:left="20" w:right="0" w:firstLine="0"/>
                    <w:jc w:val="left"/>
                    <w:rPr>
                      <w:sz w:val="16"/>
                    </w:rPr>
                  </w:pPr>
                  <w:r>
                    <w:rPr>
                      <w:color w:val="585858"/>
                      <w:spacing w:val="-1"/>
                      <w:w w:val="100"/>
                      <w:sz w:val="16"/>
                    </w:rPr>
                    <w:t>40</w:t>
                  </w:r>
                  <w:r>
                    <w:rPr>
                      <w:color w:val="585858"/>
                      <w:w w:val="100"/>
                      <w:sz w:val="16"/>
                    </w:rPr>
                    <w:t>8</w:t>
                  </w:r>
                </w:p>
                <w:p>
                  <w:pPr>
                    <w:spacing w:before="68"/>
                    <w:ind w:left="20" w:right="0" w:firstLine="0"/>
                    <w:jc w:val="left"/>
                    <w:rPr>
                      <w:sz w:val="16"/>
                    </w:rPr>
                  </w:pPr>
                  <w:r>
                    <w:rPr>
                      <w:color w:val="585858"/>
                      <w:spacing w:val="-1"/>
                      <w:w w:val="100"/>
                      <w:sz w:val="16"/>
                    </w:rPr>
                    <w:t>43</w:t>
                  </w:r>
                  <w:r>
                    <w:rPr>
                      <w:color w:val="585858"/>
                      <w:w w:val="100"/>
                      <w:sz w:val="16"/>
                    </w:rPr>
                    <w:t>2</w:t>
                  </w:r>
                </w:p>
                <w:p>
                  <w:pPr>
                    <w:spacing w:before="68"/>
                    <w:ind w:left="20" w:right="0" w:firstLine="0"/>
                    <w:jc w:val="left"/>
                    <w:rPr>
                      <w:sz w:val="16"/>
                    </w:rPr>
                  </w:pPr>
                  <w:r>
                    <w:rPr>
                      <w:color w:val="585858"/>
                      <w:spacing w:val="-1"/>
                      <w:w w:val="100"/>
                      <w:sz w:val="16"/>
                    </w:rPr>
                    <w:t>45</w:t>
                  </w:r>
                  <w:r>
                    <w:rPr>
                      <w:color w:val="585858"/>
                      <w:w w:val="100"/>
                      <w:sz w:val="16"/>
                    </w:rPr>
                    <w:t>6</w:t>
                  </w:r>
                </w:p>
                <w:p>
                  <w:pPr>
                    <w:spacing w:before="68"/>
                    <w:ind w:left="20" w:right="0" w:firstLine="0"/>
                    <w:jc w:val="left"/>
                    <w:rPr>
                      <w:sz w:val="16"/>
                    </w:rPr>
                  </w:pPr>
                  <w:r>
                    <w:rPr>
                      <w:color w:val="585858"/>
                      <w:spacing w:val="-1"/>
                      <w:w w:val="100"/>
                      <w:sz w:val="16"/>
                    </w:rPr>
                    <w:t>48</w:t>
                  </w:r>
                  <w:r>
                    <w:rPr>
                      <w:color w:val="585858"/>
                      <w:w w:val="100"/>
                      <w:sz w:val="16"/>
                    </w:rPr>
                    <w:t>0</w:t>
                  </w:r>
                </w:p>
                <w:p>
                  <w:pPr>
                    <w:spacing w:before="65"/>
                    <w:ind w:left="20" w:right="0" w:firstLine="0"/>
                    <w:jc w:val="left"/>
                    <w:rPr>
                      <w:sz w:val="16"/>
                    </w:rPr>
                  </w:pPr>
                  <w:r>
                    <w:rPr>
                      <w:color w:val="585858"/>
                      <w:spacing w:val="-1"/>
                      <w:w w:val="100"/>
                      <w:sz w:val="16"/>
                    </w:rPr>
                    <w:t>50</w:t>
                  </w:r>
                  <w:r>
                    <w:rPr>
                      <w:color w:val="585858"/>
                      <w:w w:val="100"/>
                      <w:sz w:val="16"/>
                    </w:rPr>
                    <w:t>4</w:t>
                  </w:r>
                </w:p>
                <w:p>
                  <w:pPr>
                    <w:spacing w:before="68"/>
                    <w:ind w:left="20" w:right="0" w:firstLine="0"/>
                    <w:jc w:val="left"/>
                    <w:rPr>
                      <w:sz w:val="16"/>
                    </w:rPr>
                  </w:pPr>
                  <w:r>
                    <w:rPr>
                      <w:color w:val="585858"/>
                      <w:spacing w:val="-1"/>
                      <w:w w:val="100"/>
                      <w:sz w:val="16"/>
                    </w:rPr>
                    <w:t>52</w:t>
                  </w:r>
                  <w:r>
                    <w:rPr>
                      <w:color w:val="585858"/>
                      <w:w w:val="100"/>
                      <w:sz w:val="16"/>
                    </w:rPr>
                    <w:t>8</w:t>
                  </w:r>
                </w:p>
                <w:p>
                  <w:pPr>
                    <w:spacing w:before="68"/>
                    <w:ind w:left="20" w:right="0" w:firstLine="0"/>
                    <w:jc w:val="left"/>
                    <w:rPr>
                      <w:sz w:val="16"/>
                    </w:rPr>
                  </w:pPr>
                  <w:r>
                    <w:rPr>
                      <w:color w:val="585858"/>
                      <w:spacing w:val="-1"/>
                      <w:w w:val="100"/>
                      <w:sz w:val="16"/>
                    </w:rPr>
                    <w:t>55</w:t>
                  </w:r>
                  <w:r>
                    <w:rPr>
                      <w:color w:val="585858"/>
                      <w:w w:val="100"/>
                      <w:sz w:val="16"/>
                    </w:rPr>
                    <w:t>2</w:t>
                  </w:r>
                </w:p>
                <w:p>
                  <w:pPr>
                    <w:spacing w:before="68"/>
                    <w:ind w:left="20" w:right="0" w:firstLine="0"/>
                    <w:jc w:val="left"/>
                    <w:rPr>
                      <w:sz w:val="16"/>
                    </w:rPr>
                  </w:pPr>
                  <w:r>
                    <w:rPr>
                      <w:color w:val="585858"/>
                      <w:spacing w:val="-1"/>
                      <w:w w:val="100"/>
                      <w:sz w:val="16"/>
                    </w:rPr>
                    <w:t>57</w:t>
                  </w:r>
                  <w:r>
                    <w:rPr>
                      <w:color w:val="585858"/>
                      <w:w w:val="100"/>
                      <w:sz w:val="16"/>
                    </w:rPr>
                    <w:t>6</w:t>
                  </w:r>
                </w:p>
                <w:p>
                  <w:pPr>
                    <w:spacing w:before="68"/>
                    <w:ind w:left="20" w:right="0" w:firstLine="0"/>
                    <w:jc w:val="left"/>
                    <w:rPr>
                      <w:sz w:val="16"/>
                    </w:rPr>
                  </w:pPr>
                  <w:r>
                    <w:rPr>
                      <w:color w:val="585858"/>
                      <w:spacing w:val="-1"/>
                      <w:w w:val="100"/>
                      <w:sz w:val="16"/>
                    </w:rPr>
                    <w:t>60</w:t>
                  </w:r>
                  <w:r>
                    <w:rPr>
                      <w:color w:val="585858"/>
                      <w:w w:val="100"/>
                      <w:sz w:val="16"/>
                    </w:rPr>
                    <w:t>0</w:t>
                  </w:r>
                </w:p>
                <w:p>
                  <w:pPr>
                    <w:spacing w:before="68"/>
                    <w:ind w:left="20" w:right="0" w:firstLine="0"/>
                    <w:jc w:val="left"/>
                    <w:rPr>
                      <w:sz w:val="16"/>
                    </w:rPr>
                  </w:pPr>
                  <w:r>
                    <w:rPr>
                      <w:color w:val="585858"/>
                      <w:spacing w:val="-1"/>
                      <w:w w:val="100"/>
                      <w:sz w:val="16"/>
                    </w:rPr>
                    <w:t>62</w:t>
                  </w:r>
                  <w:r>
                    <w:rPr>
                      <w:color w:val="585858"/>
                      <w:w w:val="100"/>
                      <w:sz w:val="16"/>
                    </w:rPr>
                    <w:t>4</w:t>
                  </w:r>
                </w:p>
                <w:p>
                  <w:pPr>
                    <w:spacing w:before="65"/>
                    <w:ind w:left="20" w:right="0" w:firstLine="0"/>
                    <w:jc w:val="left"/>
                    <w:rPr>
                      <w:sz w:val="16"/>
                    </w:rPr>
                  </w:pPr>
                  <w:r>
                    <w:rPr>
                      <w:color w:val="585858"/>
                      <w:spacing w:val="-1"/>
                      <w:w w:val="100"/>
                      <w:sz w:val="16"/>
                    </w:rPr>
                    <w:t>64</w:t>
                  </w:r>
                  <w:r>
                    <w:rPr>
                      <w:color w:val="585858"/>
                      <w:w w:val="100"/>
                      <w:sz w:val="16"/>
                    </w:rPr>
                    <w:t>8</w:t>
                  </w:r>
                </w:p>
                <w:p>
                  <w:pPr>
                    <w:spacing w:before="68"/>
                    <w:ind w:left="20" w:right="0" w:firstLine="0"/>
                    <w:jc w:val="left"/>
                    <w:rPr>
                      <w:sz w:val="16"/>
                    </w:rPr>
                  </w:pPr>
                  <w:r>
                    <w:rPr>
                      <w:color w:val="585858"/>
                      <w:spacing w:val="-1"/>
                      <w:w w:val="100"/>
                      <w:sz w:val="16"/>
                    </w:rPr>
                    <w:t>67</w:t>
                  </w:r>
                  <w:r>
                    <w:rPr>
                      <w:color w:val="585858"/>
                      <w:w w:val="100"/>
                      <w:sz w:val="16"/>
                    </w:rPr>
                    <w:t>2</w:t>
                  </w:r>
                </w:p>
                <w:p>
                  <w:pPr>
                    <w:spacing w:before="68"/>
                    <w:ind w:left="20" w:right="0" w:firstLine="0"/>
                    <w:jc w:val="left"/>
                    <w:rPr>
                      <w:sz w:val="16"/>
                    </w:rPr>
                  </w:pPr>
                  <w:r>
                    <w:rPr>
                      <w:color w:val="585858"/>
                      <w:spacing w:val="-1"/>
                      <w:w w:val="100"/>
                      <w:sz w:val="16"/>
                    </w:rPr>
                    <w:t>69</w:t>
                  </w:r>
                  <w:r>
                    <w:rPr>
                      <w:color w:val="585858"/>
                      <w:w w:val="100"/>
                      <w:sz w:val="16"/>
                    </w:rPr>
                    <w:t>6</w:t>
                  </w:r>
                </w:p>
                <w:p>
                  <w:pPr>
                    <w:spacing w:before="68"/>
                    <w:ind w:left="20" w:right="0" w:firstLine="0"/>
                    <w:jc w:val="left"/>
                    <w:rPr>
                      <w:sz w:val="16"/>
                    </w:rPr>
                  </w:pPr>
                  <w:r>
                    <w:rPr>
                      <w:color w:val="585858"/>
                      <w:spacing w:val="-1"/>
                      <w:w w:val="100"/>
                      <w:sz w:val="16"/>
                    </w:rPr>
                    <w:t>72</w:t>
                  </w:r>
                  <w:r>
                    <w:rPr>
                      <w:color w:val="585858"/>
                      <w:w w:val="100"/>
                      <w:sz w:val="16"/>
                    </w:rPr>
                    <w:t>0</w:t>
                  </w:r>
                </w:p>
              </w:txbxContent>
            </v:textbox>
            <w10:wrap type="none"/>
          </v:shape>
        </w:pict>
      </w:r>
      <w:r>
        <w:rPr>
          <w:color w:val="585858"/>
          <w:w w:val="100"/>
          <w:sz w:val="16"/>
        </w:rPr>
        <w:t>0</w:t>
      </w:r>
    </w:p>
    <w:p>
      <w:pPr>
        <w:pStyle w:val="BodyText"/>
        <w:spacing w:before="5"/>
      </w:pPr>
    </w:p>
    <w:p>
      <w:pPr>
        <w:spacing w:before="81"/>
        <w:ind w:left="0" w:right="825" w:firstLine="0"/>
        <w:jc w:val="center"/>
        <w:rPr>
          <w:sz w:val="16"/>
        </w:rPr>
      </w:pPr>
      <w:r>
        <w:rPr>
          <w:color w:val="585858"/>
          <w:sz w:val="16"/>
        </w:rPr>
        <w:t>Tiempo (horas)</w:t>
      </w:r>
    </w:p>
    <w:p>
      <w:pPr>
        <w:pStyle w:val="BodyText"/>
        <w:spacing w:before="11"/>
        <w:rPr>
          <w:sz w:val="18"/>
        </w:rPr>
      </w:pPr>
    </w:p>
    <w:p>
      <w:pPr>
        <w:tabs>
          <w:tab w:pos="1307" w:val="left" w:leader="none"/>
        </w:tabs>
        <w:spacing w:before="80"/>
        <w:ind w:left="0" w:right="1096" w:firstLine="0"/>
        <w:jc w:val="center"/>
        <w:rPr>
          <w:sz w:val="16"/>
        </w:rPr>
      </w:pPr>
      <w:r>
        <w:rPr/>
        <w:pict>
          <v:shape style="position:absolute;margin-left:238.080002pt;margin-top:7.903863pt;width:21.4pt;height:2.2pt;mso-position-horizontal-relative:page;mso-position-vertical-relative:paragraph;z-index:17488" coordorigin="4762,158" coordsize="428,44" path="m5179,158l4771,158,4762,168,4762,192,4771,201,5179,201,5189,192,5189,168,5179,158xe" filled="true" fillcolor="#4f80bc" stroked="false">
            <v:path arrowok="t"/>
            <v:fill type="solid"/>
            <w10:wrap type="none"/>
          </v:shape>
        </w:pict>
      </w:r>
      <w:r>
        <w:rPr/>
        <w:pict>
          <v:shape style="position:absolute;margin-left:303.600006pt;margin-top:7.903863pt;width:21.4pt;height:2.2pt;mso-position-horizontal-relative:page;mso-position-vertical-relative:paragraph;z-index:-733000" coordorigin="6072,158" coordsize="428,44" path="m6490,158l6082,158,6072,168,6072,192,6082,201,6490,201,6499,192,6499,168,6490,158xe" filled="true" fillcolor="#ffbf00" stroked="false">
            <v:path arrowok="t"/>
            <v:fill type="solid"/>
            <w10:wrap type="none"/>
          </v:shape>
        </w:pict>
      </w:r>
      <w:r>
        <w:rPr>
          <w:color w:val="585858"/>
          <w:sz w:val="16"/>
        </w:rPr>
        <w:t>Parcela</w:t>
      </w:r>
      <w:r>
        <w:rPr>
          <w:color w:val="585858"/>
          <w:spacing w:val="-1"/>
          <w:sz w:val="16"/>
        </w:rPr>
        <w:t> </w:t>
      </w:r>
      <w:r>
        <w:rPr>
          <w:color w:val="585858"/>
          <w:sz w:val="16"/>
        </w:rPr>
        <w:t>1</w:t>
        <w:tab/>
        <w:t>Parcela</w:t>
      </w:r>
      <w:r>
        <w:rPr>
          <w:color w:val="585858"/>
          <w:spacing w:val="-2"/>
          <w:sz w:val="16"/>
        </w:rPr>
        <w:t> </w:t>
      </w:r>
      <w:r>
        <w:rPr>
          <w:color w:val="585858"/>
          <w:sz w:val="16"/>
        </w:rPr>
        <w:t>4</w:t>
      </w:r>
    </w:p>
    <w:p>
      <w:pPr>
        <w:pStyle w:val="BodyText"/>
        <w:spacing w:before="2"/>
        <w:rPr>
          <w:sz w:val="20"/>
        </w:rPr>
      </w:pPr>
    </w:p>
    <w:p>
      <w:pPr>
        <w:spacing w:before="74"/>
        <w:ind w:left="0" w:right="1260" w:firstLine="0"/>
        <w:jc w:val="center"/>
        <w:rPr>
          <w:i/>
          <w:sz w:val="20"/>
        </w:rPr>
      </w:pPr>
      <w:r>
        <w:rPr>
          <w:sz w:val="20"/>
        </w:rPr>
        <w:t>Figura 6.2. Nitrato acumulado en los lixiviados colectados de las parcelas 1 y 4 del </w:t>
      </w:r>
      <w:r>
        <w:rPr>
          <w:i/>
          <w:sz w:val="20"/>
        </w:rPr>
        <w:t>green</w:t>
      </w:r>
    </w:p>
    <w:p>
      <w:pPr>
        <w:spacing w:before="118"/>
        <w:ind w:left="0" w:right="1257" w:firstLine="0"/>
        <w:jc w:val="center"/>
        <w:rPr>
          <w:sz w:val="20"/>
        </w:rPr>
      </w:pPr>
      <w:r>
        <w:rPr>
          <w:sz w:val="20"/>
        </w:rPr>
        <w:t>experimental durante el periodo de simulación (706 horas).</w:t>
      </w:r>
    </w:p>
    <w:p>
      <w:pPr>
        <w:spacing w:after="0"/>
        <w:jc w:val="center"/>
        <w:rPr>
          <w:sz w:val="20"/>
        </w:rPr>
        <w:sectPr>
          <w:headerReference w:type="default" r:id="rId1295"/>
          <w:footerReference w:type="default" r:id="rId1296"/>
          <w:pgSz w:w="12240" w:h="15840"/>
          <w:pgMar w:header="0" w:footer="1005" w:top="640" w:bottom="1200" w:left="1580" w:right="320"/>
          <w:pgNumType w:start="157"/>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7608;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spacing w:before="9"/>
        <w:rPr>
          <w:i/>
          <w:sz w:val="20"/>
        </w:rPr>
      </w:pPr>
    </w:p>
    <w:p>
      <w:pPr>
        <w:pStyle w:val="Heading4"/>
        <w:numPr>
          <w:ilvl w:val="1"/>
          <w:numId w:val="39"/>
        </w:numPr>
        <w:tabs>
          <w:tab w:pos="612" w:val="left" w:leader="none"/>
        </w:tabs>
        <w:spacing w:line="240" w:lineRule="auto" w:before="1" w:after="0"/>
        <w:ind w:left="548" w:right="0" w:hanging="367"/>
        <w:jc w:val="both"/>
      </w:pPr>
      <w:r>
        <w:rPr/>
        <w:t>MODELO CONCEPTUAL DEL TRANSPORTE DE</w:t>
      </w:r>
      <w:r>
        <w:rPr>
          <w:spacing w:val="-17"/>
        </w:rPr>
        <w:t> </w:t>
      </w:r>
      <w:r>
        <w:rPr/>
        <w:t>NITRÓGENO</w:t>
      </w:r>
    </w:p>
    <w:p>
      <w:pPr>
        <w:pStyle w:val="BodyText"/>
        <w:spacing w:before="3"/>
        <w:rPr>
          <w:b/>
          <w:sz w:val="24"/>
        </w:rPr>
      </w:pPr>
    </w:p>
    <w:p>
      <w:pPr>
        <w:pStyle w:val="BodyText"/>
        <w:spacing w:line="360" w:lineRule="auto" w:before="1"/>
        <w:ind w:left="181" w:right="138"/>
        <w:jc w:val="both"/>
      </w:pPr>
      <w:r>
        <w:rPr/>
        <w:t>Las diferencias en composición y estructura entre las parcelas 1 y 4, se evidencian en el comportamiento del flujo de agua y por lo tanto también se debe evidenciar en el transporte de solutos.</w:t>
      </w:r>
    </w:p>
    <w:p>
      <w:pPr>
        <w:pStyle w:val="BodyText"/>
        <w:spacing w:before="9"/>
        <w:rPr>
          <w:sz w:val="17"/>
        </w:rPr>
      </w:pPr>
    </w:p>
    <w:p>
      <w:pPr>
        <w:pStyle w:val="BodyText"/>
        <w:spacing w:line="360" w:lineRule="auto"/>
        <w:ind w:left="181" w:right="137"/>
        <w:jc w:val="both"/>
      </w:pPr>
      <w:r>
        <w:rPr/>
        <w:t>En el periodo de estudio seleccionado para el modelo de transporte de nitrógeno se llevó a cabo la actividad de pinchado, dicha actividad favorece la circulación de agua y con ello el transporte del nitrógeno casi de manera directa, por lo que el tiempo de permanencia del N en el sistema es muy breve y fácilmente circula a lo largo del perfil de la parcela  para finalmente</w:t>
      </w:r>
      <w:r>
        <w:rPr>
          <w:spacing w:val="-13"/>
        </w:rPr>
        <w:t> </w:t>
      </w:r>
      <w:r>
        <w:rPr/>
        <w:t>drenarse.</w:t>
      </w:r>
    </w:p>
    <w:p>
      <w:pPr>
        <w:pStyle w:val="BodyText"/>
        <w:spacing w:before="9"/>
        <w:rPr>
          <w:sz w:val="17"/>
        </w:rPr>
      </w:pPr>
    </w:p>
    <w:p>
      <w:pPr>
        <w:pStyle w:val="BodyText"/>
        <w:spacing w:line="360" w:lineRule="auto"/>
        <w:ind w:left="181" w:right="138"/>
        <w:jc w:val="both"/>
      </w:pPr>
      <w:r>
        <w:rPr/>
        <w:t>En el caso de la parcela 1, que presenta una doble enmienda con hidrogel y materia orgánica, se espera que se retenga una gran cantidad de agua y de nitrógeno disuelto, el cual estará mayormente biodisponible y será absorbido por el césped.</w:t>
      </w:r>
    </w:p>
    <w:p>
      <w:pPr>
        <w:pStyle w:val="BodyText"/>
        <w:spacing w:before="7"/>
        <w:rPr>
          <w:sz w:val="17"/>
        </w:rPr>
      </w:pPr>
    </w:p>
    <w:p>
      <w:pPr>
        <w:pStyle w:val="BodyText"/>
        <w:spacing w:line="360" w:lineRule="auto"/>
        <w:ind w:left="181" w:right="137"/>
        <w:jc w:val="both"/>
      </w:pPr>
      <w:r>
        <w:rPr/>
        <w:t>En la parcela 4, sin enmienda (100% arena) se espera una mayor cantidad de N que se lixivie debido a la existencia de vías preferentes de circulación de agua y a la ausencia de enmienda.</w:t>
      </w:r>
    </w:p>
    <w:p>
      <w:pPr>
        <w:pStyle w:val="BodyText"/>
        <w:spacing w:before="4"/>
        <w:rPr>
          <w:sz w:val="14"/>
        </w:rPr>
      </w:pPr>
      <w:r>
        <w:rPr/>
        <w:drawing>
          <wp:anchor distT="0" distB="0" distL="0" distR="0" allowOverlap="1" layoutInCell="1" locked="0" behindDoc="0" simplePos="0" relativeHeight="17632">
            <wp:simplePos x="0" y="0"/>
            <wp:positionH relativeFrom="page">
              <wp:posOffset>1080516</wp:posOffset>
            </wp:positionH>
            <wp:positionV relativeFrom="paragraph">
              <wp:posOffset>130102</wp:posOffset>
            </wp:positionV>
            <wp:extent cx="5496732" cy="3503295"/>
            <wp:effectExtent l="0" t="0" r="0" b="0"/>
            <wp:wrapTopAndBottom/>
            <wp:docPr id="299" name="image1069.jpeg" descr=""/>
            <wp:cNvGraphicFramePr>
              <a:graphicFrameLocks noChangeAspect="1"/>
            </wp:cNvGraphicFramePr>
            <a:graphic>
              <a:graphicData uri="http://schemas.openxmlformats.org/drawingml/2006/picture">
                <pic:pic>
                  <pic:nvPicPr>
                    <pic:cNvPr id="300" name="image1069.jpeg"/>
                    <pic:cNvPicPr/>
                  </pic:nvPicPr>
                  <pic:blipFill>
                    <a:blip r:embed="rId1300" cstate="print"/>
                    <a:stretch>
                      <a:fillRect/>
                    </a:stretch>
                  </pic:blipFill>
                  <pic:spPr>
                    <a:xfrm>
                      <a:off x="0" y="0"/>
                      <a:ext cx="5496732" cy="3503295"/>
                    </a:xfrm>
                    <a:prstGeom prst="rect">
                      <a:avLst/>
                    </a:prstGeom>
                  </pic:spPr>
                </pic:pic>
              </a:graphicData>
            </a:graphic>
          </wp:anchor>
        </w:drawing>
      </w:r>
    </w:p>
    <w:p>
      <w:pPr>
        <w:spacing w:before="117"/>
        <w:ind w:left="37" w:right="0" w:firstLine="0"/>
        <w:jc w:val="center"/>
        <w:rPr>
          <w:i/>
          <w:sz w:val="20"/>
        </w:rPr>
      </w:pPr>
      <w:r>
        <w:rPr>
          <w:sz w:val="20"/>
        </w:rPr>
        <w:t>Figura 6.3. Modelo conceptual en el Transporte de nitrógeno en las parcelas 1 y 3 del </w:t>
      </w:r>
      <w:r>
        <w:rPr>
          <w:i/>
          <w:sz w:val="20"/>
        </w:rPr>
        <w:t>green</w:t>
      </w:r>
    </w:p>
    <w:p>
      <w:pPr>
        <w:spacing w:before="5"/>
        <w:ind w:left="32" w:right="0" w:firstLine="0"/>
        <w:jc w:val="center"/>
        <w:rPr>
          <w:sz w:val="20"/>
        </w:rPr>
      </w:pPr>
      <w:r>
        <w:rPr>
          <w:sz w:val="20"/>
        </w:rPr>
        <w:t>experimental del campo de golf</w:t>
      </w:r>
    </w:p>
    <w:p>
      <w:pPr>
        <w:spacing w:after="0"/>
        <w:jc w:val="center"/>
        <w:rPr>
          <w:sz w:val="20"/>
        </w:rPr>
        <w:sectPr>
          <w:headerReference w:type="default" r:id="rId1298"/>
          <w:footerReference w:type="default" r:id="rId1299"/>
          <w:pgSz w:w="12240" w:h="15840"/>
          <w:pgMar w:header="0" w:footer="1005" w:top="640" w:bottom="1200" w:left="1520" w:right="1560"/>
          <w:pgNumType w:start="158"/>
        </w:sectPr>
      </w:pPr>
    </w:p>
    <w:p>
      <w:pPr>
        <w:spacing w:before="66"/>
        <w:ind w:left="3121" w:right="0" w:firstLine="0"/>
        <w:jc w:val="left"/>
        <w:rPr>
          <w:i/>
          <w:sz w:val="14"/>
        </w:rPr>
      </w:pPr>
      <w:r>
        <w:rPr/>
        <w:pict>
          <v:line style="position:absolute;mso-position-horizontal-relative:page;mso-position-vertical-relative:paragraph;z-index:17656;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pStyle w:val="Heading4"/>
        <w:numPr>
          <w:ilvl w:val="1"/>
          <w:numId w:val="39"/>
        </w:numPr>
        <w:tabs>
          <w:tab w:pos="552" w:val="left" w:leader="none"/>
        </w:tabs>
        <w:spacing w:line="276" w:lineRule="auto" w:before="73" w:after="0"/>
        <w:ind w:left="548" w:right="1182" w:hanging="427"/>
        <w:jc w:val="left"/>
      </w:pPr>
      <w:bookmarkStart w:name="_TOC_250010" w:id="77"/>
      <w:r>
        <w:rPr/>
        <w:t>CALIBRACIÓN Y AJUSTE DE PARÁMETROS EN LA SIMULACIÓN</w:t>
      </w:r>
      <w:r>
        <w:rPr>
          <w:spacing w:val="-19"/>
        </w:rPr>
        <w:t> </w:t>
      </w:r>
      <w:r>
        <w:rPr/>
        <w:t>DEL TRANSPORTE DE</w:t>
      </w:r>
      <w:r>
        <w:rPr>
          <w:spacing w:val="-8"/>
        </w:rPr>
        <w:t> </w:t>
      </w:r>
      <w:bookmarkEnd w:id="77"/>
      <w:r>
        <w:rPr/>
        <w:t>NITRÓGENO</w:t>
      </w:r>
    </w:p>
    <w:p>
      <w:pPr>
        <w:pStyle w:val="BodyText"/>
        <w:spacing w:before="1"/>
        <w:rPr>
          <w:b/>
          <w:sz w:val="21"/>
        </w:rPr>
      </w:pPr>
    </w:p>
    <w:p>
      <w:pPr>
        <w:pStyle w:val="BodyText"/>
        <w:spacing w:line="360" w:lineRule="auto"/>
        <w:ind w:left="121" w:right="117"/>
        <w:jc w:val="both"/>
      </w:pPr>
      <w:r>
        <w:rPr/>
        <w:t>A partir de la bibliografía (Tabla 3.3), cada uno de los parámetros utilizados se optimizaron secuencialmente hasta lograr el mayor ajuste posible entre los datos observados y los estimados. Los valores mejor ajustados de los parámetros de transporte se introdujeron  en el modelo y este se ejecutó para el periodo de estudio definido. En la Tabla 6.2 se muestran los parámetros de transporte de nitrógeno y el valor de la densidad</w:t>
      </w:r>
      <w:r>
        <w:rPr>
          <w:spacing w:val="-34"/>
        </w:rPr>
        <w:t> </w:t>
      </w:r>
      <w:r>
        <w:rPr/>
        <w:t>aparente.</w:t>
      </w:r>
    </w:p>
    <w:p>
      <w:pPr>
        <w:pStyle w:val="BodyText"/>
        <w:spacing w:before="10"/>
        <w:rPr>
          <w:sz w:val="20"/>
        </w:rPr>
      </w:pPr>
    </w:p>
    <w:p>
      <w:pPr>
        <w:spacing w:before="0"/>
        <w:ind w:left="1098" w:right="828" w:firstLine="0"/>
        <w:jc w:val="left"/>
        <w:rPr>
          <w:sz w:val="20"/>
        </w:rPr>
      </w:pPr>
      <w:r>
        <w:rPr>
          <w:sz w:val="20"/>
        </w:rPr>
        <w:t>Tabla 6.2. Parámetros de transporte para las parcelas del </w:t>
      </w:r>
      <w:r>
        <w:rPr>
          <w:i/>
          <w:sz w:val="20"/>
        </w:rPr>
        <w:t>green </w:t>
      </w:r>
      <w:r>
        <w:rPr>
          <w:sz w:val="20"/>
        </w:rPr>
        <w:t>experimental</w:t>
      </w:r>
    </w:p>
    <w:p>
      <w:pPr>
        <w:pStyle w:val="BodyText"/>
        <w:spacing w:before="10"/>
        <w:rPr>
          <w:sz w:val="10"/>
        </w:rPr>
      </w:pPr>
    </w:p>
    <w:tbl>
      <w:tblPr>
        <w:tblW w:w="0" w:type="auto"/>
        <w:jc w:val="left"/>
        <w:tblInd w:w="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0"/>
        <w:gridCol w:w="907"/>
        <w:gridCol w:w="1493"/>
        <w:gridCol w:w="1102"/>
        <w:gridCol w:w="941"/>
        <w:gridCol w:w="1747"/>
      </w:tblGrid>
      <w:tr>
        <w:trPr>
          <w:trHeight w:val="341" w:hRule="exact"/>
        </w:trPr>
        <w:tc>
          <w:tcPr>
            <w:tcW w:w="1020" w:type="dxa"/>
          </w:tcPr>
          <w:p>
            <w:pPr/>
          </w:p>
        </w:tc>
        <w:tc>
          <w:tcPr>
            <w:tcW w:w="907" w:type="dxa"/>
          </w:tcPr>
          <w:p>
            <w:pPr>
              <w:pStyle w:val="TableParagraph"/>
              <w:spacing w:before="45"/>
              <w:ind w:left="44" w:right="45"/>
              <w:rPr>
                <w:b/>
                <w:sz w:val="20"/>
              </w:rPr>
            </w:pPr>
            <w:r>
              <w:rPr>
                <w:b/>
                <w:sz w:val="20"/>
              </w:rPr>
              <w:t>Sección</w:t>
            </w:r>
          </w:p>
        </w:tc>
        <w:tc>
          <w:tcPr>
            <w:tcW w:w="1493" w:type="dxa"/>
          </w:tcPr>
          <w:p>
            <w:pPr>
              <w:pStyle w:val="TableParagraph"/>
              <w:spacing w:before="45"/>
              <w:ind w:left="45" w:right="45"/>
              <w:rPr>
                <w:b/>
                <w:sz w:val="20"/>
              </w:rPr>
            </w:pPr>
            <w:r>
              <w:rPr>
                <w:b/>
                <w:sz w:val="20"/>
              </w:rPr>
              <w:t>Bulk. D.</w:t>
            </w:r>
          </w:p>
        </w:tc>
        <w:tc>
          <w:tcPr>
            <w:tcW w:w="1102" w:type="dxa"/>
          </w:tcPr>
          <w:p>
            <w:pPr>
              <w:pStyle w:val="TableParagraph"/>
              <w:spacing w:before="45"/>
              <w:rPr>
                <w:b/>
                <w:sz w:val="20"/>
              </w:rPr>
            </w:pPr>
            <w:r>
              <w:rPr>
                <w:b/>
                <w:w w:val="99"/>
                <w:sz w:val="20"/>
              </w:rPr>
              <w:t>D</w:t>
            </w:r>
          </w:p>
        </w:tc>
        <w:tc>
          <w:tcPr>
            <w:tcW w:w="941" w:type="dxa"/>
          </w:tcPr>
          <w:p>
            <w:pPr>
              <w:pStyle w:val="TableParagraph"/>
              <w:spacing w:before="45"/>
              <w:ind w:left="83" w:right="89"/>
              <w:rPr>
                <w:b/>
                <w:sz w:val="20"/>
              </w:rPr>
            </w:pPr>
            <w:r>
              <w:rPr>
                <w:b/>
                <w:sz w:val="20"/>
              </w:rPr>
              <w:t>kd</w:t>
            </w:r>
          </w:p>
        </w:tc>
        <w:tc>
          <w:tcPr>
            <w:tcW w:w="1747" w:type="dxa"/>
          </w:tcPr>
          <w:p>
            <w:pPr>
              <w:pStyle w:val="TableParagraph"/>
              <w:spacing w:before="3"/>
              <w:ind w:left="44" w:right="44"/>
              <w:rPr>
                <w:rFonts w:ascii="Calibri" w:hAnsi="Calibri"/>
                <w:b/>
                <w:sz w:val="24"/>
              </w:rPr>
            </w:pPr>
            <w:r>
              <w:rPr>
                <w:rFonts w:ascii="Symbol" w:hAnsi="Symbol"/>
                <w:sz w:val="25"/>
              </w:rPr>
              <w:t></w:t>
            </w:r>
            <w:r>
              <w:rPr>
                <w:rFonts w:ascii="Calibri" w:hAnsi="Calibri"/>
                <w:b/>
                <w:i/>
                <w:position w:val="-2"/>
                <w:sz w:val="16"/>
              </w:rPr>
              <w:t>w</w:t>
            </w:r>
            <w:r>
              <w:rPr>
                <w:rFonts w:ascii="Calibri" w:hAnsi="Calibri"/>
                <w:b/>
                <w:sz w:val="24"/>
              </w:rPr>
              <w:t>‘</w:t>
            </w:r>
          </w:p>
        </w:tc>
      </w:tr>
      <w:tr>
        <w:trPr>
          <w:trHeight w:val="379" w:hRule="exact"/>
        </w:trPr>
        <w:tc>
          <w:tcPr>
            <w:tcW w:w="1020" w:type="dxa"/>
          </w:tcPr>
          <w:p>
            <w:pPr/>
          </w:p>
        </w:tc>
        <w:tc>
          <w:tcPr>
            <w:tcW w:w="907" w:type="dxa"/>
          </w:tcPr>
          <w:p>
            <w:pPr/>
          </w:p>
        </w:tc>
        <w:tc>
          <w:tcPr>
            <w:tcW w:w="1493" w:type="dxa"/>
          </w:tcPr>
          <w:p>
            <w:pPr>
              <w:pStyle w:val="TableParagraph"/>
              <w:spacing w:before="90"/>
              <w:ind w:left="45" w:right="45"/>
              <w:rPr>
                <w:sz w:val="16"/>
              </w:rPr>
            </w:pPr>
            <w:r>
              <w:rPr>
                <w:sz w:val="16"/>
              </w:rPr>
              <w:t>Densidad aparente</w:t>
            </w:r>
          </w:p>
        </w:tc>
        <w:tc>
          <w:tcPr>
            <w:tcW w:w="1102" w:type="dxa"/>
          </w:tcPr>
          <w:p>
            <w:pPr>
              <w:pStyle w:val="TableParagraph"/>
              <w:spacing w:before="90"/>
              <w:ind w:left="45" w:right="45"/>
              <w:rPr>
                <w:sz w:val="16"/>
              </w:rPr>
            </w:pPr>
            <w:r>
              <w:rPr>
                <w:sz w:val="16"/>
              </w:rPr>
              <w:t>Dispersividad</w:t>
            </w:r>
          </w:p>
        </w:tc>
        <w:tc>
          <w:tcPr>
            <w:tcW w:w="941" w:type="dxa"/>
          </w:tcPr>
          <w:p>
            <w:pPr>
              <w:pStyle w:val="TableParagraph"/>
              <w:ind w:left="115" w:right="48" w:hanging="53"/>
              <w:jc w:val="left"/>
              <w:rPr>
                <w:sz w:val="16"/>
              </w:rPr>
            </w:pPr>
            <w:r>
              <w:rPr>
                <w:sz w:val="16"/>
              </w:rPr>
              <w:t>Coeficiente adsorción</w:t>
            </w:r>
          </w:p>
        </w:tc>
        <w:tc>
          <w:tcPr>
            <w:tcW w:w="1747" w:type="dxa"/>
          </w:tcPr>
          <w:p>
            <w:pPr>
              <w:pStyle w:val="TableParagraph"/>
              <w:spacing w:before="73"/>
              <w:ind w:left="44" w:right="45"/>
              <w:rPr>
                <w:rFonts w:ascii="Calibri" w:hAnsi="Calibri"/>
                <w:sz w:val="18"/>
              </w:rPr>
            </w:pPr>
            <w:r>
              <w:rPr>
                <w:rFonts w:ascii="Calibri" w:hAnsi="Calibri"/>
                <w:sz w:val="18"/>
              </w:rPr>
              <w:t>Velocidad de reacción</w:t>
            </w:r>
          </w:p>
        </w:tc>
      </w:tr>
      <w:tr>
        <w:trPr>
          <w:trHeight w:val="274" w:hRule="exact"/>
        </w:trPr>
        <w:tc>
          <w:tcPr>
            <w:tcW w:w="1020" w:type="dxa"/>
            <w:vMerge w:val="restart"/>
          </w:tcPr>
          <w:p>
            <w:pPr>
              <w:pStyle w:val="TableParagraph"/>
              <w:spacing w:before="148"/>
              <w:ind w:left="64"/>
              <w:jc w:val="left"/>
              <w:rPr>
                <w:b/>
                <w:sz w:val="20"/>
              </w:rPr>
            </w:pPr>
            <w:r>
              <w:rPr>
                <w:b/>
                <w:sz w:val="20"/>
              </w:rPr>
              <w:t>Parcela 1</w:t>
            </w:r>
          </w:p>
        </w:tc>
        <w:tc>
          <w:tcPr>
            <w:tcW w:w="907" w:type="dxa"/>
          </w:tcPr>
          <w:p>
            <w:pPr>
              <w:pStyle w:val="TableParagraph"/>
              <w:spacing w:before="31"/>
              <w:rPr>
                <w:sz w:val="20"/>
              </w:rPr>
            </w:pPr>
            <w:r>
              <w:rPr>
                <w:w w:val="99"/>
                <w:sz w:val="20"/>
              </w:rPr>
              <w:t>1</w:t>
            </w:r>
          </w:p>
        </w:tc>
        <w:tc>
          <w:tcPr>
            <w:tcW w:w="1493" w:type="dxa"/>
          </w:tcPr>
          <w:p>
            <w:pPr>
              <w:pStyle w:val="TableParagraph"/>
              <w:spacing w:before="31"/>
              <w:ind w:left="43" w:right="45"/>
              <w:rPr>
                <w:sz w:val="20"/>
              </w:rPr>
            </w:pPr>
            <w:r>
              <w:rPr>
                <w:sz w:val="20"/>
              </w:rPr>
              <w:t>1.4695</w:t>
            </w:r>
          </w:p>
        </w:tc>
        <w:tc>
          <w:tcPr>
            <w:tcW w:w="1102" w:type="dxa"/>
          </w:tcPr>
          <w:p>
            <w:pPr>
              <w:pStyle w:val="TableParagraph"/>
              <w:spacing w:before="31"/>
              <w:ind w:left="43" w:right="45"/>
              <w:rPr>
                <w:sz w:val="20"/>
              </w:rPr>
            </w:pPr>
            <w:r>
              <w:rPr>
                <w:sz w:val="20"/>
              </w:rPr>
              <w:t>11.6</w:t>
            </w:r>
          </w:p>
        </w:tc>
        <w:tc>
          <w:tcPr>
            <w:tcW w:w="941" w:type="dxa"/>
          </w:tcPr>
          <w:p>
            <w:pPr>
              <w:pStyle w:val="TableParagraph"/>
              <w:spacing w:before="31"/>
              <w:ind w:left="82" w:right="89"/>
              <w:rPr>
                <w:sz w:val="20"/>
              </w:rPr>
            </w:pPr>
            <w:r>
              <w:rPr>
                <w:sz w:val="20"/>
              </w:rPr>
              <w:t>0.0001</w:t>
            </w:r>
          </w:p>
        </w:tc>
        <w:tc>
          <w:tcPr>
            <w:tcW w:w="1747" w:type="dxa"/>
          </w:tcPr>
          <w:p>
            <w:pPr>
              <w:pStyle w:val="TableParagraph"/>
              <w:spacing w:before="31"/>
              <w:ind w:left="43" w:right="45"/>
              <w:rPr>
                <w:sz w:val="20"/>
              </w:rPr>
            </w:pPr>
            <w:r>
              <w:rPr>
                <w:sz w:val="20"/>
              </w:rPr>
              <w:t>0.0058</w:t>
            </w:r>
          </w:p>
        </w:tc>
      </w:tr>
      <w:tr>
        <w:trPr>
          <w:trHeight w:val="276" w:hRule="exact"/>
        </w:trPr>
        <w:tc>
          <w:tcPr>
            <w:tcW w:w="1020" w:type="dxa"/>
            <w:vMerge/>
          </w:tcPr>
          <w:p>
            <w:pPr/>
          </w:p>
        </w:tc>
        <w:tc>
          <w:tcPr>
            <w:tcW w:w="907" w:type="dxa"/>
          </w:tcPr>
          <w:p>
            <w:pPr>
              <w:pStyle w:val="TableParagraph"/>
              <w:spacing w:before="33"/>
              <w:rPr>
                <w:sz w:val="20"/>
              </w:rPr>
            </w:pPr>
            <w:r>
              <w:rPr>
                <w:w w:val="99"/>
                <w:sz w:val="20"/>
              </w:rPr>
              <w:t>2</w:t>
            </w:r>
          </w:p>
        </w:tc>
        <w:tc>
          <w:tcPr>
            <w:tcW w:w="1493" w:type="dxa"/>
          </w:tcPr>
          <w:p>
            <w:pPr>
              <w:pStyle w:val="TableParagraph"/>
              <w:spacing w:before="33"/>
              <w:ind w:left="43" w:right="45"/>
              <w:rPr>
                <w:sz w:val="20"/>
              </w:rPr>
            </w:pPr>
            <w:r>
              <w:rPr>
                <w:sz w:val="20"/>
              </w:rPr>
              <w:t>1.4695</w:t>
            </w:r>
          </w:p>
        </w:tc>
        <w:tc>
          <w:tcPr>
            <w:tcW w:w="1102" w:type="dxa"/>
          </w:tcPr>
          <w:p>
            <w:pPr>
              <w:pStyle w:val="TableParagraph"/>
              <w:spacing w:before="33"/>
              <w:ind w:left="43" w:right="45"/>
              <w:rPr>
                <w:sz w:val="20"/>
              </w:rPr>
            </w:pPr>
            <w:r>
              <w:rPr>
                <w:sz w:val="20"/>
              </w:rPr>
              <w:t>3.5</w:t>
            </w:r>
          </w:p>
        </w:tc>
        <w:tc>
          <w:tcPr>
            <w:tcW w:w="941" w:type="dxa"/>
          </w:tcPr>
          <w:p>
            <w:pPr>
              <w:pStyle w:val="TableParagraph"/>
              <w:spacing w:before="33"/>
              <w:ind w:left="82" w:right="89"/>
              <w:rPr>
                <w:sz w:val="20"/>
              </w:rPr>
            </w:pPr>
            <w:r>
              <w:rPr>
                <w:sz w:val="20"/>
              </w:rPr>
              <w:t>0.0001</w:t>
            </w:r>
          </w:p>
        </w:tc>
        <w:tc>
          <w:tcPr>
            <w:tcW w:w="1747" w:type="dxa"/>
          </w:tcPr>
          <w:p>
            <w:pPr>
              <w:pStyle w:val="TableParagraph"/>
              <w:spacing w:before="33"/>
              <w:ind w:left="43" w:right="45"/>
              <w:rPr>
                <w:sz w:val="20"/>
              </w:rPr>
            </w:pPr>
            <w:r>
              <w:rPr>
                <w:sz w:val="20"/>
              </w:rPr>
              <w:t>0.003</w:t>
            </w:r>
          </w:p>
        </w:tc>
      </w:tr>
      <w:tr>
        <w:trPr>
          <w:trHeight w:val="274" w:hRule="exact"/>
        </w:trPr>
        <w:tc>
          <w:tcPr>
            <w:tcW w:w="1020" w:type="dxa"/>
            <w:vMerge w:val="restart"/>
          </w:tcPr>
          <w:p>
            <w:pPr>
              <w:pStyle w:val="TableParagraph"/>
              <w:spacing w:before="151"/>
              <w:ind w:left="64"/>
              <w:jc w:val="left"/>
              <w:rPr>
                <w:b/>
                <w:sz w:val="20"/>
              </w:rPr>
            </w:pPr>
            <w:r>
              <w:rPr>
                <w:b/>
                <w:sz w:val="20"/>
              </w:rPr>
              <w:t>Parcela 4</w:t>
            </w:r>
          </w:p>
        </w:tc>
        <w:tc>
          <w:tcPr>
            <w:tcW w:w="907" w:type="dxa"/>
          </w:tcPr>
          <w:p>
            <w:pPr>
              <w:pStyle w:val="TableParagraph"/>
              <w:spacing w:before="33"/>
              <w:rPr>
                <w:sz w:val="20"/>
              </w:rPr>
            </w:pPr>
            <w:r>
              <w:rPr>
                <w:w w:val="99"/>
                <w:sz w:val="20"/>
              </w:rPr>
              <w:t>1</w:t>
            </w:r>
          </w:p>
        </w:tc>
        <w:tc>
          <w:tcPr>
            <w:tcW w:w="1493" w:type="dxa"/>
          </w:tcPr>
          <w:p>
            <w:pPr>
              <w:pStyle w:val="TableParagraph"/>
              <w:spacing w:before="33"/>
              <w:ind w:left="43" w:right="45"/>
              <w:rPr>
                <w:sz w:val="20"/>
              </w:rPr>
            </w:pPr>
            <w:r>
              <w:rPr>
                <w:sz w:val="20"/>
              </w:rPr>
              <w:t>1.684</w:t>
            </w:r>
          </w:p>
        </w:tc>
        <w:tc>
          <w:tcPr>
            <w:tcW w:w="1102" w:type="dxa"/>
          </w:tcPr>
          <w:p>
            <w:pPr>
              <w:pStyle w:val="TableParagraph"/>
              <w:spacing w:before="33"/>
              <w:ind w:left="40" w:right="45"/>
              <w:rPr>
                <w:sz w:val="20"/>
              </w:rPr>
            </w:pPr>
            <w:r>
              <w:rPr>
                <w:sz w:val="20"/>
              </w:rPr>
              <w:t>80</w:t>
            </w:r>
          </w:p>
        </w:tc>
        <w:tc>
          <w:tcPr>
            <w:tcW w:w="941" w:type="dxa"/>
          </w:tcPr>
          <w:p>
            <w:pPr>
              <w:pStyle w:val="TableParagraph"/>
              <w:spacing w:before="33"/>
              <w:ind w:left="82" w:right="89"/>
              <w:rPr>
                <w:sz w:val="20"/>
              </w:rPr>
            </w:pPr>
            <w:r>
              <w:rPr>
                <w:sz w:val="20"/>
              </w:rPr>
              <w:t>0.0001</w:t>
            </w:r>
          </w:p>
        </w:tc>
        <w:tc>
          <w:tcPr>
            <w:tcW w:w="1747" w:type="dxa"/>
          </w:tcPr>
          <w:p>
            <w:pPr>
              <w:pStyle w:val="TableParagraph"/>
              <w:spacing w:before="33"/>
              <w:ind w:left="44" w:right="44"/>
              <w:rPr>
                <w:sz w:val="20"/>
              </w:rPr>
            </w:pPr>
            <w:r>
              <w:rPr>
                <w:sz w:val="20"/>
              </w:rPr>
              <w:t>0.07</w:t>
            </w:r>
          </w:p>
        </w:tc>
      </w:tr>
      <w:tr>
        <w:trPr>
          <w:trHeight w:val="276" w:hRule="exact"/>
        </w:trPr>
        <w:tc>
          <w:tcPr>
            <w:tcW w:w="1020" w:type="dxa"/>
            <w:vMerge/>
          </w:tcPr>
          <w:p>
            <w:pPr/>
          </w:p>
        </w:tc>
        <w:tc>
          <w:tcPr>
            <w:tcW w:w="907" w:type="dxa"/>
          </w:tcPr>
          <w:p>
            <w:pPr>
              <w:pStyle w:val="TableParagraph"/>
              <w:spacing w:before="33"/>
              <w:rPr>
                <w:sz w:val="20"/>
              </w:rPr>
            </w:pPr>
            <w:r>
              <w:rPr>
                <w:w w:val="99"/>
                <w:sz w:val="20"/>
              </w:rPr>
              <w:t>2</w:t>
            </w:r>
          </w:p>
        </w:tc>
        <w:tc>
          <w:tcPr>
            <w:tcW w:w="1493" w:type="dxa"/>
          </w:tcPr>
          <w:p>
            <w:pPr>
              <w:pStyle w:val="TableParagraph"/>
              <w:spacing w:before="33"/>
              <w:ind w:left="43" w:right="45"/>
              <w:rPr>
                <w:sz w:val="20"/>
              </w:rPr>
            </w:pPr>
            <w:r>
              <w:rPr>
                <w:sz w:val="20"/>
              </w:rPr>
              <w:t>1.684</w:t>
            </w:r>
          </w:p>
        </w:tc>
        <w:tc>
          <w:tcPr>
            <w:tcW w:w="1102" w:type="dxa"/>
          </w:tcPr>
          <w:p>
            <w:pPr>
              <w:pStyle w:val="TableParagraph"/>
              <w:spacing w:before="33"/>
              <w:ind w:left="43" w:right="45"/>
              <w:rPr>
                <w:sz w:val="20"/>
              </w:rPr>
            </w:pPr>
            <w:r>
              <w:rPr>
                <w:sz w:val="20"/>
              </w:rPr>
              <w:t>0.25</w:t>
            </w:r>
          </w:p>
        </w:tc>
        <w:tc>
          <w:tcPr>
            <w:tcW w:w="941" w:type="dxa"/>
          </w:tcPr>
          <w:p>
            <w:pPr>
              <w:pStyle w:val="TableParagraph"/>
              <w:spacing w:before="33"/>
              <w:ind w:left="82" w:right="89"/>
              <w:rPr>
                <w:sz w:val="20"/>
              </w:rPr>
            </w:pPr>
            <w:r>
              <w:rPr>
                <w:sz w:val="20"/>
              </w:rPr>
              <w:t>0.0001</w:t>
            </w:r>
          </w:p>
        </w:tc>
        <w:tc>
          <w:tcPr>
            <w:tcW w:w="1747" w:type="dxa"/>
          </w:tcPr>
          <w:p>
            <w:pPr>
              <w:pStyle w:val="TableParagraph"/>
              <w:spacing w:before="33"/>
              <w:ind w:left="43" w:right="45"/>
              <w:rPr>
                <w:sz w:val="20"/>
              </w:rPr>
            </w:pPr>
            <w:r>
              <w:rPr>
                <w:sz w:val="20"/>
              </w:rPr>
              <w:t>0.0004</w:t>
            </w:r>
          </w:p>
        </w:tc>
      </w:tr>
    </w:tbl>
    <w:p>
      <w:pPr>
        <w:pStyle w:val="BodyText"/>
        <w:rPr>
          <w:sz w:val="20"/>
        </w:rPr>
      </w:pPr>
    </w:p>
    <w:p>
      <w:pPr>
        <w:pStyle w:val="BodyText"/>
        <w:spacing w:before="8"/>
        <w:rPr>
          <w:sz w:val="17"/>
        </w:rPr>
      </w:pPr>
    </w:p>
    <w:p>
      <w:pPr>
        <w:pStyle w:val="BodyText"/>
        <w:spacing w:line="360" w:lineRule="auto" w:before="73"/>
        <w:ind w:left="121" w:right="117"/>
        <w:jc w:val="both"/>
      </w:pPr>
      <w:r>
        <w:rPr/>
        <w:t>Durante este periodo de calibración ocurrieron 5 eventos de precipitación de baja intensidad (inferiores a 10 mm/día) y se realizaron 3 riegos; uno de los riegos coincide con un evento de lluvia de poca intensidad (1.8 mm). La intensidad de los riegos es del orden de 30 mm/día en promedio en todo el </w:t>
      </w:r>
      <w:r>
        <w:rPr>
          <w:i/>
        </w:rPr>
        <w:t>green</w:t>
      </w:r>
      <w:r>
        <w:rPr/>
        <w:t>, y el de mayor intensidad ocurrió en el cuarto día del periodo, con un valor de 9 mm/día por parcela.</w:t>
      </w:r>
    </w:p>
    <w:p>
      <w:pPr>
        <w:pStyle w:val="BodyText"/>
        <w:spacing w:before="7"/>
        <w:rPr>
          <w:sz w:val="17"/>
        </w:rPr>
      </w:pPr>
    </w:p>
    <w:p>
      <w:pPr>
        <w:pStyle w:val="BodyText"/>
        <w:spacing w:line="360" w:lineRule="auto"/>
        <w:ind w:left="121" w:right="117"/>
        <w:jc w:val="both"/>
      </w:pPr>
      <w:r>
        <w:rPr/>
        <w:t>El nitrato que se lixivia es consecuencia de la lenta liberación por parte del fertilizante (característica propia), pero además hay que considerar otros aspectos como retención de humedad, flujo pistón y flujo preferencial (que están reflejados en la simulación de flujo) que favorecen la lixiviación de nitrógeno (nitrato) en mayor o menor cantidad. También hay que considerar el requerimiento y las necesidades de nitrógeno por parte del</w:t>
      </w:r>
      <w:r>
        <w:rPr>
          <w:spacing w:val="-40"/>
        </w:rPr>
        <w:t> </w:t>
      </w:r>
      <w:r>
        <w:rPr/>
        <w:t>césped.</w:t>
      </w:r>
    </w:p>
    <w:p>
      <w:pPr>
        <w:pStyle w:val="BodyText"/>
        <w:spacing w:before="7"/>
        <w:rPr>
          <w:sz w:val="17"/>
        </w:rPr>
      </w:pPr>
    </w:p>
    <w:p>
      <w:pPr>
        <w:pStyle w:val="Heading4"/>
        <w:numPr>
          <w:ilvl w:val="2"/>
          <w:numId w:val="39"/>
        </w:numPr>
        <w:tabs>
          <w:tab w:pos="736" w:val="left" w:leader="none"/>
        </w:tabs>
        <w:spacing w:line="240" w:lineRule="auto" w:before="0" w:after="0"/>
        <w:ind w:left="736" w:right="0" w:hanging="615"/>
        <w:jc w:val="both"/>
      </w:pPr>
      <w:r>
        <w:rPr/>
        <w:t>Resultados obtenidos en la calibración del modelo de transporte de</w:t>
      </w:r>
      <w:r>
        <w:rPr>
          <w:spacing w:val="-37"/>
        </w:rPr>
        <w:t> </w:t>
      </w:r>
      <w:r>
        <w:rPr/>
        <w:t>nitrógeno</w:t>
      </w:r>
    </w:p>
    <w:p>
      <w:pPr>
        <w:pStyle w:val="BodyText"/>
        <w:spacing w:before="3"/>
        <w:rPr>
          <w:b/>
          <w:sz w:val="24"/>
        </w:rPr>
      </w:pPr>
    </w:p>
    <w:p>
      <w:pPr>
        <w:pStyle w:val="BodyText"/>
        <w:spacing w:line="360" w:lineRule="auto" w:before="1"/>
        <w:ind w:left="121" w:right="117"/>
        <w:jc w:val="both"/>
      </w:pPr>
      <w:r>
        <w:rPr/>
        <w:t>Las simulaciones obtenidas mediante el programa HYDRUS 1D para el transporte de nitratos se presenta en los gráficos de la Figura 6.4 en las que se puede apreciar que la mejor simulación ocurre en la parcela 1, donde los datos observados y los datos que estima el modelo se ajustan, a pesar de presentar una marcada diferencia al inicio del periodo de estudio.</w:t>
      </w:r>
    </w:p>
    <w:p>
      <w:pPr>
        <w:spacing w:after="0" w:line="360" w:lineRule="auto"/>
        <w:jc w:val="both"/>
        <w:sectPr>
          <w:headerReference w:type="default" r:id="rId1301"/>
          <w:footerReference w:type="default" r:id="rId1302"/>
          <w:pgSz w:w="12240" w:h="15840"/>
          <w:pgMar w:header="0" w:footer="1005" w:top="640" w:bottom="1200" w:left="1580" w:right="1580"/>
          <w:pgNumType w:start="159"/>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7680;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rPr>
          <w:i/>
          <w:sz w:val="21"/>
        </w:rPr>
      </w:pPr>
    </w:p>
    <w:p>
      <w:pPr>
        <w:pStyle w:val="BodyText"/>
        <w:spacing w:line="360" w:lineRule="auto"/>
        <w:ind w:left="181" w:right="137"/>
        <w:jc w:val="both"/>
      </w:pPr>
      <w:r>
        <w:rPr/>
        <w:t>Los resultados en la calibración de la parcela 1 (Figura 6.4a), permiten establecer que la enmienda (turba e hidrogel) retiene la humedad y con ello la liberación o circulación de nitrato, ya que la cantidad de nitrato lixiviado es muy baja por lo que se encuentra disponible para ser aprovechado por el césped. El modelo, con base en las características del flujo, el suelo y los parámetros de transporte, representan que se lixivia una mínima cantidad de nitrato, con valores próximos a cero.</w:t>
      </w:r>
    </w:p>
    <w:p>
      <w:pPr>
        <w:pStyle w:val="BodyText"/>
        <w:spacing w:before="9"/>
        <w:rPr>
          <w:sz w:val="17"/>
        </w:rPr>
      </w:pPr>
    </w:p>
    <w:p>
      <w:pPr>
        <w:pStyle w:val="BodyText"/>
        <w:spacing w:line="360" w:lineRule="auto"/>
        <w:ind w:left="181" w:right="137"/>
        <w:jc w:val="both"/>
      </w:pPr>
      <w:r>
        <w:rPr/>
        <w:t>En particular en la parcela 4 no se pudo obtener un ajuste adecuado con respecto de la realidad; sin embargo, después de ejecutar una gran cantidad de pruebas, la calibración que se presenta en la Figura 6.4b es la que tiene mayor índice de eficiencia, cuyo valor se discutirá en los párrafos siguientes.</w:t>
      </w:r>
    </w:p>
    <w:p>
      <w:pPr>
        <w:pStyle w:val="BodyText"/>
        <w:spacing w:before="6"/>
        <w:rPr>
          <w:sz w:val="17"/>
        </w:rPr>
      </w:pPr>
    </w:p>
    <w:p>
      <w:pPr>
        <w:pStyle w:val="ListParagraph"/>
        <w:numPr>
          <w:ilvl w:val="3"/>
          <w:numId w:val="39"/>
        </w:numPr>
        <w:tabs>
          <w:tab w:pos="3079" w:val="left" w:leader="none"/>
        </w:tabs>
        <w:spacing w:line="240" w:lineRule="auto" w:before="0" w:after="0"/>
        <w:ind w:left="3078" w:right="0" w:hanging="360"/>
        <w:jc w:val="left"/>
        <w:rPr>
          <w:b/>
          <w:sz w:val="20"/>
        </w:rPr>
      </w:pPr>
      <w:r>
        <w:rPr>
          <w:b/>
          <w:sz w:val="20"/>
        </w:rPr>
        <w:t>Parcela</w:t>
      </w:r>
      <w:r>
        <w:rPr>
          <w:b/>
          <w:spacing w:val="-7"/>
          <w:sz w:val="20"/>
        </w:rPr>
        <w:t> </w:t>
      </w:r>
      <w:r>
        <w:rPr>
          <w:b/>
          <w:sz w:val="20"/>
        </w:rPr>
        <w:t>1</w:t>
      </w:r>
    </w:p>
    <w:p>
      <w:pPr>
        <w:pStyle w:val="BodyText"/>
        <w:spacing w:before="6"/>
        <w:rPr>
          <w:b/>
          <w:sz w:val="13"/>
        </w:rPr>
      </w:pPr>
    </w:p>
    <w:p>
      <w:pPr>
        <w:spacing w:before="0"/>
        <w:ind w:left="2675" w:right="0" w:firstLine="0"/>
        <w:jc w:val="left"/>
        <w:rPr>
          <w:sz w:val="17"/>
        </w:rPr>
      </w:pPr>
      <w:r>
        <w:rPr/>
        <w:pict>
          <v:group style="position:absolute;margin-left:226.604996pt;margin-top:4.582718pt;width:183.35pt;height:134.15pt;mso-position-horizontal-relative:page;mso-position-vertical-relative:paragraph;z-index:17704" coordorigin="4532,92" coordsize="3667,2683">
            <v:shape style="position:absolute;left:38205;top:-71414;width:10040;height:21900" coordorigin="38205,-71414" coordsize="10040,21900" path="m4585,95l4585,2723m5187,95l5187,2723m5789,95l5789,2723e" filled="false" stroked="true" strokeweight=".18pt" strokecolor="#d2d2d2">
              <v:path arrowok="t"/>
              <v:stroke dashstyle="longDash"/>
            </v:shape>
            <v:shape style="position:absolute;left:53255;top:-71414;width:10040;height:21900" coordorigin="53255,-71414" coordsize="10040,21900" path="m6391,95l6391,2723m6993,95l6993,2723m7595,95l7595,2723e" filled="false" stroked="true" strokeweight=".3pt" strokecolor="#d2d2d2">
              <v:path arrowok="t"/>
              <v:stroke dashstyle="longDash"/>
            </v:shape>
            <v:line style="position:absolute" from="8197,95" to="8197,2725" stroked="true" strokeweight=".180068pt" strokecolor="#d2d2d2">
              <v:stroke dashstyle="longDash"/>
            </v:line>
            <v:shape style="position:absolute;left:38200;top:-71414;width:30100;height:21900" coordorigin="38200,-71414" coordsize="30100,21900" path="m4584,2723l8196,2723m4584,2197l8196,2197m4584,1671l8196,1671m4584,1146l8196,1146m4584,620l8196,620m4584,95l8196,95e" filled="false" stroked="true" strokeweight=".12pt" strokecolor="#d2d2d2">
              <v:path arrowok="t"/>
              <v:stroke dashstyle="longDash"/>
            </v:shape>
            <v:shape style="position:absolute;left:4586;top:2144;width:3466;height:562" coordorigin="4586,2144" coordsize="3466,562" path="m4586,2144l4589,2607,4591,2516,4596,2531,4601,2535,4608,2538,4615,2540,4625,2543,4642,2545,4656,2547,4675,2552,4692,2555,4704,2555,4728,2559,4752,2562,4776,2564,4800,2567,4836,2569,4848,2571,4898,2576,4946,2579,4982,2583,4992,2583,5018,2586,5066,2591,5090,2591,5102,2593,5114,2593,5117,2595,5122,2595,5124,2595,5126,2598,5129,2598,5131,2598,5131,2600,5134,2600,5134,2603,5136,2603,5138,2605,5141,2607,5143,2607,5143,2610,5146,2610,5148,2612,5150,2615,5153,2617,5155,2619,5158,2619,5160,2622,5162,2622,5165,2624,5167,2627,5172,2627,5174,2629,5177,2631,5182,2634,5189,2634,5196,2636,5206,2639,5220,2641,5234,2643,5258,2646,5266,2646,5270,2648,5280,2648,5282,2651,5287,2651,5290,2653,5297,2653,5302,2655,5309,2655,5314,2658,5321,2658,5326,2660,5335,2660,5342,2663,5347,2663,5354,2665,5366,2665,5378,2667,5390,2667,5414,2670,5426,2672,5450,2672,5486,2675,5522,2677,5570,2679,5573,2682,5602,2682,5614,2684,5666,2684,5693,2687,5714,2687,5741,2689,5813,2689,5861,2691,5892,2691,5899,2694,5986,2694,5993,2696,6070,2696,6086,2699,6173,2699,6197,2701,6353,2701,6389,2703,6590,2703,6593,2706,6667,2706,6672,2703,6703,2703,6715,2701,6727,2701,6739,2699,6751,2699,6768,2696,6799,2694,6823,2689,6859,2687,6871,2684,6919,2679,6967,2675,7003,2667,7015,2667,7039,2663,7063,2660,7087,2658,7111,2655,7130,2655,7147,2653,7159,2653,7183,2651,7258,2646,7294,2643,7303,2641,7310,2641,7315,2639,7322,2639,7330,2636,7337,2636,7346,2634,7363,2631,7378,2631,7402,2627,7418,2624,7438,2622,7450,2622,7481,2619,7514,2615,7546,2612,7582,2607,7594,2607,7618,2605,7666,2600,7690,2598,7726,2595,7738,2595,7786,2593,7834,2591,7870,2586,7894,2586,7906,2583,7932,2586,8052,2586e" filled="false" stroked="true" strokeweight=".12pt" strokecolor="#00ff00">
              <v:path arrowok="t"/>
            </v:shape>
            <v:shape style="position:absolute;left:37780;top:-71414;width:30520;height:22320" coordorigin="37780,-71414" coordsize="30520,22320" path="m4584,2723l4584,95m4534,2723l4637,2723m4534,2197l4637,2197m4534,1671l4637,1671m4534,1146l4637,1146m4534,620l4637,620m4534,95l4637,95m4584,2723l4584,95m4534,2723l4637,2723m4534,2197l4637,2197m4534,1671l4637,1671m4534,1146l4637,1146m4534,620l4637,620m4534,95l4637,95m4584,2723l8196,2723m4584,2773l4584,2670m5186,2773l5186,2670m5789,2773l5789,2670m6389,2773l6389,2670m6991,2773l6991,2670m7594,2773l7594,2670m8196,2773l8196,2670m4584,2723l8196,2723m4584,2773l4584,2670m5186,2773l5186,2670m5789,2773l5789,2670m6389,2773l6389,2670m6991,2773l6991,2670m7594,2773l7594,2670m8196,2773l8196,2670e" filled="false" stroked="true" strokeweight=".12pt" strokecolor="#000000">
              <v:path arrowok="t"/>
            </v:shape>
            <v:shape style="position:absolute;left:38920;top:-51114;width:26820;height:420" coordorigin="38920,-51114" coordsize="26820,420" path="m4714,2559l4714,2547,4704,2538,4692,2538,4680,2538,4670,2547,4670,2559,4670,2571,4680,2581,4692,2581,4704,2581,4714,2571,4714,2559xm4999,2559l4999,2547,4990,2538,4980,2538,4968,2538,4958,2547,4958,2559,4958,2571,4968,2581,4980,2581,4990,2581,4999,2571,4999,2559xm5290,2555l5290,2545,5280,2535,5268,2535,5256,2535,5249,2545,5249,2555,5249,2567,5256,2574,5268,2574,5280,2574,5290,2567,5290,2555xm5578,2552l5578,2540,5568,2531,5556,2531,5546,2531,5537,2540,5537,2552,5537,2564,5546,2574,5558,2574,5568,2574,5578,2564,5578,2552xm5868,2562l5868,2550,5858,2540,5846,2540,5834,2540,5825,2550,5825,2562,5825,2574,5834,2581,5846,2581,5858,2581,5868,2574,5868,2562xm6154,2557l6154,2547,6144,2538,6134,2538,6122,2538,6113,2547,6113,2557,6113,2569,6122,2579,6134,2579,6144,2579,6154,2569,6154,2557xm6444,2559l6444,2547,6434,2538,6422,2538,6413,2538,6403,2547,6403,2559,6403,2571,6413,2581,6422,2581,6434,2581,6444,2571,6444,2559xm6734,2552l6734,2543,6725,2533,6713,2533,6701,2533,6691,2543,6691,2552,6691,2564,6701,2574,6713,2574,6725,2574,6734,2564,6734,2552xm7022,2557l7022,2545,7013,2535,7001,2535,6989,2535,6979,2545,6979,2557,6979,2569,6989,2576,7001,2576,7013,2576,7022,2569,7022,2557xm7310,2557l7310,2545,7301,2535,7289,2535,7279,2535,7270,2545,7270,2557,7270,2569,7279,2576,7289,2576,7301,2576,7310,2569,7310,2557xm7598,2557l7598,2545,7589,2535,7579,2535,7567,2535,7558,2545,7558,2557,7558,2569,7567,2576,7579,2576,7589,2576,7598,2569,7598,2557xm7889,2559l7889,2547,7879,2538,7870,2538,7858,2538,7848,2547,7848,2559,7848,2571,7858,2581,7870,2581,7879,2581,7889,2571,7889,2559xe" filled="false" stroked="true" strokeweight=".12pt" strokecolor="#00ff00">
              <v:path arrowok="t"/>
            </v:shape>
            <w10:wrap type="none"/>
          </v:group>
        </w:pict>
      </w:r>
      <w:r>
        <w:rPr>
          <w:sz w:val="17"/>
        </w:rPr>
        <w:t>250</w:t>
      </w:r>
    </w:p>
    <w:p>
      <w:pPr>
        <w:pStyle w:val="BodyText"/>
        <w:spacing w:before="8"/>
        <w:rPr>
          <w:sz w:val="21"/>
        </w:rPr>
      </w:pPr>
    </w:p>
    <w:p>
      <w:pPr>
        <w:spacing w:before="80"/>
        <w:ind w:left="2675" w:right="0" w:firstLine="0"/>
        <w:jc w:val="left"/>
        <w:rPr>
          <w:sz w:val="17"/>
        </w:rPr>
      </w:pPr>
      <w:r>
        <w:rPr/>
        <w:pict>
          <v:group style="position:absolute;margin-left:195.599991pt;margin-top:10.172736pt;width:8.0500pt;height:74.9pt;mso-position-horizontal-relative:page;mso-position-vertical-relative:paragraph;z-index:17728" coordorigin="3912,203" coordsize="161,1498">
            <v:shape style="position:absolute;left:3912;top:609;width:127;height:1092" type="#_x0000_t75" stroked="false">
              <v:imagedata r:id="rId1305" o:title=""/>
            </v:shape>
            <v:shape style="position:absolute;left:3912;top:203;width:161;height:336" type="#_x0000_t75" stroked="false">
              <v:imagedata r:id="rId1306" o:title=""/>
            </v:shape>
            <w10:wrap type="none"/>
          </v:group>
        </w:pict>
      </w:r>
      <w:r>
        <w:rPr>
          <w:sz w:val="17"/>
        </w:rPr>
        <w:t>200</w:t>
      </w:r>
    </w:p>
    <w:p>
      <w:pPr>
        <w:pStyle w:val="BodyText"/>
        <w:spacing w:before="8"/>
        <w:rPr>
          <w:sz w:val="21"/>
        </w:rPr>
      </w:pPr>
    </w:p>
    <w:p>
      <w:pPr>
        <w:spacing w:before="80"/>
        <w:ind w:left="2675" w:right="0" w:firstLine="0"/>
        <w:jc w:val="left"/>
        <w:rPr>
          <w:sz w:val="17"/>
        </w:rPr>
      </w:pPr>
      <w:r>
        <w:rPr>
          <w:sz w:val="17"/>
        </w:rPr>
        <w:t>150</w:t>
      </w:r>
    </w:p>
    <w:p>
      <w:pPr>
        <w:pStyle w:val="BodyText"/>
        <w:spacing w:before="8"/>
        <w:rPr>
          <w:sz w:val="21"/>
        </w:rPr>
      </w:pPr>
    </w:p>
    <w:p>
      <w:pPr>
        <w:spacing w:before="80"/>
        <w:ind w:left="2675" w:right="0" w:firstLine="0"/>
        <w:jc w:val="left"/>
        <w:rPr>
          <w:sz w:val="17"/>
        </w:rPr>
      </w:pPr>
      <w:r>
        <w:rPr>
          <w:sz w:val="17"/>
        </w:rPr>
        <w:t>100</w:t>
      </w:r>
    </w:p>
    <w:p>
      <w:pPr>
        <w:pStyle w:val="BodyText"/>
        <w:spacing w:before="6"/>
        <w:rPr>
          <w:sz w:val="21"/>
        </w:rPr>
      </w:pPr>
    </w:p>
    <w:p>
      <w:pPr>
        <w:spacing w:before="80"/>
        <w:ind w:left="2759" w:right="0" w:firstLine="0"/>
        <w:jc w:val="left"/>
        <w:rPr>
          <w:sz w:val="17"/>
        </w:rPr>
      </w:pPr>
      <w:r>
        <w:rPr>
          <w:sz w:val="17"/>
        </w:rPr>
        <w:t>50</w:t>
      </w:r>
    </w:p>
    <w:p>
      <w:pPr>
        <w:pStyle w:val="BodyText"/>
        <w:spacing w:before="8"/>
        <w:rPr>
          <w:sz w:val="21"/>
        </w:rPr>
      </w:pPr>
    </w:p>
    <w:p>
      <w:pPr>
        <w:spacing w:before="80"/>
        <w:ind w:left="2843" w:right="0" w:firstLine="0"/>
        <w:jc w:val="left"/>
        <w:rPr>
          <w:sz w:val="17"/>
        </w:rPr>
      </w:pPr>
      <w:r>
        <w:rPr>
          <w:w w:val="101"/>
          <w:sz w:val="17"/>
        </w:rPr>
        <w:t>0</w:t>
      </w:r>
    </w:p>
    <w:p>
      <w:pPr>
        <w:tabs>
          <w:tab w:pos="1235" w:val="left" w:leader="none"/>
          <w:tab w:pos="1794" w:val="left" w:leader="none"/>
          <w:tab w:pos="2394" w:val="left" w:leader="none"/>
          <w:tab w:pos="2999" w:val="left" w:leader="none"/>
          <w:tab w:pos="3599" w:val="left" w:leader="none"/>
          <w:tab w:pos="4201" w:val="left" w:leader="none"/>
        </w:tabs>
        <w:spacing w:before="39"/>
        <w:ind w:left="673" w:right="0" w:firstLine="0"/>
        <w:jc w:val="center"/>
        <w:rPr>
          <w:sz w:val="17"/>
        </w:rPr>
      </w:pPr>
      <w:r>
        <w:rPr>
          <w:sz w:val="17"/>
        </w:rPr>
        <w:t>0</w:t>
        <w:tab/>
      </w:r>
      <w:r>
        <w:rPr>
          <w:spacing w:val="-6"/>
          <w:sz w:val="17"/>
        </w:rPr>
        <w:t>50</w:t>
        <w:tab/>
      </w:r>
      <w:r>
        <w:rPr>
          <w:spacing w:val="-8"/>
          <w:sz w:val="17"/>
        </w:rPr>
        <w:t>100</w:t>
        <w:tab/>
        <w:t>150</w:t>
        <w:tab/>
        <w:t>200</w:t>
        <w:tab/>
        <w:t>250</w:t>
        <w:tab/>
        <w:t>300</w:t>
      </w:r>
    </w:p>
    <w:p>
      <w:pPr>
        <w:spacing w:before="85"/>
        <w:ind w:left="579" w:right="0" w:firstLine="0"/>
        <w:jc w:val="center"/>
        <w:rPr>
          <w:sz w:val="17"/>
        </w:rPr>
      </w:pPr>
      <w:r>
        <w:rPr>
          <w:sz w:val="17"/>
        </w:rPr>
        <w:t>Tiempo (horas)</w:t>
      </w:r>
    </w:p>
    <w:p>
      <w:pPr>
        <w:spacing w:before="136"/>
        <w:ind w:left="2358" w:right="0" w:firstLine="0"/>
        <w:jc w:val="left"/>
        <w:rPr>
          <w:b/>
          <w:sz w:val="20"/>
        </w:rPr>
      </w:pPr>
      <w:r>
        <w:rPr>
          <w:b/>
          <w:sz w:val="20"/>
        </w:rPr>
        <w:t>b) Parcela 4</w:t>
      </w:r>
    </w:p>
    <w:p>
      <w:pPr>
        <w:spacing w:before="117"/>
        <w:ind w:left="2675" w:right="0" w:firstLine="0"/>
        <w:jc w:val="left"/>
        <w:rPr>
          <w:sz w:val="17"/>
        </w:rPr>
      </w:pPr>
      <w:r>
        <w:rPr/>
        <w:pict>
          <v:group style="position:absolute;margin-left:226.604996pt;margin-top:10.552792pt;width:183.55pt;height:134.15pt;mso-position-horizontal-relative:page;mso-position-vertical-relative:paragraph;z-index:17752" coordorigin="4532,211" coordsize="3671,2683">
            <v:line style="position:absolute" from="4585,214" to="4585,2842" stroked="true" strokeweight=".18pt" strokecolor="#d2d2d2">
              <v:stroke dashstyle="longDash"/>
            </v:line>
            <v:line style="position:absolute" from="5186,2842" to="5186,214" stroked="true" strokeweight=".12pt" strokecolor="#d2d2d2">
              <v:stroke dashstyle="longDash"/>
            </v:line>
            <v:line style="position:absolute" from="5189,215" to="5191,215" stroked="true" strokeweight=".12pt" strokecolor="#d2d2d2"/>
            <v:line style="position:absolute" from="5789,2842" to="5789,214" stroked="true" strokeweight=".12pt" strokecolor="#d2d2d2">
              <v:stroke dashstyle="longDash"/>
            </v:line>
            <v:line style="position:absolute" from="5791,215" to="5794,215" stroked="true" strokeweight=".12pt" strokecolor="#d2d2d2"/>
            <v:shape style="position:absolute;left:53265;top:-43258;width:10040;height:21900" coordorigin="53265,-43258" coordsize="10040,21900" path="m6392,214l6392,2842m6994,214l6994,2842m7597,214l7597,2842e" filled="false" stroked="true" strokeweight=".18pt" strokecolor="#d2d2d2">
              <v:path arrowok="t"/>
              <v:stroke dashstyle="longDash"/>
            </v:shape>
            <v:line style="position:absolute" from="8198,214" to="8198,2844" stroked="true" strokeweight=".3pt" strokecolor="#d2d2d2">
              <v:stroke dashstyle="longDash"/>
            </v:line>
            <v:line style="position:absolute" from="8198,215" to="8201,215" stroked="true" strokeweight=".12pt" strokecolor="#d2d2d2"/>
            <v:shape style="position:absolute;left:38200;top:-25738;width:30100;height:4380" coordorigin="38200,-25738" coordsize="30100,4380" path="m4584,2842l8196,2842m4584,2316l8196,2316e" filled="false" stroked="true" strokeweight=".12pt" strokecolor="#d2d2d2">
              <v:path arrowok="t"/>
              <v:stroke dashstyle="longDash"/>
            </v:shape>
            <v:line style="position:absolute" from="8198,2318" to="8201,2318" stroked="true" strokeweight=".12pt" strokecolor="#d2d2d2"/>
            <v:line style="position:absolute" from="4584,1788" to="8196,1788" stroked="true" strokeweight=".12pt" strokecolor="#d2d2d2">
              <v:stroke dashstyle="longDash"/>
            </v:line>
            <v:line style="position:absolute" from="8198,1792" to="8201,1792" stroked="true" strokeweight=".12pt" strokecolor="#d2d2d2"/>
            <v:line style="position:absolute" from="4584,1263" to="8196,1263" stroked="true" strokeweight=".12pt" strokecolor="#d2d2d2">
              <v:stroke dashstyle="longDash"/>
            </v:line>
            <v:line style="position:absolute" from="8198,1266" to="8201,1266" stroked="true" strokeweight=".12pt" strokecolor="#d2d2d2"/>
            <v:line style="position:absolute" from="4584,737" to="8196,737" stroked="true" strokeweight=".12pt" strokecolor="#d2d2d2">
              <v:stroke dashstyle="longDash"/>
            </v:line>
            <v:line style="position:absolute" from="8198,741" to="8201,741" stroked="true" strokeweight=".12pt" strokecolor="#d2d2d2"/>
            <v:line style="position:absolute" from="4584,214" to="8196,214" stroked="true" strokeweight=".12pt" strokecolor="#d2d2d2">
              <v:stroke dashstyle="longDash"/>
            </v:line>
            <v:line style="position:absolute" from="8198,215" to="8201,215" stroked="true" strokeweight=".12pt" strokecolor="#d2d2d2"/>
            <v:shape style="position:absolute;left:4589;top:668;width:3464;height:2175" coordorigin="4589,668" coordsize="3464,2175" path="m4589,2842l4589,2842,5801,2842,5813,2840,6072,2840,6089,2837,6149,2837,6173,2835,6199,2835,6221,2832,6247,2830,6283,2828,6319,2825,6348,2823,6379,2818,6391,2818,6427,2813,6439,2811,6463,2808,6511,2801,6535,2796,6550,2796,6554,2794,6562,2794,6564,2792,6569,2792,6571,2789,6574,2789,6576,2787,6581,2787,6583,2784,6586,2784,6588,2782,6590,2782,6593,2780,6595,2780,6598,2777,6600,2777,6602,2775,6607,2772,6610,2770,6614,2770,6617,2768,6631,2753,6634,2748,6636,2746,6641,2741,6643,2739,6650,2732,6655,2724,6658,2720,6662,2715,6667,2708,6674,2698,6679,2691,6686,2681,6694,2669,6703,2650,6715,2633,6727,2612,6739,2592,6751,2571,6768,2542,6802,2484,6823,2444,6859,2379,6910,2292,6958,2201,6970,2175,7006,2103,7015,2079,7042,2031,7066,1985,7090,1942,7114,1901,7150,1844,7186,1788,7246,1697,7258,1678,7294,1623,7306,1606,7308,1611,7310,1596,7315,1584,7318,1572,7325,1563,7330,1548,7337,1532,7349,1510,7363,1486,7382,1450,7402,1414,7423,1376,7452,1332,7493,1265,7534,1200,7548,1184,7596,1112,7618,1073,7668,1011,7690,982,7726,939,7776,891,7824,836,7836,821,7872,785,7884,768,7908,744,7932,728,7944,718,7956,711,7968,704,7980,696,7999,689,8016,687,8040,675,8052,668e" filled="false" stroked="true" strokeweight=".12pt" strokecolor="#00ff00">
              <v:path arrowok="t"/>
            </v:shape>
            <v:shape style="position:absolute;left:37780;top:-43258;width:30520;height:22320" coordorigin="37780,-43258" coordsize="30520,22320" path="m4584,2842l4584,214m4534,2842l4637,2842m4534,2316l4637,2316m4534,1788l4637,1788m4534,1263l4637,1263m4534,737l4637,737m4534,214l4637,214m4584,2842l4584,214m4534,2842l4637,2842m4534,2316l4637,2316m4534,1788l4637,1788m4534,1263l4637,1263m4534,737l4637,737m4534,214l4637,214m4584,2842l8196,2842m4584,2892l4584,2789m5186,2892l5186,2789m5789,2892l5789,2789m6391,2892l6391,2789m6994,2892l6994,2789m7596,2892l7596,2789m8196,2892l8196,2789m4584,2842l8196,2842m4584,2892l4584,2789m5186,2892l5186,2789m5789,2892l5789,2789m6391,2892l6391,2789m6994,2892l6994,2789m7596,2892l7596,2789m8196,2892l8196,2789e" filled="false" stroked="true" strokeweight=".12pt" strokecolor="#000000">
              <v:path arrowok="t"/>
            </v:shape>
            <v:shape style="position:absolute;left:38920;top:-28358;width:26840;height:6400" coordorigin="38920,-28358" coordsize="26840,6400" path="m4714,2748l4714,2739,4704,2729,4692,2729,4680,2729,4670,2739,4670,2748,4670,2760,4680,2770,4692,2770,4704,2770,4714,2760,4714,2748xm5002,2741l5002,2732,4992,2722,4980,2722,4968,2722,4958,2732,4958,2741,4958,2753,4968,2763,4980,2763,4992,2763,5002,2753,5002,2741xm5290,2729l5290,2717,5280,2708,5268,2708,5258,2708,5249,2717,5249,2729,5249,2741,5258,2751,5268,2751,5280,2751,5290,2741,5290,2729xm5578,2734l5578,2722,5568,2715,5558,2715,5546,2715,5537,2722,5537,2734,5537,2746,5546,2756,5558,2756,5568,2756,5578,2746,5578,2734xm5868,2705l5868,2693,5858,2684,5846,2684,5837,2684,5827,2693,5827,2705,5827,2717,5837,2727,5846,2727,5858,2727,5868,2717,5868,2705xm6154,2705l6154,2693,6146,2684,6134,2684,6122,2684,6113,2693,6113,2705,6113,2717,6122,2727,6134,2727,6146,2727,6154,2717,6154,2705xm6444,2621l6444,2609,6437,2600,6425,2600,6413,2600,6403,2609,6403,2621,6403,2633,6413,2643,6425,2643,6437,2643,6444,2633,6444,2621xm6734,2576l6734,2564,6725,2554,6713,2554,6703,2554,6694,2564,6694,2576,6694,2588,6703,2597,6713,2597,6725,2597,6734,2588,6734,2576xm7022,2405l7022,2396,7013,2386,7001,2386,6989,2386,6979,2396,6979,2405,6979,2417,6989,2424,7001,2424,7013,2424,7022,2417,7022,2405xm7310,2331l7310,2319,7303,2309,7291,2309,7279,2309,7270,2319,7270,2331,7270,2340,7279,2350,7291,2350,7303,2350,7310,2340,7310,2331xm7601,2086l7601,2074,7591,2064,7579,2064,7567,2064,7560,2074,7560,2086,7560,2098,7567,2108,7579,2108,7591,2108,7601,2098,7601,2086xm7891,2021l7891,2012,7882,2002,7870,2002,7858,2002,7850,2012,7850,2021,7850,2033,7858,2043,7870,2043,7882,2043,7891,2033,7891,2021xe" filled="false" stroked="true" strokeweight=".12pt" strokecolor="#00ff00">
              <v:path arrowok="t"/>
            </v:shape>
            <w10:wrap type="none"/>
          </v:group>
        </w:pict>
      </w:r>
      <w:r>
        <w:rPr>
          <w:sz w:val="17"/>
        </w:rPr>
        <w:t>250</w:t>
      </w:r>
    </w:p>
    <w:p>
      <w:pPr>
        <w:pStyle w:val="BodyText"/>
        <w:spacing w:before="8"/>
        <w:rPr>
          <w:sz w:val="21"/>
        </w:rPr>
      </w:pPr>
    </w:p>
    <w:p>
      <w:pPr>
        <w:spacing w:before="80"/>
        <w:ind w:left="2675" w:right="0" w:firstLine="0"/>
        <w:jc w:val="left"/>
        <w:rPr>
          <w:sz w:val="17"/>
        </w:rPr>
      </w:pPr>
      <w:r>
        <w:rPr/>
        <w:pict>
          <v:group style="position:absolute;margin-left:195.599991pt;margin-top:10.292815pt;width:8.0500pt;height:74.8pt;mso-position-horizontal-relative:page;mso-position-vertical-relative:paragraph;z-index:17776" coordorigin="3912,206" coordsize="161,1496">
            <v:shape style="position:absolute;left:3912;top:611;width:127;height:1090" type="#_x0000_t75" stroked="false">
              <v:imagedata r:id="rId1307" o:title=""/>
            </v:shape>
            <v:shape style="position:absolute;left:3912;top:206;width:161;height:336" type="#_x0000_t75" stroked="false">
              <v:imagedata r:id="rId1308" o:title=""/>
            </v:shape>
            <w10:wrap type="none"/>
          </v:group>
        </w:pict>
      </w:r>
      <w:r>
        <w:rPr>
          <w:sz w:val="17"/>
        </w:rPr>
        <w:t>200</w:t>
      </w:r>
    </w:p>
    <w:p>
      <w:pPr>
        <w:pStyle w:val="BodyText"/>
        <w:spacing w:before="8"/>
        <w:rPr>
          <w:sz w:val="21"/>
        </w:rPr>
      </w:pPr>
    </w:p>
    <w:p>
      <w:pPr>
        <w:spacing w:before="80"/>
        <w:ind w:left="2675" w:right="0" w:firstLine="0"/>
        <w:jc w:val="left"/>
        <w:rPr>
          <w:sz w:val="17"/>
        </w:rPr>
      </w:pPr>
      <w:r>
        <w:rPr>
          <w:sz w:val="17"/>
        </w:rPr>
        <w:t>150</w:t>
      </w:r>
    </w:p>
    <w:p>
      <w:pPr>
        <w:pStyle w:val="BodyText"/>
        <w:spacing w:before="8"/>
        <w:rPr>
          <w:sz w:val="21"/>
        </w:rPr>
      </w:pPr>
    </w:p>
    <w:p>
      <w:pPr>
        <w:spacing w:before="80"/>
        <w:ind w:left="2675" w:right="0" w:firstLine="0"/>
        <w:jc w:val="left"/>
        <w:rPr>
          <w:sz w:val="17"/>
        </w:rPr>
      </w:pPr>
      <w:r>
        <w:rPr>
          <w:sz w:val="17"/>
        </w:rPr>
        <w:t>100</w:t>
      </w:r>
    </w:p>
    <w:p>
      <w:pPr>
        <w:pStyle w:val="BodyText"/>
        <w:spacing w:before="8"/>
        <w:rPr>
          <w:sz w:val="21"/>
        </w:rPr>
      </w:pPr>
    </w:p>
    <w:p>
      <w:pPr>
        <w:spacing w:before="80"/>
        <w:ind w:left="2759" w:right="0" w:firstLine="0"/>
        <w:jc w:val="left"/>
        <w:rPr>
          <w:sz w:val="17"/>
        </w:rPr>
      </w:pPr>
      <w:r>
        <w:rPr>
          <w:sz w:val="17"/>
        </w:rPr>
        <w:t>50</w:t>
      </w:r>
    </w:p>
    <w:p>
      <w:pPr>
        <w:pStyle w:val="BodyText"/>
        <w:spacing w:before="8"/>
        <w:rPr>
          <w:sz w:val="21"/>
        </w:rPr>
      </w:pPr>
    </w:p>
    <w:p>
      <w:pPr>
        <w:spacing w:before="80"/>
        <w:ind w:left="2843" w:right="0" w:firstLine="0"/>
        <w:jc w:val="left"/>
        <w:rPr>
          <w:sz w:val="17"/>
        </w:rPr>
      </w:pPr>
      <w:r>
        <w:rPr>
          <w:w w:val="101"/>
          <w:sz w:val="17"/>
        </w:rPr>
        <w:t>0</w:t>
      </w:r>
    </w:p>
    <w:p>
      <w:pPr>
        <w:tabs>
          <w:tab w:pos="1235" w:val="left" w:leader="none"/>
          <w:tab w:pos="1794" w:val="left" w:leader="none"/>
          <w:tab w:pos="2396" w:val="left" w:leader="none"/>
          <w:tab w:pos="2999" w:val="left" w:leader="none"/>
          <w:tab w:pos="3601" w:val="left" w:leader="none"/>
          <w:tab w:pos="4201" w:val="left" w:leader="none"/>
        </w:tabs>
        <w:spacing w:before="39"/>
        <w:ind w:left="675" w:right="0" w:firstLine="0"/>
        <w:jc w:val="center"/>
        <w:rPr>
          <w:sz w:val="17"/>
        </w:rPr>
      </w:pPr>
      <w:r>
        <w:rPr>
          <w:sz w:val="17"/>
        </w:rPr>
        <w:t>0</w:t>
        <w:tab/>
      </w:r>
      <w:r>
        <w:rPr>
          <w:spacing w:val="-6"/>
          <w:sz w:val="17"/>
        </w:rPr>
        <w:t>50</w:t>
        <w:tab/>
      </w:r>
      <w:r>
        <w:rPr>
          <w:spacing w:val="-8"/>
          <w:sz w:val="17"/>
        </w:rPr>
        <w:t>100</w:t>
        <w:tab/>
        <w:t>150</w:t>
        <w:tab/>
        <w:t>200</w:t>
        <w:tab/>
        <w:t>250</w:t>
        <w:tab/>
        <w:t>300</w:t>
      </w:r>
    </w:p>
    <w:p>
      <w:pPr>
        <w:spacing w:before="85"/>
        <w:ind w:left="582" w:right="0" w:firstLine="0"/>
        <w:jc w:val="center"/>
        <w:rPr>
          <w:sz w:val="17"/>
        </w:rPr>
      </w:pPr>
      <w:r>
        <w:rPr>
          <w:sz w:val="17"/>
        </w:rPr>
        <w:t>Tiempo (horas)</w:t>
      </w:r>
    </w:p>
    <w:p>
      <w:pPr>
        <w:pStyle w:val="BodyText"/>
        <w:spacing w:before="9"/>
        <w:rPr>
          <w:sz w:val="29"/>
        </w:rPr>
      </w:pPr>
    </w:p>
    <w:p>
      <w:pPr>
        <w:spacing w:line="362" w:lineRule="auto" w:before="74"/>
        <w:ind w:left="3591" w:right="305" w:hanging="3228"/>
        <w:jc w:val="left"/>
        <w:rPr>
          <w:sz w:val="20"/>
        </w:rPr>
      </w:pPr>
      <w:r>
        <w:rPr>
          <w:sz w:val="20"/>
        </w:rPr>
        <w:t>Figura 6.4. Concentración de nitratos (observado vs estimado) en el agua de drenaje durante el periodo de calibración.</w:t>
      </w:r>
    </w:p>
    <w:p>
      <w:pPr>
        <w:spacing w:after="0" w:line="362" w:lineRule="auto"/>
        <w:jc w:val="left"/>
        <w:rPr>
          <w:sz w:val="20"/>
        </w:rPr>
        <w:sectPr>
          <w:headerReference w:type="default" r:id="rId1303"/>
          <w:footerReference w:type="default" r:id="rId1304"/>
          <w:pgSz w:w="12240" w:h="15840"/>
          <w:pgMar w:header="0" w:footer="1005" w:top="640" w:bottom="1200" w:left="1520" w:right="1560"/>
          <w:pgNumType w:start="160"/>
        </w:sectPr>
      </w:pPr>
    </w:p>
    <w:p>
      <w:pPr>
        <w:spacing w:before="66"/>
        <w:ind w:left="3121" w:right="0" w:firstLine="0"/>
        <w:jc w:val="left"/>
        <w:rPr>
          <w:i/>
          <w:sz w:val="14"/>
        </w:rPr>
      </w:pPr>
      <w:r>
        <w:rPr/>
        <w:pict>
          <v:line style="position:absolute;mso-position-horizontal-relative:page;mso-position-vertical-relative:paragraph;z-index:17800;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pStyle w:val="Heading4"/>
        <w:spacing w:before="73"/>
      </w:pPr>
      <w:bookmarkStart w:name="_TOC_250009" w:id="78"/>
      <w:bookmarkEnd w:id="78"/>
      <w:r>
        <w:rPr/>
        <w:t>6.3.2. Eficiencia del modelo de transporte durante la calibración</w:t>
      </w:r>
    </w:p>
    <w:p>
      <w:pPr>
        <w:pStyle w:val="BodyText"/>
        <w:spacing w:before="3"/>
        <w:rPr>
          <w:b/>
          <w:sz w:val="24"/>
        </w:rPr>
      </w:pPr>
    </w:p>
    <w:p>
      <w:pPr>
        <w:pStyle w:val="BodyText"/>
        <w:spacing w:line="360" w:lineRule="auto" w:before="1"/>
        <w:ind w:left="121" w:right="117"/>
        <w:jc w:val="both"/>
      </w:pPr>
      <w:r>
        <w:rPr/>
        <w:t>La eficiencia del modelo durante la calibración se obtuvo a partir de cálculo del coeficiente de eficiencia de Nash-Sutcliffe (E), del RMSE y MAE, con la finalidad de comparar los resultados del modelo con los datos observados.</w:t>
      </w:r>
    </w:p>
    <w:p>
      <w:pPr>
        <w:pStyle w:val="BodyText"/>
        <w:spacing w:before="9"/>
        <w:rPr>
          <w:sz w:val="17"/>
        </w:rPr>
      </w:pPr>
    </w:p>
    <w:p>
      <w:pPr>
        <w:pStyle w:val="BodyText"/>
        <w:spacing w:line="360" w:lineRule="auto"/>
        <w:ind w:left="121" w:right="117"/>
        <w:jc w:val="both"/>
      </w:pPr>
      <w:r>
        <w:rPr/>
        <w:t>En la Tabla 6.3 se muestra un resumen de la eficiencia del modelo para las diferentes parcelas. Las parcelas 1 y 4 presentan un índice de eficiencia (E) inferior al 0.7 y valores de RMSE y MAE elevados, lo que indica que el modelo no representa de forma adecuada los datos observados en el transporte de nitratos.</w:t>
      </w:r>
    </w:p>
    <w:p>
      <w:pPr>
        <w:pStyle w:val="BodyText"/>
        <w:spacing w:before="8"/>
        <w:rPr>
          <w:sz w:val="19"/>
        </w:rPr>
      </w:pPr>
    </w:p>
    <w:p>
      <w:pPr>
        <w:spacing w:line="230" w:lineRule="exact" w:before="1"/>
        <w:ind w:left="3116" w:right="404" w:hanging="2693"/>
        <w:jc w:val="left"/>
        <w:rPr>
          <w:sz w:val="20"/>
        </w:rPr>
      </w:pPr>
      <w:r>
        <w:rPr>
          <w:sz w:val="22"/>
        </w:rPr>
        <w:t>Tabla 6.3. </w:t>
      </w:r>
      <w:r>
        <w:rPr>
          <w:sz w:val="20"/>
        </w:rPr>
        <w:t>Resultados de los índices de eficiencia del modelo de transporte de nitrato en las parcelas del </w:t>
      </w:r>
      <w:r>
        <w:rPr>
          <w:i/>
          <w:sz w:val="20"/>
        </w:rPr>
        <w:t>green </w:t>
      </w:r>
      <w:r>
        <w:rPr>
          <w:sz w:val="20"/>
        </w:rPr>
        <w:t>experimental</w:t>
      </w:r>
    </w:p>
    <w:p>
      <w:pPr>
        <w:pStyle w:val="BodyText"/>
        <w:spacing w:before="5"/>
        <w:rPr>
          <w:sz w:val="11"/>
        </w:rPr>
      </w:pPr>
    </w:p>
    <w:tbl>
      <w:tblPr>
        <w:tblW w:w="0" w:type="auto"/>
        <w:jc w:val="left"/>
        <w:tblInd w:w="23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35"/>
        <w:gridCol w:w="1090"/>
        <w:gridCol w:w="1086"/>
        <w:gridCol w:w="1105"/>
      </w:tblGrid>
      <w:tr>
        <w:trPr>
          <w:trHeight w:val="290" w:hRule="exact"/>
        </w:trPr>
        <w:tc>
          <w:tcPr>
            <w:tcW w:w="1135" w:type="dxa"/>
            <w:tcBorders>
              <w:left w:val="nil"/>
              <w:right w:val="nil"/>
            </w:tcBorders>
          </w:tcPr>
          <w:p>
            <w:pPr>
              <w:pStyle w:val="TableParagraph"/>
              <w:spacing w:before="19"/>
              <w:ind w:left="175" w:right="208"/>
              <w:rPr>
                <w:b/>
                <w:i/>
                <w:sz w:val="20"/>
              </w:rPr>
            </w:pPr>
            <w:r>
              <w:rPr>
                <w:b/>
                <w:i/>
                <w:sz w:val="20"/>
              </w:rPr>
              <w:t>Parcela</w:t>
            </w:r>
          </w:p>
        </w:tc>
        <w:tc>
          <w:tcPr>
            <w:tcW w:w="1090" w:type="dxa"/>
            <w:tcBorders>
              <w:left w:val="nil"/>
              <w:right w:val="nil"/>
            </w:tcBorders>
          </w:tcPr>
          <w:p>
            <w:pPr>
              <w:pStyle w:val="TableParagraph"/>
              <w:spacing w:line="227" w:lineRule="exact"/>
              <w:ind w:left="230"/>
              <w:jc w:val="left"/>
              <w:rPr>
                <w:b/>
                <w:i/>
                <w:sz w:val="20"/>
              </w:rPr>
            </w:pPr>
            <w:r>
              <w:rPr>
                <w:b/>
                <w:i/>
                <w:sz w:val="20"/>
              </w:rPr>
              <w:t>RMSE</w:t>
            </w:r>
          </w:p>
        </w:tc>
        <w:tc>
          <w:tcPr>
            <w:tcW w:w="1086" w:type="dxa"/>
            <w:tcBorders>
              <w:left w:val="nil"/>
              <w:right w:val="nil"/>
            </w:tcBorders>
          </w:tcPr>
          <w:p>
            <w:pPr>
              <w:pStyle w:val="TableParagraph"/>
              <w:spacing w:line="227" w:lineRule="exact"/>
              <w:ind w:left="311"/>
              <w:jc w:val="left"/>
              <w:rPr>
                <w:b/>
                <w:i/>
                <w:sz w:val="20"/>
              </w:rPr>
            </w:pPr>
            <w:r>
              <w:rPr>
                <w:b/>
                <w:i/>
                <w:sz w:val="20"/>
              </w:rPr>
              <w:t>MAE</w:t>
            </w:r>
          </w:p>
        </w:tc>
        <w:tc>
          <w:tcPr>
            <w:tcW w:w="1105" w:type="dxa"/>
            <w:tcBorders>
              <w:left w:val="nil"/>
              <w:right w:val="nil"/>
            </w:tcBorders>
          </w:tcPr>
          <w:p>
            <w:pPr>
              <w:pStyle w:val="TableParagraph"/>
              <w:spacing w:before="19"/>
              <w:ind w:right="1"/>
              <w:rPr>
                <w:b/>
                <w:i/>
                <w:sz w:val="20"/>
              </w:rPr>
            </w:pPr>
            <w:r>
              <w:rPr>
                <w:b/>
                <w:i/>
                <w:w w:val="99"/>
                <w:sz w:val="20"/>
              </w:rPr>
              <w:t>E</w:t>
            </w:r>
          </w:p>
        </w:tc>
      </w:tr>
      <w:tr>
        <w:trPr>
          <w:trHeight w:val="282" w:hRule="exact"/>
        </w:trPr>
        <w:tc>
          <w:tcPr>
            <w:tcW w:w="1135" w:type="dxa"/>
            <w:tcBorders>
              <w:left w:val="nil"/>
              <w:bottom w:val="nil"/>
              <w:right w:val="nil"/>
            </w:tcBorders>
          </w:tcPr>
          <w:p>
            <w:pPr>
              <w:pStyle w:val="TableParagraph"/>
              <w:spacing w:before="19"/>
              <w:ind w:right="29"/>
              <w:rPr>
                <w:sz w:val="20"/>
              </w:rPr>
            </w:pPr>
            <w:r>
              <w:rPr>
                <w:w w:val="99"/>
                <w:sz w:val="20"/>
              </w:rPr>
              <w:t>1</w:t>
            </w:r>
          </w:p>
        </w:tc>
        <w:tc>
          <w:tcPr>
            <w:tcW w:w="1090" w:type="dxa"/>
            <w:tcBorders>
              <w:left w:val="nil"/>
              <w:bottom w:val="nil"/>
              <w:right w:val="nil"/>
            </w:tcBorders>
          </w:tcPr>
          <w:p>
            <w:pPr>
              <w:pStyle w:val="TableParagraph"/>
              <w:spacing w:line="265" w:lineRule="exact"/>
              <w:ind w:left="268"/>
              <w:jc w:val="left"/>
              <w:rPr>
                <w:rFonts w:ascii="Calibri"/>
                <w:sz w:val="22"/>
              </w:rPr>
            </w:pPr>
            <w:r>
              <w:rPr>
                <w:rFonts w:ascii="Calibri"/>
                <w:sz w:val="22"/>
              </w:rPr>
              <w:t>9.036</w:t>
            </w:r>
          </w:p>
        </w:tc>
        <w:tc>
          <w:tcPr>
            <w:tcW w:w="1086" w:type="dxa"/>
            <w:tcBorders>
              <w:left w:val="nil"/>
              <w:bottom w:val="nil"/>
              <w:right w:val="nil"/>
            </w:tcBorders>
          </w:tcPr>
          <w:p>
            <w:pPr>
              <w:pStyle w:val="TableParagraph"/>
              <w:spacing w:line="265" w:lineRule="exact"/>
              <w:ind w:left="282"/>
              <w:jc w:val="left"/>
              <w:rPr>
                <w:rFonts w:ascii="Calibri"/>
                <w:sz w:val="22"/>
              </w:rPr>
            </w:pPr>
            <w:r>
              <w:rPr>
                <w:rFonts w:ascii="Calibri"/>
                <w:sz w:val="22"/>
              </w:rPr>
              <w:t>5.886</w:t>
            </w:r>
          </w:p>
        </w:tc>
        <w:tc>
          <w:tcPr>
            <w:tcW w:w="1105" w:type="dxa"/>
            <w:tcBorders>
              <w:left w:val="nil"/>
              <w:bottom w:val="nil"/>
              <w:right w:val="nil"/>
            </w:tcBorders>
          </w:tcPr>
          <w:p>
            <w:pPr>
              <w:pStyle w:val="TableParagraph"/>
              <w:spacing w:line="268" w:lineRule="exact"/>
              <w:ind w:left="281" w:right="281"/>
              <w:rPr>
                <w:rFonts w:ascii="Calibri"/>
                <w:sz w:val="22"/>
              </w:rPr>
            </w:pPr>
            <w:r>
              <w:rPr>
                <w:rFonts w:ascii="Calibri"/>
                <w:sz w:val="22"/>
              </w:rPr>
              <w:t>0.630</w:t>
            </w:r>
          </w:p>
        </w:tc>
      </w:tr>
    </w:tbl>
    <w:p>
      <w:pPr>
        <w:pStyle w:val="BodyText"/>
        <w:tabs>
          <w:tab w:pos="2828" w:val="left" w:leader="none"/>
          <w:tab w:pos="3680" w:val="left" w:leader="none"/>
          <w:tab w:pos="4784" w:val="left" w:leader="none"/>
          <w:tab w:pos="5943" w:val="left" w:leader="none"/>
          <w:tab w:pos="6747" w:val="left" w:leader="none"/>
        </w:tabs>
        <w:spacing w:line="267" w:lineRule="exact"/>
        <w:ind w:left="2317" w:right="828"/>
        <w:rPr>
          <w:rFonts w:ascii="Times New Roman"/>
        </w:rPr>
      </w:pPr>
      <w:r>
        <w:rPr>
          <w:w w:val="99"/>
          <w:sz w:val="20"/>
          <w:u w:val="single"/>
        </w:rPr>
        <w:t> </w:t>
      </w:r>
      <w:r>
        <w:rPr>
          <w:sz w:val="20"/>
          <w:u w:val="single"/>
        </w:rPr>
        <w:tab/>
        <w:t>4</w:t>
        <w:tab/>
      </w:r>
      <w:r>
        <w:rPr>
          <w:rFonts w:ascii="Calibri"/>
          <w:u w:val="single"/>
        </w:rPr>
        <w:t>39.181</w:t>
      </w:r>
      <w:r>
        <w:rPr>
          <w:rFonts w:ascii="Times New Roman"/>
          <w:u w:val="single"/>
        </w:rPr>
        <w:tab/>
      </w:r>
      <w:r>
        <w:rPr>
          <w:rFonts w:ascii="Calibri"/>
          <w:u w:val="single"/>
        </w:rPr>
        <w:t>30.461</w:t>
      </w:r>
      <w:r>
        <w:rPr>
          <w:rFonts w:ascii="Times New Roman"/>
          <w:u w:val="single"/>
        </w:rPr>
        <w:tab/>
      </w:r>
      <w:r>
        <w:rPr>
          <w:rFonts w:ascii="Calibri"/>
          <w:u w:val="single"/>
        </w:rPr>
        <w:t>0.644</w:t>
      </w:r>
      <w:r>
        <w:rPr>
          <w:rFonts w:ascii="Times New Roman"/>
          <w:u w:val="single"/>
        </w:rPr>
        <w:tab/>
      </w:r>
    </w:p>
    <w:p>
      <w:pPr>
        <w:pStyle w:val="BodyText"/>
        <w:rPr>
          <w:rFonts w:ascii="Times New Roman"/>
          <w:sz w:val="20"/>
        </w:rPr>
      </w:pPr>
    </w:p>
    <w:p>
      <w:pPr>
        <w:pStyle w:val="BodyText"/>
        <w:rPr>
          <w:rFonts w:ascii="Times New Roman"/>
          <w:sz w:val="20"/>
        </w:rPr>
      </w:pPr>
    </w:p>
    <w:p>
      <w:pPr>
        <w:pStyle w:val="BodyText"/>
        <w:spacing w:before="6"/>
        <w:rPr>
          <w:rFonts w:ascii="Times New Roman"/>
          <w:sz w:val="16"/>
        </w:rPr>
      </w:pPr>
    </w:p>
    <w:p>
      <w:pPr>
        <w:pStyle w:val="Heading4"/>
        <w:numPr>
          <w:ilvl w:val="1"/>
          <w:numId w:val="40"/>
        </w:numPr>
        <w:tabs>
          <w:tab w:pos="552" w:val="left" w:leader="none"/>
        </w:tabs>
        <w:spacing w:line="240" w:lineRule="auto" w:before="73" w:after="0"/>
        <w:ind w:left="551" w:right="0" w:hanging="430"/>
        <w:jc w:val="both"/>
      </w:pPr>
      <w:r>
        <w:rPr/>
        <w:t>VALIDACIÓN DEL MODELO DE TRANSPORTE DE</w:t>
      </w:r>
      <w:r>
        <w:rPr>
          <w:spacing w:val="-17"/>
        </w:rPr>
        <w:t> </w:t>
      </w:r>
      <w:r>
        <w:rPr/>
        <w:t>NITRÓGENO</w:t>
      </w:r>
    </w:p>
    <w:p>
      <w:pPr>
        <w:pStyle w:val="BodyText"/>
        <w:spacing w:before="6"/>
        <w:rPr>
          <w:b/>
          <w:sz w:val="24"/>
        </w:rPr>
      </w:pPr>
    </w:p>
    <w:p>
      <w:pPr>
        <w:pStyle w:val="BodyText"/>
        <w:spacing w:line="360" w:lineRule="auto"/>
        <w:ind w:left="121" w:right="116"/>
        <w:jc w:val="both"/>
      </w:pPr>
      <w:r>
        <w:rPr/>
        <w:t>A pesar de estos resultados en la calibración, se consideró llevar a cabo la validación que tiene por objeto demostrar la eficacia del modelo en circunstancias distintas bajo las que fue calibrado. En este sentido, debido a la disponibilidad de información, la validación del modelo se llevó a cabo del 13 al 29 de marzo de 2010, periodo en el cual no existe fertilización y las entradas de agua son variables y superiores a los 10 mm.</w:t>
      </w:r>
    </w:p>
    <w:p>
      <w:pPr>
        <w:pStyle w:val="BodyText"/>
        <w:spacing w:before="7"/>
        <w:rPr>
          <w:sz w:val="17"/>
        </w:rPr>
      </w:pPr>
    </w:p>
    <w:p>
      <w:pPr>
        <w:pStyle w:val="Heading4"/>
        <w:numPr>
          <w:ilvl w:val="2"/>
          <w:numId w:val="40"/>
        </w:numPr>
        <w:tabs>
          <w:tab w:pos="736" w:val="left" w:leader="none"/>
        </w:tabs>
        <w:spacing w:line="240" w:lineRule="auto" w:before="0" w:after="0"/>
        <w:ind w:left="736" w:right="0" w:hanging="615"/>
        <w:jc w:val="both"/>
      </w:pPr>
      <w:bookmarkStart w:name="_TOC_250008" w:id="79"/>
      <w:r>
        <w:rPr/>
        <w:t>Resultados obtenidos en la</w:t>
      </w:r>
      <w:r>
        <w:rPr>
          <w:spacing w:val="-17"/>
        </w:rPr>
        <w:t> </w:t>
      </w:r>
      <w:bookmarkEnd w:id="79"/>
      <w:r>
        <w:rPr/>
        <w:t>validación</w:t>
      </w:r>
    </w:p>
    <w:p>
      <w:pPr>
        <w:pStyle w:val="BodyText"/>
        <w:spacing w:before="3"/>
        <w:rPr>
          <w:b/>
          <w:sz w:val="24"/>
        </w:rPr>
      </w:pPr>
    </w:p>
    <w:p>
      <w:pPr>
        <w:pStyle w:val="BodyText"/>
        <w:spacing w:line="360" w:lineRule="auto" w:before="1"/>
        <w:ind w:left="121" w:right="117"/>
        <w:jc w:val="both"/>
      </w:pPr>
      <w:r>
        <w:rPr/>
        <w:t>La validación es una continuación al periodo de calibración, el cual ocurre del 1 al 12 de marzo de 2010, por lo que en los gráficos que se presentan a continuación también se muestra dicho periodo.</w:t>
      </w:r>
    </w:p>
    <w:p>
      <w:pPr>
        <w:pStyle w:val="BodyText"/>
        <w:spacing w:before="9"/>
        <w:rPr>
          <w:sz w:val="17"/>
        </w:rPr>
      </w:pPr>
    </w:p>
    <w:p>
      <w:pPr>
        <w:pStyle w:val="BodyText"/>
        <w:spacing w:line="360" w:lineRule="auto"/>
        <w:ind w:left="121" w:right="116"/>
        <w:jc w:val="both"/>
      </w:pPr>
      <w:r>
        <w:rPr/>
        <w:t>En la figura 6.5 se presentan los resultados del ajuste y se aprecia que la simulación del transporte en las parcelas 1 y 4 presentan problemas durante el inicio de la simulación ya que el modelo subestima el valor de la concentración de nitrato. La parcela 1, a pesar de estas diferencias al inicio del periodo de simulación, presenta un ajuste adecuado con respeto de los datos hacia el final del periodo de simulación. Por su parte la parcela 4, la cual no tuvo una adecuada calibración; representa un comportamiento simulado  del nitrato bastante cercano a la</w:t>
      </w:r>
      <w:r>
        <w:rPr>
          <w:spacing w:val="-14"/>
        </w:rPr>
        <w:t> </w:t>
      </w:r>
      <w:r>
        <w:rPr/>
        <w:t>realidad.</w:t>
      </w:r>
    </w:p>
    <w:p>
      <w:pPr>
        <w:spacing w:after="0" w:line="360" w:lineRule="auto"/>
        <w:jc w:val="both"/>
        <w:sectPr>
          <w:headerReference w:type="default" r:id="rId1309"/>
          <w:footerReference w:type="default" r:id="rId1310"/>
          <w:pgSz w:w="12240" w:h="15840"/>
          <w:pgMar w:header="0" w:footer="1005" w:top="640" w:bottom="1200" w:left="1580" w:right="1580"/>
          <w:pgNumType w:start="161"/>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7824;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rPr>
          <w:i/>
          <w:sz w:val="21"/>
        </w:rPr>
      </w:pPr>
    </w:p>
    <w:p>
      <w:pPr>
        <w:pStyle w:val="ListParagraph"/>
        <w:numPr>
          <w:ilvl w:val="3"/>
          <w:numId w:val="40"/>
        </w:numPr>
        <w:tabs>
          <w:tab w:pos="2904" w:val="left" w:leader="none"/>
        </w:tabs>
        <w:spacing w:line="240" w:lineRule="auto" w:before="0" w:after="0"/>
        <w:ind w:left="2903" w:right="0" w:hanging="360"/>
        <w:jc w:val="left"/>
        <w:rPr>
          <w:b/>
          <w:sz w:val="20"/>
        </w:rPr>
      </w:pPr>
      <w:r>
        <w:rPr>
          <w:b/>
          <w:sz w:val="20"/>
        </w:rPr>
        <w:t>Parcela</w:t>
      </w:r>
      <w:r>
        <w:rPr>
          <w:b/>
          <w:spacing w:val="-7"/>
          <w:sz w:val="20"/>
        </w:rPr>
        <w:t> </w:t>
      </w:r>
      <w:r>
        <w:rPr>
          <w:b/>
          <w:sz w:val="20"/>
        </w:rPr>
        <w:t>1</w:t>
      </w:r>
    </w:p>
    <w:p>
      <w:pPr>
        <w:spacing w:before="57"/>
        <w:ind w:left="2509" w:right="0" w:firstLine="0"/>
        <w:jc w:val="left"/>
        <w:rPr>
          <w:sz w:val="17"/>
        </w:rPr>
      </w:pPr>
      <w:r>
        <w:rPr/>
        <w:pict>
          <v:group style="position:absolute;margin-left:218.324997pt;margin-top:7.432635pt;width:180.95pt;height:134.15pt;mso-position-horizontal-relative:page;mso-position-vertical-relative:paragraph;z-index:17848" coordorigin="4366,149" coordsize="3619,2683">
            <v:line style="position:absolute" from="4419,152" to="4419,2780" stroked="true" strokeweight=".18pt" strokecolor="#d2d2d2">
              <v:stroke dashstyle="longDash"/>
            </v:line>
            <v:shape style="position:absolute;left:44255;top:-102826;width:7420;height:21900" coordorigin="44255,-102826" coordsize="7420,21900" path="m5311,152l5311,2780m6201,152l6201,2780e" filled="false" stroked="true" strokeweight=".3pt" strokecolor="#d2d2d2">
              <v:path arrowok="t"/>
              <v:stroke dashstyle="longDash"/>
            </v:shape>
            <v:line style="position:absolute" from="7093,152" to="7093,2780" stroked="true" strokeweight=".18pt" strokecolor="#d2d2d2">
              <v:stroke dashstyle="longDash"/>
            </v:line>
            <v:line style="position:absolute" from="7983,152" to="7983,2782" stroked="true" strokeweight=".180077pt" strokecolor="#d2d2d2">
              <v:stroke dashstyle="longDash"/>
            </v:line>
            <v:shape style="position:absolute;left:36820;top:-102826;width:29700;height:21900" coordorigin="36820,-102826" coordsize="29700,21900" path="m4418,2780l7982,2780m4418,2340l7982,2340m4418,1904l7982,1904m4418,1467l7982,1467m4418,1028l7982,1028m4418,591l7982,591m4418,152l7982,152e" filled="false" stroked="true" strokeweight=".12pt" strokecolor="#d2d2d2">
              <v:path arrowok="t"/>
              <v:stroke dashstyle="longDash"/>
            </v:shape>
            <v:shape style="position:absolute;left:4418;top:2597;width:3464;height:180" coordorigin="4418,2597" coordsize="3464,180" path="m4418,2640l4418,2751,4418,2729,4421,2734,4423,2736,4430,2736,4433,2739,4440,2739,4442,2741,4454,2741,4457,2744,4471,2744,4478,2746,4493,2746,4495,2748,4498,2748,4500,2748,4500,2753,4502,2753,4505,2753,4505,2756,4507,2756,4507,2758,4510,2758,4514,2758,4519,2760,4522,2760,4524,2760,4524,2763,4526,2763,4529,2763,4531,2763,4531,2765,4548,2765,4553,2768,4558,2768,4565,2770,4567,2770,4570,2770,4596,2770,4601,2772,4608,2772,4666,2772,4670,2775,4726,2775,4726,2772,4728,2772,4730,2772,4733,2770,4735,2770,4738,2768,4740,2765,4742,2763,4747,2760,4750,2758,4754,2756,4757,2753,4764,2748,4771,2744,4776,2741,4778,2739,4783,2736,4786,2734,4788,2732,4793,2729,4798,2729,4800,2727,4802,2724,4814,2720,4819,2717,4822,2717,4822,2715,4824,2715,4824,2712,4826,2710,4829,2708,4831,2708,4836,2705,4838,2703,4841,2700,4848,2698,4853,2693,4858,2691,4862,2688,4865,2686,4867,2684,4874,2681,4877,2679,4884,2676,4886,2676,4894,2674,4898,2672,4906,2669,4918,2669,4925,2669,4927,2669,4949,2669,4951,2667,4954,2664,4956,2664,4961,2662,4975,2662,4980,2660,4997,2660,4999,2657,5045,2657,5050,2660,5062,2660,5062,2657,5064,2657,5064,2655,5069,2655,5074,2652,5086,2652,5093,2650,5162,2650,5167,2650,5174,2652,5206,2652,5208,2652,5210,2652,5210,2650,5213,2650,5309,2650,5309,2648,5311,2648,5311,2640,5314,2640,5314,2636,5316,2633,5316,2631,5318,2631,5321,2628,5321,2628,5323,2626,5326,2624,5328,2621,5333,2619,5338,2616,5342,2614,5350,2614,5352,2612,5354,2612,5354,2609,5359,2609,5364,2607,5369,2607,5376,2604,5378,2602,5388,2602,5390,2600,5398,2600,5419,2600,5465,2600,5467,2600,5467,2597,5472,2597,5513,2597,5515,2600,5522,2600,5525,2602,5532,2602,5542,2604,5546,2607,5551,2607,5554,2607,5556,2607,5561,2607,5573,2607,5578,2609,5590,2609,5597,2609,5602,2612,5611,2612,5614,2614,5618,2614,5626,2616,5635,2616,5640,2616,5654,2616,5654,2619,5669,2619,5674,2621,5678,2621,5681,2619,5683,2619,5688,2619,5688,2621,5698,2621,5700,2624,5719,2624,5724,2626,5734,2626,5738,2628,5748,2628,5755,2631,5765,2631,5770,2633,5777,2633,5782,2636,5784,2636,5798,2638,5803,2638,5808,2640,5815,2640,5818,2643,5825,2643,5839,2648,5849,2648,5856,2650,5866,2650,5868,2652,5870,2652,5873,2652,5882,2652,5887,2655,5899,2655,5902,2657,5909,2657,5911,2657,5914,2657,5916,2657,5916,2660,5935,2660,5942,2662,5947,2662,5952,2664,5962,2664,5969,2667,5976,2667,5981,2667,5986,2667,5990,2669,6002,2669,6007,2672,6022,2672,6029,2674,6038,2674,6041,2674,6043,2674,6048,2674,6048,2676,6072,2676,6074,2679,6082,2679,6089,2679,6098,2681,6108,2681,6115,2684,6122,2684,6125,2684,6127,2684,6132,2684,6134,2684,6137,2686,6151,2686,6154,2688,6166,2688,6170,2688,6173,2688,6175,2688,6178,2688,6180,2691,6204,2691,6209,2693,6218,2693,6226,2696,6242,2696,6247,2698,6252,2698,6254,2698,6254,2696,6257,2696,6259,2696,6262,2696,6264,2696,6266,2696,6269,2698,6271,2698,6274,2700,6276,2700,6278,2703,6281,2703,6283,2705,6286,2705,6290,2708,6293,2708,6295,2710,6298,2710,6300,2710,6302,2712,6307,2712,6310,2715,6314,2715,6322,2717,6329,2720,6331,2720,6338,2722,6348,2722,6353,2724,6365,2724,6367,2727,6372,2727,6374,2729,6386,2729,6396,2732,6410,2732,6415,2734,6420,2734,6422,2734,6425,2734,6427,2736,6430,2736,6437,2736,6439,2739,6446,2739,6449,2739,6454,2739,6454,2741,6456,2741,6458,2741,6461,2741,6463,2741,6468,2741,6473,2744,6487,2744,6492,2746,6511,2746,6511,2748,6540,2748,6542,2751,6578,2751,6581,2753,6595,2753,6617,2753,6619,2753,6626,2753,6629,2756,6677,2756,6679,2758,6732,2758,6739,2760,6766,2760,6806,2760,6809,2763,6888,2763,6893,2765,7001,2765,7006,2768,7022,2768,7056,2768,7058,2768,7061,2768,7061,2770,7126,2770,7126,2772,7157,2772,7157,2775,7320,2775,7320,2777,7882,2777e" filled="false" stroked="true" strokeweight=".12pt" strokecolor="#00ff00">
              <v:path arrowok="t"/>
            </v:shape>
            <v:shape style="position:absolute;left:36400;top:-102826;width:30120;height:22320" coordorigin="36400,-102826" coordsize="30120,22320" path="m4418,2780l4418,152m4368,2780l4471,2780m4368,2340l4471,2340m4368,1904l4471,1904m4368,1467l4471,1467m4368,1028l4471,1028m4368,591l4471,591m4368,152l4471,152m4418,2780l4418,152m4368,2780l4471,2780m4368,2340l4471,2340m4368,1904l4471,1904m4368,1467l4471,1467m4368,1028l4471,1028m4368,591l4471,591m4368,152l4471,152m4418,2780l7982,2780m4418,2830l4418,2727m5309,2830l5309,2727m6199,2830l6199,2727m7092,2830l7092,2727m7982,2830l7982,2727m4418,2780l7982,2780m4418,2830l4418,2727m5309,2830l5309,2727m6199,2830l6199,2727m7092,2830l7092,2727m7982,2830l7982,2727e" filled="false" stroked="true" strokeweight=".12pt" strokecolor="#000000">
              <v:path arrowok="t"/>
            </v:shape>
            <v:shape style="position:absolute;left:36820;top:-82266;width:200;height:360" coordorigin="36820,-82266" coordsize="200,360" path="m4442,2640l4442,2628,4435,2619m4418,2662l4423,2662,4435,2662,4442,2652,4442,2640e" filled="false" stroked="true" strokeweight=".12pt" strokecolor="#00ff00">
              <v:path arrowok="t"/>
            </v:shape>
            <v:shape style="position:absolute;left:37040;top:-82766;width:11040;height:900" coordorigin="37040,-82766" coordsize="11040,900" path="m4488,2640l4488,2628,4478,2619,4466,2619,4454,2619,4445,2628,4445,2640,4445,2652,4454,2662,4466,2662,4478,2662,4488,2652,4488,2640xm4529,2638l4529,2626,4519,2616,4510,2616,4498,2616,4488,2626,4488,2638,4488,2650,4498,2660,4510,2660,4519,2660,4529,2650,4529,2638xm4572,2633l4572,2624,4562,2614,4550,2614,4541,2614,4531,2624,4531,2633,4531,2645,4541,2655,4550,2655,4562,2655,4572,2645,4572,2633xm4613,2643l4613,2631,4606,2621,4594,2621,4582,2621,4572,2631,4572,2643,4572,2655,4582,2664,4594,2664,4606,2664,4613,2655,4613,2643xm4656,2640l4656,2628,4646,2619,4634,2619,4625,2619,4615,2628,4615,2640,4615,2650,4625,2660,4637,2660,4646,2660,4656,2650,4656,2640xm4699,2640l4699,2628,4690,2619,4680,2619,4668,2619,4661,2628,4661,2640,4661,2650,4668,2660,4680,2660,4690,2660,4699,2650,4699,2640xm4745,2636l4745,2626,4735,2616,4723,2616,4711,2616,4702,2626,4702,2636,4702,2648,4711,2657,4723,2657,4735,2657,4745,2648,4745,2636xm4786,2638l4786,2628,4776,2619,4764,2619,4754,2619,4745,2628,4745,2638,4745,2650,4754,2660,4764,2660,4776,2660,4786,2650,4786,2638xm4829,2638l4829,2628,4819,2619,4807,2619,4795,2619,4786,2628,4786,2638,4786,2650,4795,2660,4807,2660,4819,2660,4829,2650,4829,2638xm4870,2640l4870,2628,4862,2619,4850,2619,4838,2619,4829,2628,4829,2640,4829,2650,4838,2660,4850,2660,4862,2660,4870,2650,4870,2640xm4913,2640l4913,2628,4903,2619,4891,2619,4882,2619,4872,2628,4872,2640,4872,2652,4882,2662,4891,2662,4903,2662,4913,2652,4913,2640xm4956,2643l4956,2631,4946,2621,4937,2621,4925,2621,4915,2631,4915,2643,4915,2655,4925,2664,4937,2664,4946,2664,4956,2655,4956,2643xm5002,2645l5002,2633,4992,2626,4980,2626,4968,2626,4958,2633,4958,2645,4958,2657,4968,2664,4980,2664,4992,2664,5002,2657,5002,2645xm5042,2645l5042,2633,5033,2626,5021,2626,5011,2626,5002,2633,5002,2645,5002,2657,5011,2664,5021,2664,5033,2664,5042,2657,5042,2645xm5086,2633l5086,2624,5076,2614,5064,2614,5052,2614,5042,2624,5042,2633,5042,2645,5052,2655,5064,2655,5076,2655,5086,2645,5086,2633xm5126,2645l5126,2633,5117,2626,5107,2626,5095,2626,5086,2633,5086,2645,5086,2657,5095,2664,5107,2664,5117,2664,5126,2657,5126,2645xm5170,2648l5170,2636,5160,2626,5150,2626,5138,2626,5129,2636,5129,2648,5129,2657,5138,2667,5150,2667,5160,2667,5170,2657,5170,2648xm5213,2624l5213,2614,5203,2604,5191,2604,5179,2604,5170,2614,5170,2624,5170,2636,5179,2643,5191,2643,5203,2643,5213,2636,5213,2624xm5256,2621l5256,2609,5249,2600,5237,2600,5225,2600,5215,2609,5215,2621,5215,2633,5225,2643,5237,2643,5249,2643,5256,2633,5256,2621xm5299,2597l5299,2588,5290,2578,5278,2578,5266,2578,5256,2588,5256,2597,5256,2609,5266,2619,5278,2619,5290,2619,5299,2609,5299,2597xm5342,2595l5342,2583,5333,2573,5321,2573,5309,2573,5299,2583,5299,2595,5299,2604,5309,2614,5321,2614,5333,2614,5342,2604,5342,2595xm5383,2604l5383,2595,5374,2585,5364,2585,5352,2585,5342,2595,5342,2604,5342,2616,5352,2626,5364,2626,5374,2626,5383,2616,5383,2604xm5426,2597l5426,2585,5417,2578,5405,2578,5395,2578,5386,2585,5386,2597,5386,2609,5395,2619,5405,2619,5417,2619,5426,2609,5426,2597xm5470,2578l5470,2568,5460,2559,5448,2559,5436,2559,5426,2568,5426,2578,5426,2590,5436,2597,5448,2597,5460,2597,5470,2590,5470,2578xm5513,2592l5513,2580,5503,2571,5494,2571,5482,2571,5472,2580,5472,2592,5472,2604,5482,2614,5494,2614,5503,2614,5513,2604,5513,2592xm5556,2621l5556,2612,5546,2602,5534,2602,5522,2602,5513,2612,5513,2621,5513,2633,5522,2643,5534,2643,5546,2643,5556,2633,5556,2621xm5597,2595l5597,2583,5590,2573,5578,2573,5566,2573,5556,2583,5556,2595,5556,2604,5566,2614,5578,2614,5590,2614,5597,2604,5597,2595xm5640,2614l5640,2602,5630,2592,5618,2592,5609,2592,5599,2602,5599,2614,5599,2626,5609,2633,5621,2633,5630,2633,5640,2626,5640,2614xm5683,2612l5683,2602,5674,2592,5662,2592,5650,2592,5642,2602,5642,2612,5642,2624,5650,2631,5662,2631,5674,2631,5683,2624,5683,2612xm5726,2597l5726,2585,5717,2578,5705,2578,5693,2578,5683,2585,5683,2597,5683,2609,5693,2619,5705,2619,5717,2619,5726,2609,5726,2597xm5770,2643l5770,2631,5760,2621,5748,2621,5738,2621,5729,2631,5729,2643,5729,2655,5738,2664,5748,2664,5760,2664,5770,2655,5770,2643xe" filled="false" stroked="true" strokeweight=".12pt" strokecolor="#00ff00">
              <v:path arrowok="t"/>
            </v:shape>
            <w10:wrap type="none"/>
          </v:group>
        </w:pict>
      </w:r>
      <w:r>
        <w:rPr>
          <w:sz w:val="17"/>
        </w:rPr>
        <w:t>300</w:t>
      </w:r>
    </w:p>
    <w:p>
      <w:pPr>
        <w:pStyle w:val="BodyText"/>
        <w:rPr>
          <w:sz w:val="14"/>
        </w:rPr>
      </w:pPr>
    </w:p>
    <w:p>
      <w:pPr>
        <w:spacing w:before="80"/>
        <w:ind w:left="2509" w:right="0" w:firstLine="0"/>
        <w:jc w:val="left"/>
        <w:rPr>
          <w:sz w:val="17"/>
        </w:rPr>
      </w:pPr>
      <w:r>
        <w:rPr>
          <w:sz w:val="17"/>
        </w:rPr>
        <w:t>250</w:t>
      </w:r>
    </w:p>
    <w:p>
      <w:pPr>
        <w:pStyle w:val="BodyText"/>
        <w:rPr>
          <w:sz w:val="14"/>
        </w:rPr>
      </w:pPr>
    </w:p>
    <w:p>
      <w:pPr>
        <w:spacing w:before="80"/>
        <w:ind w:left="2509" w:right="0" w:firstLine="0"/>
        <w:jc w:val="left"/>
        <w:rPr>
          <w:sz w:val="17"/>
        </w:rPr>
      </w:pPr>
      <w:r>
        <w:rPr/>
        <w:pict>
          <v:group style="position:absolute;margin-left:187.319992pt;margin-top:-7.227316pt;width:8.0500pt;height:74.9pt;mso-position-horizontal-relative:page;mso-position-vertical-relative:paragraph;z-index:17872" coordorigin="3746,-145" coordsize="161,1498">
            <v:shape style="position:absolute;left:3746;top:261;width:127;height:1092" type="#_x0000_t75" stroked="false">
              <v:imagedata r:id="rId1313" o:title=""/>
            </v:shape>
            <v:shape style="position:absolute;left:3746;top:-145;width:161;height:336" type="#_x0000_t75" stroked="false">
              <v:imagedata r:id="rId1314" o:title=""/>
            </v:shape>
            <w10:wrap type="none"/>
          </v:group>
        </w:pict>
      </w:r>
      <w:r>
        <w:rPr>
          <w:sz w:val="17"/>
        </w:rPr>
        <w:t>200</w:t>
      </w:r>
    </w:p>
    <w:p>
      <w:pPr>
        <w:pStyle w:val="BodyText"/>
        <w:spacing w:before="2"/>
        <w:rPr>
          <w:sz w:val="14"/>
        </w:rPr>
      </w:pPr>
    </w:p>
    <w:p>
      <w:pPr>
        <w:spacing w:before="80"/>
        <w:ind w:left="2509" w:right="0" w:firstLine="0"/>
        <w:jc w:val="left"/>
        <w:rPr>
          <w:sz w:val="17"/>
        </w:rPr>
      </w:pPr>
      <w:r>
        <w:rPr>
          <w:sz w:val="17"/>
        </w:rPr>
        <w:t>150</w:t>
      </w:r>
    </w:p>
    <w:p>
      <w:pPr>
        <w:pStyle w:val="BodyText"/>
        <w:rPr>
          <w:sz w:val="14"/>
        </w:rPr>
      </w:pPr>
    </w:p>
    <w:p>
      <w:pPr>
        <w:spacing w:before="80"/>
        <w:ind w:left="2509" w:right="0" w:firstLine="0"/>
        <w:jc w:val="left"/>
        <w:rPr>
          <w:sz w:val="17"/>
        </w:rPr>
      </w:pPr>
      <w:r>
        <w:rPr>
          <w:sz w:val="17"/>
        </w:rPr>
        <w:t>100</w:t>
      </w:r>
    </w:p>
    <w:p>
      <w:pPr>
        <w:pStyle w:val="BodyText"/>
        <w:spacing w:before="2"/>
        <w:rPr>
          <w:sz w:val="14"/>
        </w:rPr>
      </w:pPr>
    </w:p>
    <w:p>
      <w:pPr>
        <w:spacing w:before="80"/>
        <w:ind w:left="2593" w:right="0" w:firstLine="0"/>
        <w:jc w:val="left"/>
        <w:rPr>
          <w:sz w:val="17"/>
        </w:rPr>
      </w:pPr>
      <w:r>
        <w:rPr>
          <w:sz w:val="17"/>
        </w:rPr>
        <w:t>50</w:t>
      </w:r>
    </w:p>
    <w:p>
      <w:pPr>
        <w:pStyle w:val="BodyText"/>
        <w:rPr>
          <w:sz w:val="14"/>
        </w:rPr>
      </w:pPr>
    </w:p>
    <w:p>
      <w:pPr>
        <w:spacing w:before="80"/>
        <w:ind w:left="2677" w:right="0" w:firstLine="0"/>
        <w:jc w:val="left"/>
        <w:rPr>
          <w:sz w:val="17"/>
        </w:rPr>
      </w:pPr>
      <w:r>
        <w:rPr>
          <w:w w:val="101"/>
          <w:sz w:val="17"/>
        </w:rPr>
        <w:t>0</w:t>
      </w:r>
    </w:p>
    <w:p>
      <w:pPr>
        <w:tabs>
          <w:tab w:pos="1143" w:val="left" w:leader="none"/>
          <w:tab w:pos="1995" w:val="left" w:leader="none"/>
          <w:tab w:pos="2886" w:val="left" w:leader="none"/>
          <w:tab w:pos="3776" w:val="left" w:leader="none"/>
        </w:tabs>
        <w:spacing w:before="39"/>
        <w:ind w:left="337" w:right="0" w:firstLine="0"/>
        <w:jc w:val="center"/>
        <w:rPr>
          <w:sz w:val="17"/>
        </w:rPr>
      </w:pPr>
      <w:r>
        <w:rPr>
          <w:sz w:val="17"/>
        </w:rPr>
        <w:t>0</w:t>
        <w:tab/>
      </w:r>
      <w:r>
        <w:rPr>
          <w:spacing w:val="-8"/>
          <w:sz w:val="17"/>
        </w:rPr>
        <w:t>500</w:t>
        <w:tab/>
      </w:r>
      <w:r>
        <w:rPr>
          <w:spacing w:val="-9"/>
          <w:sz w:val="17"/>
        </w:rPr>
        <w:t>1000</w:t>
        <w:tab/>
        <w:t>1500</w:t>
        <w:tab/>
        <w:t>2000</w:t>
      </w:r>
    </w:p>
    <w:p>
      <w:pPr>
        <w:spacing w:before="85"/>
        <w:ind w:left="203" w:right="0" w:firstLine="0"/>
        <w:jc w:val="center"/>
        <w:rPr>
          <w:sz w:val="17"/>
        </w:rPr>
      </w:pPr>
      <w:r>
        <w:rPr>
          <w:sz w:val="17"/>
        </w:rPr>
        <w:t>Tiempo (horas)</w:t>
      </w:r>
    </w:p>
    <w:p>
      <w:pPr>
        <w:pStyle w:val="BodyText"/>
        <w:spacing w:before="6"/>
        <w:rPr>
          <w:sz w:val="17"/>
        </w:rPr>
      </w:pPr>
    </w:p>
    <w:p>
      <w:pPr>
        <w:spacing w:before="74"/>
        <w:ind w:left="2543" w:right="0" w:firstLine="0"/>
        <w:jc w:val="left"/>
        <w:rPr>
          <w:b/>
          <w:sz w:val="20"/>
        </w:rPr>
      </w:pPr>
      <w:r>
        <w:rPr>
          <w:b/>
          <w:sz w:val="20"/>
        </w:rPr>
        <w:t>b)   Parcela 4</w:t>
      </w:r>
    </w:p>
    <w:p>
      <w:pPr>
        <w:spacing w:before="59"/>
        <w:ind w:left="2859" w:right="0" w:firstLine="0"/>
        <w:jc w:val="left"/>
        <w:rPr>
          <w:sz w:val="17"/>
        </w:rPr>
      </w:pPr>
      <w:r>
        <w:rPr/>
        <w:pict>
          <v:group style="position:absolute;margin-left:235.604996pt;margin-top:7.652722pt;width:179.5pt;height:132.950pt;mso-position-horizontal-relative:page;mso-position-vertical-relative:paragraph;z-index:17896" coordorigin="4712,153" coordsize="3590,2659">
            <v:shape style="position:absolute;left:39715;top:-74186;width:22080;height:21700" coordorigin="39715,-74186" coordsize="22080,21700" path="m4766,156l4766,2760m5649,156l5649,2760m6532,156l6532,2760m7415,156l7415,2760e" filled="false" stroked="true" strokeweight=".3pt" strokecolor="#d2d2d2">
              <v:path arrowok="t"/>
              <v:stroke dashstyle="longDash"/>
            </v:shape>
            <v:line style="position:absolute" from="8299,156" to="8299,2762" stroked="true" strokeweight=".30008pt" strokecolor="#d2d2d2">
              <v:stroke dashstyle="longDash"/>
            </v:line>
            <v:shape style="position:absolute;left:39700;top:-74186;width:29440;height:21700" coordorigin="39700,-74186" coordsize="29440,21700" path="m4764,2760l8297,2760m4764,2326l8297,2326m4764,1891l8297,1891m4764,1457l8297,1457m4764,1022l8297,1022m4764,590l8297,590m4764,156l8297,156e" filled="false" stroked="true" strokeweight=".12pt" strokecolor="#d2d2d2">
              <v:path arrowok="t"/>
              <v:stroke dashstyle="longDash"/>
            </v:shape>
            <v:shape style="position:absolute;left:4766;top:408;width:3432;height:2352" coordorigin="4766,408" coordsize="3432,2352" path="m4766,2760l4766,2760,4944,2760,4951,2758,4985,2758,4987,2755,4994,2755,4997,2753,5002,2753,5004,2750,5009,2750,5014,2748,5018,2746,5023,2741,5028,2738,5030,2738,5035,2734,5038,2734,5052,2719,5054,2717,5054,2714,5057,2714,5057,2710,5059,2707,5059,2702,5062,2700,5062,2698,5064,2695,5064,2683,5066,2683,5066,2671,5069,2664,5069,2650,5071,2645,5071,2628,5074,2621,5074,2611,5076,2597,5078,2580,5078,2563,5081,2546,5083,2530,5086,2503,5090,2455,5093,2419,5098,2364,5105,2292,5112,2213,5114,2194,5119,2131,5122,2110,5126,2071,5129,2033,5131,1997,5136,1963,5141,1913,5146,1870,5155,1790,5155,1776,5162,1730,5162,1716,5165,1718,5165,1697,5167,1687,5167,1668,5170,1654,5170,1637,5172,1615,5174,1584,5179,1555,5182,1524,5186,1486,5191,1430,5196,1378,5198,1361,5206,1303,5210,1272,5215,1219,5220,1195,5225,1159,5232,1118,5239,1075,5242,1063,5246,1032,5249,1020,5251,998,5256,984,5256,977,5258,972,5261,965,5263,960,5263,955,5266,953,5268,948,5273,938,5273,934,5282,905,5285,900,5290,886,5292,878,5292,890,5292,869,5294,862,5294,852,5297,847,5297,842,5299,833,5302,826,5304,811,5306,804,5309,797,5314,782,5318,768,5326,754,5326,749,5333,732,5333,727,5338,718,5345,701,5347,694,5352,682,5359,672,5366,658,5369,655,5374,643,5376,638,5381,634,5386,622,5390,614,5395,607,5400,602,5400,624,5402,617,5402,586,5405,581,5405,574,5407,571,5410,564,5410,559,5414,554,5417,547,5417,542,5419,538,5424,528,5429,523,5434,516,5438,506,5446,502,5453,494,5453,492,5460,482,5474,458,5484,451,5494,449,5496,449,5501,444,5503,444,5506,442,5513,437,5518,434,5522,434,5537,432,5544,432,5544,442,5544,427,5546,425,5546,420,5549,420,5551,418,5551,415,5554,418,5554,420,5556,415,5556,413,5558,413,5561,413,5563,410,5580,410,5580,408,5587,408,5592,408,5599,410,5606,410,5614,415,5621,418,5623,418,5628,420,5630,420,5635,422,5640,422,5640,427,5642,427,5642,432,5645,432,5645,434,5645,432,5647,432,5647,442,5650,442,5650,437,5652,434,5652,430,5654,430,5654,432,5657,432,5659,434,5659,442,5662,439,5662,442,5664,444,5664,446,5666,449,5671,454,5671,456,5676,463,5678,473,5683,482,5688,490,5688,499,5690,497,5690,499,5693,502,5693,506,5695,511,5698,521,5702,530,5707,542,5707,547,5712,564,5714,569,5719,578,5724,602,5729,612,5736,629,5741,655,5748,674,5750,682,5755,696,5758,703,5760,713,5767,734,5772,744,5777,761,5791,806,5794,809,5798,826,5801,830,5801,835,5803,850,5803,852,5803,847,5806,847,5806,854,5808,862,5810,866,5813,874,5813,881,5815,890,5820,898,5822,910,5827,929,5832,946,5837,953,5842,970,5842,972,5846,982,5849,991,5854,1001,5856,1010,5861,1022,5868,1044,5875,1063,5878,1068,5882,1080,5885,1082,5890,1092,5890,1106,5890,1104,5892,1104,5892,1106,5894,1109,5894,1111,5897,1118,5899,1121,5902,1128,5904,1138,5906,1147,5914,1162,5918,1174,5921,1178,5926,1190,5930,1200,5938,1219,5942,1226,5947,1236,5954,1255,5962,1272,5962,1274,5966,1286,5969,1289,5969,1303,5971,1301,5971,1298,5974,1301,5974,1303,5976,1306,5978,1310,5978,1318,5983,1325,5986,1332,5988,1339,5993,1349,5998,1361,6002,1370,6005,1375,6010,1387,6012,1390,6012,1416,6014,1416,6017,1418,6017,1421,6019,1423,6019,1426,6022,1428,6022,1430,6024,1435,6026,1438,6029,1445,6031,1450,6034,1454,6036,1462,6046,1471,6048,1474,6053,1483,6055,1486,6058,1490,6065,1502,6067,1505,6074,1514,6079,1524,6086,1534,6089,1536,6096,1543,6101,1548,6108,1558,6110,1562,6115,1570,6130,1586,6132,1586,6137,1594,6142,1598,6149,1608,6154,1613,6156,1618,6173,1634,6175,1634,6178,1639,6182,1644,6190,1651,6192,1656,6197,1656,6199,1661,6202,1663,6202,1668,6204,1668,6204,1670,6206,1670,6206,1673,6209,1673,6209,1675,6211,1678,6216,1682,6216,1685,6221,1687,6226,1694,6228,1697,6233,1702,6235,1706,6238,1706,6240,1711,6242,1714,6242,1716,6245,1716,6247,1718,6250,1721,6252,1726,6254,1728,6257,1730,6259,1733,6262,1738,6269,1742,6276,1752,6281,1757,6286,1762,6293,1771,6300,1778,6302,1781,6307,1786,6310,1788,6310,1795,6312,1793,6314,1795,6314,1798,6317,1800,6319,1802,6322,1807,6329,1814,6331,1819,6341,1831,6343,1834,6348,1841,6355,1846,6362,1855,6365,1858,6370,1862,6370,1867,6372,1872,6372,1877,6374,1874,6374,1877,6377,1877,6377,1879,6379,1882,6382,1886,6384,1891,6386,1891,6389,1898,6391,1901,6396,1908,6403,1918,6408,1922,6413,1930,6420,1939,6427,1951,6430,1951,6434,1958,6439,1963,6446,1973,6449,1975,6454,1980,6454,1985,6456,1985,6456,1990,6458,1987,6458,1992,6461,1992,6461,1994,6463,1997,6466,1999,6468,2004,6470,2009,6470,2011,6473,2014,6475,2018,6482,2026,6487,2033,6492,2038,6494,2042,6497,2047,6497,2050,6499,2050,6499,2054,6502,2054,6504,2057,6506,2059,6509,2066,6509,2069,6511,2074,6514,2076,6516,2081,6518,2086,6523,2093,6528,2098,6530,2102,6535,2107,6540,2114,6545,2124,6554,2134,6554,2136,6562,2141,6566,2148,6574,2155,6576,2158,6581,2162,6581,2170,6583,2170,6583,2186,6586,2186,6586,2218,6588,2220,6588,2261,6590,2268,6590,2292,6593,2306,6593,2342,6595,2352,6595,2381,6598,2386,6598,2414,6600,2424,6600,2455,6602,2462,6602,2484,6605,2491,6605,2513,6607,2522,6610,2530,6610,2549,6612,2558,6612,2573,6614,2585,6617,2597,6619,2618,6624,2635,6624,2642,6626,2647,6626,2652,6629,2657,6631,2664,6634,2669,6636,2678,6638,2686,6641,2688,6643,2695,6646,2698,6650,2705,6655,2710,6658,2714,6662,2717,6667,2722,6672,2724,6677,2726,6682,2729,6684,2731,6689,2734,6694,2734,6701,2736,6703,2738,6708,2738,6715,2741,6725,2741,6725,2743,6730,2743,6737,2746,6749,2746,6751,2746,6751,2748,6754,2748,6756,2748,6758,2748,6761,2750,6770,2750,6773,2753,6775,2753,6778,2753,6794,2753,6794,2755,6809,2755,6838,2755,6840,2755,6842,2755,6842,2758,7447,2758,7447,2760,8196,2760,8198,2760e" filled="false" stroked="true" strokeweight=".12pt" strokecolor="#00ff00">
              <v:path arrowok="t"/>
            </v:shape>
            <v:shape style="position:absolute;left:39280;top:-74186;width:29860;height:22120" coordorigin="39280,-74186" coordsize="29860,22120" path="m4764,2760l4764,156m4714,2760l4817,2760m4714,2326l4817,2326m4714,1891l4817,1891m4714,1457l4817,1457m4714,1022l4817,1022m4714,590l4817,590m4714,156l4817,156m4764,2760l4764,156m4714,2760l4817,2760m4714,2326l4817,2326m4714,1891l4817,1891m4714,1457l4817,1457m4714,1022l4817,1022m4714,590l4817,590m4714,156l4817,156m4764,2760l8297,2760m4764,2810l4764,2707m5647,2810l5647,2707m6530,2810l6530,2707m7414,2810l7414,2707m8297,2810l8297,2707m4764,2760l8297,2760m4764,2810l4764,2707m5647,2810l5647,2707m6530,2810l6530,2707m7414,2810l7414,2707m8297,2810l8297,2707e" filled="false" stroked="true" strokeweight=".12pt" strokecolor="#000000">
              <v:path arrowok="t"/>
            </v:shape>
            <v:shape style="position:absolute;left:39720;top:-53306;width:180;height:340" coordorigin="39720,-53306" coordsize="180,340" path="m4788,2681l4788,2671,4781,2662m4766,2702l4769,2702,4781,2702,4788,2693,4788,2681e" filled="false" stroked="true" strokeweight=".12pt" strokecolor="#00ff00">
              <v:path arrowok="t"/>
            </v:shape>
            <v:shape style="position:absolute;left:39920;top:-69346;width:6340;height:16320" coordorigin="39920,-69346" coordsize="6340,16320" path="m4834,2676l4834,2664,4824,2654,4812,2654,4800,2654,4790,2664,4790,2676,4790,2686,4800,2695,4812,2695,4824,2695,4834,2686,4834,2676xm4874,2664l4874,2652,4865,2642,4853,2642,4843,2642,4834,2652,4834,2664,4834,2676,4843,2683,4853,2683,4865,2683,4874,2676,4874,2664xm4918,2669l4918,2657,4908,2650,4896,2650,4884,2650,4877,2657,4877,2669,4877,2678,4884,2688,4896,2688,4908,2688,4918,2678,4918,2669xm4958,2642l4958,2630,4949,2621,4939,2621,4927,2621,4918,2630,4918,2642,4918,2654,4927,2664,4939,2664,4949,2664,4958,2654,4958,2642xm4999,2645l4999,2633,4992,2623,4980,2623,4968,2623,4961,2633,4961,2645,4961,2657,4968,2666,4980,2666,4992,2666,4999,2657,4999,2645xm5042,2575l5042,2563,5035,2554,5023,2554,5014,2554,5004,2563,5004,2575,5004,2585,5014,2594,5023,2594,5035,2594,5042,2585,5042,2575xm5088,2537l5088,2525,5078,2518,5066,2518,5054,2518,5045,2525,5045,2537,5045,2549,5054,2558,5066,2558,5078,2558,5088,2549,5088,2537xm5129,2398l5129,2386,5119,2376,5107,2376,5098,2376,5088,2386,5088,2398,5088,2407,5098,2417,5107,2417,5119,2417,5129,2407,5129,2398xm5172,2335l5172,2323,5162,2314,5150,2314,5138,2314,5129,2323,5129,2335,5129,2345,5138,2354,5150,2354,5162,2354,5172,2345,5172,2335xm5213,2134l5213,2124,5203,2114,5194,2114,5182,2114,5172,2124,5172,2134,5172,2146,5182,2155,5194,2155,5203,2155,5213,2146,5213,2134xm5254,2081l5254,2069,5246,2059,5234,2059,5222,2059,5213,2069,5213,2081,5213,2093,5222,2100,5234,2100,5246,2100,5254,2093,5254,2081xm5297,1973l5297,1961,5290,1951,5278,1951,5268,1951,5258,1961,5258,1973,5258,1982,5268,1992,5278,1992,5290,1992,5297,1982,5297,1973xm5342,1771l5342,1759,5333,1752,5321,1752,5309,1752,5299,1759,5299,1771,5299,1781,5309,1790,5321,1790,5333,1790,5342,1781,5342,1771xm5383,1730l5383,1718,5374,1709,5362,1709,5352,1709,5342,1718,5342,1730,5342,1742,5352,1752,5362,1752,5374,1752,5383,1742,5383,1730xm5426,1596l5426,1584,5417,1574,5405,1574,5393,1574,5383,1584,5383,1596,5383,1608,5393,1618,5405,1618,5417,1618,5426,1608,5426,1596xm5467,1046l5467,1034,5458,1025,5446,1025,5436,1025,5426,1034,5426,1046,5426,1056,5436,1066,5446,1066,5458,1066,5467,1056,5467,1046xm5510,1046l5510,1037,5501,1027,5489,1027,5477,1027,5467,1037,5467,1046,5467,1058,5477,1068,5489,1068,5501,1068,5510,1058,5510,1046xm5551,758l5551,746,5542,737,5532,737,5520,737,5510,746,5510,758,5510,770,5520,780,5532,780,5542,780,5551,770,5551,758xe" filled="false" stroked="true" strokeweight=".12pt" strokecolor="#00ff00">
              <v:path arrowok="t"/>
            </v:shape>
            <v:shape style="position:absolute;left:5552;top:412;width:254;height:139" type="#_x0000_t75" stroked="false">
              <v:imagedata r:id="rId1315" o:title=""/>
            </v:shape>
            <v:shape style="position:absolute;left:48400;top:-70286;width:2120;height:8440" coordorigin="48400,-70286" coordsize="2120,8440" path="m5851,732l5851,722,5842,713,5830,713,5818,713,5808,722,5808,732,5808,744,5818,751,5830,751,5842,751,5851,744,5851,732xm5892,643l5892,634,5882,624,5870,624,5861,624,5851,634,5851,643,5851,655,5861,665,5870,665,5882,665,5892,655,5892,643xm5976,881l5976,869,5966,859,5954,859,5945,859,5935,869,5935,881,5935,890,5945,900,5954,900,5966,900,5976,890,5976,881xm6019,1555l6019,1546,6010,1536,5998,1536,5986,1536,5976,1546,5976,1555,5976,1567,5986,1574,5998,1574,6010,1574,6019,1567,6019,1555xm6062,1615l6062,1603,6053,1594,6041,1594,6029,1594,6019,1603,6019,1615,6019,1627,6029,1637,6041,1637,6053,1637,6062,1627,6062,1615xe" filled="false" stroked="true" strokeweight=".12pt" strokecolor="#00ff00">
              <v:path arrowok="t"/>
            </v:shape>
            <w10:wrap type="none"/>
          </v:group>
        </w:pict>
      </w:r>
      <w:r>
        <w:rPr>
          <w:sz w:val="17"/>
        </w:rPr>
        <w:t>300</w:t>
      </w:r>
    </w:p>
    <w:p>
      <w:pPr>
        <w:pStyle w:val="BodyText"/>
        <w:spacing w:before="10"/>
        <w:rPr>
          <w:sz w:val="13"/>
        </w:rPr>
      </w:pPr>
    </w:p>
    <w:p>
      <w:pPr>
        <w:spacing w:before="79"/>
        <w:ind w:left="2859" w:right="0" w:firstLine="0"/>
        <w:jc w:val="left"/>
        <w:rPr>
          <w:sz w:val="17"/>
        </w:rPr>
      </w:pPr>
      <w:r>
        <w:rPr>
          <w:sz w:val="17"/>
        </w:rPr>
        <w:t>250</w:t>
      </w:r>
    </w:p>
    <w:p>
      <w:pPr>
        <w:pStyle w:val="BodyText"/>
        <w:spacing w:before="8"/>
        <w:rPr>
          <w:sz w:val="13"/>
        </w:rPr>
      </w:pPr>
    </w:p>
    <w:p>
      <w:pPr>
        <w:spacing w:before="79"/>
        <w:ind w:left="2859" w:right="0" w:firstLine="0"/>
        <w:jc w:val="left"/>
        <w:rPr>
          <w:sz w:val="17"/>
        </w:rPr>
      </w:pPr>
      <w:r>
        <w:rPr/>
        <w:pict>
          <v:group style="position:absolute;margin-left:204.959991pt;margin-top:-7.03727pt;width:7.95pt;height:74.2pt;mso-position-horizontal-relative:page;mso-position-vertical-relative:paragraph;z-index:17920" coordorigin="4099,-141" coordsize="159,1484">
            <v:shape style="position:absolute;left:4099;top:260;width:125;height:1082" type="#_x0000_t75" stroked="false">
              <v:imagedata r:id="rId1316" o:title=""/>
            </v:shape>
            <v:shape style="position:absolute;left:4099;top:-141;width:158;height:331" type="#_x0000_t75" stroked="false">
              <v:imagedata r:id="rId1317" o:title=""/>
            </v:shape>
            <w10:wrap type="none"/>
          </v:group>
        </w:pict>
      </w:r>
      <w:r>
        <w:rPr>
          <w:sz w:val="17"/>
        </w:rPr>
        <w:t>200</w:t>
      </w:r>
    </w:p>
    <w:p>
      <w:pPr>
        <w:pStyle w:val="BodyText"/>
        <w:spacing w:before="10"/>
        <w:rPr>
          <w:sz w:val="13"/>
        </w:rPr>
      </w:pPr>
    </w:p>
    <w:p>
      <w:pPr>
        <w:spacing w:before="79"/>
        <w:ind w:left="2859" w:right="0" w:firstLine="0"/>
        <w:jc w:val="left"/>
        <w:rPr>
          <w:sz w:val="17"/>
        </w:rPr>
      </w:pPr>
      <w:r>
        <w:rPr>
          <w:sz w:val="17"/>
        </w:rPr>
        <w:t>150</w:t>
      </w:r>
    </w:p>
    <w:p>
      <w:pPr>
        <w:pStyle w:val="BodyText"/>
        <w:spacing w:before="10"/>
        <w:rPr>
          <w:sz w:val="13"/>
        </w:rPr>
      </w:pPr>
    </w:p>
    <w:p>
      <w:pPr>
        <w:spacing w:before="79"/>
        <w:ind w:left="2859" w:right="0" w:firstLine="0"/>
        <w:jc w:val="left"/>
        <w:rPr>
          <w:sz w:val="17"/>
        </w:rPr>
      </w:pPr>
      <w:r>
        <w:rPr>
          <w:sz w:val="17"/>
        </w:rPr>
        <w:t>100</w:t>
      </w:r>
    </w:p>
    <w:p>
      <w:pPr>
        <w:pStyle w:val="BodyText"/>
        <w:spacing w:before="10"/>
        <w:rPr>
          <w:sz w:val="13"/>
        </w:rPr>
      </w:pPr>
    </w:p>
    <w:p>
      <w:pPr>
        <w:spacing w:before="79"/>
        <w:ind w:left="2941" w:right="0" w:firstLine="0"/>
        <w:jc w:val="left"/>
        <w:rPr>
          <w:sz w:val="17"/>
        </w:rPr>
      </w:pPr>
      <w:r>
        <w:rPr>
          <w:sz w:val="17"/>
        </w:rPr>
        <w:t>50</w:t>
      </w:r>
    </w:p>
    <w:p>
      <w:pPr>
        <w:pStyle w:val="BodyText"/>
        <w:spacing w:before="10"/>
        <w:rPr>
          <w:sz w:val="13"/>
        </w:rPr>
      </w:pPr>
    </w:p>
    <w:p>
      <w:pPr>
        <w:spacing w:before="79"/>
        <w:ind w:left="3025" w:right="0" w:firstLine="0"/>
        <w:jc w:val="left"/>
        <w:rPr>
          <w:sz w:val="17"/>
        </w:rPr>
      </w:pPr>
      <w:r>
        <w:rPr>
          <w:w w:val="100"/>
          <w:sz w:val="17"/>
        </w:rPr>
        <w:t>0</w:t>
      </w:r>
    </w:p>
    <w:p>
      <w:pPr>
        <w:tabs>
          <w:tab w:pos="1798" w:val="left" w:leader="none"/>
          <w:tab w:pos="2640" w:val="left" w:leader="none"/>
          <w:tab w:pos="3521" w:val="left" w:leader="none"/>
          <w:tab w:pos="4404" w:val="left" w:leader="none"/>
        </w:tabs>
        <w:spacing w:before="37"/>
        <w:ind w:left="1001" w:right="0" w:firstLine="0"/>
        <w:jc w:val="center"/>
        <w:rPr>
          <w:sz w:val="17"/>
        </w:rPr>
      </w:pPr>
      <w:r>
        <w:rPr>
          <w:sz w:val="17"/>
        </w:rPr>
        <w:t>0</w:t>
        <w:tab/>
      </w:r>
      <w:r>
        <w:rPr>
          <w:spacing w:val="-8"/>
          <w:sz w:val="17"/>
        </w:rPr>
        <w:t>500</w:t>
        <w:tab/>
      </w:r>
      <w:r>
        <w:rPr>
          <w:spacing w:val="-10"/>
          <w:sz w:val="17"/>
        </w:rPr>
        <w:t>1000</w:t>
        <w:tab/>
      </w:r>
      <w:r>
        <w:rPr>
          <w:spacing w:val="-9"/>
          <w:sz w:val="17"/>
        </w:rPr>
        <w:t>1500</w:t>
        <w:tab/>
        <w:t>2000</w:t>
      </w:r>
    </w:p>
    <w:p>
      <w:pPr>
        <w:spacing w:before="83"/>
        <w:ind w:left="864" w:right="0" w:firstLine="0"/>
        <w:jc w:val="center"/>
        <w:rPr>
          <w:sz w:val="17"/>
        </w:rPr>
      </w:pPr>
      <w:r>
        <w:rPr>
          <w:sz w:val="17"/>
        </w:rPr>
        <w:t>Tiempo (horas)</w:t>
      </w:r>
    </w:p>
    <w:p>
      <w:pPr>
        <w:pStyle w:val="BodyText"/>
        <w:rPr>
          <w:sz w:val="20"/>
        </w:rPr>
      </w:pPr>
    </w:p>
    <w:p>
      <w:pPr>
        <w:pStyle w:val="BodyText"/>
        <w:spacing w:before="6"/>
      </w:pPr>
    </w:p>
    <w:p>
      <w:pPr>
        <w:spacing w:line="362" w:lineRule="auto" w:before="74"/>
        <w:ind w:left="3654" w:right="305" w:hanging="3291"/>
        <w:jc w:val="left"/>
        <w:rPr>
          <w:sz w:val="20"/>
        </w:rPr>
      </w:pPr>
      <w:r>
        <w:rPr>
          <w:sz w:val="20"/>
        </w:rPr>
        <w:t>Figura 6.5. Concentración de nitratos (observado vs estimado) en el agua de drenaje durante el periodo de validación</w:t>
      </w:r>
    </w:p>
    <w:p>
      <w:pPr>
        <w:pStyle w:val="BodyText"/>
        <w:spacing w:before="1"/>
        <w:rPr>
          <w:sz w:val="17"/>
        </w:rPr>
      </w:pPr>
    </w:p>
    <w:p>
      <w:pPr>
        <w:pStyle w:val="Heading4"/>
        <w:ind w:left="181"/>
      </w:pPr>
      <w:bookmarkStart w:name="_TOC_250007" w:id="80"/>
      <w:bookmarkEnd w:id="80"/>
      <w:r>
        <w:rPr/>
        <w:t>6.4.2. Eficiencia del modelo de transporte durante la calibración</w:t>
      </w:r>
    </w:p>
    <w:p>
      <w:pPr>
        <w:pStyle w:val="BodyText"/>
        <w:spacing w:before="3"/>
        <w:rPr>
          <w:b/>
          <w:sz w:val="24"/>
        </w:rPr>
      </w:pPr>
    </w:p>
    <w:p>
      <w:pPr>
        <w:pStyle w:val="BodyText"/>
        <w:spacing w:line="360" w:lineRule="auto" w:before="1"/>
        <w:ind w:left="181" w:right="139"/>
        <w:jc w:val="both"/>
      </w:pPr>
      <w:r>
        <w:rPr/>
        <w:t>Al igual que en la calibración, la eficiencia del modelo durante la validación se obtuvo a partir de cálculo del coeficiente de eficiencia de Nash-Sutcliffe (E) del RMSE y MAE, con la finalidad de comparar los resultados del modelo con los datos</w:t>
      </w:r>
      <w:r>
        <w:rPr>
          <w:spacing w:val="-32"/>
        </w:rPr>
        <w:t> </w:t>
      </w:r>
      <w:r>
        <w:rPr/>
        <w:t>observados.</w:t>
      </w:r>
    </w:p>
    <w:p>
      <w:pPr>
        <w:pStyle w:val="BodyText"/>
        <w:spacing w:before="9"/>
        <w:rPr>
          <w:sz w:val="17"/>
        </w:rPr>
      </w:pPr>
    </w:p>
    <w:p>
      <w:pPr>
        <w:pStyle w:val="BodyText"/>
        <w:spacing w:line="360" w:lineRule="auto"/>
        <w:ind w:left="181" w:right="137"/>
        <w:jc w:val="both"/>
      </w:pPr>
      <w:r>
        <w:rPr/>
        <w:t>En la Tabla 6.4 se muestra un resumen de la eficiencia del modelo para las parcelas 1 y 4 y se aprecia que se obtiene una mayor eficiencia (E) con respecto de la calibración. Los valores de RMSE y MAE se presentan elevados.</w:t>
      </w:r>
    </w:p>
    <w:p>
      <w:pPr>
        <w:spacing w:after="0" w:line="360" w:lineRule="auto"/>
        <w:jc w:val="both"/>
        <w:sectPr>
          <w:headerReference w:type="default" r:id="rId1311"/>
          <w:footerReference w:type="default" r:id="rId1312"/>
          <w:pgSz w:w="12240" w:h="15840"/>
          <w:pgMar w:header="0" w:footer="1005" w:top="640" w:bottom="1200" w:left="1520" w:right="1560"/>
          <w:pgNumType w:start="162"/>
        </w:sectPr>
      </w:pPr>
    </w:p>
    <w:p>
      <w:pPr>
        <w:spacing w:before="66"/>
        <w:ind w:left="3181" w:right="0" w:firstLine="0"/>
        <w:jc w:val="left"/>
        <w:rPr>
          <w:i/>
          <w:sz w:val="14"/>
        </w:rPr>
      </w:pPr>
      <w:r>
        <w:rPr/>
        <w:pict>
          <v:line style="position:absolute;mso-position-horizontal-relative:page;mso-position-vertical-relative:paragraph;z-index:17944;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spacing w:before="75"/>
        <w:ind w:left="3176" w:right="513" w:hanging="2648"/>
        <w:jc w:val="left"/>
        <w:rPr>
          <w:sz w:val="20"/>
        </w:rPr>
      </w:pPr>
      <w:r>
        <w:rPr>
          <w:sz w:val="20"/>
        </w:rPr>
        <w:t>Tabla 6.4. Resultados de los índices de eficiencia del modelo de transporte de nitrato en las parcelas del </w:t>
      </w:r>
      <w:r>
        <w:rPr>
          <w:i/>
          <w:sz w:val="20"/>
        </w:rPr>
        <w:t>green </w:t>
      </w:r>
      <w:r>
        <w:rPr>
          <w:sz w:val="20"/>
        </w:rPr>
        <w:t>experimental</w:t>
      </w:r>
    </w:p>
    <w:p>
      <w:pPr>
        <w:pStyle w:val="BodyText"/>
        <w:spacing w:before="6"/>
        <w:rPr>
          <w:sz w:val="11"/>
        </w:rPr>
      </w:pPr>
    </w:p>
    <w:tbl>
      <w:tblPr>
        <w:tblW w:w="0" w:type="auto"/>
        <w:jc w:val="left"/>
        <w:tblInd w:w="23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35"/>
        <w:gridCol w:w="1090"/>
        <w:gridCol w:w="1086"/>
        <w:gridCol w:w="1105"/>
      </w:tblGrid>
      <w:tr>
        <w:trPr>
          <w:trHeight w:val="293" w:hRule="exact"/>
        </w:trPr>
        <w:tc>
          <w:tcPr>
            <w:tcW w:w="1135" w:type="dxa"/>
            <w:tcBorders>
              <w:left w:val="nil"/>
              <w:right w:val="nil"/>
            </w:tcBorders>
          </w:tcPr>
          <w:p>
            <w:pPr>
              <w:pStyle w:val="TableParagraph"/>
              <w:spacing w:before="19"/>
              <w:ind w:left="175" w:right="208"/>
              <w:rPr>
                <w:b/>
                <w:i/>
                <w:sz w:val="20"/>
              </w:rPr>
            </w:pPr>
            <w:r>
              <w:rPr>
                <w:b/>
                <w:i/>
                <w:sz w:val="20"/>
              </w:rPr>
              <w:t>Parcela</w:t>
            </w:r>
          </w:p>
        </w:tc>
        <w:tc>
          <w:tcPr>
            <w:tcW w:w="1090" w:type="dxa"/>
            <w:tcBorders>
              <w:left w:val="nil"/>
              <w:right w:val="nil"/>
            </w:tcBorders>
          </w:tcPr>
          <w:p>
            <w:pPr>
              <w:pStyle w:val="TableParagraph"/>
              <w:spacing w:line="230" w:lineRule="exact"/>
              <w:ind w:left="230"/>
              <w:jc w:val="left"/>
              <w:rPr>
                <w:b/>
                <w:i/>
                <w:sz w:val="20"/>
              </w:rPr>
            </w:pPr>
            <w:r>
              <w:rPr>
                <w:b/>
                <w:i/>
                <w:sz w:val="20"/>
              </w:rPr>
              <w:t>RMSE</w:t>
            </w:r>
          </w:p>
        </w:tc>
        <w:tc>
          <w:tcPr>
            <w:tcW w:w="1086" w:type="dxa"/>
            <w:tcBorders>
              <w:left w:val="nil"/>
              <w:right w:val="nil"/>
            </w:tcBorders>
          </w:tcPr>
          <w:p>
            <w:pPr>
              <w:pStyle w:val="TableParagraph"/>
              <w:spacing w:line="230" w:lineRule="exact"/>
              <w:ind w:left="311"/>
              <w:jc w:val="left"/>
              <w:rPr>
                <w:b/>
                <w:i/>
                <w:sz w:val="20"/>
              </w:rPr>
            </w:pPr>
            <w:r>
              <w:rPr>
                <w:b/>
                <w:i/>
                <w:sz w:val="20"/>
              </w:rPr>
              <w:t>MAE</w:t>
            </w:r>
          </w:p>
        </w:tc>
        <w:tc>
          <w:tcPr>
            <w:tcW w:w="1105" w:type="dxa"/>
            <w:tcBorders>
              <w:left w:val="nil"/>
              <w:right w:val="nil"/>
            </w:tcBorders>
          </w:tcPr>
          <w:p>
            <w:pPr>
              <w:pStyle w:val="TableParagraph"/>
              <w:spacing w:before="19"/>
              <w:ind w:right="1"/>
              <w:rPr>
                <w:b/>
                <w:i/>
                <w:sz w:val="20"/>
              </w:rPr>
            </w:pPr>
            <w:r>
              <w:rPr>
                <w:b/>
                <w:i/>
                <w:w w:val="99"/>
                <w:sz w:val="20"/>
              </w:rPr>
              <w:t>E</w:t>
            </w:r>
          </w:p>
        </w:tc>
      </w:tr>
      <w:tr>
        <w:trPr>
          <w:trHeight w:val="282" w:hRule="exact"/>
        </w:trPr>
        <w:tc>
          <w:tcPr>
            <w:tcW w:w="1135" w:type="dxa"/>
            <w:tcBorders>
              <w:left w:val="nil"/>
              <w:bottom w:val="nil"/>
              <w:right w:val="nil"/>
            </w:tcBorders>
          </w:tcPr>
          <w:p>
            <w:pPr>
              <w:pStyle w:val="TableParagraph"/>
              <w:spacing w:before="19"/>
              <w:ind w:right="29"/>
              <w:rPr>
                <w:sz w:val="20"/>
              </w:rPr>
            </w:pPr>
            <w:r>
              <w:rPr>
                <w:w w:val="99"/>
                <w:sz w:val="20"/>
              </w:rPr>
              <w:t>1</w:t>
            </w:r>
          </w:p>
        </w:tc>
        <w:tc>
          <w:tcPr>
            <w:tcW w:w="1090" w:type="dxa"/>
            <w:tcBorders>
              <w:left w:val="nil"/>
              <w:bottom w:val="nil"/>
              <w:right w:val="nil"/>
            </w:tcBorders>
          </w:tcPr>
          <w:p>
            <w:pPr>
              <w:pStyle w:val="TableParagraph"/>
              <w:spacing w:line="265" w:lineRule="exact"/>
              <w:ind w:left="268"/>
              <w:jc w:val="left"/>
              <w:rPr>
                <w:rFonts w:ascii="Calibri"/>
                <w:sz w:val="22"/>
              </w:rPr>
            </w:pPr>
            <w:r>
              <w:rPr>
                <w:rFonts w:ascii="Calibri"/>
                <w:sz w:val="22"/>
              </w:rPr>
              <w:t>4.846</w:t>
            </w:r>
          </w:p>
        </w:tc>
        <w:tc>
          <w:tcPr>
            <w:tcW w:w="1086" w:type="dxa"/>
            <w:tcBorders>
              <w:left w:val="nil"/>
              <w:bottom w:val="nil"/>
              <w:right w:val="nil"/>
            </w:tcBorders>
          </w:tcPr>
          <w:p>
            <w:pPr>
              <w:pStyle w:val="TableParagraph"/>
              <w:spacing w:line="265" w:lineRule="exact"/>
              <w:ind w:left="282"/>
              <w:jc w:val="left"/>
              <w:rPr>
                <w:rFonts w:ascii="Calibri"/>
                <w:sz w:val="22"/>
              </w:rPr>
            </w:pPr>
            <w:r>
              <w:rPr>
                <w:rFonts w:ascii="Calibri"/>
                <w:sz w:val="22"/>
              </w:rPr>
              <w:t>5.791</w:t>
            </w:r>
          </w:p>
        </w:tc>
        <w:tc>
          <w:tcPr>
            <w:tcW w:w="1105" w:type="dxa"/>
            <w:tcBorders>
              <w:left w:val="nil"/>
              <w:bottom w:val="nil"/>
              <w:right w:val="nil"/>
            </w:tcBorders>
          </w:tcPr>
          <w:p>
            <w:pPr>
              <w:pStyle w:val="TableParagraph"/>
              <w:spacing w:line="268" w:lineRule="exact"/>
              <w:ind w:left="281" w:right="281"/>
              <w:rPr>
                <w:rFonts w:ascii="Calibri"/>
                <w:sz w:val="22"/>
              </w:rPr>
            </w:pPr>
            <w:r>
              <w:rPr>
                <w:rFonts w:ascii="Calibri"/>
                <w:sz w:val="22"/>
              </w:rPr>
              <w:t>0.818</w:t>
            </w:r>
          </w:p>
        </w:tc>
      </w:tr>
    </w:tbl>
    <w:p>
      <w:pPr>
        <w:pStyle w:val="BodyText"/>
        <w:tabs>
          <w:tab w:pos="2888" w:val="left" w:leader="none"/>
          <w:tab w:pos="3740" w:val="left" w:leader="none"/>
          <w:tab w:pos="4844" w:val="left" w:leader="none"/>
          <w:tab w:pos="6003" w:val="left" w:leader="none"/>
          <w:tab w:pos="6807" w:val="left" w:leader="none"/>
        </w:tabs>
        <w:spacing w:line="267" w:lineRule="exact"/>
        <w:ind w:left="2377" w:right="232"/>
        <w:rPr>
          <w:rFonts w:ascii="Times New Roman"/>
        </w:rPr>
      </w:pPr>
      <w:r>
        <w:rPr>
          <w:w w:val="99"/>
          <w:sz w:val="20"/>
          <w:u w:val="single"/>
        </w:rPr>
        <w:t> </w:t>
      </w:r>
      <w:r>
        <w:rPr>
          <w:sz w:val="20"/>
          <w:u w:val="single"/>
        </w:rPr>
        <w:tab/>
        <w:t>4</w:t>
        <w:tab/>
      </w:r>
      <w:r>
        <w:rPr>
          <w:rFonts w:ascii="Calibri"/>
          <w:u w:val="single"/>
        </w:rPr>
        <w:t>41.482</w:t>
      </w:r>
      <w:r>
        <w:rPr>
          <w:rFonts w:ascii="Times New Roman"/>
          <w:u w:val="single"/>
        </w:rPr>
        <w:tab/>
      </w:r>
      <w:r>
        <w:rPr>
          <w:rFonts w:ascii="Calibri"/>
          <w:u w:val="single"/>
        </w:rPr>
        <w:t>58.376</w:t>
      </w:r>
      <w:r>
        <w:rPr>
          <w:rFonts w:ascii="Times New Roman"/>
          <w:u w:val="single"/>
        </w:rPr>
        <w:tab/>
      </w:r>
      <w:r>
        <w:rPr>
          <w:rFonts w:ascii="Calibri"/>
          <w:u w:val="single"/>
        </w:rPr>
        <w:t>0.820</w:t>
      </w:r>
      <w:r>
        <w:rPr>
          <w:rFonts w:ascii="Times New Roman"/>
          <w:u w:val="single"/>
        </w:rPr>
        <w:tab/>
      </w:r>
    </w:p>
    <w:p>
      <w:pPr>
        <w:pStyle w:val="BodyText"/>
        <w:rPr>
          <w:rFonts w:ascii="Times New Roman"/>
          <w:sz w:val="20"/>
        </w:rPr>
      </w:pPr>
    </w:p>
    <w:p>
      <w:pPr>
        <w:pStyle w:val="BodyText"/>
        <w:spacing w:before="8"/>
        <w:rPr>
          <w:rFonts w:ascii="Times New Roman"/>
          <w:sz w:val="25"/>
        </w:rPr>
      </w:pPr>
    </w:p>
    <w:p>
      <w:pPr>
        <w:pStyle w:val="Heading4"/>
        <w:numPr>
          <w:ilvl w:val="1"/>
          <w:numId w:val="41"/>
        </w:numPr>
        <w:tabs>
          <w:tab w:pos="612" w:val="left" w:leader="none"/>
        </w:tabs>
        <w:spacing w:line="240" w:lineRule="auto" w:before="73" w:after="0"/>
        <w:ind w:left="611" w:right="0" w:hanging="430"/>
        <w:jc w:val="both"/>
      </w:pPr>
      <w:bookmarkStart w:name="_TOC_250006" w:id="81"/>
      <w:r>
        <w:rPr/>
        <w:t>PERFILES DE CONCENTRACIÓN DE</w:t>
      </w:r>
      <w:r>
        <w:rPr>
          <w:spacing w:val="-16"/>
        </w:rPr>
        <w:t> </w:t>
      </w:r>
      <w:bookmarkEnd w:id="81"/>
      <w:r>
        <w:rPr/>
        <w:t>NITRATOS</w:t>
      </w:r>
    </w:p>
    <w:p>
      <w:pPr>
        <w:pStyle w:val="BodyText"/>
        <w:spacing w:before="3"/>
        <w:rPr>
          <w:b/>
          <w:sz w:val="24"/>
        </w:rPr>
      </w:pPr>
    </w:p>
    <w:p>
      <w:pPr>
        <w:pStyle w:val="BodyText"/>
        <w:spacing w:line="360" w:lineRule="auto" w:before="1"/>
        <w:ind w:left="181" w:right="176"/>
        <w:jc w:val="both"/>
      </w:pPr>
      <w:r>
        <w:rPr/>
        <w:t>Al igual que se hizo en la simulación del flujo de agua en las parcelas, se han seleccionado momentos en concreto para conocer lo que sucede con el transporte de nitrógeno (</w:t>
      </w:r>
      <w:r>
        <w:rPr>
          <w:i/>
        </w:rPr>
        <w:t>print times</w:t>
      </w:r>
      <w:r>
        <w:rPr/>
        <w:t>) a lo largo del perfil de las parcelas. Estos </w:t>
      </w:r>
      <w:r>
        <w:rPr>
          <w:i/>
        </w:rPr>
        <w:t>print times </w:t>
      </w:r>
      <w:r>
        <w:rPr/>
        <w:t>son considerados de especial interés debido a fenómenos que acontecen en torno al movimiento y circulación del nitrógeno y que se describen en la Tabla</w:t>
      </w:r>
      <w:r>
        <w:rPr>
          <w:spacing w:val="-25"/>
        </w:rPr>
        <w:t> </w:t>
      </w:r>
      <w:r>
        <w:rPr/>
        <w:t>6.5.</w:t>
      </w:r>
    </w:p>
    <w:p>
      <w:pPr>
        <w:pStyle w:val="BodyText"/>
        <w:spacing w:before="6"/>
        <w:rPr>
          <w:sz w:val="17"/>
        </w:rPr>
      </w:pPr>
    </w:p>
    <w:p>
      <w:pPr>
        <w:spacing w:before="0"/>
        <w:ind w:left="491" w:right="232" w:firstLine="0"/>
        <w:jc w:val="left"/>
        <w:rPr>
          <w:sz w:val="20"/>
        </w:rPr>
      </w:pPr>
      <w:r>
        <w:rPr>
          <w:sz w:val="20"/>
        </w:rPr>
        <w:t>Tabla. 6.5. </w:t>
      </w:r>
      <w:r>
        <w:rPr>
          <w:i/>
          <w:sz w:val="20"/>
        </w:rPr>
        <w:t>Print times </w:t>
      </w:r>
      <w:r>
        <w:rPr>
          <w:sz w:val="20"/>
        </w:rPr>
        <w:t>seleccionados en el periodo de calibración del transporte de nitrógeno</w:t>
      </w:r>
    </w:p>
    <w:p>
      <w:pPr>
        <w:pStyle w:val="BodyText"/>
        <w:spacing w:before="10"/>
        <w:rPr>
          <w:sz w:val="10"/>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63"/>
        <w:gridCol w:w="595"/>
        <w:gridCol w:w="4932"/>
        <w:gridCol w:w="2388"/>
      </w:tblGrid>
      <w:tr>
        <w:trPr>
          <w:trHeight w:val="468" w:hRule="exact"/>
        </w:trPr>
        <w:tc>
          <w:tcPr>
            <w:tcW w:w="1063" w:type="dxa"/>
          </w:tcPr>
          <w:p>
            <w:pPr>
              <w:pStyle w:val="TableParagraph"/>
              <w:spacing w:before="112"/>
              <w:ind w:left="44" w:right="46"/>
              <w:rPr>
                <w:b/>
                <w:i/>
                <w:sz w:val="20"/>
              </w:rPr>
            </w:pPr>
            <w:r>
              <w:rPr>
                <w:b/>
                <w:i/>
                <w:sz w:val="20"/>
              </w:rPr>
              <w:t>Print time</w:t>
            </w:r>
          </w:p>
        </w:tc>
        <w:tc>
          <w:tcPr>
            <w:tcW w:w="595" w:type="dxa"/>
          </w:tcPr>
          <w:p>
            <w:pPr>
              <w:pStyle w:val="TableParagraph"/>
              <w:spacing w:before="110"/>
              <w:ind w:left="44" w:right="44"/>
              <w:rPr>
                <w:b/>
                <w:sz w:val="20"/>
              </w:rPr>
            </w:pPr>
            <w:r>
              <w:rPr>
                <w:b/>
                <w:sz w:val="20"/>
              </w:rPr>
              <w:t>Hora</w:t>
            </w:r>
          </w:p>
        </w:tc>
        <w:tc>
          <w:tcPr>
            <w:tcW w:w="4932" w:type="dxa"/>
          </w:tcPr>
          <w:p>
            <w:pPr>
              <w:pStyle w:val="TableParagraph"/>
              <w:spacing w:before="110"/>
              <w:ind w:left="1723" w:right="1723"/>
              <w:rPr>
                <w:b/>
                <w:sz w:val="20"/>
              </w:rPr>
            </w:pPr>
            <w:r>
              <w:rPr>
                <w:b/>
                <w:sz w:val="20"/>
              </w:rPr>
              <w:t>Características</w:t>
            </w:r>
          </w:p>
        </w:tc>
        <w:tc>
          <w:tcPr>
            <w:tcW w:w="2388" w:type="dxa"/>
          </w:tcPr>
          <w:p>
            <w:pPr>
              <w:pStyle w:val="TableParagraph"/>
              <w:ind w:left="952" w:right="76" w:hanging="860"/>
              <w:jc w:val="left"/>
              <w:rPr>
                <w:b/>
                <w:sz w:val="20"/>
              </w:rPr>
            </w:pPr>
            <w:r>
              <w:rPr>
                <w:b/>
                <w:sz w:val="20"/>
              </w:rPr>
              <w:t>Valores de entradas de agua</w:t>
            </w:r>
          </w:p>
        </w:tc>
      </w:tr>
      <w:tr>
        <w:trPr>
          <w:trHeight w:val="312" w:hRule="exact"/>
        </w:trPr>
        <w:tc>
          <w:tcPr>
            <w:tcW w:w="1063" w:type="dxa"/>
          </w:tcPr>
          <w:p>
            <w:pPr>
              <w:pStyle w:val="TableParagraph"/>
              <w:spacing w:before="33"/>
              <w:ind w:left="44" w:right="42"/>
              <w:rPr>
                <w:sz w:val="20"/>
              </w:rPr>
            </w:pPr>
            <w:r>
              <w:rPr>
                <w:sz w:val="20"/>
              </w:rPr>
              <w:t>T1</w:t>
            </w:r>
          </w:p>
        </w:tc>
        <w:tc>
          <w:tcPr>
            <w:tcW w:w="595" w:type="dxa"/>
          </w:tcPr>
          <w:p>
            <w:pPr>
              <w:pStyle w:val="TableParagraph"/>
              <w:spacing w:before="33"/>
              <w:ind w:left="42" w:right="44"/>
              <w:rPr>
                <w:sz w:val="20"/>
              </w:rPr>
            </w:pPr>
            <w:r>
              <w:rPr>
                <w:sz w:val="20"/>
              </w:rPr>
              <w:t>12</w:t>
            </w:r>
          </w:p>
        </w:tc>
        <w:tc>
          <w:tcPr>
            <w:tcW w:w="4932" w:type="dxa"/>
          </w:tcPr>
          <w:p>
            <w:pPr>
              <w:pStyle w:val="TableParagraph"/>
              <w:spacing w:before="33"/>
              <w:ind w:left="64"/>
              <w:jc w:val="left"/>
              <w:rPr>
                <w:sz w:val="20"/>
              </w:rPr>
            </w:pPr>
            <w:r>
              <w:rPr>
                <w:sz w:val="20"/>
              </w:rPr>
              <w:t>Inicio del periodo</w:t>
            </w:r>
          </w:p>
        </w:tc>
        <w:tc>
          <w:tcPr>
            <w:tcW w:w="2388" w:type="dxa"/>
          </w:tcPr>
          <w:p>
            <w:pPr/>
          </w:p>
        </w:tc>
      </w:tr>
      <w:tr>
        <w:trPr>
          <w:trHeight w:val="312" w:hRule="exact"/>
        </w:trPr>
        <w:tc>
          <w:tcPr>
            <w:tcW w:w="1063" w:type="dxa"/>
          </w:tcPr>
          <w:p>
            <w:pPr>
              <w:pStyle w:val="TableParagraph"/>
              <w:spacing w:before="33"/>
              <w:ind w:left="44" w:right="42"/>
              <w:rPr>
                <w:sz w:val="20"/>
              </w:rPr>
            </w:pPr>
            <w:r>
              <w:rPr>
                <w:sz w:val="20"/>
              </w:rPr>
              <w:t>T2</w:t>
            </w:r>
          </w:p>
        </w:tc>
        <w:tc>
          <w:tcPr>
            <w:tcW w:w="595" w:type="dxa"/>
          </w:tcPr>
          <w:p>
            <w:pPr>
              <w:pStyle w:val="TableParagraph"/>
              <w:spacing w:before="33"/>
              <w:ind w:left="42" w:right="44"/>
              <w:rPr>
                <w:sz w:val="20"/>
              </w:rPr>
            </w:pPr>
            <w:r>
              <w:rPr>
                <w:sz w:val="20"/>
              </w:rPr>
              <w:t>78</w:t>
            </w:r>
          </w:p>
        </w:tc>
        <w:tc>
          <w:tcPr>
            <w:tcW w:w="4932" w:type="dxa"/>
          </w:tcPr>
          <w:p>
            <w:pPr>
              <w:pStyle w:val="TableParagraph"/>
              <w:spacing w:before="33"/>
              <w:ind w:left="64"/>
              <w:jc w:val="left"/>
              <w:rPr>
                <w:sz w:val="20"/>
              </w:rPr>
            </w:pPr>
            <w:r>
              <w:rPr>
                <w:sz w:val="20"/>
              </w:rPr>
              <w:t>Después de precipitación y antes de fertilizar</w:t>
            </w:r>
          </w:p>
        </w:tc>
        <w:tc>
          <w:tcPr>
            <w:tcW w:w="2388" w:type="dxa"/>
          </w:tcPr>
          <w:p>
            <w:pPr>
              <w:pStyle w:val="TableParagraph"/>
              <w:spacing w:line="225" w:lineRule="exact"/>
              <w:ind w:left="472" w:right="474"/>
              <w:rPr>
                <w:i/>
                <w:sz w:val="20"/>
              </w:rPr>
            </w:pPr>
            <w:r>
              <w:rPr>
                <w:i/>
                <w:sz w:val="20"/>
              </w:rPr>
              <w:t>6 mm</w:t>
            </w:r>
          </w:p>
        </w:tc>
      </w:tr>
      <w:tr>
        <w:trPr>
          <w:trHeight w:val="310" w:hRule="exact"/>
        </w:trPr>
        <w:tc>
          <w:tcPr>
            <w:tcW w:w="1063" w:type="dxa"/>
          </w:tcPr>
          <w:p>
            <w:pPr>
              <w:pStyle w:val="TableParagraph"/>
              <w:spacing w:before="33"/>
              <w:ind w:left="44" w:right="42"/>
              <w:rPr>
                <w:sz w:val="20"/>
              </w:rPr>
            </w:pPr>
            <w:r>
              <w:rPr>
                <w:sz w:val="20"/>
              </w:rPr>
              <w:t>T3</w:t>
            </w:r>
          </w:p>
        </w:tc>
        <w:tc>
          <w:tcPr>
            <w:tcW w:w="595" w:type="dxa"/>
          </w:tcPr>
          <w:p>
            <w:pPr>
              <w:pStyle w:val="TableParagraph"/>
              <w:spacing w:before="33"/>
              <w:ind w:left="42" w:right="44"/>
              <w:rPr>
                <w:sz w:val="20"/>
              </w:rPr>
            </w:pPr>
            <w:r>
              <w:rPr>
                <w:sz w:val="20"/>
              </w:rPr>
              <w:t>96</w:t>
            </w:r>
          </w:p>
        </w:tc>
        <w:tc>
          <w:tcPr>
            <w:tcW w:w="4932" w:type="dxa"/>
          </w:tcPr>
          <w:p>
            <w:pPr>
              <w:pStyle w:val="TableParagraph"/>
              <w:spacing w:before="33"/>
              <w:ind w:left="64"/>
              <w:jc w:val="left"/>
              <w:rPr>
                <w:sz w:val="20"/>
              </w:rPr>
            </w:pPr>
            <w:r>
              <w:rPr>
                <w:sz w:val="20"/>
              </w:rPr>
              <w:t>Después de fertilizar</w:t>
            </w:r>
          </w:p>
        </w:tc>
        <w:tc>
          <w:tcPr>
            <w:tcW w:w="2388" w:type="dxa"/>
          </w:tcPr>
          <w:p>
            <w:pPr/>
          </w:p>
        </w:tc>
      </w:tr>
      <w:tr>
        <w:trPr>
          <w:trHeight w:val="312" w:hRule="exact"/>
        </w:trPr>
        <w:tc>
          <w:tcPr>
            <w:tcW w:w="1063" w:type="dxa"/>
          </w:tcPr>
          <w:p>
            <w:pPr>
              <w:pStyle w:val="TableParagraph"/>
              <w:spacing w:before="33"/>
              <w:ind w:left="44" w:right="42"/>
              <w:rPr>
                <w:sz w:val="20"/>
              </w:rPr>
            </w:pPr>
            <w:r>
              <w:rPr>
                <w:sz w:val="20"/>
              </w:rPr>
              <w:t>T4</w:t>
            </w:r>
          </w:p>
        </w:tc>
        <w:tc>
          <w:tcPr>
            <w:tcW w:w="595" w:type="dxa"/>
          </w:tcPr>
          <w:p>
            <w:pPr>
              <w:pStyle w:val="TableParagraph"/>
              <w:spacing w:before="33"/>
              <w:ind w:left="42" w:right="44"/>
              <w:rPr>
                <w:sz w:val="20"/>
              </w:rPr>
            </w:pPr>
            <w:r>
              <w:rPr>
                <w:sz w:val="20"/>
              </w:rPr>
              <w:t>110</w:t>
            </w:r>
          </w:p>
        </w:tc>
        <w:tc>
          <w:tcPr>
            <w:tcW w:w="4932" w:type="dxa"/>
          </w:tcPr>
          <w:p>
            <w:pPr>
              <w:pStyle w:val="TableParagraph"/>
              <w:spacing w:before="33"/>
              <w:ind w:left="64"/>
              <w:jc w:val="left"/>
              <w:rPr>
                <w:sz w:val="20"/>
              </w:rPr>
            </w:pPr>
            <w:r>
              <w:rPr>
                <w:sz w:val="20"/>
              </w:rPr>
              <w:t>Después de riego y precipitación</w:t>
            </w:r>
          </w:p>
        </w:tc>
        <w:tc>
          <w:tcPr>
            <w:tcW w:w="2388" w:type="dxa"/>
          </w:tcPr>
          <w:p>
            <w:pPr>
              <w:pStyle w:val="TableParagraph"/>
              <w:spacing w:line="225" w:lineRule="exact"/>
              <w:ind w:left="472" w:right="474"/>
              <w:rPr>
                <w:i/>
                <w:sz w:val="20"/>
              </w:rPr>
            </w:pPr>
            <w:r>
              <w:rPr>
                <w:i/>
                <w:sz w:val="20"/>
              </w:rPr>
              <w:t>8 mm</w:t>
            </w:r>
          </w:p>
        </w:tc>
      </w:tr>
      <w:tr>
        <w:trPr>
          <w:trHeight w:val="310" w:hRule="exact"/>
        </w:trPr>
        <w:tc>
          <w:tcPr>
            <w:tcW w:w="1063" w:type="dxa"/>
          </w:tcPr>
          <w:p>
            <w:pPr>
              <w:pStyle w:val="TableParagraph"/>
              <w:spacing w:before="33"/>
              <w:ind w:left="44" w:right="42"/>
              <w:rPr>
                <w:sz w:val="20"/>
              </w:rPr>
            </w:pPr>
            <w:r>
              <w:rPr>
                <w:sz w:val="20"/>
              </w:rPr>
              <w:t>T5</w:t>
            </w:r>
          </w:p>
        </w:tc>
        <w:tc>
          <w:tcPr>
            <w:tcW w:w="595" w:type="dxa"/>
          </w:tcPr>
          <w:p>
            <w:pPr>
              <w:pStyle w:val="TableParagraph"/>
              <w:spacing w:before="33"/>
              <w:ind w:left="42" w:right="44"/>
              <w:rPr>
                <w:sz w:val="20"/>
              </w:rPr>
            </w:pPr>
            <w:r>
              <w:rPr>
                <w:sz w:val="20"/>
              </w:rPr>
              <w:t>216</w:t>
            </w:r>
          </w:p>
        </w:tc>
        <w:tc>
          <w:tcPr>
            <w:tcW w:w="4932" w:type="dxa"/>
          </w:tcPr>
          <w:p>
            <w:pPr>
              <w:pStyle w:val="TableParagraph"/>
              <w:spacing w:before="33"/>
              <w:ind w:left="64"/>
              <w:jc w:val="left"/>
              <w:rPr>
                <w:sz w:val="20"/>
              </w:rPr>
            </w:pPr>
            <w:r>
              <w:rPr>
                <w:sz w:val="20"/>
              </w:rPr>
              <w:t>Después de precipitación</w:t>
            </w:r>
          </w:p>
        </w:tc>
        <w:tc>
          <w:tcPr>
            <w:tcW w:w="2388" w:type="dxa"/>
          </w:tcPr>
          <w:p>
            <w:pPr>
              <w:pStyle w:val="TableParagraph"/>
              <w:spacing w:line="225" w:lineRule="exact"/>
              <w:ind w:left="472" w:right="474"/>
              <w:rPr>
                <w:i/>
                <w:sz w:val="20"/>
              </w:rPr>
            </w:pPr>
            <w:r>
              <w:rPr>
                <w:i/>
                <w:sz w:val="20"/>
              </w:rPr>
              <w:t>9 mm</w:t>
            </w:r>
          </w:p>
        </w:tc>
      </w:tr>
      <w:tr>
        <w:trPr>
          <w:trHeight w:val="312" w:hRule="exact"/>
        </w:trPr>
        <w:tc>
          <w:tcPr>
            <w:tcW w:w="1063" w:type="dxa"/>
          </w:tcPr>
          <w:p>
            <w:pPr>
              <w:pStyle w:val="TableParagraph"/>
              <w:spacing w:before="33"/>
              <w:ind w:left="44" w:right="42"/>
              <w:rPr>
                <w:sz w:val="20"/>
              </w:rPr>
            </w:pPr>
            <w:r>
              <w:rPr>
                <w:sz w:val="20"/>
              </w:rPr>
              <w:t>T6</w:t>
            </w:r>
          </w:p>
        </w:tc>
        <w:tc>
          <w:tcPr>
            <w:tcW w:w="595" w:type="dxa"/>
          </w:tcPr>
          <w:p>
            <w:pPr>
              <w:pStyle w:val="TableParagraph"/>
              <w:spacing w:before="33"/>
              <w:ind w:left="42" w:right="44"/>
              <w:rPr>
                <w:sz w:val="20"/>
              </w:rPr>
            </w:pPr>
            <w:r>
              <w:rPr>
                <w:sz w:val="20"/>
              </w:rPr>
              <w:t>300</w:t>
            </w:r>
          </w:p>
        </w:tc>
        <w:tc>
          <w:tcPr>
            <w:tcW w:w="4932" w:type="dxa"/>
          </w:tcPr>
          <w:p>
            <w:pPr>
              <w:pStyle w:val="TableParagraph"/>
              <w:spacing w:before="33"/>
              <w:ind w:left="64"/>
              <w:jc w:val="left"/>
              <w:rPr>
                <w:sz w:val="20"/>
              </w:rPr>
            </w:pPr>
            <w:r>
              <w:rPr>
                <w:sz w:val="20"/>
              </w:rPr>
              <w:t>Después de riego</w:t>
            </w:r>
          </w:p>
        </w:tc>
        <w:tc>
          <w:tcPr>
            <w:tcW w:w="2388" w:type="dxa"/>
          </w:tcPr>
          <w:p>
            <w:pPr>
              <w:pStyle w:val="TableParagraph"/>
              <w:spacing w:line="227" w:lineRule="exact"/>
              <w:ind w:left="472" w:right="474"/>
              <w:rPr>
                <w:i/>
                <w:sz w:val="20"/>
              </w:rPr>
            </w:pPr>
            <w:r>
              <w:rPr>
                <w:i/>
                <w:sz w:val="20"/>
              </w:rPr>
              <w:t>6 mm</w:t>
            </w:r>
          </w:p>
        </w:tc>
      </w:tr>
      <w:tr>
        <w:trPr>
          <w:trHeight w:val="312" w:hRule="exact"/>
        </w:trPr>
        <w:tc>
          <w:tcPr>
            <w:tcW w:w="1063" w:type="dxa"/>
          </w:tcPr>
          <w:p>
            <w:pPr>
              <w:pStyle w:val="TableParagraph"/>
              <w:spacing w:before="33"/>
              <w:ind w:left="44" w:right="42"/>
              <w:rPr>
                <w:sz w:val="20"/>
              </w:rPr>
            </w:pPr>
            <w:r>
              <w:rPr>
                <w:sz w:val="20"/>
              </w:rPr>
              <w:t>T7</w:t>
            </w:r>
          </w:p>
        </w:tc>
        <w:tc>
          <w:tcPr>
            <w:tcW w:w="595" w:type="dxa"/>
          </w:tcPr>
          <w:p>
            <w:pPr>
              <w:pStyle w:val="TableParagraph"/>
              <w:spacing w:before="33"/>
              <w:ind w:left="42" w:right="44"/>
              <w:rPr>
                <w:sz w:val="20"/>
              </w:rPr>
            </w:pPr>
            <w:r>
              <w:rPr>
                <w:sz w:val="20"/>
              </w:rPr>
              <w:t>525</w:t>
            </w:r>
          </w:p>
        </w:tc>
        <w:tc>
          <w:tcPr>
            <w:tcW w:w="4932" w:type="dxa"/>
          </w:tcPr>
          <w:p>
            <w:pPr>
              <w:pStyle w:val="TableParagraph"/>
              <w:spacing w:before="33"/>
              <w:ind w:left="64"/>
              <w:jc w:val="left"/>
              <w:rPr>
                <w:sz w:val="20"/>
              </w:rPr>
            </w:pPr>
            <w:r>
              <w:rPr>
                <w:sz w:val="20"/>
              </w:rPr>
              <w:t>Después de precipitación</w:t>
            </w:r>
          </w:p>
        </w:tc>
        <w:tc>
          <w:tcPr>
            <w:tcW w:w="2388" w:type="dxa"/>
          </w:tcPr>
          <w:p>
            <w:pPr>
              <w:pStyle w:val="TableParagraph"/>
              <w:spacing w:line="225" w:lineRule="exact"/>
              <w:ind w:left="472" w:right="474"/>
              <w:rPr>
                <w:i/>
                <w:sz w:val="20"/>
              </w:rPr>
            </w:pPr>
            <w:r>
              <w:rPr>
                <w:i/>
                <w:sz w:val="20"/>
              </w:rPr>
              <w:t>7 mm</w:t>
            </w:r>
          </w:p>
        </w:tc>
      </w:tr>
      <w:tr>
        <w:trPr>
          <w:trHeight w:val="310" w:hRule="exact"/>
        </w:trPr>
        <w:tc>
          <w:tcPr>
            <w:tcW w:w="1063" w:type="dxa"/>
          </w:tcPr>
          <w:p>
            <w:pPr>
              <w:pStyle w:val="TableParagraph"/>
              <w:spacing w:before="31"/>
              <w:ind w:left="44" w:right="42"/>
              <w:rPr>
                <w:sz w:val="20"/>
              </w:rPr>
            </w:pPr>
            <w:r>
              <w:rPr>
                <w:sz w:val="20"/>
              </w:rPr>
              <w:t>T8</w:t>
            </w:r>
          </w:p>
        </w:tc>
        <w:tc>
          <w:tcPr>
            <w:tcW w:w="595" w:type="dxa"/>
          </w:tcPr>
          <w:p>
            <w:pPr>
              <w:pStyle w:val="TableParagraph"/>
              <w:spacing w:before="31"/>
              <w:ind w:left="42" w:right="44"/>
              <w:rPr>
                <w:sz w:val="20"/>
              </w:rPr>
            </w:pPr>
            <w:r>
              <w:rPr>
                <w:sz w:val="20"/>
              </w:rPr>
              <w:t>1038</w:t>
            </w:r>
          </w:p>
        </w:tc>
        <w:tc>
          <w:tcPr>
            <w:tcW w:w="4932" w:type="dxa"/>
          </w:tcPr>
          <w:p>
            <w:pPr>
              <w:pStyle w:val="TableParagraph"/>
              <w:spacing w:before="31"/>
              <w:ind w:left="64"/>
              <w:jc w:val="left"/>
              <w:rPr>
                <w:sz w:val="20"/>
              </w:rPr>
            </w:pPr>
            <w:r>
              <w:rPr>
                <w:sz w:val="20"/>
              </w:rPr>
              <w:t>Después de riego intenso</w:t>
            </w:r>
          </w:p>
        </w:tc>
        <w:tc>
          <w:tcPr>
            <w:tcW w:w="2388" w:type="dxa"/>
          </w:tcPr>
          <w:p>
            <w:pPr>
              <w:pStyle w:val="TableParagraph"/>
              <w:spacing w:line="225" w:lineRule="exact"/>
              <w:ind w:left="472" w:right="477"/>
              <w:rPr>
                <w:i/>
                <w:sz w:val="20"/>
              </w:rPr>
            </w:pPr>
            <w:r>
              <w:rPr>
                <w:i/>
                <w:sz w:val="20"/>
              </w:rPr>
              <w:t>12 mm</w:t>
            </w:r>
          </w:p>
        </w:tc>
      </w:tr>
      <w:tr>
        <w:trPr>
          <w:trHeight w:val="312" w:hRule="exact"/>
        </w:trPr>
        <w:tc>
          <w:tcPr>
            <w:tcW w:w="1063" w:type="dxa"/>
          </w:tcPr>
          <w:p>
            <w:pPr>
              <w:pStyle w:val="TableParagraph"/>
              <w:spacing w:before="33"/>
              <w:ind w:left="44" w:right="42"/>
              <w:rPr>
                <w:sz w:val="20"/>
              </w:rPr>
            </w:pPr>
            <w:r>
              <w:rPr>
                <w:sz w:val="20"/>
              </w:rPr>
              <w:t>T9</w:t>
            </w:r>
          </w:p>
        </w:tc>
        <w:tc>
          <w:tcPr>
            <w:tcW w:w="595" w:type="dxa"/>
          </w:tcPr>
          <w:p>
            <w:pPr>
              <w:pStyle w:val="TableParagraph"/>
              <w:spacing w:before="33"/>
              <w:ind w:left="42" w:right="44"/>
              <w:rPr>
                <w:sz w:val="20"/>
              </w:rPr>
            </w:pPr>
            <w:r>
              <w:rPr>
                <w:sz w:val="20"/>
              </w:rPr>
              <w:t>1125</w:t>
            </w:r>
          </w:p>
        </w:tc>
        <w:tc>
          <w:tcPr>
            <w:tcW w:w="4932" w:type="dxa"/>
          </w:tcPr>
          <w:p>
            <w:pPr>
              <w:pStyle w:val="TableParagraph"/>
              <w:spacing w:before="33"/>
              <w:ind w:left="64"/>
              <w:jc w:val="left"/>
              <w:rPr>
                <w:sz w:val="20"/>
              </w:rPr>
            </w:pPr>
            <w:r>
              <w:rPr>
                <w:sz w:val="20"/>
              </w:rPr>
              <w:t>Después precipitación intensa</w:t>
            </w:r>
          </w:p>
        </w:tc>
        <w:tc>
          <w:tcPr>
            <w:tcW w:w="2388" w:type="dxa"/>
          </w:tcPr>
          <w:p>
            <w:pPr>
              <w:pStyle w:val="TableParagraph"/>
              <w:spacing w:line="225" w:lineRule="exact"/>
              <w:ind w:left="472" w:right="477"/>
              <w:rPr>
                <w:i/>
                <w:sz w:val="20"/>
              </w:rPr>
            </w:pPr>
            <w:r>
              <w:rPr>
                <w:i/>
                <w:sz w:val="20"/>
              </w:rPr>
              <w:t>20 mm</w:t>
            </w:r>
          </w:p>
        </w:tc>
      </w:tr>
      <w:tr>
        <w:trPr>
          <w:trHeight w:val="310" w:hRule="exact"/>
        </w:trPr>
        <w:tc>
          <w:tcPr>
            <w:tcW w:w="1063" w:type="dxa"/>
          </w:tcPr>
          <w:p>
            <w:pPr>
              <w:pStyle w:val="TableParagraph"/>
              <w:spacing w:before="33"/>
              <w:ind w:left="44" w:right="44"/>
              <w:rPr>
                <w:sz w:val="20"/>
              </w:rPr>
            </w:pPr>
            <w:r>
              <w:rPr>
                <w:sz w:val="20"/>
              </w:rPr>
              <w:t>T10</w:t>
            </w:r>
          </w:p>
        </w:tc>
        <w:tc>
          <w:tcPr>
            <w:tcW w:w="595" w:type="dxa"/>
          </w:tcPr>
          <w:p>
            <w:pPr>
              <w:pStyle w:val="TableParagraph"/>
              <w:spacing w:before="33"/>
              <w:ind w:left="42" w:right="44"/>
              <w:rPr>
                <w:sz w:val="20"/>
              </w:rPr>
            </w:pPr>
            <w:r>
              <w:rPr>
                <w:sz w:val="20"/>
              </w:rPr>
              <w:t>1943</w:t>
            </w:r>
          </w:p>
        </w:tc>
        <w:tc>
          <w:tcPr>
            <w:tcW w:w="4932" w:type="dxa"/>
          </w:tcPr>
          <w:p>
            <w:pPr>
              <w:pStyle w:val="TableParagraph"/>
              <w:spacing w:before="33"/>
              <w:ind w:left="64"/>
              <w:jc w:val="left"/>
              <w:rPr>
                <w:sz w:val="20"/>
              </w:rPr>
            </w:pPr>
            <w:r>
              <w:rPr>
                <w:sz w:val="20"/>
              </w:rPr>
              <w:t>Después de solo actividades de riego y fin del periodo</w:t>
            </w:r>
          </w:p>
        </w:tc>
        <w:tc>
          <w:tcPr>
            <w:tcW w:w="2388" w:type="dxa"/>
          </w:tcPr>
          <w:p>
            <w:pPr>
              <w:pStyle w:val="TableParagraph"/>
              <w:spacing w:line="225" w:lineRule="exact"/>
              <w:ind w:left="472" w:right="477"/>
              <w:rPr>
                <w:i/>
                <w:sz w:val="20"/>
              </w:rPr>
            </w:pPr>
            <w:r>
              <w:rPr>
                <w:i/>
                <w:sz w:val="20"/>
              </w:rPr>
              <w:t>5 mm promedio</w:t>
            </w:r>
          </w:p>
        </w:tc>
      </w:tr>
    </w:tbl>
    <w:p>
      <w:pPr>
        <w:pStyle w:val="BodyText"/>
        <w:rPr>
          <w:sz w:val="20"/>
        </w:rPr>
      </w:pPr>
    </w:p>
    <w:p>
      <w:pPr>
        <w:pStyle w:val="BodyText"/>
        <w:spacing w:before="9"/>
        <w:rPr>
          <w:sz w:val="23"/>
        </w:rPr>
      </w:pPr>
    </w:p>
    <w:p>
      <w:pPr>
        <w:pStyle w:val="Heading4"/>
        <w:numPr>
          <w:ilvl w:val="2"/>
          <w:numId w:val="41"/>
        </w:numPr>
        <w:tabs>
          <w:tab w:pos="796" w:val="left" w:leader="none"/>
        </w:tabs>
        <w:spacing w:line="240" w:lineRule="auto" w:before="72" w:after="0"/>
        <w:ind w:left="796" w:right="0" w:hanging="615"/>
        <w:jc w:val="both"/>
      </w:pPr>
      <w:bookmarkStart w:name="_TOC_250005" w:id="82"/>
      <w:r>
        <w:rPr/>
        <w:t>Perfiles de nitratos durante la</w:t>
      </w:r>
      <w:r>
        <w:rPr>
          <w:spacing w:val="-23"/>
        </w:rPr>
        <w:t> </w:t>
      </w:r>
      <w:bookmarkEnd w:id="82"/>
      <w:r>
        <w:rPr/>
        <w:t>calibración</w:t>
      </w:r>
    </w:p>
    <w:p>
      <w:pPr>
        <w:pStyle w:val="BodyText"/>
        <w:spacing w:before="3"/>
        <w:rPr>
          <w:b/>
          <w:sz w:val="24"/>
        </w:rPr>
      </w:pPr>
    </w:p>
    <w:p>
      <w:pPr>
        <w:pStyle w:val="BodyText"/>
        <w:spacing w:line="360" w:lineRule="auto" w:before="1"/>
        <w:ind w:left="181" w:right="177"/>
        <w:jc w:val="both"/>
      </w:pPr>
      <w:r>
        <w:rPr/>
        <w:t>Para comprender mejor el flujo de nitratos a través del perfil de los sustratos, el modelo de transporte brinda información de la distribución vertical de los nitratos en distintos momentos del periodo de simulación.</w:t>
      </w:r>
    </w:p>
    <w:p>
      <w:pPr>
        <w:pStyle w:val="BodyText"/>
        <w:spacing w:before="1"/>
        <w:rPr>
          <w:sz w:val="21"/>
        </w:rPr>
      </w:pPr>
    </w:p>
    <w:p>
      <w:pPr>
        <w:pStyle w:val="BodyText"/>
        <w:spacing w:line="360" w:lineRule="auto" w:before="1"/>
        <w:ind w:left="181" w:right="177"/>
        <w:jc w:val="both"/>
      </w:pPr>
      <w:r>
        <w:rPr/>
        <w:t>En la Figura 6.6a se puede apreciar que al inicio del periodo las concentraciones de nitratos en el perfil de la parcela 1 son bajas y presentan la misma distribución para todos los </w:t>
      </w:r>
      <w:r>
        <w:rPr>
          <w:i/>
        </w:rPr>
        <w:t>print times </w:t>
      </w:r>
      <w:r>
        <w:rPr/>
        <w:t>iniciales (T1 y T2); aunque es posible comprobar que a partir del </w:t>
      </w:r>
      <w:r>
        <w:rPr>
          <w:i/>
        </w:rPr>
        <w:t>print time </w:t>
      </w:r>
      <w:r>
        <w:rPr/>
        <w:t>T3 (después de fertilizar) existe un incremento de la concentración en los primeros centímetros en la parcela 1 (Figura 6.6a). En los T4 y T5 se aprecia como esta entrada de</w:t>
      </w:r>
    </w:p>
    <w:p>
      <w:pPr>
        <w:spacing w:after="0" w:line="360" w:lineRule="auto"/>
        <w:jc w:val="both"/>
        <w:sectPr>
          <w:headerReference w:type="default" r:id="rId1318"/>
          <w:footerReference w:type="default" r:id="rId1319"/>
          <w:pgSz w:w="12240" w:h="15840"/>
          <w:pgMar w:header="0" w:footer="1005" w:top="640" w:bottom="1200" w:left="1520" w:right="1520"/>
          <w:pgNumType w:start="163"/>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7968;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rPr>
          <w:i/>
          <w:sz w:val="21"/>
        </w:rPr>
      </w:pPr>
    </w:p>
    <w:p>
      <w:pPr>
        <w:pStyle w:val="BodyText"/>
        <w:spacing w:line="360" w:lineRule="auto"/>
        <w:ind w:left="181" w:right="137"/>
        <w:jc w:val="both"/>
      </w:pPr>
      <w:r>
        <w:rPr/>
        <w:t>nitratos se moviliza en profundidad reflejando el proceso de lixiviación por efecto de las entradas de agua que se producen en estos </w:t>
      </w:r>
      <w:r>
        <w:rPr>
          <w:i/>
        </w:rPr>
        <w:t>print times </w:t>
      </w:r>
      <w:r>
        <w:rPr/>
        <w:t>(8 y 9 mm, respectivamente). Así, en T3 el valor máximo se detecta a los 5 cm, para T4 a 10 cm de profundidad y para T5 a los 20 cm. En la parcela 4 (Figura 6.6b) los cambios de concentración de nitrato a lo largo del perfil responden directamente a procesos de lavado debido a entradas de agua. Esta lixiviación se aprecia desde el T3, con un máximo en la concentración de nitratos a 15 cm de profundidad, para T4 a 20 cm y para T5 el máximo se detecta a 25 cm. Comparando  los perfiles de ambas parcelas se aprecia claramente el efecto de la enmienda en la parcela</w:t>
      </w:r>
      <w:r>
        <w:rPr>
          <w:spacing w:val="-2"/>
        </w:rPr>
        <w:t> </w:t>
      </w:r>
      <w:r>
        <w:rPr/>
        <w:t>1.</w:t>
      </w:r>
    </w:p>
    <w:p>
      <w:pPr>
        <w:pStyle w:val="BodyText"/>
        <w:spacing w:before="7"/>
        <w:rPr>
          <w:sz w:val="17"/>
        </w:rPr>
      </w:pPr>
    </w:p>
    <w:p>
      <w:pPr>
        <w:pStyle w:val="BodyText"/>
        <w:spacing w:line="360" w:lineRule="auto"/>
        <w:ind w:left="181" w:right="137"/>
        <w:jc w:val="both"/>
      </w:pPr>
      <w:r>
        <w:rPr/>
        <w:t>En la Figura 6.7 se presenta la evolución de la concentración de nitrato en la zona radicular. Hay que tener presente que desde el punto de vista agronómico y económico, el uso y aprovechamiento de fertilizantes resulta de gran interés, ya que una correcta dotación de fertilizante en el momento adecuado garantizara el máximo aprovechamiento por parte del césped y con ello el crecimiento adecuado del césped.</w:t>
      </w:r>
    </w:p>
    <w:p>
      <w:pPr>
        <w:pStyle w:val="BodyText"/>
        <w:spacing w:before="7"/>
        <w:rPr>
          <w:sz w:val="17"/>
        </w:rPr>
      </w:pPr>
    </w:p>
    <w:p>
      <w:pPr>
        <w:pStyle w:val="BodyText"/>
        <w:spacing w:line="360" w:lineRule="auto"/>
        <w:ind w:left="181" w:right="136"/>
        <w:jc w:val="both"/>
      </w:pPr>
      <w:r>
        <w:rPr/>
        <w:t>En esta zona radicular de la parcela 1 (Figura 6.7a) no se registra concentración de nitratos en las primeras horas y solo después de la fertilización (96 horas) se aprecia un incremento en la concentración de nitratos para después ir disminuyendo por el aprovechamiento de nitrógeno por parte de la planta y por efecto del lavado,  alcanzándose los valores mínimos casi a las 300 horas (12.5 días). En el caso de la parcela 4 (Figura 6.7b), la evolución de la concentración de nitratos sigue una evolución similar pero ya a las 150 (6.25 días) horas su presencia en la zona radicular es mínima. Este hecho indicaría su rápida lixiviación a</w:t>
      </w:r>
      <w:r>
        <w:rPr>
          <w:spacing w:val="-23"/>
        </w:rPr>
        <w:t> </w:t>
      </w:r>
      <w:r>
        <w:rPr/>
        <w:t>profundidad.</w:t>
      </w:r>
    </w:p>
    <w:p>
      <w:pPr>
        <w:spacing w:after="0" w:line="360" w:lineRule="auto"/>
        <w:jc w:val="both"/>
        <w:sectPr>
          <w:headerReference w:type="default" r:id="rId1320"/>
          <w:footerReference w:type="default" r:id="rId1321"/>
          <w:pgSz w:w="12240" w:h="15840"/>
          <w:pgMar w:header="0" w:footer="1005" w:top="640" w:bottom="1200" w:left="1520" w:right="1560"/>
          <w:pgNumType w:start="164"/>
        </w:sectPr>
      </w:pPr>
    </w:p>
    <w:p>
      <w:pPr>
        <w:spacing w:before="68"/>
        <w:ind w:left="7287" w:right="0" w:firstLine="0"/>
        <w:jc w:val="left"/>
        <w:rPr>
          <w:i/>
          <w:sz w:val="14"/>
        </w:rPr>
      </w:pPr>
      <w:r>
        <w:rPr/>
        <w:pict>
          <v:line style="position:absolute;mso-position-horizontal-relative:page;mso-position-vertical-relative:paragraph;z-index:17992;mso-wrap-distance-left:0;mso-wrap-distance-right:0" from="71.279999pt,16.025917pt" to="510.599989pt,16.025917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BodyText"/>
        <w:rPr>
          <w:i/>
          <w:sz w:val="20"/>
        </w:rPr>
      </w:pPr>
    </w:p>
    <w:p>
      <w:pPr>
        <w:spacing w:after="0"/>
        <w:rPr>
          <w:sz w:val="20"/>
        </w:rPr>
        <w:sectPr>
          <w:headerReference w:type="default" r:id="rId1322"/>
          <w:footerReference w:type="default" r:id="rId1323"/>
          <w:pgSz w:w="15840" w:h="12240" w:orient="landscape"/>
          <w:pgMar w:header="0" w:footer="0" w:top="640" w:bottom="280" w:left="1300" w:right="1300"/>
        </w:sectPr>
      </w:pPr>
    </w:p>
    <w:p>
      <w:pPr>
        <w:pStyle w:val="BodyText"/>
        <w:spacing w:before="5"/>
        <w:rPr>
          <w:i/>
          <w:sz w:val="20"/>
        </w:rPr>
      </w:pPr>
    </w:p>
    <w:p>
      <w:pPr>
        <w:pStyle w:val="ListParagraph"/>
        <w:numPr>
          <w:ilvl w:val="3"/>
          <w:numId w:val="41"/>
        </w:numPr>
        <w:tabs>
          <w:tab w:pos="908" w:val="left" w:leader="none"/>
        </w:tabs>
        <w:spacing w:line="240" w:lineRule="auto" w:before="0" w:after="0"/>
        <w:ind w:left="908" w:right="0" w:hanging="233"/>
        <w:jc w:val="center"/>
        <w:rPr>
          <w:b/>
          <w:sz w:val="20"/>
        </w:rPr>
      </w:pPr>
      <w:r>
        <w:rPr>
          <w:b/>
          <w:sz w:val="20"/>
        </w:rPr>
        <w:t>Parcela</w:t>
      </w:r>
      <w:r>
        <w:rPr>
          <w:b/>
          <w:spacing w:val="-5"/>
          <w:sz w:val="20"/>
        </w:rPr>
        <w:t> </w:t>
      </w:r>
      <w:r>
        <w:rPr>
          <w:b/>
          <w:sz w:val="20"/>
        </w:rPr>
        <w:t>1</w:t>
      </w:r>
    </w:p>
    <w:p>
      <w:pPr>
        <w:spacing w:before="71"/>
        <w:ind w:left="555" w:right="0" w:firstLine="0"/>
        <w:jc w:val="center"/>
        <w:rPr>
          <w:sz w:val="17"/>
        </w:rPr>
      </w:pPr>
      <w:r>
        <w:rPr/>
        <w:pict>
          <v:group style="position:absolute;margin-left:129.645004pt;margin-top:5.567934pt;width:181.85pt;height:138.65pt;mso-position-horizontal-relative:page;mso-position-vertical-relative:paragraph;z-index:18016" coordorigin="2593,111" coordsize="3637,2773">
            <v:line style="position:absolute" from="2648,166" to="2648,2832" stroked="true" strokeweight=".18pt" strokecolor="#d2d2d2">
              <v:stroke dashstyle="longDash"/>
            </v:line>
            <v:line style="position:absolute" from="3540,2832" to="3540,166" stroked="true" strokeweight=".12pt" strokecolor="#d2d2d2">
              <v:stroke dashstyle="longDash"/>
            </v:line>
            <v:line style="position:absolute" from="3542,169" to="3545,169" stroked="true" strokeweight=".12pt" strokecolor="#d2d2d2"/>
            <v:shape style="position:absolute;left:17480;top:-34117;width:22220;height:7460" coordorigin="17480,-34117" coordsize="22220,7460" path="m4436,166l4436,2832m5331,166l5331,2832e" filled="false" stroked="true" strokeweight=".18pt" strokecolor="#d2d2d2">
              <v:path arrowok="t"/>
              <v:stroke dashstyle="longDash"/>
            </v:shape>
            <v:line style="position:absolute" from="6226,169" to="6228,169" stroked="true" strokeweight=".12pt" strokecolor="#d2d2d2"/>
            <v:line style="position:absolute" from="6223,166" to="6223,2834" stroked="true" strokeweight=".149981pt" strokecolor="#d2d2d2">
              <v:stroke dashstyle="longDash"/>
            </v:line>
            <v:line style="position:absolute" from="6226,169" to="6228,169" stroked="true" strokeweight=".12pt" strokecolor="#d2d2d2"/>
            <v:shape style="position:absolute;left:36000;top:-41552;width:3700;height:29800" coordorigin="36000,-41552" coordsize="3700,29800" path="m2647,2832l6223,2832m2647,2388l6223,2388e" filled="false" stroked="true" strokeweight=".12pt" strokecolor="#d2d2d2">
              <v:path arrowok="t"/>
              <v:stroke dashstyle="longDash"/>
            </v:shape>
            <v:line style="position:absolute" from="6226,2389" to="6228,2389" stroked="true" strokeweight=".12pt" strokecolor="#d2d2d2"/>
            <v:line style="position:absolute" from="2647,1942" to="6223,1942" stroked="true" strokeweight=".12pt" strokecolor="#d2d2d2">
              <v:stroke dashstyle="longDash"/>
            </v:line>
            <v:line style="position:absolute" from="6226,1945" to="6228,1945" stroked="true" strokeweight=".12pt" strokecolor="#d2d2d2"/>
            <v:line style="position:absolute" from="2647,1498" to="6223,1498" stroked="true" strokeweight=".12pt" strokecolor="#d2d2d2">
              <v:stroke dashstyle="longDash"/>
            </v:line>
            <v:line style="position:absolute" from="6226,1501" to="6228,1501" stroked="true" strokeweight=".12pt" strokecolor="#d2d2d2"/>
            <v:line style="position:absolute" from="2647,1054" to="6223,1054" stroked="true" strokeweight=".12pt" strokecolor="#d2d2d2">
              <v:stroke dashstyle="longDash"/>
            </v:line>
            <v:line style="position:absolute" from="6226,1057" to="6228,1057" stroked="true" strokeweight=".12pt" strokecolor="#d2d2d2"/>
            <v:line style="position:absolute" from="2647,610" to="6223,610" stroked="true" strokeweight=".12pt" strokecolor="#d2d2d2">
              <v:stroke dashstyle="longDash"/>
            </v:line>
            <v:line style="position:absolute" from="6226,613" to="6228,613" stroked="true" strokeweight=".12pt" strokecolor="#d2d2d2"/>
            <v:line style="position:absolute" from="2647,166" to="6223,166" stroked="true" strokeweight=".12pt" strokecolor="#d2d2d2">
              <v:stroke dashstyle="longDash"/>
            </v:line>
            <v:line style="position:absolute" from="6226,169" to="6228,169" stroked="true" strokeweight=".12pt" strokecolor="#d2d2d2"/>
            <v:shape style="position:absolute;left:5278;top:166;width:488;height:2667" coordorigin="5278,166" coordsize="488,2667" path="m5765,166l5762,192,5760,218,5760,245,5758,274,5758,324,5755,350,5755,377,5753,406,5753,432,5750,458,5750,511,5748,538,5748,564,5746,590,5743,619,5743,646,5741,672,5741,698,5738,725,5738,778,5736,804,5736,859,5734,886,5734,912,5731,938,5729,965,5729,1044,5731,1073,5731,1152,5729,1178,5731,1205,5731,1231,5734,1258,5734,1418,5731,1445,5731,1471,5729,1498,5729,1524,5726,1550,5724,1577,5719,1606,5717,1632,5712,1658,5710,1685,5705,1711,5700,1738,5695,1764,5688,1790,5681,1817,5676,1846,5669,1872,5662,1898,5652,1925,5645,1951,5635,1978,5626,2004,5616,2030,5606,2059,5594,2086,5582,2112,5573,2136,5558,2165,5546,2191,5534,2218,5520,2244,5506,2270,5494,2297,5477,2323,5465,2350,5448,2376,5436,2405,5422,2431,5410,2458,5395,2484,5383,2510,5369,2537,5357,2563,5342,2590,5330,2618,5318,2645,5309,2671,5299,2698,5290,2724,5285,2750,5280,2777,5278,2803,5278,2832e" filled="false" stroked="true" strokeweight=".12pt" strokecolor="#ff00ff">
              <v:path arrowok="t"/>
            </v:shape>
            <v:shape style="position:absolute;left:4949;top:166;width:1013;height:2667" coordorigin="4949,166" coordsize="1013,2667" path="m5813,166l5818,192,5842,218,5870,245,5899,274,5926,300,5950,324,5959,350,5959,377,5962,406,5959,432,5959,485,5957,511,5952,538,5950,564,5947,590,5942,619,5938,646,5930,672,5923,698,5916,725,5909,751,5899,778,5892,804,5882,833,5873,859,5863,886,5854,912,5842,938,5832,965,5820,991,5810,1018,5801,1044,5789,1073,5779,1099,5767,1126,5758,1152,5746,1178,5736,1205,5722,1231,5688,1258,5654,1284,5623,1310,5587,1337,5551,1363,5515,1392,5479,1418,5441,1445,5400,1471,5362,1498,5321,1524,5282,1550,5242,1577,5203,1606,5165,1632,5129,1658,5064,1711,5014,1764,4980,1817,4954,1898,4951,1925,4949,1951,4949,2004,4951,2030,4954,2059,4958,2086,4966,2112,4973,2136,4980,2165,4990,2191,4997,2218,5006,2244,5016,2270,5026,2297,5038,2323,5047,2350,5057,2376,5069,2405,5078,2431,5086,2458,5095,2484,5105,2510,5112,2537,5122,2563,5126,2590,5134,2618,5138,2645,5146,2671,5150,2698,5153,2724,5158,2750,5158,2777,5160,2803,5160,2832e" filled="false" stroked="true" strokeweight=".12pt" strokecolor="#ff0000">
              <v:path arrowok="t"/>
            </v:shape>
            <v:shape style="position:absolute;left:4932;top:166;width:1210;height:2667" coordorigin="4932,166" coordsize="1210,2667" path="m6142,166l6103,245,6058,300,6031,324,6007,350,5986,377,5962,406,5940,432,5796,590,5777,619,5755,646,5736,672,5714,698,5693,725,5671,751,5650,778,5628,804,5604,833,5580,859,5554,886,5525,912,5494,938,5474,965,5458,991,5438,1018,5417,1044,5395,1073,5350,1126,5318,1178,5306,1205,5282,1231,5220,1258,5165,1284,5088,1337,5045,1392,5014,1471,5004,1498,4997,1524,4992,1550,4987,1577,4980,1606,4975,1632,4970,1658,4966,1685,4958,1711,4956,1738,4951,1764,4946,1790,4944,1817,4942,1846,4937,1872,4937,1898,4934,1925,4932,1951,4932,1978,4937,2004,4939,2030,4944,2059,4949,2086,4956,2112,4966,2136,4975,2165,4987,2191,4997,2218,5009,2244,5021,2270,5030,2297,5045,2323,5057,2350,5069,2376,5078,2405,5090,2431,5102,2458,5112,2484,5122,2510,5131,2537,5138,2563,5148,2590,5155,2618,5160,2645,5167,2671,5172,2698,5174,2724,5179,2750,5179,2777,5182,2803,5182,2832e" filled="false" stroked="true" strokeweight=".12pt" strokecolor="#00ffff">
              <v:path arrowok="t"/>
            </v:shape>
            <v:shape style="position:absolute;left:4915;top:166;width:303;height:2667" coordorigin="4915,166" coordsize="303,2667" path="m5040,166l5035,192,5033,218,5033,245,5030,274,5030,300,5033,324,5033,672,5030,698,5030,725,5028,751,5023,778,5021,804,5016,833,5016,886,5018,912,5021,938,5023,965,5023,991,5026,1018,5026,1044,5028,1073,5028,1152,5030,1178,5030,1231,5026,1258,5023,1284,5018,1310,5016,1337,5011,1363,5006,1392,5004,1418,4999,1445,4994,1471,4990,1498,4987,1524,4980,1550,4975,1577,4970,1606,4966,1632,4958,1658,4954,1685,4946,1711,4942,1738,4937,1764,4932,1790,4927,1817,4922,1846,4920,1872,4918,1898,4915,1925,4915,1951,4918,1978,4920,2004,4922,2030,4927,2059,4937,2086,4944,2112,4954,2136,4966,2165,4978,2191,4990,2218,5004,2244,5018,2270,5030,2297,5047,2323,5059,2350,5074,2376,5088,2405,5102,2431,5114,2458,5129,2484,5138,2510,5153,2537,5162,2563,5172,2590,5182,2618,5189,2645,5198,2671,5203,2698,5208,2724,5213,2750,5215,2777,5218,2803,5218,2832e" filled="false" stroked="true" strokeweight=".12pt" strokecolor="#00ff00">
              <v:path arrowok="t"/>
            </v:shape>
            <v:shape style="position:absolute;left:2813;top:166;width:2576;height:2667" coordorigin="2813,166" coordsize="2576,2667" path="m2813,166l2854,218,2935,274,3000,300,3041,324,3067,350,3096,377,3127,406,3158,432,3190,458,3221,485,3252,511,3281,538,3312,564,3341,590,3370,619,3396,646,3422,672,3449,698,3475,725,3502,751,3526,778,3550,804,3571,833,3593,859,3614,886,3636,912,3655,938,3672,965,3691,991,3708,1018,3722,1044,3739,1073,3754,1099,3766,1126,3780,1152,3792,1178,3806,1205,3833,1231,3898,1258,3948,1284,3991,1310,4030,1337,4068,1363,4104,1392,4138,1418,4169,1445,4202,1471,4234,1498,4265,1524,4294,1550,4322,1577,4351,1606,4378,1632,4406,1658,4433,1685,4459,1711,4486,1738,4510,1764,4536,1790,4562,1817,4586,1846,4610,1872,4637,1898,4661,1925,4685,1951,4709,1978,4733,2004,4757,2030,4781,2059,4805,2086,4829,2112,4853,2136,4877,2165,4901,2191,4925,2218,4949,2244,4975,2270,4999,2297,5023,2323,5050,2350,5074,2376,5098,2405,5122,2431,5146,2458,5172,2484,5194,2510,5218,2537,5239,2563,5263,2590,5282,2618,5304,2645,5323,2671,5340,2698,5357,2724,5369,2750,5381,2777,5388,2803,5388,2832e" filled="false" stroked="true" strokeweight=".12pt" strokecolor="#0000ff">
              <v:path arrowok="t"/>
            </v:shape>
            <v:shape style="position:absolute;left:17040;top:-41552;width:23080;height:30240" coordorigin="17040,-41552" coordsize="23080,30240" path="m2647,2832l2647,166m2594,2832l2700,2832m2594,2388l2700,2388m2594,1942l2700,1942m2594,1498l2700,1498m2594,1054l2700,1054m2594,610l2700,610m2594,166l2700,166m2647,2832l2647,166m2594,2832l2700,2832m2594,2388l2700,2388m2594,1942l2700,1942m2594,1498l2700,1498m2594,1054l2700,1054m2594,610l2700,610m2594,166l2700,166m2647,2832l6223,2832m2647,2882l2647,2779m3540,2882l3540,2779m4435,2882l4435,2779m5330,2882l5330,2779m6223,2882l6223,2779m6223,2882l6223,2779m2647,166l6223,166m2647,218l2647,113m3540,218l3540,113m4435,218l4435,113m5330,218l5330,113m6223,218l6223,113m6223,218l6223,113e" filled="false" stroked="true" strokeweight=".12pt" strokecolor="#000000">
              <v:path arrowok="t"/>
            </v:shape>
            <w10:wrap type="none"/>
          </v:group>
        </w:pict>
      </w:r>
      <w:r>
        <w:rPr>
          <w:w w:val="102"/>
          <w:sz w:val="17"/>
        </w:rPr>
        <w:t>0</w:t>
      </w:r>
    </w:p>
    <w:p>
      <w:pPr>
        <w:pStyle w:val="BodyText"/>
        <w:spacing w:before="4"/>
        <w:rPr>
          <w:sz w:val="20"/>
        </w:rPr>
      </w:pPr>
      <w:r>
        <w:rPr/>
        <w:br w:type="column"/>
      </w:r>
      <w:r>
        <w:rPr>
          <w:sz w:val="20"/>
        </w:rPr>
      </w:r>
    </w:p>
    <w:p>
      <w:pPr>
        <w:pStyle w:val="Heading4"/>
        <w:numPr>
          <w:ilvl w:val="0"/>
          <w:numId w:val="42"/>
        </w:numPr>
        <w:tabs>
          <w:tab w:pos="904" w:val="left" w:leader="none"/>
        </w:tabs>
        <w:spacing w:line="240" w:lineRule="auto" w:before="0" w:after="0"/>
        <w:ind w:left="903" w:right="4155" w:hanging="228"/>
        <w:jc w:val="center"/>
        <w:rPr>
          <w:rFonts w:ascii="Calibri"/>
        </w:rPr>
      </w:pPr>
      <w:r>
        <w:rPr>
          <w:rFonts w:ascii="Calibri"/>
        </w:rPr>
        <w:t>Parcela</w:t>
      </w:r>
      <w:r>
        <w:rPr>
          <w:rFonts w:ascii="Calibri"/>
          <w:spacing w:val="-3"/>
        </w:rPr>
        <w:t> </w:t>
      </w:r>
      <w:r>
        <w:rPr>
          <w:rFonts w:ascii="Calibri"/>
        </w:rPr>
        <w:t>1</w:t>
      </w:r>
    </w:p>
    <w:p>
      <w:pPr>
        <w:spacing w:before="55"/>
        <w:ind w:left="658" w:right="4705" w:firstLine="0"/>
        <w:jc w:val="center"/>
        <w:rPr>
          <w:sz w:val="18"/>
        </w:rPr>
      </w:pPr>
      <w:r>
        <w:rPr/>
        <w:pict>
          <v:shape style="position:absolute;margin-left:479.699982pt;margin-top:7.77193pt;width:183.6pt;height:140.3pt;mso-position-horizontal-relative:page;mso-position-vertical-relative:paragraph;z-index:18520" type="#_x0000_t202" filled="false" stroked="false">
            <v:textbox inset="0,0,0,0">
              <w:txbxContent>
                <w:tbl>
                  <w:tblPr>
                    <w:tblW w:w="0" w:type="auto"/>
                    <w:jc w:val="left"/>
                    <w:tblBorders>
                      <w:top w:val="single" w:sz="1" w:space="0" w:color="D2D2D2"/>
                      <w:left w:val="single" w:sz="1" w:space="0" w:color="D2D2D2"/>
                      <w:bottom w:val="single" w:sz="1" w:space="0" w:color="D2D2D2"/>
                      <w:right w:val="single" w:sz="1" w:space="0" w:color="D2D2D2"/>
                      <w:insideH w:val="single" w:sz="1" w:space="0" w:color="D2D2D2"/>
                      <w:insideV w:val="single" w:sz="1" w:space="0" w:color="D2D2D2"/>
                    </w:tblBorders>
                    <w:tblLayout w:type="fixed"/>
                    <w:tblCellMar>
                      <w:top w:w="0" w:type="dxa"/>
                      <w:left w:w="0" w:type="dxa"/>
                      <w:bottom w:w="0" w:type="dxa"/>
                      <w:right w:w="0" w:type="dxa"/>
                    </w:tblCellMar>
                    <w:tblLook w:val="01E0"/>
                  </w:tblPr>
                  <w:tblGrid>
                    <w:gridCol w:w="613"/>
                    <w:gridCol w:w="610"/>
                    <w:gridCol w:w="611"/>
                    <w:gridCol w:w="610"/>
                    <w:gridCol w:w="610"/>
                    <w:gridCol w:w="611"/>
                  </w:tblGrid>
                  <w:tr>
                    <w:trPr>
                      <w:trHeight w:val="559" w:hRule="exact"/>
                    </w:trPr>
                    <w:tc>
                      <w:tcPr>
                        <w:tcW w:w="613" w:type="dxa"/>
                        <w:tcBorders>
                          <w:left w:val="dashed" w:sz="1" w:space="0" w:color="000000"/>
                          <w:right w:val="dashed" w:sz="1" w:space="0" w:color="D2D2D2"/>
                        </w:tcBorders>
                      </w:tcPr>
                      <w:p>
                        <w:pPr/>
                      </w:p>
                    </w:tc>
                    <w:tc>
                      <w:tcPr>
                        <w:tcW w:w="610" w:type="dxa"/>
                        <w:tcBorders>
                          <w:left w:val="dashed" w:sz="1" w:space="0" w:color="D2D2D2"/>
                          <w:right w:val="dashed" w:sz="2" w:space="0" w:color="D2D2D2"/>
                        </w:tcBorders>
                      </w:tcPr>
                      <w:p>
                        <w:pPr/>
                      </w:p>
                    </w:tc>
                    <w:tc>
                      <w:tcPr>
                        <w:tcW w:w="611" w:type="dxa"/>
                        <w:tcBorders>
                          <w:left w:val="dashed" w:sz="2" w:space="0" w:color="D2D2D2"/>
                          <w:right w:val="dashed" w:sz="1" w:space="0" w:color="D2D2D2"/>
                        </w:tcBorders>
                      </w:tcPr>
                      <w:p>
                        <w:pPr/>
                      </w:p>
                    </w:tc>
                    <w:tc>
                      <w:tcPr>
                        <w:tcW w:w="610" w:type="dxa"/>
                        <w:tcBorders>
                          <w:left w:val="dashed" w:sz="1" w:space="0" w:color="D2D2D2"/>
                          <w:right w:val="dashed" w:sz="1" w:space="0" w:color="D2D2D2"/>
                        </w:tcBorders>
                      </w:tcPr>
                      <w:p>
                        <w:pPr/>
                      </w:p>
                    </w:tc>
                    <w:tc>
                      <w:tcPr>
                        <w:tcW w:w="610" w:type="dxa"/>
                        <w:tcBorders>
                          <w:left w:val="dashed" w:sz="1" w:space="0" w:color="D2D2D2"/>
                          <w:right w:val="dashed" w:sz="1" w:space="0" w:color="D2D2D2"/>
                        </w:tcBorders>
                      </w:tcPr>
                      <w:p>
                        <w:pPr/>
                      </w:p>
                    </w:tc>
                    <w:tc>
                      <w:tcPr>
                        <w:tcW w:w="611" w:type="dxa"/>
                        <w:tcBorders>
                          <w:left w:val="dashed" w:sz="1" w:space="0" w:color="D2D2D2"/>
                          <w:right w:val="dashed" w:sz="2" w:space="0" w:color="D2D2D2"/>
                        </w:tcBorders>
                      </w:tcPr>
                      <w:p>
                        <w:pPr/>
                      </w:p>
                    </w:tc>
                  </w:tr>
                  <w:tr>
                    <w:trPr>
                      <w:trHeight w:val="562" w:hRule="exact"/>
                    </w:trPr>
                    <w:tc>
                      <w:tcPr>
                        <w:tcW w:w="613" w:type="dxa"/>
                        <w:tcBorders>
                          <w:left w:val="dashed" w:sz="1" w:space="0" w:color="000000"/>
                          <w:right w:val="dashed" w:sz="1" w:space="0" w:color="D2D2D2"/>
                        </w:tcBorders>
                      </w:tcPr>
                      <w:p>
                        <w:pPr/>
                      </w:p>
                    </w:tc>
                    <w:tc>
                      <w:tcPr>
                        <w:tcW w:w="610" w:type="dxa"/>
                        <w:tcBorders>
                          <w:left w:val="dashed" w:sz="1" w:space="0" w:color="D2D2D2"/>
                          <w:right w:val="dashed" w:sz="2" w:space="0" w:color="D2D2D2"/>
                        </w:tcBorders>
                      </w:tcPr>
                      <w:p>
                        <w:pPr/>
                      </w:p>
                    </w:tc>
                    <w:tc>
                      <w:tcPr>
                        <w:tcW w:w="611" w:type="dxa"/>
                        <w:tcBorders>
                          <w:left w:val="dashed" w:sz="2" w:space="0" w:color="D2D2D2"/>
                          <w:right w:val="dashed" w:sz="1" w:space="0" w:color="D2D2D2"/>
                        </w:tcBorders>
                      </w:tcPr>
                      <w:p>
                        <w:pPr/>
                      </w:p>
                    </w:tc>
                    <w:tc>
                      <w:tcPr>
                        <w:tcW w:w="610" w:type="dxa"/>
                        <w:tcBorders>
                          <w:left w:val="dashed" w:sz="1" w:space="0" w:color="D2D2D2"/>
                          <w:right w:val="dashed" w:sz="1" w:space="0" w:color="D2D2D2"/>
                        </w:tcBorders>
                      </w:tcPr>
                      <w:p>
                        <w:pPr/>
                      </w:p>
                    </w:tc>
                    <w:tc>
                      <w:tcPr>
                        <w:tcW w:w="610" w:type="dxa"/>
                        <w:tcBorders>
                          <w:left w:val="dashed" w:sz="1" w:space="0" w:color="D2D2D2"/>
                          <w:right w:val="dashed" w:sz="1" w:space="0" w:color="D2D2D2"/>
                        </w:tcBorders>
                      </w:tcPr>
                      <w:p>
                        <w:pPr/>
                      </w:p>
                    </w:tc>
                    <w:tc>
                      <w:tcPr>
                        <w:tcW w:w="611" w:type="dxa"/>
                        <w:tcBorders>
                          <w:left w:val="dashed" w:sz="1" w:space="0" w:color="D2D2D2"/>
                          <w:right w:val="dashed" w:sz="2" w:space="0" w:color="D2D2D2"/>
                        </w:tcBorders>
                      </w:tcPr>
                      <w:p>
                        <w:pPr/>
                      </w:p>
                    </w:tc>
                  </w:tr>
                  <w:tr>
                    <w:trPr>
                      <w:trHeight w:val="562" w:hRule="exact"/>
                    </w:trPr>
                    <w:tc>
                      <w:tcPr>
                        <w:tcW w:w="613" w:type="dxa"/>
                        <w:tcBorders>
                          <w:left w:val="dashed" w:sz="1" w:space="0" w:color="000000"/>
                          <w:right w:val="dashed" w:sz="1" w:space="0" w:color="D2D2D2"/>
                        </w:tcBorders>
                      </w:tcPr>
                      <w:p>
                        <w:pPr/>
                      </w:p>
                    </w:tc>
                    <w:tc>
                      <w:tcPr>
                        <w:tcW w:w="610" w:type="dxa"/>
                        <w:tcBorders>
                          <w:left w:val="dashed" w:sz="1" w:space="0" w:color="D2D2D2"/>
                          <w:right w:val="dashed" w:sz="2" w:space="0" w:color="D2D2D2"/>
                        </w:tcBorders>
                      </w:tcPr>
                      <w:p>
                        <w:pPr/>
                      </w:p>
                    </w:tc>
                    <w:tc>
                      <w:tcPr>
                        <w:tcW w:w="611" w:type="dxa"/>
                        <w:tcBorders>
                          <w:left w:val="dashed" w:sz="2" w:space="0" w:color="D2D2D2"/>
                          <w:right w:val="dashed" w:sz="1" w:space="0" w:color="D2D2D2"/>
                        </w:tcBorders>
                      </w:tcPr>
                      <w:p>
                        <w:pPr/>
                      </w:p>
                    </w:tc>
                    <w:tc>
                      <w:tcPr>
                        <w:tcW w:w="610" w:type="dxa"/>
                        <w:tcBorders>
                          <w:left w:val="dashed" w:sz="1" w:space="0" w:color="D2D2D2"/>
                          <w:right w:val="dashed" w:sz="1" w:space="0" w:color="D2D2D2"/>
                        </w:tcBorders>
                      </w:tcPr>
                      <w:p>
                        <w:pPr/>
                      </w:p>
                    </w:tc>
                    <w:tc>
                      <w:tcPr>
                        <w:tcW w:w="610" w:type="dxa"/>
                        <w:tcBorders>
                          <w:left w:val="dashed" w:sz="1" w:space="0" w:color="D2D2D2"/>
                          <w:right w:val="dashed" w:sz="1" w:space="0" w:color="D2D2D2"/>
                        </w:tcBorders>
                      </w:tcPr>
                      <w:p>
                        <w:pPr/>
                      </w:p>
                    </w:tc>
                    <w:tc>
                      <w:tcPr>
                        <w:tcW w:w="611" w:type="dxa"/>
                        <w:tcBorders>
                          <w:left w:val="dashed" w:sz="1" w:space="0" w:color="D2D2D2"/>
                          <w:right w:val="dashed" w:sz="2" w:space="0" w:color="D2D2D2"/>
                        </w:tcBorders>
                      </w:tcPr>
                      <w:p>
                        <w:pPr/>
                      </w:p>
                    </w:tc>
                  </w:tr>
                  <w:tr>
                    <w:trPr>
                      <w:trHeight w:val="175" w:hRule="exact"/>
                    </w:trPr>
                    <w:tc>
                      <w:tcPr>
                        <w:tcW w:w="613" w:type="dxa"/>
                        <w:vMerge w:val="restart"/>
                        <w:tcBorders>
                          <w:left w:val="dashed" w:sz="1" w:space="0" w:color="000000"/>
                          <w:right w:val="dashed" w:sz="1" w:space="0" w:color="D2D2D2"/>
                        </w:tcBorders>
                      </w:tcPr>
                      <w:p>
                        <w:pPr/>
                      </w:p>
                    </w:tc>
                    <w:tc>
                      <w:tcPr>
                        <w:tcW w:w="610" w:type="dxa"/>
                        <w:tcBorders>
                          <w:left w:val="dashed" w:sz="1" w:space="0" w:color="D2D2D2"/>
                          <w:bottom w:val="nil"/>
                          <w:right w:val="dashed" w:sz="2" w:space="0" w:color="D2D2D2"/>
                        </w:tcBorders>
                      </w:tcPr>
                      <w:p>
                        <w:pPr/>
                      </w:p>
                    </w:tc>
                    <w:tc>
                      <w:tcPr>
                        <w:tcW w:w="611" w:type="dxa"/>
                        <w:tcBorders>
                          <w:left w:val="dashed" w:sz="2" w:space="0" w:color="D2D2D2"/>
                          <w:bottom w:val="nil"/>
                          <w:right w:val="dashed" w:sz="1" w:space="0" w:color="D2D2D2"/>
                        </w:tcBorders>
                      </w:tcPr>
                      <w:p>
                        <w:pPr/>
                      </w:p>
                    </w:tc>
                    <w:tc>
                      <w:tcPr>
                        <w:tcW w:w="610" w:type="dxa"/>
                        <w:tcBorders>
                          <w:left w:val="dashed" w:sz="1" w:space="0" w:color="D2D2D2"/>
                          <w:bottom w:val="nil"/>
                          <w:right w:val="dashed" w:sz="1" w:space="0" w:color="D2D2D2"/>
                        </w:tcBorders>
                      </w:tcPr>
                      <w:p>
                        <w:pPr/>
                      </w:p>
                    </w:tc>
                    <w:tc>
                      <w:tcPr>
                        <w:tcW w:w="610" w:type="dxa"/>
                        <w:vMerge w:val="restart"/>
                        <w:tcBorders>
                          <w:left w:val="dashed" w:sz="1" w:space="0" w:color="D2D2D2"/>
                          <w:right w:val="dashed" w:sz="1" w:space="0" w:color="D2D2D2"/>
                        </w:tcBorders>
                      </w:tcPr>
                      <w:p>
                        <w:pPr/>
                      </w:p>
                    </w:tc>
                    <w:tc>
                      <w:tcPr>
                        <w:tcW w:w="611" w:type="dxa"/>
                        <w:vMerge w:val="restart"/>
                        <w:tcBorders>
                          <w:left w:val="dashed" w:sz="1" w:space="0" w:color="D2D2D2"/>
                          <w:right w:val="dashed" w:sz="2" w:space="0" w:color="D2D2D2"/>
                        </w:tcBorders>
                      </w:tcPr>
                      <w:p>
                        <w:pPr/>
                      </w:p>
                    </w:tc>
                  </w:tr>
                  <w:tr>
                    <w:trPr>
                      <w:trHeight w:val="384" w:hRule="exact"/>
                    </w:trPr>
                    <w:tc>
                      <w:tcPr>
                        <w:tcW w:w="613" w:type="dxa"/>
                        <w:vMerge/>
                        <w:tcBorders>
                          <w:left w:val="dashed" w:sz="1" w:space="0" w:color="000000"/>
                          <w:right w:val="dashed" w:sz="1" w:space="0" w:color="D2D2D2"/>
                        </w:tcBorders>
                      </w:tcPr>
                      <w:p>
                        <w:pPr/>
                      </w:p>
                    </w:tc>
                    <w:tc>
                      <w:tcPr>
                        <w:tcW w:w="1831" w:type="dxa"/>
                        <w:gridSpan w:val="3"/>
                        <w:tcBorders>
                          <w:top w:val="nil"/>
                          <w:left w:val="dashed" w:sz="1" w:space="0" w:color="D2D2D2"/>
                          <w:right w:val="dashed" w:sz="1" w:space="0" w:color="D2D2D2"/>
                        </w:tcBorders>
                      </w:tcPr>
                      <w:p>
                        <w:pPr>
                          <w:pStyle w:val="TableParagraph"/>
                          <w:spacing w:before="76"/>
                          <w:ind w:left="482"/>
                          <w:jc w:val="left"/>
                          <w:rPr>
                            <w:sz w:val="20"/>
                          </w:rPr>
                        </w:pPr>
                        <w:r>
                          <w:rPr>
                            <w:sz w:val="20"/>
                          </w:rPr>
                          <w:t>Fertilización</w:t>
                        </w:r>
                      </w:p>
                    </w:tc>
                    <w:tc>
                      <w:tcPr>
                        <w:tcW w:w="610" w:type="dxa"/>
                        <w:vMerge/>
                        <w:tcBorders>
                          <w:left w:val="dashed" w:sz="1" w:space="0" w:color="D2D2D2"/>
                          <w:right w:val="dashed" w:sz="1" w:space="0" w:color="D2D2D2"/>
                        </w:tcBorders>
                      </w:tcPr>
                      <w:p>
                        <w:pPr/>
                      </w:p>
                    </w:tc>
                    <w:tc>
                      <w:tcPr>
                        <w:tcW w:w="611" w:type="dxa"/>
                        <w:vMerge/>
                        <w:tcBorders>
                          <w:left w:val="dashed" w:sz="1" w:space="0" w:color="D2D2D2"/>
                          <w:right w:val="dashed" w:sz="2" w:space="0" w:color="D2D2D2"/>
                        </w:tcBorders>
                      </w:tcPr>
                      <w:p>
                        <w:pPr/>
                      </w:p>
                    </w:tc>
                  </w:tr>
                  <w:tr>
                    <w:trPr>
                      <w:trHeight w:val="562" w:hRule="exact"/>
                    </w:trPr>
                    <w:tc>
                      <w:tcPr>
                        <w:tcW w:w="613" w:type="dxa"/>
                        <w:tcBorders>
                          <w:left w:val="dashed" w:sz="1" w:space="0" w:color="000000"/>
                          <w:bottom w:val="single" w:sz="1" w:space="0" w:color="000000"/>
                          <w:right w:val="dashed" w:sz="1" w:space="0" w:color="D2D2D2"/>
                        </w:tcBorders>
                      </w:tcPr>
                      <w:p>
                        <w:pPr/>
                      </w:p>
                    </w:tc>
                    <w:tc>
                      <w:tcPr>
                        <w:tcW w:w="610" w:type="dxa"/>
                        <w:tcBorders>
                          <w:left w:val="dashed" w:sz="1" w:space="0" w:color="D2D2D2"/>
                          <w:bottom w:val="single" w:sz="1" w:space="0" w:color="000000"/>
                          <w:right w:val="dashed" w:sz="1" w:space="0" w:color="D2D2D2"/>
                        </w:tcBorders>
                      </w:tcPr>
                      <w:p>
                        <w:pPr/>
                      </w:p>
                    </w:tc>
                    <w:tc>
                      <w:tcPr>
                        <w:tcW w:w="611" w:type="dxa"/>
                        <w:tcBorders>
                          <w:left w:val="dashed" w:sz="1" w:space="0" w:color="D2D2D2"/>
                          <w:bottom w:val="single" w:sz="1" w:space="0" w:color="000000"/>
                          <w:right w:val="dashed" w:sz="1" w:space="0" w:color="D2D2D2"/>
                        </w:tcBorders>
                      </w:tcPr>
                      <w:p>
                        <w:pPr/>
                      </w:p>
                    </w:tc>
                    <w:tc>
                      <w:tcPr>
                        <w:tcW w:w="610" w:type="dxa"/>
                        <w:tcBorders>
                          <w:left w:val="dashed" w:sz="1" w:space="0" w:color="D2D2D2"/>
                          <w:bottom w:val="single" w:sz="1" w:space="0" w:color="000000"/>
                          <w:right w:val="dashed" w:sz="1" w:space="0" w:color="D2D2D2"/>
                        </w:tcBorders>
                      </w:tcPr>
                      <w:p>
                        <w:pPr/>
                      </w:p>
                    </w:tc>
                    <w:tc>
                      <w:tcPr>
                        <w:tcW w:w="610" w:type="dxa"/>
                        <w:tcBorders>
                          <w:left w:val="dashed" w:sz="1" w:space="0" w:color="D2D2D2"/>
                          <w:bottom w:val="single" w:sz="1" w:space="0" w:color="000000"/>
                          <w:right w:val="dashed" w:sz="1" w:space="0" w:color="D2D2D2"/>
                        </w:tcBorders>
                      </w:tcPr>
                      <w:p>
                        <w:pPr/>
                      </w:p>
                    </w:tc>
                    <w:tc>
                      <w:tcPr>
                        <w:tcW w:w="611" w:type="dxa"/>
                        <w:tcBorders>
                          <w:left w:val="dashed" w:sz="1" w:space="0" w:color="D2D2D2"/>
                          <w:bottom w:val="single" w:sz="1" w:space="0" w:color="000000"/>
                          <w:right w:val="dashed" w:sz="2" w:space="0" w:color="D2D2D2"/>
                        </w:tcBorders>
                      </w:tcPr>
                      <w:p>
                        <w:pPr/>
                      </w:p>
                    </w:tc>
                  </w:tr>
                </w:tbl>
                <w:p>
                  <w:pPr>
                    <w:pStyle w:val="BodyText"/>
                  </w:pPr>
                </w:p>
              </w:txbxContent>
            </v:textbox>
            <w10:wrap type="none"/>
          </v:shape>
        </w:pict>
      </w:r>
      <w:r>
        <w:rPr>
          <w:w w:val="105"/>
          <w:sz w:val="18"/>
        </w:rPr>
        <w:t>10000</w:t>
      </w:r>
    </w:p>
    <w:p>
      <w:pPr>
        <w:spacing w:after="0"/>
        <w:jc w:val="center"/>
        <w:rPr>
          <w:sz w:val="18"/>
        </w:rPr>
        <w:sectPr>
          <w:type w:val="continuous"/>
          <w:pgSz w:w="15840" w:h="12240" w:orient="landscape"/>
          <w:pgMar w:top="1160" w:bottom="280" w:left="1300" w:right="1300"/>
          <w:cols w:num="2" w:equalWidth="0">
            <w:col w:w="1785" w:space="4887"/>
            <w:col w:w="6568"/>
          </w:cols>
        </w:sectPr>
      </w:pPr>
    </w:p>
    <w:p>
      <w:pPr>
        <w:pStyle w:val="BodyText"/>
        <w:spacing w:before="6"/>
        <w:rPr>
          <w:sz w:val="11"/>
        </w:rPr>
      </w:pPr>
    </w:p>
    <w:p>
      <w:pPr>
        <w:spacing w:after="0"/>
        <w:rPr>
          <w:sz w:val="11"/>
        </w:rPr>
        <w:sectPr>
          <w:type w:val="continuous"/>
          <w:pgSz w:w="15840" w:h="12240" w:orient="landscape"/>
          <w:pgMar w:top="1160" w:bottom="280" w:left="1300" w:right="1300"/>
        </w:sectPr>
      </w:pPr>
    </w:p>
    <w:p>
      <w:pPr>
        <w:spacing w:before="82"/>
        <w:ind w:left="0" w:right="0" w:firstLine="0"/>
        <w:jc w:val="right"/>
        <w:rPr>
          <w:sz w:val="17"/>
        </w:rPr>
      </w:pPr>
      <w:r>
        <w:rPr>
          <w:sz w:val="17"/>
        </w:rPr>
        <w:t>-5</w:t>
      </w:r>
    </w:p>
    <w:p>
      <w:pPr>
        <w:spacing w:before="115"/>
        <w:ind w:left="0" w:right="0" w:firstLine="0"/>
        <w:jc w:val="right"/>
        <w:rPr>
          <w:sz w:val="17"/>
        </w:rPr>
      </w:pPr>
      <w:r>
        <w:rPr/>
        <w:pict>
          <v:group style="position:absolute;margin-left:100.199997pt;margin-top:26.15pt;width:6.5pt;height:45.4pt;mso-position-horizontal-relative:page;mso-position-vertical-relative:paragraph;z-index:18040" coordorigin="2004,523" coordsize="130,908">
            <v:shape style="position:absolute;left:2004;top:854;width:130;height:576" type="#_x0000_t75" stroked="false">
              <v:imagedata r:id="rId1324" o:title=""/>
            </v:shape>
            <v:shape style="position:absolute;left:2006;top:523;width:127;height:300" type="#_x0000_t75" stroked="false">
              <v:imagedata r:id="rId1325" o:title=""/>
            </v:shape>
            <w10:wrap type="none"/>
          </v:group>
        </w:pict>
      </w:r>
      <w:r>
        <w:rPr>
          <w:position w:val="-3"/>
        </w:rPr>
        <w:drawing>
          <wp:inline distT="0" distB="0" distL="0" distR="0">
            <wp:extent cx="103631" cy="210311"/>
            <wp:effectExtent l="0" t="0" r="0" b="0"/>
            <wp:docPr id="301" name="image1081.png" descr=""/>
            <wp:cNvGraphicFramePr>
              <a:graphicFrameLocks noChangeAspect="1"/>
            </wp:cNvGraphicFramePr>
            <a:graphic>
              <a:graphicData uri="http://schemas.openxmlformats.org/drawingml/2006/picture">
                <pic:pic>
                  <pic:nvPicPr>
                    <pic:cNvPr id="302" name="image1081.png"/>
                    <pic:cNvPicPr/>
                  </pic:nvPicPr>
                  <pic:blipFill>
                    <a:blip r:embed="rId1326" cstate="print"/>
                    <a:stretch>
                      <a:fillRect/>
                    </a:stretch>
                  </pic:blipFill>
                  <pic:spPr>
                    <a:xfrm>
                      <a:off x="0" y="0"/>
                      <a:ext cx="103631" cy="210311"/>
                    </a:xfrm>
                    <a:prstGeom prst="rect">
                      <a:avLst/>
                    </a:prstGeom>
                  </pic:spPr>
                </pic:pic>
              </a:graphicData>
            </a:graphic>
          </wp:inline>
        </w:drawing>
      </w:r>
      <w:r>
        <w:rPr>
          <w:position w:val="-3"/>
        </w:rPr>
      </w:r>
      <w:r>
        <w:rPr>
          <w:rFonts w:ascii="Times New Roman"/>
          <w:sz w:val="20"/>
        </w:rPr>
        <w:t> </w:t>
      </w:r>
      <w:r>
        <w:rPr>
          <w:spacing w:val="-6"/>
          <w:sz w:val="17"/>
        </w:rPr>
        <w:t>-10</w:t>
      </w:r>
    </w:p>
    <w:p>
      <w:pPr>
        <w:spacing w:before="246"/>
        <w:ind w:left="0" w:right="0" w:firstLine="0"/>
        <w:jc w:val="right"/>
        <w:rPr>
          <w:sz w:val="17"/>
        </w:rPr>
      </w:pPr>
      <w:r>
        <w:rPr>
          <w:sz w:val="17"/>
        </w:rPr>
        <w:t>-15</w:t>
      </w:r>
    </w:p>
    <w:p>
      <w:pPr>
        <w:pStyle w:val="BodyText"/>
        <w:spacing w:before="7"/>
        <w:rPr>
          <w:sz w:val="21"/>
        </w:rPr>
      </w:pPr>
    </w:p>
    <w:p>
      <w:pPr>
        <w:spacing w:before="0"/>
        <w:ind w:left="0" w:right="0" w:firstLine="0"/>
        <w:jc w:val="right"/>
        <w:rPr>
          <w:sz w:val="17"/>
        </w:rPr>
      </w:pPr>
      <w:r>
        <w:rPr>
          <w:sz w:val="17"/>
        </w:rPr>
        <w:t>-20</w:t>
      </w:r>
    </w:p>
    <w:p>
      <w:pPr>
        <w:pStyle w:val="BodyText"/>
        <w:spacing w:before="7"/>
        <w:rPr>
          <w:sz w:val="21"/>
        </w:rPr>
      </w:pPr>
    </w:p>
    <w:p>
      <w:pPr>
        <w:spacing w:before="0"/>
        <w:ind w:left="0" w:right="0" w:firstLine="0"/>
        <w:jc w:val="right"/>
        <w:rPr>
          <w:sz w:val="17"/>
        </w:rPr>
      </w:pPr>
      <w:r>
        <w:rPr>
          <w:sz w:val="17"/>
        </w:rPr>
        <w:t>-25</w:t>
      </w:r>
    </w:p>
    <w:p>
      <w:pPr>
        <w:pStyle w:val="BodyText"/>
        <w:spacing w:before="3"/>
        <w:rPr>
          <w:sz w:val="19"/>
        </w:rPr>
      </w:pPr>
      <w:r>
        <w:rPr/>
        <w:br w:type="column"/>
      </w:r>
      <w:r>
        <w:rPr>
          <w:sz w:val="19"/>
        </w:rPr>
      </w:r>
    </w:p>
    <w:p>
      <w:pPr>
        <w:spacing w:before="0"/>
        <w:ind w:left="1123" w:right="0" w:firstLine="0"/>
        <w:jc w:val="left"/>
        <w:rPr>
          <w:sz w:val="18"/>
        </w:rPr>
      </w:pPr>
      <w:r>
        <w:rPr>
          <w:w w:val="105"/>
          <w:sz w:val="18"/>
        </w:rPr>
        <w:t>8000</w:t>
      </w:r>
    </w:p>
    <w:p>
      <w:pPr>
        <w:pStyle w:val="BodyText"/>
        <w:rPr>
          <w:sz w:val="18"/>
        </w:rPr>
      </w:pPr>
    </w:p>
    <w:p>
      <w:pPr>
        <w:spacing w:before="145"/>
        <w:ind w:left="1123" w:right="0" w:firstLine="0"/>
        <w:jc w:val="left"/>
        <w:rPr>
          <w:sz w:val="18"/>
        </w:rPr>
      </w:pPr>
      <w:r>
        <w:rPr/>
        <w:drawing>
          <wp:anchor distT="0" distB="0" distL="0" distR="0" allowOverlap="1" layoutInCell="1" locked="0" behindDoc="0" simplePos="0" relativeHeight="18400">
            <wp:simplePos x="0" y="0"/>
            <wp:positionH relativeFrom="page">
              <wp:posOffset>5506211</wp:posOffset>
            </wp:positionH>
            <wp:positionV relativeFrom="paragraph">
              <wp:posOffset>95655</wp:posOffset>
            </wp:positionV>
            <wp:extent cx="86867" cy="739139"/>
            <wp:effectExtent l="0" t="0" r="0" b="0"/>
            <wp:wrapNone/>
            <wp:docPr id="303" name="image1082.png" descr=""/>
            <wp:cNvGraphicFramePr>
              <a:graphicFrameLocks noChangeAspect="1"/>
            </wp:cNvGraphicFramePr>
            <a:graphic>
              <a:graphicData uri="http://schemas.openxmlformats.org/drawingml/2006/picture">
                <pic:pic>
                  <pic:nvPicPr>
                    <pic:cNvPr id="304" name="image1082.png"/>
                    <pic:cNvPicPr/>
                  </pic:nvPicPr>
                  <pic:blipFill>
                    <a:blip r:embed="rId1327" cstate="print"/>
                    <a:stretch>
                      <a:fillRect/>
                    </a:stretch>
                  </pic:blipFill>
                  <pic:spPr>
                    <a:xfrm>
                      <a:off x="0" y="0"/>
                      <a:ext cx="86867" cy="739139"/>
                    </a:xfrm>
                    <a:prstGeom prst="rect">
                      <a:avLst/>
                    </a:prstGeom>
                  </pic:spPr>
                </pic:pic>
              </a:graphicData>
            </a:graphic>
          </wp:anchor>
        </w:drawing>
      </w:r>
      <w:r>
        <w:rPr/>
        <w:drawing>
          <wp:anchor distT="0" distB="0" distL="0" distR="0" allowOverlap="1" layoutInCell="1" locked="0" behindDoc="0" simplePos="0" relativeHeight="18424">
            <wp:simplePos x="0" y="0"/>
            <wp:positionH relativeFrom="page">
              <wp:posOffset>5506211</wp:posOffset>
            </wp:positionH>
            <wp:positionV relativeFrom="paragraph">
              <wp:posOffset>-180188</wp:posOffset>
            </wp:positionV>
            <wp:extent cx="109727" cy="228599"/>
            <wp:effectExtent l="0" t="0" r="0" b="0"/>
            <wp:wrapNone/>
            <wp:docPr id="305" name="image1083.png" descr=""/>
            <wp:cNvGraphicFramePr>
              <a:graphicFrameLocks noChangeAspect="1"/>
            </wp:cNvGraphicFramePr>
            <a:graphic>
              <a:graphicData uri="http://schemas.openxmlformats.org/drawingml/2006/picture">
                <pic:pic>
                  <pic:nvPicPr>
                    <pic:cNvPr id="306" name="image1083.png"/>
                    <pic:cNvPicPr/>
                  </pic:nvPicPr>
                  <pic:blipFill>
                    <a:blip r:embed="rId1328" cstate="print"/>
                    <a:stretch>
                      <a:fillRect/>
                    </a:stretch>
                  </pic:blipFill>
                  <pic:spPr>
                    <a:xfrm>
                      <a:off x="0" y="0"/>
                      <a:ext cx="109727" cy="228599"/>
                    </a:xfrm>
                    <a:prstGeom prst="rect">
                      <a:avLst/>
                    </a:prstGeom>
                  </pic:spPr>
                </pic:pic>
              </a:graphicData>
            </a:graphic>
          </wp:anchor>
        </w:drawing>
      </w:r>
      <w:r>
        <w:rPr>
          <w:w w:val="105"/>
          <w:sz w:val="18"/>
        </w:rPr>
        <w:t>6000</w:t>
      </w:r>
    </w:p>
    <w:p>
      <w:pPr>
        <w:pStyle w:val="BodyText"/>
        <w:rPr>
          <w:sz w:val="18"/>
        </w:rPr>
      </w:pPr>
    </w:p>
    <w:p>
      <w:pPr>
        <w:spacing w:before="147"/>
        <w:ind w:left="1123" w:right="0" w:firstLine="0"/>
        <w:jc w:val="left"/>
        <w:rPr>
          <w:sz w:val="18"/>
        </w:rPr>
      </w:pPr>
      <w:r>
        <w:rPr/>
        <w:pict>
          <v:group style="position:absolute;margin-left:479.924988pt;margin-top:21.191963pt;width:175.75pt;height:58.95pt;mso-position-horizontal-relative:page;mso-position-vertical-relative:paragraph;z-index:-732136" coordorigin="9598,424" coordsize="3515,1179">
            <v:shape style="position:absolute;left:9600;top:1045;width:3512;height:324" coordorigin="9600,1045" coordsize="3512,324" path="m9600,1369l10603,1369,10606,1266,10610,1149,10630,1086,10694,1055,10745,1045,10769,1045,10805,1048,10841,1048,10891,1053,10894,1057,10896,1081,10898,1086,10903,1091,10908,1091,10915,1093,10922,1093,10932,1096,10939,1096,10956,1098,10970,1101,10990,1105,10992,1108,10994,1110,10999,1117,11006,1127,11011,1139,11018,1151,11023,1161,11030,1170,11035,1177,11040,1185,11045,1187,11050,1189,11054,1194,11062,1197,11076,1197,11088,1199,11102,1199,11119,1201,11134,1204,11153,1204,11172,1206,11256,1206,11280,1204,11354,1204,11390,1206,11429,1209,11462,1211,11474,1213,11501,1216,11573,1216,11585,1218,11594,1218,11597,1223,11602,1228,11604,1233,11606,1237,11609,1242,11611,1247,11611,1252,11616,1254,11618,1259,11623,1264,11626,1269,11628,1271,11630,1276,11635,1278,11638,1283,11642,1283,11647,1285,11650,1290,11654,1290,11657,1293,11659,1295,11662,1297,11666,1300,11669,1302,11671,1305,11674,1305,11678,1307,11688,1307,11695,1309,11782,1309,11794,1307,11842,1307,11868,1305,11904,1305,11916,1302,12012,1302,12050,1305,12062,1307,12086,1305,12110,1305,12134,1302,12161,1300,12178,1297,12307,1297,12343,1302,12358,1302,12360,1307,12362,1309,12600,1309,12636,1312,12746,1312,12782,1309,12845,1309,12890,1312,12965,1312,12989,1309,13001,1307,13013,1305,13027,1305,13039,1302,13058,1302,13066,1297,13075,1300,13111,1300e" filled="false" stroked="true" strokeweight=".12pt" strokecolor="#000000">
              <v:path arrowok="t"/>
            </v:shape>
            <v:shape style="position:absolute;left:10301;top:486;width:377;height:1116" type="#_x0000_t75" stroked="false">
              <v:imagedata r:id="rId1329" o:title=""/>
            </v:shape>
            <v:rect style="position:absolute;left:10543;top:424;width:1421;height:353" filled="true" fillcolor="#ffffff" stroked="false">
              <v:fill type="solid"/>
            </v:rect>
            <w10:wrap type="none"/>
          </v:group>
        </w:pict>
      </w:r>
      <w:r>
        <w:rPr>
          <w:w w:val="105"/>
          <w:sz w:val="18"/>
        </w:rPr>
        <w:t>4000</w:t>
      </w:r>
    </w:p>
    <w:p>
      <w:pPr>
        <w:pStyle w:val="BodyText"/>
        <w:rPr>
          <w:sz w:val="18"/>
        </w:rPr>
      </w:pPr>
    </w:p>
    <w:p>
      <w:pPr>
        <w:spacing w:before="145"/>
        <w:ind w:left="1123" w:right="0" w:firstLine="0"/>
        <w:jc w:val="left"/>
        <w:rPr>
          <w:sz w:val="18"/>
        </w:rPr>
      </w:pPr>
      <w:r>
        <w:rPr>
          <w:w w:val="105"/>
          <w:sz w:val="18"/>
        </w:rPr>
        <w:t>2000</w:t>
      </w:r>
    </w:p>
    <w:p>
      <w:pPr>
        <w:spacing w:after="0"/>
        <w:jc w:val="left"/>
        <w:rPr>
          <w:sz w:val="18"/>
        </w:rPr>
        <w:sectPr>
          <w:type w:val="continuous"/>
          <w:pgSz w:w="15840" w:h="12240" w:orient="landscape"/>
          <w:pgMar w:top="1160" w:bottom="280" w:left="1300" w:right="1300"/>
          <w:cols w:num="2" w:equalWidth="0">
            <w:col w:w="1222" w:space="5445"/>
            <w:col w:w="6573"/>
          </w:cols>
        </w:sectPr>
      </w:pPr>
    </w:p>
    <w:p>
      <w:pPr>
        <w:pStyle w:val="BodyText"/>
        <w:spacing w:before="7"/>
        <w:rPr>
          <w:sz w:val="9"/>
        </w:rPr>
      </w:pPr>
    </w:p>
    <w:p>
      <w:pPr>
        <w:spacing w:after="0"/>
        <w:rPr>
          <w:sz w:val="9"/>
        </w:rPr>
        <w:sectPr>
          <w:type w:val="continuous"/>
          <w:pgSz w:w="15840" w:h="12240" w:orient="landscape"/>
          <w:pgMar w:top="1160" w:bottom="280" w:left="1300" w:right="1300"/>
        </w:sectPr>
      </w:pPr>
    </w:p>
    <w:p>
      <w:pPr>
        <w:spacing w:before="83"/>
        <w:ind w:left="979" w:right="0" w:firstLine="0"/>
        <w:jc w:val="left"/>
        <w:rPr>
          <w:sz w:val="17"/>
        </w:rPr>
      </w:pPr>
      <w:r>
        <w:rPr>
          <w:w w:val="105"/>
          <w:sz w:val="17"/>
        </w:rPr>
        <w:t>-30</w:t>
      </w:r>
    </w:p>
    <w:p>
      <w:pPr>
        <w:tabs>
          <w:tab w:pos="1997" w:val="left" w:leader="none"/>
          <w:tab w:pos="2976" w:val="left" w:leader="none"/>
          <w:tab w:pos="3943" w:val="left" w:leader="none"/>
          <w:tab w:pos="4711" w:val="left" w:leader="none"/>
        </w:tabs>
        <w:spacing w:before="44"/>
        <w:ind w:left="1104" w:right="0" w:firstLine="0"/>
        <w:jc w:val="center"/>
        <w:rPr>
          <w:sz w:val="17"/>
        </w:rPr>
      </w:pPr>
      <w:r>
        <w:rPr>
          <w:spacing w:val="-8"/>
          <w:w w:val="105"/>
          <w:sz w:val="17"/>
        </w:rPr>
        <w:t>1e-008</w:t>
        <w:tab/>
        <w:t>1e-005</w:t>
        <w:tab/>
      </w:r>
      <w:r>
        <w:rPr>
          <w:spacing w:val="-4"/>
          <w:w w:val="105"/>
          <w:sz w:val="17"/>
        </w:rPr>
        <w:t>0.01</w:t>
        <w:tab/>
      </w:r>
      <w:r>
        <w:rPr>
          <w:spacing w:val="-6"/>
          <w:w w:val="105"/>
          <w:sz w:val="17"/>
        </w:rPr>
        <w:t>10</w:t>
        <w:tab/>
      </w:r>
      <w:r>
        <w:rPr>
          <w:spacing w:val="-10"/>
          <w:sz w:val="17"/>
        </w:rPr>
        <w:t>10000</w:t>
      </w:r>
    </w:p>
    <w:p>
      <w:pPr>
        <w:spacing w:line="179" w:lineRule="exact" w:before="90"/>
        <w:ind w:left="1123" w:right="0" w:firstLine="0"/>
        <w:jc w:val="center"/>
        <w:rPr>
          <w:sz w:val="17"/>
        </w:rPr>
      </w:pPr>
      <w:r>
        <w:rPr>
          <w:w w:val="105"/>
          <w:sz w:val="17"/>
        </w:rPr>
        <w:t>Concentración (mg)</w:t>
      </w:r>
    </w:p>
    <w:p>
      <w:pPr>
        <w:tabs>
          <w:tab w:pos="2110" w:val="left" w:leader="none"/>
          <w:tab w:pos="2986" w:val="left" w:leader="none"/>
          <w:tab w:pos="3862" w:val="left" w:leader="none"/>
          <w:tab w:pos="4741" w:val="left" w:leader="none"/>
        </w:tabs>
        <w:spacing w:line="225" w:lineRule="exact" w:before="0"/>
        <w:ind w:left="1232" w:right="0" w:firstLine="0"/>
        <w:jc w:val="center"/>
        <w:rPr>
          <w:b/>
          <w:sz w:val="21"/>
        </w:rPr>
      </w:pPr>
      <w:r>
        <w:rPr/>
        <w:pict>
          <v:line style="position:absolute;mso-position-horizontal-relative:page;mso-position-vertical-relative:paragraph;z-index:18064" from="113.759995pt,5.283918pt" to="125.759994pt,5.283918pt" stroked="true" strokeweight=".12pt" strokecolor="#0000ff">
            <w10:wrap type="none"/>
          </v:line>
        </w:pict>
      </w:r>
      <w:r>
        <w:rPr/>
        <w:pict>
          <v:line style="position:absolute;mso-position-horizontal-relative:page;mso-position-vertical-relative:paragraph;z-index:-732424" from="157.559998pt,5.283918pt" to="169.679997pt,5.283918pt" stroked="true" strokeweight=".12pt" strokecolor="#00ff00">
            <w10:wrap type="none"/>
          </v:line>
        </w:pict>
      </w:r>
      <w:r>
        <w:rPr/>
        <w:pict>
          <v:line style="position:absolute;mso-position-horizontal-relative:page;mso-position-vertical-relative:paragraph;z-index:-732400" from="201.479996pt,5.283918pt" to="213.479995pt,5.283918pt" stroked="true" strokeweight=".12pt" strokecolor="#00ffff">
            <w10:wrap type="none"/>
          </v:line>
        </w:pict>
      </w:r>
      <w:r>
        <w:rPr/>
        <w:pict>
          <v:line style="position:absolute;mso-position-horizontal-relative:page;mso-position-vertical-relative:paragraph;z-index:-732376" from="245.279999pt,5.283918pt" to="257.399999pt,5.283918pt" stroked="true" strokeweight=".12pt" strokecolor="#ff0000">
            <w10:wrap type="none"/>
          </v:line>
        </w:pict>
      </w:r>
      <w:r>
        <w:rPr/>
        <w:pict>
          <v:line style="position:absolute;mso-position-horizontal-relative:page;mso-position-vertical-relative:paragraph;z-index:-732352" from="289.199982pt,5.283918pt" to="301.199981pt,5.283918pt" stroked="true" strokeweight=".12pt" strokecolor="#ff00ff">
            <w10:wrap type="none"/>
          </v:line>
        </w:pict>
      </w:r>
      <w:r>
        <w:rPr>
          <w:b/>
          <w:spacing w:val="-22"/>
          <w:sz w:val="21"/>
        </w:rPr>
        <w:t>T1</w:t>
        <w:tab/>
      </w:r>
      <w:r>
        <w:rPr>
          <w:b/>
          <w:spacing w:val="-23"/>
          <w:sz w:val="21"/>
        </w:rPr>
        <w:t>T2</w:t>
        <w:tab/>
      </w:r>
      <w:r>
        <w:rPr>
          <w:b/>
          <w:spacing w:val="-22"/>
          <w:sz w:val="21"/>
        </w:rPr>
        <w:t>T3</w:t>
        <w:tab/>
        <w:t>T4</w:t>
        <w:tab/>
        <w:t>T5</w:t>
      </w:r>
    </w:p>
    <w:p>
      <w:pPr>
        <w:pStyle w:val="BodyText"/>
        <w:spacing w:before="2"/>
        <w:rPr>
          <w:b/>
          <w:sz w:val="21"/>
        </w:rPr>
      </w:pPr>
      <w:r>
        <w:rPr/>
        <w:br w:type="column"/>
      </w:r>
      <w:r>
        <w:rPr>
          <w:b/>
          <w:sz w:val="21"/>
        </w:rPr>
      </w:r>
    </w:p>
    <w:p>
      <w:pPr>
        <w:spacing w:before="0"/>
        <w:ind w:left="979" w:right="0" w:firstLine="0"/>
        <w:jc w:val="left"/>
        <w:rPr>
          <w:sz w:val="18"/>
        </w:rPr>
      </w:pPr>
      <w:r>
        <w:rPr>
          <w:w w:val="102"/>
          <w:sz w:val="18"/>
        </w:rPr>
        <w:t>0</w:t>
      </w:r>
    </w:p>
    <w:p>
      <w:pPr>
        <w:tabs>
          <w:tab w:pos="601" w:val="left" w:leader="none"/>
          <w:tab w:pos="1168" w:val="left" w:leader="none"/>
          <w:tab w:pos="1780" w:val="left" w:leader="none"/>
          <w:tab w:pos="2389" w:val="left" w:leader="none"/>
          <w:tab w:pos="2999" w:val="left" w:leader="none"/>
          <w:tab w:pos="3609" w:val="left" w:leader="none"/>
        </w:tabs>
        <w:spacing w:before="45"/>
        <w:ind w:left="37" w:right="0" w:firstLine="0"/>
        <w:jc w:val="center"/>
        <w:rPr>
          <w:sz w:val="18"/>
        </w:rPr>
      </w:pPr>
      <w:r>
        <w:rPr>
          <w:w w:val="105"/>
          <w:sz w:val="18"/>
        </w:rPr>
        <w:t>0</w:t>
        <w:tab/>
      </w:r>
      <w:r>
        <w:rPr>
          <w:spacing w:val="-7"/>
          <w:w w:val="105"/>
          <w:sz w:val="18"/>
        </w:rPr>
        <w:t>50</w:t>
        <w:tab/>
      </w:r>
      <w:r>
        <w:rPr>
          <w:spacing w:val="-9"/>
          <w:w w:val="105"/>
          <w:sz w:val="18"/>
        </w:rPr>
        <w:t>100</w:t>
        <w:tab/>
        <w:t>150</w:t>
        <w:tab/>
        <w:t>200</w:t>
        <w:tab/>
        <w:t>250</w:t>
        <w:tab/>
        <w:t>300</w:t>
      </w:r>
    </w:p>
    <w:p>
      <w:pPr>
        <w:spacing w:before="93"/>
        <w:ind w:left="37" w:right="98" w:firstLine="0"/>
        <w:jc w:val="center"/>
        <w:rPr>
          <w:sz w:val="18"/>
        </w:rPr>
      </w:pPr>
      <w:r>
        <w:rPr>
          <w:w w:val="105"/>
          <w:sz w:val="18"/>
        </w:rPr>
        <w:t>Tiempo (horas)</w:t>
      </w:r>
    </w:p>
    <w:p>
      <w:pPr>
        <w:spacing w:after="0"/>
        <w:jc w:val="center"/>
        <w:rPr>
          <w:sz w:val="18"/>
        </w:rPr>
        <w:sectPr>
          <w:type w:val="continuous"/>
          <w:pgSz w:w="15840" w:h="12240" w:orient="landscape"/>
          <w:pgMar w:top="1160" w:bottom="280" w:left="1300" w:right="1300"/>
          <w:cols w:num="2" w:equalWidth="0">
            <w:col w:w="5151" w:space="1929"/>
            <w:col w:w="6160"/>
          </w:cols>
        </w:sectPr>
      </w:pPr>
    </w:p>
    <w:p>
      <w:pPr>
        <w:pStyle w:val="BodyText"/>
        <w:spacing w:before="6"/>
        <w:rPr>
          <w:sz w:val="14"/>
        </w:rPr>
      </w:pPr>
    </w:p>
    <w:p>
      <w:pPr>
        <w:spacing w:after="0"/>
        <w:rPr>
          <w:sz w:val="14"/>
        </w:rPr>
        <w:sectPr>
          <w:type w:val="continuous"/>
          <w:pgSz w:w="15840" w:h="12240" w:orient="landscape"/>
          <w:pgMar w:top="1160" w:bottom="280" w:left="1300" w:right="1300"/>
        </w:sectPr>
      </w:pPr>
    </w:p>
    <w:p>
      <w:pPr>
        <w:pStyle w:val="Heading4"/>
        <w:numPr>
          <w:ilvl w:val="0"/>
          <w:numId w:val="42"/>
        </w:numPr>
        <w:tabs>
          <w:tab w:pos="913" w:val="left" w:leader="none"/>
        </w:tabs>
        <w:spacing w:line="240" w:lineRule="auto" w:before="133" w:after="0"/>
        <w:ind w:left="912" w:right="0" w:hanging="237"/>
        <w:jc w:val="left"/>
        <w:rPr>
          <w:rFonts w:ascii="Calibri"/>
        </w:rPr>
      </w:pPr>
      <w:r>
        <w:rPr>
          <w:rFonts w:ascii="Calibri"/>
        </w:rPr>
        <w:t>Parcela</w:t>
      </w:r>
      <w:r>
        <w:rPr>
          <w:rFonts w:ascii="Calibri"/>
          <w:spacing w:val="-2"/>
        </w:rPr>
        <w:t> </w:t>
      </w:r>
      <w:r>
        <w:rPr>
          <w:rFonts w:ascii="Calibri"/>
        </w:rPr>
        <w:t>4</w:t>
      </w:r>
    </w:p>
    <w:p>
      <w:pPr>
        <w:spacing w:before="88"/>
        <w:ind w:left="1121" w:right="0" w:firstLine="0"/>
        <w:jc w:val="left"/>
        <w:rPr>
          <w:sz w:val="17"/>
        </w:rPr>
      </w:pPr>
      <w:r>
        <w:rPr/>
        <w:pict>
          <v:group style="position:absolute;margin-left:129.404999pt;margin-top:6.538031pt;width:178.55pt;height:136.25pt;mso-position-horizontal-relative:page;mso-position-vertical-relative:paragraph;z-index:18184" coordorigin="2588,131" coordsize="3571,2725">
            <v:line style="position:absolute" from="2640,2803" to="2640,183" stroked="true" strokeweight=".12pt" strokecolor="#d2d2d2">
              <v:stroke dashstyle="longDash"/>
            </v:line>
            <v:line style="position:absolute" from="2642,186" to="2645,186" stroked="true" strokeweight=".12pt" strokecolor="#d2d2d2"/>
            <v:shape style="position:absolute;left:62260;top:-30565;width:12480;height:7320" coordorigin="62260,-30565" coordsize="12480,7320" path="m3518,1306l3518,2803m4397,1306l4397,2803e" filled="false" stroked="true" strokeweight=".12pt" strokecolor="#d2d2d2">
              <v:path arrowok="t"/>
              <v:stroke dashstyle="longDash"/>
            </v:shape>
            <v:line style="position:absolute" from="5278,183" to="5278,2803" stroked="true" strokeweight=".18pt" strokecolor="#d2d2d2">
              <v:stroke dashstyle="longDash"/>
            </v:line>
            <v:line style="position:absolute" from="6157,183" to="6157,2806" stroked="true" strokeweight=".180149pt" strokecolor="#d2d2d2">
              <v:stroke dashstyle="longDash"/>
            </v:line>
            <v:shape style="position:absolute;left:52900;top:-45225;width:21840;height:29300" coordorigin="52900,-45225" coordsize="21840,29300" path="m2640,2803l6156,2803m2640,2367l6156,2367m2640,1930l6156,1930m2640,1493l6156,1493m6156,1056l4730,1056m2671,1056l2640,1056m3518,183l3518,816e" filled="false" stroked="true" strokeweight=".12pt" strokecolor="#d2d2d2">
              <v:path arrowok="t"/>
              <v:stroke dashstyle="longDash"/>
            </v:shape>
            <v:line style="position:absolute" from="3521,186" to="3523,186" stroked="true" strokeweight=".12pt" strokecolor="#d2d2d2"/>
            <v:line style="position:absolute" from="4397,183" to="4397,816" stroked="true" strokeweight=".12pt" strokecolor="#d2d2d2">
              <v:stroke dashstyle="longDash"/>
            </v:line>
            <v:line style="position:absolute" from="4399,186" to="4402,186" stroked="true" strokeweight=".12pt" strokecolor="#d2d2d2"/>
            <v:shape style="position:absolute;left:52900;top:-45225;width:3640;height:29300" coordorigin="52900,-45225" coordsize="3640,29300" path="m2640,619l6156,619m2640,183l6156,183e" filled="false" stroked="true" strokeweight=".12pt" strokecolor="#d2d2d2">
              <v:path arrowok="t"/>
              <v:stroke dashstyle="longDash"/>
            </v:shape>
            <v:shape style="position:absolute;left:4747;top:183;width:965;height:2621" coordorigin="4747,183" coordsize="965,2621" path="m4829,183l4831,209,4862,235,4747,262,4872,288,4841,315,4819,341,4834,367,4843,391,4843,444,4846,471,4843,497,4848,523,4850,550,4853,576,4853,603,4858,629,4858,655,4860,682,4862,706,4865,735,4867,759,4870,785,4872,811,4874,838,4874,864,4877,891,4886,917,4879,943,4879,970,4910,996,4855,1020,4920,1047,4886,1073,4889,1099,4922,1126,4894,1152,4910,1179,4920,1205,4913,1231,4922,1255,5179,1284,5227,1311,5258,1335,5285,1361,5311,1387,5338,1414,5362,1440,5383,1467,5405,1493,5424,1519,5443,1546,5460,1570,5474,1599,5489,1625,5501,1649,5510,1675,5522,1702,5530,1728,5539,1755,5544,1781,5551,1807,5558,1834,5566,1860,5570,1884,5578,1911,5585,1939,5592,1963,5599,1990,5609,2016,5616,2043,5626,2069,5633,2095,5642,2122,5652,2148,5659,2175,5666,2199,5674,2225,5681,2254,5688,2278,5693,2304,5698,2331,5702,2357,5705,2383,5707,2410,5710,2436,5710,2460,5712,2489,5710,2513,5710,2539,5707,2566,5702,2592,5700,2619,5695,2645,5690,2671,5681,2698,5676,2724,5669,2751,5662,2775,5662,2803e" filled="false" stroked="true" strokeweight=".12pt" strokecolor="#7f0000">
              <v:path arrowok="t"/>
            </v:shape>
            <v:shape style="position:absolute;left:2640;top:183;width:3080;height:2621" coordorigin="2640,183" coordsize="3080,2621" path="m4807,183l4764,209,4793,235,4771,262,4786,288,4781,315,4786,341,4786,367,4788,391,4788,444,4800,471,4793,497,4795,523,4800,550,4802,576,4800,603,4802,629,4805,655,4807,682,4807,706,4810,735,4814,759,4814,785,4819,811,4819,864,4826,891,4841,917,4795,943,4819,970,4922,996,2640,1020,4951,1047,4762,1073,4776,1099,4910,1126,4805,1152,4838,1179,4882,1205,4838,1231,4865,1255,5122,1284,5172,1311,5208,1335,5242,1361,5275,1387,5309,1414,5342,1440,5374,1467,5402,1493,5429,1519,5453,1546,5477,1570,5494,1599,5508,1625,5522,1649,5534,1675,5542,1702,5549,1728,5556,1755,5561,1781,5568,1807,5573,1834,5580,1860,5587,1884,5594,1911,5606,1939,5616,1963,5626,1990,5638,2016,5650,2043,5659,2069,5669,2095,5678,2122,5688,2148,5695,2175,5712,2254,5717,2304,5719,2331,5719,2383,5717,2410,5714,2436,5710,2460,5705,2489,5698,2513,5690,2539,5678,2566,5669,2592,5659,2619,5645,2645,5630,2671,5616,2698,5602,2724,5582,2751,5570,2775,5570,2803e" filled="false" stroked="true" strokeweight=".12pt" strokecolor="#ff00ff">
              <v:path arrowok="t"/>
            </v:shape>
            <v:shape style="position:absolute;left:4529;top:183;width:1222;height:2621" coordorigin="4529,183" coordsize="1222,2621" path="m5582,183l5638,209,5599,235,5621,262,5616,288,5618,315,5621,341,5621,367,5623,391,5623,655,5626,682,5626,891,5628,917,5628,943,5626,970,5628,996,5630,1020,5626,1047,5628,1073,5630,1099,5628,1126,5630,1152,5630,1255,5647,1284,5633,1311,5602,1335,5563,1361,5527,1387,5510,1414,5515,1440,5532,1467,5549,1493,5570,1519,5590,1546,5609,1570,5626,1599,5642,1625,5659,1649,5674,1675,5690,1702,5702,1728,5714,1755,5724,1781,5734,1807,5741,1834,5746,1860,5750,1884,5750,1939,5748,1963,5743,1990,5736,2016,5724,2043,5712,2069,5698,2095,5678,2122,5659,2148,5638,2175,5614,2199,5587,2225,5556,2254,5525,2278,5491,2304,5417,2357,5333,2410,5239,2460,5191,2489,5138,2513,5083,2539,5028,2566,4970,2592,4910,2619,4848,2645,4786,2671,4721,2698,4656,2724,4589,2751,4529,2775,4529,2803e" filled="false" stroked="true" strokeweight=".12pt" strokecolor="#ff0000">
              <v:path arrowok="t"/>
            </v:shape>
            <v:shape style="position:absolute;left:4282;top:183;width:1628;height:2621" coordorigin="4282,183" coordsize="1628,2621" path="m5909,183l5470,209,5839,235,5815,262,5798,288,5798,367,5796,391,5779,420,5770,444,5774,471,5772,497,5762,523,5753,550,5750,576,5748,603,5748,629,5746,655,5743,682,5743,706,5741,735,5738,759,5738,785,5736,811,5734,838,5734,864,5731,891,5729,917,5729,970,5726,996,5719,1020,5726,1047,5719,1073,5717,1099,5722,1126,5717,1152,5717,1255,5568,1284,5446,1311,5441,1335,5470,1361,5501,1387,5527,1414,5549,1440,5570,1467,5590,1493,5609,1519,5628,1546,5645,1570,5662,1599,5676,1625,5693,1649,5705,1675,5717,1702,5729,1728,5738,1755,5746,1781,5750,1807,5755,1834,5755,1884,5750,1911,5746,1939,5710,2016,5671,2069,5650,2095,5623,2122,5597,2148,5566,2175,5532,2199,5496,2225,5458,2254,5417,2278,5374,2304,5326,2331,5278,2357,5227,2383,5174,2410,5119,2436,5059,2460,4999,2489,4939,2513,4874,2539,4807,2566,4740,2592,4668,2619,4598,2645,4526,2671,4457,2698,4390,2724,4330,2751,4282,2775,4282,2803e" filled="false" stroked="true" strokeweight=".12pt" strokecolor="#00ffff">
              <v:path arrowok="t"/>
            </v:shape>
            <v:shape style="position:absolute;left:2640;top:183;width:3125;height:2621" coordorigin="2640,183" coordsize="3125,2621" path="m5333,183l5335,209,5333,235,5333,367,5330,391,5333,420,5330,444,5333,471,5330,497,5333,523,5333,603,5335,629,5335,655,5338,682,5338,735,5340,759,5340,838,5345,864,5352,891,5354,917,5338,943,5304,970,5366,996,5441,1020,2640,1047,5338,1073,5448,1099,2640,1126,5328,1152,5419,1179,5362,1205,5335,1231,5359,1255,5441,1284,5486,1311,5513,1335,5537,1361,5558,1387,5580,1414,5599,1440,5618,1467,5638,1493,5657,1519,5671,1546,5690,1570,5705,1599,5717,1625,5731,1649,5741,1675,5750,1702,5758,1728,5762,1755,5765,1781,5762,1807,5760,1834,5753,1860,5741,1884,5729,1911,5688,1963,5635,2016,5570,2069,5489,2122,5395,2175,5342,2199,5290,2225,5232,2254,5170,2278,5105,2304,5038,2331,4968,2357,4894,2383,4819,2410,4740,2436,4661,2460,4579,2489,4495,2513,4416,2539,4342,2566,4277,2592,4202,2645,4188,2698,4188,2724,4195,2751,4198,2775,4198,2803e" filled="false" stroked="true" strokeweight=".12pt" strokecolor="#00ff00">
              <v:path arrowok="t"/>
            </v:shape>
            <v:shape style="position:absolute;left:3878;top:183;width:2261;height:2621" coordorigin="3878,183" coordsize="2261,2621" path="m5959,183l5959,209,5962,235,5962,341,5964,367,5964,420,5966,444,5969,471,5969,497,5971,523,5983,655,5983,682,5986,706,5988,735,5990,759,5990,785,5993,811,5993,864,5995,891,5995,917,5993,943,5993,970,5995,996,6000,1020,6012,1047,6002,1073,5974,1099,6010,1126,6017,1152,6000,1179,5995,1205,6000,1231,6007,1255,6139,1284,6026,1311,5837,1335,5602,1361,5333,1387,5038,1414,4723,1440,4392,1467,4058,1493,3878,1519,3955,1546,4027,1570,4075,1599,4102,1625,4118,1649,4128,1675,4135,1702,4142,1728,4147,1755,4157,1781,4164,1807,4178,1884,4183,1939,4188,1963,4195,1990,4200,2016,4205,2043,4181,2122,4111,2175,4068,2199,4070,2225,4114,2254,4150,2278,4171,2304,4181,2331,4190,2357,4200,2383,4207,2410,4212,2436,4214,2460,4217,2489,4219,2513,4219,2539,4222,2566,4224,2592,4224,2619,4226,2645,4226,2671,4229,2698,4229,2724,4231,2751,4231,2803e" filled="false" stroked="true" strokeweight=".12pt" strokecolor="#0000ff">
              <v:path arrowok="t"/>
            </v:shape>
            <v:shape style="position:absolute;left:52480;top:-45225;width:22680;height:29720" coordorigin="52480,-45225" coordsize="22680,29720" path="m2640,2803l2640,183m2590,2803l2690,2803m2590,2367l2690,2367m2590,1930l2690,1930m2590,1493l2690,1493m2590,1056l2690,1056m2590,619l2690,619m2590,183l2690,183m2640,2803l2640,183m2590,2803l2690,2803m2590,2367l2690,2367m2590,1930l2690,1930m2590,1493l2690,1493m2590,1056l2690,1056m2590,619l2690,619m2590,183l2690,183m2640,2803l6156,2803m2640,2854l2640,2751m3518,2854l3518,2751m4397,2854l4397,2751m5278,2854l5278,2751m6156,2854l6156,2751m6156,2854l6156,2751m2640,183l6156,183m2640,235l2640,132m3518,235l3518,132m4397,235l4397,132m5278,235l5278,132m6156,235l6156,132m6156,235l6156,132e" filled="false" stroked="true" strokeweight=".12pt" strokecolor="#000000">
              <v:path arrowok="t"/>
            </v:shape>
            <v:rect style="position:absolute;left:2671;top:816;width:2059;height:490" filled="true" fillcolor="#ffffff" stroked="false">
              <v:fill type="solid"/>
            </v:rect>
            <v:shape style="position:absolute;left:3504;top:615;width:20;height:910" coordorigin="3504,615" coordsize="20,910" path="m3514,643l3514,615,3504,615,3504,643,3514,643xm3514,684l3514,655,3504,655,3504,684,3514,684xm3514,725l3514,694,3504,694,3504,725,3514,725xm3516,763l3514,735,3504,735,3504,763,3516,763xm3516,804l3516,775,3504,775,3506,804,3516,804xm3516,845l3516,814,3506,814,3506,845,3516,845xm3516,883l3516,855,3506,855,3506,883,3516,883xm3516,924l3516,895,3506,895,3506,924,3516,924xm3518,965l3516,934,3506,934,3506,965,3518,965xm3518,1003l3518,975,3506,975,3509,1003,3518,1003xm3518,1044l3518,1015,3509,1015,3509,1044,3518,1044xm3518,1085l3518,1054,3509,1054,3509,1085,3518,1085xm3518,1123l3518,1095,3509,1095,3509,1123,3518,1123xm3521,1164l3518,1135,3509,1135,3509,1164,3521,1164xm3521,1205l3521,1174,3509,1174,3511,1205,3521,1205xm3521,1243l3521,1215,3511,1215,3511,1243,3521,1243xm3521,1284l3521,1255,3511,1255,3511,1284,3521,1284xm3521,1325l3521,1294,3511,1294,3511,1325,3521,1325xm3523,1363l3521,1335,3511,1335,3511,1363,3523,1363xm3523,1404l3523,1375,3511,1375,3514,1404,3523,1404xm3523,1445l3523,1414,3514,1414,3514,1445,3523,1445xm3523,1483l3523,1455,3514,1455,3514,1483,3523,1483xm3523,1524l3523,1495,3514,1495,3514,1524,3523,1524xe" filled="true" fillcolor="#d9d9d9" stroked="false">
              <v:path arrowok="t"/>
              <v:fill type="solid"/>
            </v:shape>
            <v:shape style="position:absolute;left:4385;top:612;width:10;height:41" coordorigin="4385,612" coordsize="10,41" path="m4385,612l4394,612m4385,653l4394,653e" filled="false" stroked="true" strokeweight="1.44pt" strokecolor="#d9d9d9">
              <v:path arrowok="t"/>
            </v:shape>
            <v:line style="position:absolute" from="4385,693" to="4394,693" stroked="true" strokeweight="1.56pt" strokecolor="#d9d9d9"/>
            <v:shape style="position:absolute;left:4385;top:732;width:10;height:41" coordorigin="4385,732" coordsize="10,41" path="m4385,732l4394,732m4385,773l4394,773e" filled="false" stroked="true" strokeweight="1.44pt" strokecolor="#d9d9d9">
              <v:path arrowok="t"/>
            </v:shape>
            <v:line style="position:absolute" from="4385,813" to="4394,813" stroked="true" strokeweight="1.56pt" strokecolor="#d9d9d9"/>
            <v:shape style="position:absolute;left:4385;top:852;width:10;height:41" coordorigin="4385,852" coordsize="10,41" path="m4385,852l4394,852m4385,893l4394,893e" filled="false" stroked="true" strokeweight="1.44pt" strokecolor="#d9d9d9">
              <v:path arrowok="t"/>
            </v:shape>
            <v:line style="position:absolute" from="4385,933" to="4394,933" stroked="true" strokeweight="1.56pt" strokecolor="#d9d9d9"/>
            <v:shape style="position:absolute;left:4385;top:972;width:10;height:41" coordorigin="4385,972" coordsize="10,41" path="m4385,972l4394,972m4385,1013l4394,1013e" filled="false" stroked="true" strokeweight="1.44pt" strokecolor="#d9d9d9">
              <v:path arrowok="t"/>
            </v:shape>
            <v:line style="position:absolute" from="4385,1053" to="4394,1053" stroked="true" strokeweight="1.56pt" strokecolor="#d9d9d9"/>
            <v:shape style="position:absolute;left:4385;top:1092;width:10;height:41" coordorigin="4385,1092" coordsize="10,41" path="m4385,1092l4394,1092m4385,1133l4394,1133e" filled="false" stroked="true" strokeweight="1.44pt" strokecolor="#d9d9d9">
              <v:path arrowok="t"/>
            </v:shape>
            <v:line style="position:absolute" from="4385,1173" to="4394,1173" stroked="true" strokeweight="1.56pt" strokecolor="#d9d9d9"/>
            <v:shape style="position:absolute;left:4385;top:1212;width:10;height:41" coordorigin="4385,1212" coordsize="10,41" path="m4385,1212l4394,1212m4385,1253l4394,1253e" filled="false" stroked="true" strokeweight="1.44pt" strokecolor="#d9d9d9">
              <v:path arrowok="t"/>
            </v:shape>
            <v:line style="position:absolute" from="4385,1293" to="4394,1293" stroked="true" strokeweight="1.56pt" strokecolor="#d9d9d9"/>
            <v:shape style="position:absolute;left:4385;top:1332;width:10;height:41" coordorigin="4385,1332" coordsize="10,41" path="m4385,1332l4394,1332m4385,1373l4394,1373e" filled="false" stroked="true" strokeweight="1.44pt" strokecolor="#d9d9d9">
              <v:path arrowok="t"/>
            </v:shape>
            <v:line style="position:absolute" from="4385,1413" to="4394,1413" stroked="true" strokeweight="1.56pt" strokecolor="#d9d9d9"/>
            <v:shape style="position:absolute;left:4385;top:1452;width:10;height:41" coordorigin="4385,1452" coordsize="10,41" path="m4385,1452l4394,1452m4385,1493l4394,1493e" filled="false" stroked="true" strokeweight="1.44pt" strokecolor="#d9d9d9">
              <v:path arrowok="t"/>
            </v:shape>
            <w10:wrap type="none"/>
          </v:group>
        </w:pict>
      </w:r>
      <w:r>
        <w:rPr>
          <w:w w:val="101"/>
          <w:sz w:val="17"/>
        </w:rPr>
        <w:t>0</w:t>
      </w:r>
    </w:p>
    <w:p>
      <w:pPr>
        <w:pStyle w:val="Heading4"/>
        <w:spacing w:before="56"/>
        <w:ind w:left="658" w:right="4803"/>
        <w:jc w:val="center"/>
        <w:rPr>
          <w:rFonts w:ascii="Calibri"/>
        </w:rPr>
      </w:pPr>
      <w:r>
        <w:rPr>
          <w:b w:val="0"/>
        </w:rPr>
        <w:br w:type="column"/>
      </w:r>
      <w:r>
        <w:rPr>
          <w:rFonts w:ascii="Calibri"/>
        </w:rPr>
        <w:t>b) Parcela 4</w:t>
      </w:r>
    </w:p>
    <w:p>
      <w:pPr>
        <w:spacing w:before="38"/>
        <w:ind w:left="658" w:right="4762" w:firstLine="0"/>
        <w:jc w:val="center"/>
        <w:rPr>
          <w:sz w:val="18"/>
        </w:rPr>
      </w:pPr>
      <w:r>
        <w:rPr/>
        <w:pict>
          <v:group style="position:absolute;margin-left:475.244995pt;margin-top:7.001802pt;width:182.15pt;height:151.1pt;mso-position-horizontal-relative:page;mso-position-vertical-relative:paragraph;z-index:-732064" coordorigin="9505,140" coordsize="3643,3022">
            <v:shape style="position:absolute;left:51920;top:-83493;width:22860;height:9960" coordorigin="51920,-83493" coordsize="22860,9960" path="m9562,142l9562,2885m10160,142l10160,2885m10757,142l10757,2885e" filled="false" stroked="true" strokeweight=".18pt" strokecolor="#d2d2d2">
              <v:path arrowok="t"/>
              <v:stroke dashstyle="longDash"/>
            </v:shape>
            <v:shape style="position:absolute;left:71240;top:-93448;width:3540;height:4980" coordorigin="71240,-93448" coordsize="3540,4980" path="m11354,2460l11354,2885m11952,2460l11952,2885e" filled="false" stroked="true" strokeweight=".12pt" strokecolor="#d2d2d2">
              <v:path arrowok="t"/>
              <v:stroke dashstyle="longDash"/>
            </v:shape>
            <v:line style="position:absolute" from="12548,142" to="12548,2885" stroked="true" strokeweight=".18pt" strokecolor="#d2d2d2">
              <v:stroke dashstyle="longDash"/>
            </v:line>
            <v:line style="position:absolute" from="13145,142" to="13145,2888" stroked="true" strokeweight=".180239pt" strokecolor="#d2d2d2">
              <v:stroke dashstyle="longDash"/>
            </v:line>
            <v:shape style="position:absolute;left:70200;top:-103388;width:4580;height:29860" coordorigin="70200,-103388" coordsize="4580,29860" path="m9562,2885l13145,2885m13145,2336l12252,2336m10831,2336l9562,2336e" filled="false" stroked="true" strokeweight=".12pt" strokecolor="#d2d2d2">
              <v:path arrowok="t"/>
              <v:stroke dashstyle="longDash"/>
            </v:shape>
            <v:line style="position:absolute" from="11355,142" to="11355,2105" stroked="true" strokeweight=".180034pt" strokecolor="#d2d2d2">
              <v:stroke dashstyle="longDash"/>
            </v:line>
            <v:line style="position:absolute" from="11953,142" to="11953,2105" stroked="true" strokeweight=".180036pt" strokecolor="#d2d2d2">
              <v:stroke dashstyle="longDash"/>
            </v:line>
            <v:shape style="position:absolute;left:51920;top:-103388;width:13700;height:29860" coordorigin="51920,-103388" coordsize="13700,29860" path="m9562,1786l13145,1786m9562,1236l13145,1236m9562,689l13145,689m9562,142l13145,142e" filled="false" stroked="true" strokeweight=".12pt" strokecolor="#d2d2d2">
              <v:path arrowok="t"/>
              <v:stroke dashstyle="longDash"/>
            </v:shape>
            <v:shape style="position:absolute;left:51920;top:-103388;width:23300;height:30320" coordorigin="51920,-103388" coordsize="23300,30320" path="m9564,2885l9566,1368,9571,620,9574,972,9578,1013,9583,1198,9593,1196,9602,1402,9622,1508,9631,1805,9650,1935,9670,2040,9682,2086,9703,2124,9730,2184,9751,2256,9778,2312,9811,2364,9859,2434,9907,2549,9919,2607,9955,2636,9967,2672,9991,2688,10039,2705,10063,2739,10075,2751,10078,2756,10080,2756,10082,2758,10087,2760,10090,2765,10092,2770,10094,2772,10094,2775,10097,2780,10099,2782,10099,2787,10102,2789,10102,2794,10104,2796,10104,2799,10106,2801,10109,2804,10109,2806,10111,2808,10111,2811,10114,2813,10114,2816,10116,2818,10116,2820,10118,2820,10118,2823,10121,2825,10123,2825,10123,2828,10126,2830,10128,2832,10130,2832,10133,2835,10135,2837,10135,2837,10140,2840,10142,2842,10147,2842,10150,2844,10154,2844,10159,2847,10169,2847,10176,2849,10195,2852,10207,2854,10229,2856,10234,2859,10241,2859,10246,2861,10248,2861,10250,2864,10253,2864,10255,2866,10267,2866,10270,2868,10286,2868,10289,2871,10306,2871,10313,2873,10361,2873,10385,2876,10445,2876,10481,2878,10541,2878,10543,2880,10546,2878,10550,2660,10553,2542,10558,2597,10565,2571,10572,2600,10584,2595,10596,2621,10615,2631,10637,2672,10661,2688,10685,2722,10709,2739,10738,2765,10766,2777,10778,2799,10826,2804,10829,2823,10834,2828,10836,2832,10841,2832,10846,2835,10850,2835,10858,2837,10867,2837,10874,2840,10891,2842,10906,2844,10922,2849,10927,2852,10934,2852,10939,2854,10946,2854,10954,2856,10958,2859,10966,2859,10970,2861,10978,2861,10982,2864,10987,2864,10994,2866,11021,2866,11038,2868,11054,2868,11066,2871,11086,2871,11102,2873,11138,2873,11162,2876,11208,2876,11246,2878,11311,2878,11340,2880,11388,2880,11400,2883,11974,2883,11998,2885,12264,2885,12266,2883,12727,2883,12775,2885,12919,2885,12931,2883,13001,2883m9562,2885l9562,142m9506,2885l9614,2885m9506,2336l9614,2336m9506,1786l9614,1786m9506,1236l9614,1236m9506,689l9614,689m9506,142l9614,142m9562,2885l9562,142m9506,2885l9614,2885m9506,2336l9614,2336m9506,1786l9614,1786m9506,1236l9614,1236m9506,689l9614,689m9506,142l9614,142m9562,2885l13145,2885m9562,2938l9562,2830m10159,2938l10159,2830m10757,2938l10757,2830m11354,2938l11354,2830m11952,2938l11952,2830m12547,2938l12547,2830m13145,2938l13145,2830m9562,2885l13145,2885m9562,2938l9562,2830m10159,2938l10159,2830m10757,2938l10757,2830m11354,2938l11354,2830m11952,2938l11952,2830m12547,2938l12547,2830m13145,2938l13145,2830e" filled="false" stroked="true" strokeweight=".12pt" strokecolor="#000000">
              <v:path arrowok="t"/>
            </v:shape>
            <v:shape style="position:absolute;left:10272;top:2045;width:377;height:1116" type="#_x0000_t75" stroked="false">
              <v:imagedata r:id="rId1330" o:title=""/>
            </v:shape>
            <w10:wrap type="none"/>
          </v:group>
        </w:pict>
      </w:r>
      <w:r>
        <w:rPr>
          <w:sz w:val="18"/>
        </w:rPr>
        <w:t>10000</w:t>
      </w:r>
    </w:p>
    <w:p>
      <w:pPr>
        <w:spacing w:after="0"/>
        <w:jc w:val="center"/>
        <w:rPr>
          <w:sz w:val="18"/>
        </w:rPr>
        <w:sectPr>
          <w:type w:val="continuous"/>
          <w:pgSz w:w="15840" w:h="12240" w:orient="landscape"/>
          <w:pgMar w:top="1160" w:bottom="280" w:left="1300" w:right="1300"/>
          <w:cols w:num="2" w:equalWidth="0">
            <w:col w:w="1745" w:space="4927"/>
            <w:col w:w="6568"/>
          </w:cols>
        </w:sectPr>
      </w:pPr>
    </w:p>
    <w:p>
      <w:pPr>
        <w:pStyle w:val="BodyText"/>
        <w:rPr>
          <w:sz w:val="13"/>
        </w:rPr>
      </w:pPr>
    </w:p>
    <w:p>
      <w:pPr>
        <w:spacing w:after="0"/>
        <w:rPr>
          <w:sz w:val="13"/>
        </w:rPr>
        <w:sectPr>
          <w:type w:val="continuous"/>
          <w:pgSz w:w="15840" w:h="12240" w:orient="landscape"/>
          <w:pgMar w:top="1160" w:bottom="280" w:left="1300" w:right="1300"/>
        </w:sectPr>
      </w:pPr>
    </w:p>
    <w:p>
      <w:pPr>
        <w:spacing w:before="92"/>
        <w:ind w:left="0" w:right="0" w:firstLine="0"/>
        <w:jc w:val="right"/>
        <w:rPr>
          <w:sz w:val="17"/>
        </w:rPr>
      </w:pPr>
      <w:r>
        <w:rPr>
          <w:sz w:val="17"/>
        </w:rPr>
        <w:t>-5</w:t>
      </w:r>
    </w:p>
    <w:p>
      <w:pPr>
        <w:spacing w:before="112"/>
        <w:ind w:left="0" w:right="0" w:firstLine="0"/>
        <w:jc w:val="right"/>
        <w:rPr>
          <w:sz w:val="17"/>
        </w:rPr>
      </w:pPr>
      <w:r>
        <w:rPr/>
        <w:pict>
          <v:group style="position:absolute;margin-left:100.439995pt;margin-top:25.639999pt;width:6.4pt;height:44.55pt;mso-position-horizontal-relative:page;mso-position-vertical-relative:paragraph;z-index:18208" coordorigin="2009,513" coordsize="128,891">
            <v:shape style="position:absolute;left:2009;top:837;width:127;height:566" type="#_x0000_t75" stroked="false">
              <v:imagedata r:id="rId1331" o:title=""/>
            </v:shape>
            <v:shape style="position:absolute;left:2011;top:513;width:125;height:293" type="#_x0000_t75" stroked="false">
              <v:imagedata r:id="rId1332" o:title=""/>
            </v:shape>
            <w10:wrap type="none"/>
          </v:group>
        </w:pict>
      </w:r>
      <w:r>
        <w:rPr>
          <w:position w:val="-3"/>
        </w:rPr>
        <w:drawing>
          <wp:inline distT="0" distB="0" distL="0" distR="0">
            <wp:extent cx="102107" cy="205739"/>
            <wp:effectExtent l="0" t="0" r="0" b="0"/>
            <wp:docPr id="307" name="image1088.png" descr=""/>
            <wp:cNvGraphicFramePr>
              <a:graphicFrameLocks noChangeAspect="1"/>
            </wp:cNvGraphicFramePr>
            <a:graphic>
              <a:graphicData uri="http://schemas.openxmlformats.org/drawingml/2006/picture">
                <pic:pic>
                  <pic:nvPicPr>
                    <pic:cNvPr id="308" name="image1088.png"/>
                    <pic:cNvPicPr/>
                  </pic:nvPicPr>
                  <pic:blipFill>
                    <a:blip r:embed="rId1333" cstate="print"/>
                    <a:stretch>
                      <a:fillRect/>
                    </a:stretch>
                  </pic:blipFill>
                  <pic:spPr>
                    <a:xfrm>
                      <a:off x="0" y="0"/>
                      <a:ext cx="102107" cy="205739"/>
                    </a:xfrm>
                    <a:prstGeom prst="rect">
                      <a:avLst/>
                    </a:prstGeom>
                  </pic:spPr>
                </pic:pic>
              </a:graphicData>
            </a:graphic>
          </wp:inline>
        </w:drawing>
      </w:r>
      <w:r>
        <w:rPr>
          <w:position w:val="-3"/>
        </w:rPr>
      </w:r>
      <w:r>
        <w:rPr>
          <w:rFonts w:ascii="Times New Roman"/>
          <w:sz w:val="20"/>
        </w:rPr>
        <w:t> </w:t>
      </w:r>
      <w:r>
        <w:rPr>
          <w:spacing w:val="-6"/>
          <w:sz w:val="17"/>
        </w:rPr>
        <w:t>-10</w:t>
      </w:r>
    </w:p>
    <w:p>
      <w:pPr>
        <w:spacing w:before="239"/>
        <w:ind w:left="0" w:right="0" w:firstLine="0"/>
        <w:jc w:val="right"/>
        <w:rPr>
          <w:sz w:val="17"/>
        </w:rPr>
      </w:pPr>
      <w:r>
        <w:rPr>
          <w:sz w:val="17"/>
        </w:rPr>
        <w:t>-15</w:t>
      </w:r>
    </w:p>
    <w:p>
      <w:pPr>
        <w:pStyle w:val="BodyText"/>
        <w:spacing w:before="11"/>
        <w:rPr>
          <w:sz w:val="20"/>
        </w:rPr>
      </w:pPr>
    </w:p>
    <w:p>
      <w:pPr>
        <w:spacing w:before="0"/>
        <w:ind w:left="0" w:right="0" w:firstLine="0"/>
        <w:jc w:val="right"/>
        <w:rPr>
          <w:sz w:val="17"/>
        </w:rPr>
      </w:pPr>
      <w:r>
        <w:rPr>
          <w:sz w:val="17"/>
        </w:rPr>
        <w:t>-20</w:t>
      </w:r>
    </w:p>
    <w:p>
      <w:pPr>
        <w:pStyle w:val="BodyText"/>
        <w:spacing w:before="11"/>
        <w:rPr>
          <w:sz w:val="20"/>
        </w:rPr>
      </w:pPr>
    </w:p>
    <w:p>
      <w:pPr>
        <w:spacing w:before="0"/>
        <w:ind w:left="0" w:right="0" w:firstLine="0"/>
        <w:jc w:val="right"/>
        <w:rPr>
          <w:sz w:val="17"/>
        </w:rPr>
      </w:pPr>
      <w:r>
        <w:rPr>
          <w:sz w:val="17"/>
        </w:rPr>
        <w:t>-25</w:t>
      </w:r>
    </w:p>
    <w:p>
      <w:pPr>
        <w:spacing w:before="77"/>
        <w:ind w:left="0" w:right="0" w:firstLine="0"/>
        <w:jc w:val="right"/>
        <w:rPr>
          <w:sz w:val="18"/>
        </w:rPr>
      </w:pPr>
      <w:r>
        <w:rPr/>
        <w:br w:type="column"/>
      </w:r>
      <w:r>
        <w:rPr>
          <w:sz w:val="18"/>
        </w:rPr>
        <w:t>8000</w:t>
      </w:r>
    </w:p>
    <w:p>
      <w:pPr>
        <w:pStyle w:val="BodyText"/>
        <w:rPr>
          <w:sz w:val="18"/>
        </w:rPr>
      </w:pPr>
    </w:p>
    <w:p>
      <w:pPr>
        <w:spacing w:before="133"/>
        <w:ind w:left="0" w:right="0" w:firstLine="0"/>
        <w:jc w:val="right"/>
        <w:rPr>
          <w:sz w:val="18"/>
        </w:rPr>
      </w:pPr>
      <w:r>
        <w:rPr/>
        <w:drawing>
          <wp:anchor distT="0" distB="0" distL="0" distR="0" allowOverlap="1" layoutInCell="1" locked="0" behindDoc="0" simplePos="0" relativeHeight="18472">
            <wp:simplePos x="0" y="0"/>
            <wp:positionH relativeFrom="page">
              <wp:posOffset>5497067</wp:posOffset>
            </wp:positionH>
            <wp:positionV relativeFrom="paragraph">
              <wp:posOffset>89560</wp:posOffset>
            </wp:positionV>
            <wp:extent cx="83819" cy="723899"/>
            <wp:effectExtent l="0" t="0" r="0" b="0"/>
            <wp:wrapNone/>
            <wp:docPr id="309" name="image1089.png" descr=""/>
            <wp:cNvGraphicFramePr>
              <a:graphicFrameLocks noChangeAspect="1"/>
            </wp:cNvGraphicFramePr>
            <a:graphic>
              <a:graphicData uri="http://schemas.openxmlformats.org/drawingml/2006/picture">
                <pic:pic>
                  <pic:nvPicPr>
                    <pic:cNvPr id="310" name="image1089.png"/>
                    <pic:cNvPicPr/>
                  </pic:nvPicPr>
                  <pic:blipFill>
                    <a:blip r:embed="rId1334" cstate="print"/>
                    <a:stretch>
                      <a:fillRect/>
                    </a:stretch>
                  </pic:blipFill>
                  <pic:spPr>
                    <a:xfrm>
                      <a:off x="0" y="0"/>
                      <a:ext cx="83819" cy="723899"/>
                    </a:xfrm>
                    <a:prstGeom prst="rect">
                      <a:avLst/>
                    </a:prstGeom>
                  </pic:spPr>
                </pic:pic>
              </a:graphicData>
            </a:graphic>
          </wp:anchor>
        </w:drawing>
      </w:r>
      <w:r>
        <w:rPr/>
        <w:drawing>
          <wp:anchor distT="0" distB="0" distL="0" distR="0" allowOverlap="1" layoutInCell="1" locked="0" behindDoc="0" simplePos="0" relativeHeight="18496">
            <wp:simplePos x="0" y="0"/>
            <wp:positionH relativeFrom="page">
              <wp:posOffset>5497067</wp:posOffset>
            </wp:positionH>
            <wp:positionV relativeFrom="paragraph">
              <wp:posOffset>-178663</wp:posOffset>
            </wp:positionV>
            <wp:extent cx="106679" cy="222503"/>
            <wp:effectExtent l="0" t="0" r="0" b="0"/>
            <wp:wrapNone/>
            <wp:docPr id="311" name="image1090.png" descr=""/>
            <wp:cNvGraphicFramePr>
              <a:graphicFrameLocks noChangeAspect="1"/>
            </wp:cNvGraphicFramePr>
            <a:graphic>
              <a:graphicData uri="http://schemas.openxmlformats.org/drawingml/2006/picture">
                <pic:pic>
                  <pic:nvPicPr>
                    <pic:cNvPr id="312" name="image1090.png"/>
                    <pic:cNvPicPr/>
                  </pic:nvPicPr>
                  <pic:blipFill>
                    <a:blip r:embed="rId1335" cstate="print"/>
                    <a:stretch>
                      <a:fillRect/>
                    </a:stretch>
                  </pic:blipFill>
                  <pic:spPr>
                    <a:xfrm>
                      <a:off x="0" y="0"/>
                      <a:ext cx="106679" cy="222503"/>
                    </a:xfrm>
                    <a:prstGeom prst="rect">
                      <a:avLst/>
                    </a:prstGeom>
                  </pic:spPr>
                </pic:pic>
              </a:graphicData>
            </a:graphic>
          </wp:anchor>
        </w:drawing>
      </w:r>
      <w:r>
        <w:rPr>
          <w:sz w:val="18"/>
        </w:rPr>
        <w:t>6000</w:t>
      </w:r>
    </w:p>
    <w:p>
      <w:pPr>
        <w:pStyle w:val="BodyText"/>
        <w:rPr>
          <w:sz w:val="18"/>
        </w:rPr>
      </w:pPr>
    </w:p>
    <w:p>
      <w:pPr>
        <w:spacing w:before="135"/>
        <w:ind w:left="0" w:right="0" w:firstLine="0"/>
        <w:jc w:val="right"/>
        <w:rPr>
          <w:sz w:val="18"/>
        </w:rPr>
      </w:pPr>
      <w:r>
        <w:rPr>
          <w:sz w:val="18"/>
        </w:rPr>
        <w:t>4000</w:t>
      </w:r>
    </w:p>
    <w:p>
      <w:pPr>
        <w:pStyle w:val="BodyText"/>
        <w:rPr>
          <w:sz w:val="18"/>
        </w:rPr>
      </w:pPr>
    </w:p>
    <w:p>
      <w:pPr>
        <w:spacing w:before="133"/>
        <w:ind w:left="0" w:right="0" w:firstLine="0"/>
        <w:jc w:val="right"/>
        <w:rPr>
          <w:sz w:val="18"/>
        </w:rPr>
      </w:pPr>
      <w:r>
        <w:rPr>
          <w:sz w:val="18"/>
        </w:rPr>
        <w:t>2000</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spacing w:before="0"/>
        <w:ind w:left="708" w:right="0" w:firstLine="0"/>
        <w:jc w:val="left"/>
        <w:rPr>
          <w:sz w:val="20"/>
        </w:rPr>
      </w:pPr>
      <w:r>
        <w:rPr>
          <w:sz w:val="20"/>
        </w:rPr>
        <w:t>Fertilización</w:t>
      </w:r>
    </w:p>
    <w:p>
      <w:pPr>
        <w:spacing w:after="0"/>
        <w:jc w:val="left"/>
        <w:rPr>
          <w:sz w:val="20"/>
        </w:rPr>
        <w:sectPr>
          <w:type w:val="continuous"/>
          <w:pgSz w:w="15840" w:h="12240" w:orient="landscape"/>
          <w:pgMar w:top="1160" w:bottom="280" w:left="1300" w:right="1300"/>
          <w:cols w:num="3" w:equalWidth="0">
            <w:col w:w="1218" w:space="5430"/>
            <w:col w:w="1484" w:space="841"/>
            <w:col w:w="4267"/>
          </w:cols>
        </w:sectPr>
      </w:pPr>
    </w:p>
    <w:p>
      <w:pPr>
        <w:pStyle w:val="BodyText"/>
        <w:rPr>
          <w:sz w:val="14"/>
        </w:rPr>
      </w:pPr>
    </w:p>
    <w:p>
      <w:pPr>
        <w:spacing w:after="0"/>
        <w:rPr>
          <w:sz w:val="14"/>
        </w:rPr>
        <w:sectPr>
          <w:type w:val="continuous"/>
          <w:pgSz w:w="15840" w:h="12240" w:orient="landscape"/>
          <w:pgMar w:top="1160" w:bottom="280" w:left="1300" w:right="1300"/>
        </w:sectPr>
      </w:pPr>
    </w:p>
    <w:p>
      <w:pPr>
        <w:spacing w:before="80"/>
        <w:ind w:left="979" w:right="0" w:firstLine="0"/>
        <w:jc w:val="left"/>
        <w:rPr>
          <w:sz w:val="17"/>
        </w:rPr>
      </w:pPr>
      <w:r>
        <w:rPr>
          <w:sz w:val="17"/>
        </w:rPr>
        <w:t>-30</w:t>
      </w:r>
    </w:p>
    <w:p>
      <w:pPr>
        <w:tabs>
          <w:tab w:pos="1980" w:val="left" w:leader="none"/>
          <w:tab w:pos="2943" w:val="left" w:leader="none"/>
          <w:tab w:pos="3893" w:val="left" w:leader="none"/>
          <w:tab w:pos="4644" w:val="left" w:leader="none"/>
        </w:tabs>
        <w:spacing w:before="37"/>
        <w:ind w:left="1104" w:right="0" w:firstLine="0"/>
        <w:jc w:val="center"/>
        <w:rPr>
          <w:sz w:val="17"/>
        </w:rPr>
      </w:pPr>
      <w:r>
        <w:rPr>
          <w:spacing w:val="-9"/>
          <w:sz w:val="17"/>
        </w:rPr>
        <w:t>1e-008</w:t>
        <w:tab/>
      </w:r>
      <w:r>
        <w:rPr>
          <w:spacing w:val="-8"/>
          <w:sz w:val="17"/>
        </w:rPr>
        <w:t>1e-005</w:t>
        <w:tab/>
      </w:r>
      <w:r>
        <w:rPr>
          <w:spacing w:val="-4"/>
          <w:sz w:val="17"/>
        </w:rPr>
        <w:t>0.01</w:t>
        <w:tab/>
      </w:r>
      <w:r>
        <w:rPr>
          <w:spacing w:val="-6"/>
          <w:sz w:val="17"/>
        </w:rPr>
        <w:t>10</w:t>
        <w:tab/>
      </w:r>
      <w:r>
        <w:rPr>
          <w:spacing w:val="-10"/>
          <w:sz w:val="17"/>
        </w:rPr>
        <w:t>10000</w:t>
      </w:r>
    </w:p>
    <w:p>
      <w:pPr>
        <w:spacing w:line="182" w:lineRule="exact" w:before="87"/>
        <w:ind w:left="1119" w:right="0" w:firstLine="0"/>
        <w:jc w:val="center"/>
        <w:rPr>
          <w:sz w:val="17"/>
        </w:rPr>
      </w:pPr>
      <w:r>
        <w:rPr>
          <w:sz w:val="17"/>
        </w:rPr>
        <w:t>Concentración (mg)</w:t>
      </w:r>
    </w:p>
    <w:p>
      <w:pPr>
        <w:tabs>
          <w:tab w:pos="2007" w:val="left" w:leader="none"/>
          <w:tab w:pos="2806" w:val="left" w:leader="none"/>
          <w:tab w:pos="3605" w:val="left" w:leader="none"/>
          <w:tab w:pos="4404" w:val="left" w:leader="none"/>
        </w:tabs>
        <w:spacing w:line="217" w:lineRule="exact" w:before="0"/>
        <w:ind w:left="1207" w:right="0" w:firstLine="0"/>
        <w:jc w:val="left"/>
        <w:rPr>
          <w:b/>
          <w:sz w:val="20"/>
        </w:rPr>
      </w:pPr>
      <w:r>
        <w:rPr/>
        <w:pict>
          <v:line style="position:absolute;mso-position-horizontal-relative:page;mso-position-vertical-relative:paragraph;z-index:18232" from="107.639999pt,4.869492pt" to="119.519999pt,4.869492pt" stroked="true" strokeweight=".12pt" strokecolor="#0000ff">
            <w10:wrap type="none"/>
          </v:line>
        </w:pict>
      </w:r>
      <w:r>
        <w:rPr/>
        <w:pict>
          <v:line style="position:absolute;mso-position-horizontal-relative:page;mso-position-vertical-relative:paragraph;z-index:-732256" from="147.599991pt,4.869492pt" to="159.359991pt,4.869492pt" stroked="true" strokeweight=".12pt" strokecolor="#00ff00">
            <w10:wrap type="none"/>
          </v:line>
        </w:pict>
      </w:r>
      <w:r>
        <w:rPr/>
        <w:pict>
          <v:line style="position:absolute;mso-position-horizontal-relative:page;mso-position-vertical-relative:paragraph;z-index:-732232" from="187.559998pt,4.869492pt" to="199.439997pt,4.869492pt" stroked="true" strokeweight=".12pt" strokecolor="#00ffff">
            <w10:wrap type="none"/>
          </v:line>
        </w:pict>
      </w:r>
      <w:r>
        <w:rPr/>
        <w:pict>
          <v:line style="position:absolute;mso-position-horizontal-relative:page;mso-position-vertical-relative:paragraph;z-index:-732208" from="227.519989pt,4.869492pt" to="239.279989pt,4.869492pt" stroked="true" strokeweight=".12pt" strokecolor="#ff0000">
            <w10:wrap type="none"/>
          </v:line>
        </w:pict>
      </w:r>
      <w:r>
        <w:rPr/>
        <w:pict>
          <v:line style="position:absolute;mso-position-horizontal-relative:page;mso-position-vertical-relative:paragraph;z-index:-732184" from="267.47998pt,4.869492pt" to="279.23998pt,4.869492pt" stroked="true" strokeweight=".12pt" strokecolor="#ff00ff">
            <w10:wrap type="none"/>
          </v:line>
        </w:pict>
      </w:r>
      <w:r>
        <w:rPr/>
        <w:pict>
          <v:line style="position:absolute;mso-position-horizontal-relative:page;mso-position-vertical-relative:paragraph;z-index:18352" from="307.440002pt,4.869492pt" to="319.200002pt,4.869492pt" stroked="true" strokeweight=".12pt" strokecolor="#7f0000">
            <w10:wrap type="none"/>
          </v:line>
        </w:pict>
      </w:r>
      <w:r>
        <w:rPr>
          <w:b/>
          <w:spacing w:val="-22"/>
          <w:w w:val="105"/>
          <w:sz w:val="20"/>
        </w:rPr>
        <w:t>T1</w:t>
        <w:tab/>
        <w:t>T2</w:t>
        <w:tab/>
        <w:t>T3</w:t>
        <w:tab/>
        <w:t>T4</w:t>
        <w:tab/>
        <w:t>T5</w:t>
      </w:r>
    </w:p>
    <w:p>
      <w:pPr>
        <w:spacing w:before="78"/>
        <w:ind w:left="979" w:right="0" w:firstLine="0"/>
        <w:jc w:val="left"/>
        <w:rPr>
          <w:sz w:val="18"/>
        </w:rPr>
      </w:pPr>
      <w:r>
        <w:rPr/>
        <w:br w:type="column"/>
      </w:r>
      <w:r>
        <w:rPr>
          <w:sz w:val="18"/>
        </w:rPr>
        <w:t>0</w:t>
      </w:r>
    </w:p>
    <w:p>
      <w:pPr>
        <w:tabs>
          <w:tab w:pos="551" w:val="left" w:leader="none"/>
          <w:tab w:pos="1106" w:val="left" w:leader="none"/>
          <w:tab w:pos="1703" w:val="left" w:leader="none"/>
          <w:tab w:pos="2299" w:val="left" w:leader="none"/>
          <w:tab w:pos="2896" w:val="left" w:leader="none"/>
          <w:tab w:pos="3494" w:val="left" w:leader="none"/>
        </w:tabs>
        <w:spacing w:before="38"/>
        <w:ind w:left="0" w:right="79" w:firstLine="0"/>
        <w:jc w:val="center"/>
        <w:rPr>
          <w:sz w:val="18"/>
        </w:rPr>
      </w:pPr>
      <w:r>
        <w:rPr>
          <w:sz w:val="18"/>
        </w:rPr>
        <w:t>0</w:t>
        <w:tab/>
      </w:r>
      <w:r>
        <w:rPr>
          <w:spacing w:val="-8"/>
          <w:sz w:val="18"/>
        </w:rPr>
        <w:t>50</w:t>
        <w:tab/>
      </w:r>
      <w:r>
        <w:rPr>
          <w:spacing w:val="-9"/>
          <w:sz w:val="18"/>
        </w:rPr>
        <w:t>100</w:t>
        <w:tab/>
        <w:t>150</w:t>
        <w:tab/>
      </w:r>
      <w:r>
        <w:rPr>
          <w:spacing w:val="-8"/>
          <w:sz w:val="18"/>
        </w:rPr>
        <w:t>200</w:t>
        <w:tab/>
        <w:t>250</w:t>
        <w:tab/>
      </w:r>
      <w:r>
        <w:rPr>
          <w:spacing w:val="-9"/>
          <w:sz w:val="18"/>
        </w:rPr>
        <w:t>300</w:t>
      </w:r>
    </w:p>
    <w:p>
      <w:pPr>
        <w:spacing w:before="88"/>
        <w:ind w:left="0" w:right="175" w:firstLine="0"/>
        <w:jc w:val="center"/>
        <w:rPr>
          <w:sz w:val="18"/>
        </w:rPr>
      </w:pPr>
      <w:r>
        <w:rPr>
          <w:sz w:val="18"/>
        </w:rPr>
        <w:t>Tiempo (horas)</w:t>
      </w:r>
    </w:p>
    <w:p>
      <w:pPr>
        <w:spacing w:after="0"/>
        <w:jc w:val="center"/>
        <w:rPr>
          <w:sz w:val="18"/>
        </w:rPr>
        <w:sectPr>
          <w:type w:val="continuous"/>
          <w:pgSz w:w="15840" w:h="12240" w:orient="landscape"/>
          <w:pgMar w:top="1160" w:bottom="280" w:left="1300" w:right="1300"/>
          <w:cols w:num="2" w:equalWidth="0">
            <w:col w:w="5077" w:space="1972"/>
            <w:col w:w="6191"/>
          </w:cols>
        </w:sectPr>
      </w:pPr>
    </w:p>
    <w:p>
      <w:pPr>
        <w:spacing w:before="144"/>
        <w:ind w:left="444" w:right="0" w:firstLine="0"/>
        <w:jc w:val="center"/>
        <w:rPr>
          <w:b/>
          <w:i/>
          <w:sz w:val="20"/>
        </w:rPr>
      </w:pPr>
      <w:r>
        <w:rPr>
          <w:sz w:val="20"/>
        </w:rPr>
        <w:t>Figura 6.6. Perfil de nitratos correspondiente a los </w:t>
      </w:r>
      <w:r>
        <w:rPr>
          <w:b/>
          <w:i/>
          <w:sz w:val="20"/>
        </w:rPr>
        <w:t>print times</w:t>
      </w:r>
    </w:p>
    <w:p>
      <w:pPr>
        <w:spacing w:before="34"/>
        <w:ind w:left="442" w:right="0" w:firstLine="0"/>
        <w:jc w:val="center"/>
        <w:rPr>
          <w:sz w:val="20"/>
        </w:rPr>
      </w:pPr>
      <w:r>
        <w:rPr>
          <w:sz w:val="20"/>
        </w:rPr>
        <w:t>durante el periodo de calibración.</w:t>
      </w:r>
    </w:p>
    <w:p>
      <w:pPr>
        <w:spacing w:line="276" w:lineRule="auto" w:before="156"/>
        <w:ind w:left="2456" w:right="153" w:hanging="2012"/>
        <w:jc w:val="left"/>
        <w:rPr>
          <w:sz w:val="20"/>
        </w:rPr>
      </w:pPr>
      <w:r>
        <w:rPr/>
        <w:br w:type="column"/>
      </w:r>
      <w:r>
        <w:rPr>
          <w:sz w:val="20"/>
        </w:rPr>
        <w:t>Figura 6.7. Concentración de nitratos en la zona radicular durante el periodo de calibración.</w:t>
      </w:r>
    </w:p>
    <w:p>
      <w:pPr>
        <w:spacing w:after="0" w:line="276" w:lineRule="auto"/>
        <w:jc w:val="left"/>
        <w:rPr>
          <w:sz w:val="20"/>
        </w:rPr>
        <w:sectPr>
          <w:type w:val="continuous"/>
          <w:pgSz w:w="15840" w:h="12240" w:orient="landscape"/>
          <w:pgMar w:top="1160" w:bottom="280" w:left="1300" w:right="1300"/>
          <w:cols w:num="2" w:equalWidth="0">
            <w:col w:w="5947" w:space="639"/>
            <w:col w:w="6654"/>
          </w:cols>
        </w:sectPr>
      </w:pPr>
    </w:p>
    <w:p>
      <w:pPr>
        <w:pStyle w:val="BodyText"/>
        <w:rPr>
          <w:sz w:val="20"/>
        </w:rPr>
      </w:pPr>
    </w:p>
    <w:p>
      <w:pPr>
        <w:pStyle w:val="BodyText"/>
        <w:spacing w:before="7"/>
        <w:rPr>
          <w:sz w:val="20"/>
        </w:rPr>
      </w:pPr>
    </w:p>
    <w:p>
      <w:pPr>
        <w:pStyle w:val="BodyText"/>
        <w:spacing w:before="56"/>
        <w:ind w:right="112"/>
        <w:jc w:val="right"/>
        <w:rPr>
          <w:rFonts w:ascii="Calibri"/>
        </w:rPr>
      </w:pPr>
      <w:r>
        <w:rPr>
          <w:rFonts w:ascii="Calibri"/>
        </w:rPr>
        <w:t>165</w:t>
      </w:r>
    </w:p>
    <w:p>
      <w:pPr>
        <w:spacing w:after="0"/>
        <w:jc w:val="right"/>
        <w:rPr>
          <w:rFonts w:ascii="Calibri"/>
        </w:rPr>
        <w:sectPr>
          <w:type w:val="continuous"/>
          <w:pgSz w:w="15840" w:h="12240" w:orient="landscape"/>
          <w:pgMar w:top="1160" w:bottom="280" w:left="1300" w:right="1300"/>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8544;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spacing w:before="9"/>
        <w:rPr>
          <w:i/>
          <w:sz w:val="20"/>
        </w:rPr>
      </w:pPr>
    </w:p>
    <w:p>
      <w:pPr>
        <w:pStyle w:val="Heading4"/>
        <w:numPr>
          <w:ilvl w:val="2"/>
          <w:numId w:val="43"/>
        </w:numPr>
        <w:tabs>
          <w:tab w:pos="796" w:val="left" w:leader="none"/>
        </w:tabs>
        <w:spacing w:line="240" w:lineRule="auto" w:before="1" w:after="0"/>
        <w:ind w:left="796" w:right="0" w:hanging="615"/>
        <w:jc w:val="both"/>
      </w:pPr>
      <w:bookmarkStart w:name="_TOC_250004" w:id="83"/>
      <w:r>
        <w:rPr/>
        <w:t>Perfiles de nitratos durante la</w:t>
      </w:r>
      <w:r>
        <w:rPr>
          <w:spacing w:val="-22"/>
        </w:rPr>
        <w:t> </w:t>
      </w:r>
      <w:bookmarkEnd w:id="83"/>
      <w:r>
        <w:rPr/>
        <w:t>validación</w:t>
      </w:r>
    </w:p>
    <w:p>
      <w:pPr>
        <w:pStyle w:val="BodyText"/>
        <w:spacing w:before="3"/>
        <w:rPr>
          <w:b/>
          <w:sz w:val="24"/>
        </w:rPr>
      </w:pPr>
    </w:p>
    <w:p>
      <w:pPr>
        <w:pStyle w:val="BodyText"/>
        <w:spacing w:line="357" w:lineRule="auto" w:before="1"/>
        <w:ind w:left="181" w:right="136"/>
        <w:jc w:val="both"/>
      </w:pPr>
      <w:r>
        <w:rPr/>
        <w:t>En la Figura 6.8, se presentan la concentración de nitratos a lo largo del perfil de cada parcela para este periodo de validación. En la parcela 1 (Figura 6.8a) se registra variabilidad en las concentraciones de nitrato en los primeros centímetros del perfil disminuyendo las concentraciones a medida que pasa el tiempo, pero en profundidad, en el límite inferior del perfil, se mantiene en la misma concentración, en torno a los 10 g/cm</w:t>
      </w:r>
      <w:r>
        <w:rPr>
          <w:position w:val="10"/>
          <w:sz w:val="14"/>
        </w:rPr>
        <w:t>3</w:t>
      </w:r>
      <w:r>
        <w:rPr/>
        <w:t>. Este fenómeno permite establecer que en la parcela 1 existe un valor de fondo constante, determinado por las características constructivas de la parcela y la enmienda empleada (turba e hidrogel).</w:t>
      </w:r>
    </w:p>
    <w:p>
      <w:pPr>
        <w:pStyle w:val="BodyText"/>
        <w:spacing w:before="9"/>
        <w:rPr>
          <w:sz w:val="17"/>
        </w:rPr>
      </w:pPr>
    </w:p>
    <w:p>
      <w:pPr>
        <w:pStyle w:val="BodyText"/>
        <w:spacing w:line="360" w:lineRule="auto"/>
        <w:ind w:left="181" w:right="137"/>
        <w:jc w:val="both"/>
      </w:pPr>
      <w:r>
        <w:rPr/>
        <w:t>La parcela 4 registra en los primeros centímetros del perfil concentraciones mínimas lo que indica que ya el nitrato se lixivio a las capas más profundas y de ahí que entre los 10 y 15cm de profundidad los niveles de concentración aumente rápidamente. Este  fenómeno sería producto de la influencia de las entradas de agua por riego y/o precipitación que facilitaría este proceso de lixiviación a través de las arenas que se  facilita por la presencia de un flujo</w:t>
      </w:r>
      <w:r>
        <w:rPr>
          <w:spacing w:val="-16"/>
        </w:rPr>
        <w:t> </w:t>
      </w:r>
      <w:r>
        <w:rPr/>
        <w:t>preferencial.</w:t>
      </w:r>
    </w:p>
    <w:p>
      <w:pPr>
        <w:spacing w:after="0" w:line="360" w:lineRule="auto"/>
        <w:jc w:val="both"/>
        <w:sectPr>
          <w:headerReference w:type="default" r:id="rId1336"/>
          <w:footerReference w:type="default" r:id="rId1337"/>
          <w:pgSz w:w="12240" w:h="15840"/>
          <w:pgMar w:header="0" w:footer="1005" w:top="640" w:bottom="1200" w:left="1520" w:right="1560"/>
          <w:pgNumType w:start="166"/>
        </w:sectPr>
      </w:pPr>
    </w:p>
    <w:p>
      <w:pPr>
        <w:spacing w:before="66"/>
        <w:ind w:left="3121" w:right="0" w:firstLine="0"/>
        <w:jc w:val="left"/>
        <w:rPr>
          <w:i/>
          <w:sz w:val="14"/>
        </w:rPr>
      </w:pPr>
      <w:r>
        <w:rPr/>
        <w:pict>
          <v:line style="position:absolute;mso-position-horizontal-relative:page;mso-position-vertical-relative:paragraph;z-index:18568;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rPr>
          <w:i/>
          <w:sz w:val="20"/>
        </w:rPr>
      </w:pPr>
    </w:p>
    <w:p>
      <w:pPr>
        <w:pStyle w:val="Heading4"/>
        <w:numPr>
          <w:ilvl w:val="3"/>
          <w:numId w:val="43"/>
        </w:numPr>
        <w:tabs>
          <w:tab w:pos="2256" w:val="left" w:leader="none"/>
        </w:tabs>
        <w:spacing w:line="240" w:lineRule="auto" w:before="179" w:after="0"/>
        <w:ind w:left="2255" w:right="3943" w:hanging="228"/>
        <w:jc w:val="center"/>
        <w:rPr>
          <w:rFonts w:ascii="Calibri"/>
        </w:rPr>
      </w:pPr>
      <w:r>
        <w:rPr>
          <w:rFonts w:ascii="Calibri"/>
        </w:rPr>
        <w:t>Parcela</w:t>
      </w:r>
      <w:r>
        <w:rPr>
          <w:rFonts w:ascii="Calibri"/>
          <w:spacing w:val="-2"/>
        </w:rPr>
        <w:t> </w:t>
      </w:r>
      <w:r>
        <w:rPr>
          <w:rFonts w:ascii="Calibri"/>
        </w:rPr>
        <w:t>1</w:t>
      </w:r>
    </w:p>
    <w:p>
      <w:pPr>
        <w:spacing w:before="50"/>
        <w:ind w:left="0" w:right="4025" w:firstLine="0"/>
        <w:jc w:val="center"/>
        <w:rPr>
          <w:sz w:val="18"/>
        </w:rPr>
      </w:pPr>
      <w:r>
        <w:rPr/>
        <w:pict>
          <v:group style="position:absolute;margin-left:211.00499pt;margin-top:4.866632pt;width:185.4pt;height:141.9pt;mso-position-horizontal-relative:page;mso-position-vertical-relative:paragraph;z-index:18592" coordorigin="4220,97" coordsize="3708,2838">
            <v:line style="position:absolute" from="4274,2880" to="4274,152" stroked="true" strokeweight=".12pt" strokecolor="#d2d2d2">
              <v:stroke dashstyle="longDash"/>
            </v:line>
            <v:line style="position:absolute" from="4277,155" to="4279,155" stroked="true" strokeweight=".12pt" strokecolor="#d2d2d2"/>
            <v:line style="position:absolute" from="5186,2880" to="5186,152" stroked="true" strokeweight=".12pt" strokecolor="#d2d2d2">
              <v:stroke dashstyle="longDash"/>
            </v:line>
            <v:line style="position:absolute" from="5189,155" to="5191,155" stroked="true" strokeweight=".12pt" strokecolor="#d2d2d2"/>
            <v:shape style="position:absolute;left:50845;top:-102544;width:7600;height:22740" coordorigin="50845,-102544" coordsize="7600,22740" path="m6101,152l6101,2880m7013,152l7013,2880e" filled="false" stroked="true" strokeweight=".18pt" strokecolor="#d2d2d2">
              <v:path arrowok="t"/>
              <v:stroke dashstyle="longDash"/>
            </v:shape>
            <v:line style="position:absolute" from="7925,152" to="7925,2883" stroked="true" strokeweight=".180087pt" strokecolor="#d2d2d2">
              <v:stroke dashstyle="longDash"/>
            </v:line>
            <v:shape style="position:absolute;left:35620;top:-102544;width:30420;height:22740" coordorigin="35620,-102544" coordsize="30420,22740" path="m4274,2880l7925,2880m4274,2424l7925,2424m4274,1971l7925,1971m4274,1517l7925,1517m4274,1061l7925,1061m4274,608l7925,608m4274,152l7925,152e" filled="false" stroked="true" strokeweight=".12pt" strokecolor="#d2d2d2">
              <v:path arrowok="t"/>
              <v:stroke dashstyle="longDash"/>
            </v:shape>
            <v:shape style="position:absolute;left:5981;top:154;width:384;height:2672" coordorigin="5981,154" coordsize="384,2672" path="m6365,2825l6362,2796,6362,2770,6360,2741,6358,2715,6355,2686,6353,2660,6350,2631,6348,2604,6343,2576,6341,2549,6338,2523,6334,2496,6331,2468,6329,2441,6324,2412,6322,2386,6317,2357,6314,2331,6312,2304,6307,2276,6305,2249,6300,2223,6295,2196,6293,2168,6288,2141,6286,2112,6281,2086,6276,2057,6274,2031,6269,2004,6264,1978,6259,1949,6257,1923,6252,1894,6247,1868,6242,1839,6238,1812,6233,1786,6228,1757,6223,1731,6218,1704,6214,1676,6209,1649,6204,1620,6199,1594,6192,1565,6187,1539,6182,1512,6175,1484,6168,1457,6163,1431,6158,1402,6151,1376,6144,1347,6139,1320,6130,1292,6125,1265,6118,1239,6117,1239,6113,1212,6113,1188,6110,1160,6108,1133,6106,1104,6103,1078,6103,1049,6101,1023,6098,996,6096,970,6094,941,6091,915,6089,886,6086,860,6084,831,6082,804,6079,778,6077,752,6074,723,6072,696,6070,670,6067,641,6065,615,6062,586,6060,560,6058,533,6055,504,6053,478,6050,452,6048,423,6046,396,6043,368,6038,341,6036,315,6034,286,6031,260,6026,233,6024,204,6019,178,6017,154,5981,154,5986,180,5988,209,5993,236,5995,262,5998,291,6000,317,6002,346,6007,372,6010,399,6012,425,6014,454,6017,480,6019,509,6024,536,6026,562,6026,588,6029,617,6031,644,6034,672,6036,699,6038,728,6043,754,6046,780,6046,809,6048,836,6050,862,6053,891,6055,917,6058,946,6060,972,6062,999,6065,1025,6067,1054,6070,1080,6070,1107,6072,1136,6074,1162,6077,1191,6079,1217,6082,1246,6089,1275,6096,1301,6103,1328,6110,1356,6118,1383,6122,1412,6127,1438,6134,1464,6142,1491,6146,1520,6154,1546,6158,1575,6163,1601,6168,1628,6175,1654,6178,1683,6182,1709,6187,1738,6194,1764,6199,1791,6202,1820,6206,1846,6211,1872,6216,1899,6221,1928,6226,1954,6230,1983,6233,2009,6238,2036,6240,2062,6247,2091,6250,2117,6254,2146,6257,2172,6262,2199,6264,2228,6269,2254,6271,2280,6276,2309,6278,2336,6283,2364,6286,2391,6290,2417,6293,2444,6295,2472,6298,2499,6302,2528,6305,2554,6310,2580,6312,2609,6314,2636,6317,2662,6322,2688,6324,2717,6324,2744,6326,2770,6329,2796,6329,2825,6365,2825e" filled="true" fillcolor="#7fffff" stroked="false">
              <v:path arrowok="t"/>
              <v:fill type="solid"/>
            </v:shape>
            <v:shape style="position:absolute;left:6329;top:2825;width:36;height:58" coordorigin="6329,2825" coordsize="36,58" path="m6365,2825l6329,2825,6329,2852,6329,2883,6365,2883,6365,2852,6365,2825e" filled="true" fillcolor="#7fffff" stroked="false">
              <v:path arrowok="t"/>
              <v:fill type="solid"/>
            </v:shape>
            <v:shape style="position:absolute;left:6623;top:154;width:817;height:2729" type="#_x0000_t75" stroked="false">
              <v:imagedata r:id="rId1340" o:title=""/>
            </v:shape>
            <v:shape style="position:absolute;left:35180;top:-102984;width:30860;height:23620" coordorigin="35180,-102984" coordsize="30860,23620" path="m4274,2880l4274,152m4222,2880l4327,2880m4222,2424l4327,2424m4222,1971l4327,1971m4222,1517l4327,1517m4222,1061l4327,1061m4222,608l4327,608m4222,152l4327,152m4274,2880l4274,152m4222,2880l4327,2880m4222,2424l4327,2424m4222,1971l4327,1971m4222,1517l4327,1517m4222,1061l4327,1061m4222,608l4327,608m4222,152l4327,152m4274,2880l7925,2880m4274,2933l4274,2825m5186,2933l5186,2825m6101,2933l6101,2825m7013,2933l7013,2825m7925,2933l7925,2825m7925,2933l7925,2825m4274,152l7925,152m4274,204l4274,99m5186,204l5186,99m6101,204l6101,99m7013,204l7013,99m7925,204l7925,99m7925,204l7925,99e" filled="false" stroked="true" strokeweight=".12pt" strokecolor="#000000">
              <v:path arrowok="t"/>
            </v:shape>
            <w10:wrap type="none"/>
          </v:group>
        </w:pict>
      </w:r>
      <w:r>
        <w:rPr>
          <w:w w:val="99"/>
          <w:sz w:val="18"/>
        </w:rPr>
        <w:t>0</w:t>
      </w:r>
    </w:p>
    <w:p>
      <w:pPr>
        <w:pStyle w:val="BodyText"/>
        <w:spacing w:before="9"/>
        <w:rPr>
          <w:sz w:val="14"/>
        </w:rPr>
      </w:pPr>
    </w:p>
    <w:p>
      <w:pPr>
        <w:spacing w:before="76"/>
        <w:ind w:left="2408" w:right="1189" w:firstLine="0"/>
        <w:jc w:val="left"/>
        <w:rPr>
          <w:sz w:val="18"/>
        </w:rPr>
      </w:pPr>
      <w:r>
        <w:rPr>
          <w:sz w:val="18"/>
        </w:rPr>
        <w:t>-5</w:t>
      </w:r>
    </w:p>
    <w:p>
      <w:pPr>
        <w:pStyle w:val="BodyText"/>
        <w:spacing w:before="4"/>
        <w:rPr>
          <w:sz w:val="14"/>
        </w:rPr>
      </w:pPr>
    </w:p>
    <w:p>
      <w:pPr>
        <w:spacing w:before="1"/>
        <w:ind w:left="2039" w:right="1189" w:firstLine="0"/>
        <w:jc w:val="left"/>
        <w:rPr>
          <w:sz w:val="18"/>
        </w:rPr>
      </w:pPr>
      <w:r>
        <w:rPr/>
        <w:pict>
          <v:shape style="position:absolute;margin-left:180.960007pt;margin-top:20.929955pt;width:6.6pt;height:41.4pt;mso-position-horizontal-relative:page;mso-position-vertical-relative:paragraph;z-index:18616" coordorigin="3619,419" coordsize="132,828" path="m3638,709l3622,709,3622,726,3638,726,3638,709m3749,1230l3696,1230,3696,1182,3691,1167,3684,1160,3682,1159,3682,1187,3682,1230,3636,1230,3636,1182,3638,1177,3641,1175,3643,1170,3648,1167,3665,1167,3670,1170,3679,1179,3682,1187,3682,1159,3677,1155,3667,1151,3658,1148,3650,1151,3646,1151,3641,1153,3634,1155,3631,1160,3626,1163,3624,1167,3624,1175,3622,1179,3622,1247,3749,1247,3749,1230m3749,1117l3701,1117,3694,1115,3682,1115,3679,1112,3674,1110,3674,1107,3670,1105,3670,1091,3674,1088,3660,1083,3655,1088,3655,1105,3658,1107,3660,1112,3665,1115,3670,1119,3655,1119,3655,1131,3749,1131,3749,1117m3749,963l3667,963,3667,947,3655,947,3655,963,3638,963,3634,959,3634,956,3631,951,3631,947,3634,944,3634,942,3619,939,3619,966,3622,971,3624,973,3629,975,3631,978,3636,978,3641,980,3655,980,3655,995,3667,995,3667,980,3749,980,3749,963m3749,750l3677,750,3667,755,3665,755,3662,757,3660,762,3658,764,3655,771,3655,793,3660,803,3667,810,3655,810,3655,824,3749,824,3749,810,3698,810,3686,807,3679,807,3674,800,3670,795,3667,791,3667,776,3677,767,3682,767,3686,764,3749,764,3749,750m3749,709l3655,709,3655,726,3749,726,3749,709m3751,1040l3749,1033,3749,1026,3741,1014,3739,1011,3737,1009,3737,1033,3737,1047,3734,1055,3730,1059,3722,1064,3713,1067,3701,1069,3682,1064,3677,1059,3670,1055,3667,1047,3667,1033,3670,1028,3682,1016,3691,1014,3713,1014,3720,1016,3730,1021,3734,1028,3737,1033,3737,1009,3730,1002,3720,999,3713,997,3701,997,3686,999,3677,1002,3665,1009,3655,1028,3655,1052,3658,1062,3665,1069,3674,1076,3686,1083,3715,1083,3730,1079,3739,1069,3744,1064,3749,1052,3751,1040m3751,891l3749,882,3742,872,3734,865,3749,865,3749,851,3655,851,3655,865,3713,865,3718,867,3722,867,3727,870,3734,877,3734,882,3737,884,3737,894,3734,899,3734,901,3732,903,3722,908,3655,908,3655,925,3722,925,3727,923,3732,923,3737,920,3739,920,3742,915,3744,913,3751,899,3751,891m3751,659l3749,647,3744,637,3737,632,3737,649,3737,663,3734,668,3730,673,3722,678,3713,680,3691,680,3682,678,3674,673,3670,668,3667,663,3667,649,3670,644,3677,637,3682,635,3691,632,3715,632,3730,637,3734,644,3737,649,3737,632,3749,632,3749,615,3622,615,3622,632,3665,632,3662,635,3658,644,3655,647,3655,666,3660,680,3670,690,3684,695,3694,697,3710,697,3720,695,3727,692,3734,687,3742,680,3744,678,3749,671,3749,666,3751,659m3751,560l3749,553,3744,543,3742,536,3739,534,3737,531,3737,551,3737,572,3734,575,3732,579,3718,579,3708,570,3708,558,3703,539,3701,534,3720,534,3722,536,3732,541,3737,551,3737,531,3744,531,3749,529,3749,512,3744,515,3742,515,3737,517,3674,517,3670,519,3667,519,3662,522,3660,524,3658,529,3658,534,3655,539,3655,567,3658,575,3665,589,3670,591,3677,594,3682,594,3684,579,3670,572,3667,567,3667,548,3670,541,3672,536,3674,536,3679,534,3689,534,3691,541,3696,560,3696,572,3698,575,3698,579,3701,582,3703,587,3708,591,3713,594,3715,596,3732,596,3737,594,3742,589,3746,582,3747,579,3751,567,3751,560m3751,459l3749,447,3744,440,3737,433,3737,450,3737,464,3734,469,3730,476,3722,479,3713,481,3701,483,3682,479,3674,476,3670,471,3667,464,3667,452,3670,445,3677,440,3691,433,3715,433,3722,438,3730,440,3734,445,3737,450,3737,433,3749,433,3749,419,3622,419,3622,433,3665,433,3662,438,3660,440,3655,450,3655,467,3660,481,3670,491,3677,495,3684,498,3720,498,3727,495,3734,488,3739,486,3741,483,3749,471,3749,467,3751,459e" filled="true" fillcolor="#000000" stroked="false">
            <v:path arrowok="t"/>
            <v:fill type="solid"/>
            <w10:wrap type="none"/>
          </v:shape>
        </w:pict>
      </w:r>
      <w:r>
        <w:rPr>
          <w:position w:val="-8"/>
        </w:rPr>
        <w:drawing>
          <wp:inline distT="0" distB="0" distL="0" distR="0">
            <wp:extent cx="105155" cy="214883"/>
            <wp:effectExtent l="0" t="0" r="0" b="0"/>
            <wp:docPr id="313" name="image1092.png" descr=""/>
            <wp:cNvGraphicFramePr>
              <a:graphicFrameLocks noChangeAspect="1"/>
            </wp:cNvGraphicFramePr>
            <a:graphic>
              <a:graphicData uri="http://schemas.openxmlformats.org/drawingml/2006/picture">
                <pic:pic>
                  <pic:nvPicPr>
                    <pic:cNvPr id="314" name="image1092.png"/>
                    <pic:cNvPicPr/>
                  </pic:nvPicPr>
                  <pic:blipFill>
                    <a:blip r:embed="rId1341" cstate="print"/>
                    <a:stretch>
                      <a:fillRect/>
                    </a:stretch>
                  </pic:blipFill>
                  <pic:spPr>
                    <a:xfrm>
                      <a:off x="0" y="0"/>
                      <a:ext cx="105155" cy="214883"/>
                    </a:xfrm>
                    <a:prstGeom prst="rect">
                      <a:avLst/>
                    </a:prstGeom>
                  </pic:spPr>
                </pic:pic>
              </a:graphicData>
            </a:graphic>
          </wp:inline>
        </w:drawing>
      </w:r>
      <w:r>
        <w:rPr>
          <w:position w:val="-8"/>
        </w:rPr>
      </w:r>
      <w:r>
        <w:rPr>
          <w:rFonts w:ascii="Times New Roman"/>
          <w:sz w:val="20"/>
        </w:rPr>
        <w:t> </w:t>
      </w:r>
      <w:r>
        <w:rPr>
          <w:spacing w:val="-5"/>
          <w:sz w:val="18"/>
        </w:rPr>
        <w:t>-10</w:t>
      </w:r>
    </w:p>
    <w:p>
      <w:pPr>
        <w:spacing w:before="198"/>
        <w:ind w:left="2319" w:right="1189" w:firstLine="0"/>
        <w:jc w:val="left"/>
        <w:rPr>
          <w:sz w:val="18"/>
        </w:rPr>
      </w:pPr>
      <w:r>
        <w:rPr>
          <w:sz w:val="18"/>
        </w:rPr>
        <w:t>-15</w:t>
      </w:r>
    </w:p>
    <w:p>
      <w:pPr>
        <w:pStyle w:val="BodyText"/>
        <w:spacing w:before="9"/>
        <w:rPr>
          <w:sz w:val="14"/>
        </w:rPr>
      </w:pPr>
    </w:p>
    <w:p>
      <w:pPr>
        <w:spacing w:before="76"/>
        <w:ind w:left="2319" w:right="1189" w:firstLine="0"/>
        <w:jc w:val="left"/>
        <w:rPr>
          <w:sz w:val="18"/>
        </w:rPr>
      </w:pPr>
      <w:r>
        <w:rPr>
          <w:sz w:val="18"/>
        </w:rPr>
        <w:t>-20</w:t>
      </w:r>
    </w:p>
    <w:p>
      <w:pPr>
        <w:pStyle w:val="BodyText"/>
        <w:rPr>
          <w:sz w:val="15"/>
        </w:rPr>
      </w:pPr>
    </w:p>
    <w:p>
      <w:pPr>
        <w:spacing w:before="76"/>
        <w:ind w:left="2319" w:right="1189" w:firstLine="0"/>
        <w:jc w:val="left"/>
        <w:rPr>
          <w:sz w:val="18"/>
        </w:rPr>
      </w:pPr>
      <w:r>
        <w:rPr>
          <w:sz w:val="18"/>
        </w:rPr>
        <w:t>-25</w:t>
      </w:r>
    </w:p>
    <w:p>
      <w:pPr>
        <w:pStyle w:val="BodyText"/>
        <w:spacing w:before="9"/>
        <w:rPr>
          <w:sz w:val="14"/>
        </w:rPr>
      </w:pPr>
    </w:p>
    <w:p>
      <w:pPr>
        <w:spacing w:before="76" w:after="35"/>
        <w:ind w:left="2319" w:right="1189" w:firstLine="0"/>
        <w:jc w:val="left"/>
        <w:rPr>
          <w:sz w:val="18"/>
        </w:rPr>
      </w:pPr>
      <w:r>
        <w:rPr/>
        <w:pict>
          <v:line style="position:absolute;mso-position-horizontal-relative:page;mso-position-vertical-relative:paragraph;z-index:-731872" from="188.519989pt,45.42168pt" to="200.759989pt,45.42168pt" stroked="true" strokeweight="1.8pt" strokecolor="#7f0000">
            <w10:wrap type="none"/>
          </v:line>
        </w:pict>
      </w:r>
      <w:r>
        <w:rPr/>
        <w:pict>
          <v:line style="position:absolute;mso-position-horizontal-relative:page;mso-position-vertical-relative:paragraph;z-index:-731848" from="235.919998pt,45.42168pt" to="248.159998pt,45.42168pt" stroked="true" strokeweight="1.8pt" strokecolor="#7f7f7f">
            <w10:wrap type="none"/>
          </v:line>
        </w:pict>
      </w:r>
      <w:r>
        <w:rPr/>
        <w:pict>
          <v:line style="position:absolute;mso-position-horizontal-relative:page;mso-position-vertical-relative:paragraph;z-index:-731824" from="283.320007pt,45.42168pt" to="295.560007pt,45.42168pt" stroked="true" strokeweight="1.8pt" strokecolor="#007fff">
            <w10:wrap type="none"/>
          </v:line>
        </w:pict>
      </w:r>
      <w:r>
        <w:rPr/>
        <w:pict>
          <v:line style="position:absolute;mso-position-horizontal-relative:page;mso-position-vertical-relative:paragraph;z-index:-731800" from="330.720001pt,45.42168pt" to="342.960001pt,45.42168pt" stroked="true" strokeweight="1.8pt" strokecolor="#7fff7f">
            <w10:wrap type="none"/>
          </v:line>
        </w:pict>
      </w:r>
      <w:r>
        <w:rPr/>
        <w:pict>
          <v:line style="position:absolute;mso-position-horizontal-relative:page;mso-position-vertical-relative:paragraph;z-index:-731776" from="378.119995pt,45.42168pt" to="390.359995pt,45.42168pt" stroked="true" strokeweight="1.8pt" strokecolor="#7fffff">
            <w10:wrap type="none"/>
          </v:line>
        </w:pict>
      </w:r>
      <w:r>
        <w:rPr>
          <w:sz w:val="18"/>
        </w:rPr>
        <w:t>-30</w:t>
      </w:r>
    </w:p>
    <w:tbl>
      <w:tblPr>
        <w:tblW w:w="0" w:type="auto"/>
        <w:jc w:val="left"/>
        <w:tblInd w:w="228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73"/>
        <w:gridCol w:w="2140"/>
        <w:gridCol w:w="569"/>
        <w:gridCol w:w="841"/>
      </w:tblGrid>
      <w:tr>
        <w:trPr>
          <w:trHeight w:val="495" w:hRule="exact"/>
        </w:trPr>
        <w:tc>
          <w:tcPr>
            <w:tcW w:w="873" w:type="dxa"/>
          </w:tcPr>
          <w:p>
            <w:pPr>
              <w:pStyle w:val="TableParagraph"/>
              <w:spacing w:before="2"/>
              <w:ind w:left="119" w:right="153"/>
              <w:rPr>
                <w:sz w:val="18"/>
              </w:rPr>
            </w:pPr>
            <w:r>
              <w:rPr>
                <w:sz w:val="18"/>
              </w:rPr>
              <w:t>1e-008</w:t>
            </w:r>
          </w:p>
        </w:tc>
        <w:tc>
          <w:tcPr>
            <w:tcW w:w="2140" w:type="dxa"/>
          </w:tcPr>
          <w:p>
            <w:pPr>
              <w:pStyle w:val="TableParagraph"/>
              <w:tabs>
                <w:tab w:pos="1531" w:val="right" w:leader="none"/>
              </w:tabs>
              <w:spacing w:before="2"/>
              <w:ind w:left="201"/>
              <w:jc w:val="left"/>
              <w:rPr>
                <w:sz w:val="18"/>
              </w:rPr>
            </w:pPr>
            <w:r>
              <w:rPr>
                <w:spacing w:val="-9"/>
                <w:sz w:val="18"/>
              </w:rPr>
              <w:t>1e-005</w:t>
              <w:tab/>
            </w:r>
            <w:r>
              <w:rPr>
                <w:spacing w:val="-5"/>
                <w:sz w:val="18"/>
              </w:rPr>
              <w:t>0.01</w:t>
            </w:r>
          </w:p>
          <w:p>
            <w:pPr>
              <w:pStyle w:val="TableParagraph"/>
              <w:spacing w:before="83"/>
              <w:ind w:left="635"/>
              <w:jc w:val="left"/>
              <w:rPr>
                <w:sz w:val="18"/>
              </w:rPr>
            </w:pPr>
            <w:r>
              <w:rPr>
                <w:spacing w:val="-8"/>
                <w:sz w:val="18"/>
              </w:rPr>
              <w:t>Concentración </w:t>
            </w:r>
            <w:r>
              <w:rPr>
                <w:spacing w:val="-4"/>
                <w:sz w:val="18"/>
              </w:rPr>
              <w:t>(mg)</w:t>
            </w:r>
          </w:p>
        </w:tc>
        <w:tc>
          <w:tcPr>
            <w:tcW w:w="569" w:type="dxa"/>
          </w:tcPr>
          <w:p>
            <w:pPr>
              <w:pStyle w:val="TableParagraph"/>
              <w:spacing w:before="2"/>
              <w:ind w:left="48"/>
              <w:jc w:val="left"/>
              <w:rPr>
                <w:sz w:val="18"/>
              </w:rPr>
            </w:pPr>
            <w:r>
              <w:rPr>
                <w:sz w:val="18"/>
              </w:rPr>
              <w:t>10</w:t>
            </w:r>
          </w:p>
        </w:tc>
        <w:tc>
          <w:tcPr>
            <w:tcW w:w="841" w:type="dxa"/>
          </w:tcPr>
          <w:p>
            <w:pPr>
              <w:pStyle w:val="TableParagraph"/>
              <w:spacing w:before="2"/>
              <w:ind w:left="259"/>
              <w:jc w:val="left"/>
              <w:rPr>
                <w:sz w:val="18"/>
              </w:rPr>
            </w:pPr>
            <w:r>
              <w:rPr>
                <w:sz w:val="18"/>
              </w:rPr>
              <w:t>10000</w:t>
            </w:r>
          </w:p>
        </w:tc>
      </w:tr>
      <w:tr>
        <w:trPr>
          <w:trHeight w:val="314" w:hRule="exact"/>
        </w:trPr>
        <w:tc>
          <w:tcPr>
            <w:tcW w:w="873" w:type="dxa"/>
          </w:tcPr>
          <w:p>
            <w:pPr>
              <w:pStyle w:val="TableParagraph"/>
              <w:spacing w:line="218" w:lineRule="exact"/>
              <w:ind w:left="33" w:right="153"/>
              <w:rPr>
                <w:b/>
                <w:sz w:val="21"/>
              </w:rPr>
            </w:pPr>
            <w:r>
              <w:rPr>
                <w:b/>
                <w:sz w:val="21"/>
              </w:rPr>
              <w:t>T6</w:t>
            </w:r>
          </w:p>
        </w:tc>
        <w:tc>
          <w:tcPr>
            <w:tcW w:w="2140" w:type="dxa"/>
          </w:tcPr>
          <w:p>
            <w:pPr>
              <w:pStyle w:val="TableParagraph"/>
              <w:tabs>
                <w:tab w:pos="1295" w:val="left" w:leader="none"/>
              </w:tabs>
              <w:spacing w:line="218" w:lineRule="exact"/>
              <w:ind w:left="347"/>
              <w:jc w:val="left"/>
              <w:rPr>
                <w:b/>
                <w:sz w:val="21"/>
              </w:rPr>
            </w:pPr>
            <w:r>
              <w:rPr>
                <w:b/>
                <w:spacing w:val="-23"/>
                <w:sz w:val="21"/>
              </w:rPr>
              <w:t>T7</w:t>
              <w:tab/>
              <w:t>T8</w:t>
            </w:r>
          </w:p>
        </w:tc>
        <w:tc>
          <w:tcPr>
            <w:tcW w:w="569" w:type="dxa"/>
          </w:tcPr>
          <w:p>
            <w:pPr>
              <w:pStyle w:val="TableParagraph"/>
              <w:spacing w:line="218" w:lineRule="exact"/>
              <w:ind w:left="103"/>
              <w:jc w:val="left"/>
              <w:rPr>
                <w:b/>
                <w:sz w:val="21"/>
              </w:rPr>
            </w:pPr>
            <w:r>
              <w:rPr>
                <w:b/>
                <w:sz w:val="21"/>
              </w:rPr>
              <w:t>T9</w:t>
            </w:r>
          </w:p>
        </w:tc>
        <w:tc>
          <w:tcPr>
            <w:tcW w:w="841" w:type="dxa"/>
          </w:tcPr>
          <w:p>
            <w:pPr>
              <w:pStyle w:val="TableParagraph"/>
              <w:spacing w:line="218" w:lineRule="exact"/>
              <w:ind w:left="482"/>
              <w:jc w:val="left"/>
              <w:rPr>
                <w:b/>
                <w:sz w:val="21"/>
              </w:rPr>
            </w:pPr>
            <w:r>
              <w:rPr>
                <w:b/>
                <w:spacing w:val="-16"/>
                <w:sz w:val="21"/>
              </w:rPr>
              <w:t>T10</w:t>
            </w:r>
          </w:p>
        </w:tc>
      </w:tr>
    </w:tbl>
    <w:p>
      <w:pPr>
        <w:pStyle w:val="BodyText"/>
        <w:rPr>
          <w:sz w:val="20"/>
        </w:rPr>
      </w:pPr>
    </w:p>
    <w:p>
      <w:pPr>
        <w:pStyle w:val="Heading4"/>
        <w:numPr>
          <w:ilvl w:val="3"/>
          <w:numId w:val="43"/>
        </w:numPr>
        <w:tabs>
          <w:tab w:pos="2265" w:val="left" w:leader="none"/>
        </w:tabs>
        <w:spacing w:line="240" w:lineRule="auto" w:before="190" w:after="0"/>
        <w:ind w:left="2264" w:right="3934" w:hanging="237"/>
        <w:jc w:val="center"/>
        <w:rPr>
          <w:rFonts w:ascii="Calibri"/>
        </w:rPr>
      </w:pPr>
      <w:r>
        <w:rPr>
          <w:rFonts w:ascii="Calibri"/>
        </w:rPr>
        <w:t>Parcela</w:t>
      </w:r>
      <w:r>
        <w:rPr>
          <w:rFonts w:ascii="Calibri"/>
          <w:spacing w:val="-2"/>
        </w:rPr>
        <w:t> </w:t>
      </w:r>
      <w:r>
        <w:rPr>
          <w:rFonts w:ascii="Calibri"/>
        </w:rPr>
        <w:t>4</w:t>
      </w:r>
    </w:p>
    <w:p>
      <w:pPr>
        <w:spacing w:before="50"/>
        <w:ind w:left="0" w:right="3945" w:firstLine="0"/>
        <w:jc w:val="center"/>
        <w:rPr>
          <w:sz w:val="18"/>
        </w:rPr>
      </w:pPr>
      <w:r>
        <w:rPr/>
        <w:pict>
          <v:group style="position:absolute;margin-left:213.284988pt;margin-top:4.746722pt;width:192.05pt;height:146.8pt;mso-position-horizontal-relative:page;mso-position-vertical-relative:paragraph;z-index:18760" coordorigin="4266,95" coordsize="3841,2936">
            <v:line style="position:absolute" from="4322,2974" to="4322,152" stroked="true" strokeweight=".12pt" strokecolor="#d2d2d2">
              <v:stroke dashstyle="longDash"/>
            </v:line>
            <v:line style="position:absolute" from="4325,155" to="4327,155" stroked="true" strokeweight=".12pt" strokecolor="#d2d2d2"/>
            <v:line style="position:absolute" from="5269,152" to="5269,2974" stroked="true" strokeweight=".18pt" strokecolor="#d2d2d2">
              <v:stroke dashstyle="longDash"/>
            </v:line>
            <v:line style="position:absolute" from="6211,2974" to="6211,152" stroked="true" strokeweight=".12pt" strokecolor="#d2d2d2">
              <v:stroke dashstyle="longDash"/>
            </v:line>
            <v:line style="position:absolute" from="6214,155" to="6216,155" stroked="true" strokeweight=".12pt" strokecolor="#d2d2d2"/>
            <v:line style="position:absolute" from="7157,152" to="7157,2974" stroked="true" strokeweight=".18pt" strokecolor="#d2d2d2">
              <v:stroke dashstyle="longDash"/>
            </v:line>
            <v:line style="position:absolute" from="8100,2974" to="8100,152" stroked="true" strokeweight=".12pt" strokecolor="#d2d2d2">
              <v:stroke dashstyle="longDash"/>
            </v:line>
            <v:line style="position:absolute" from="8102,155" to="8105,155" stroked="true" strokeweight=".12pt" strokecolor="#d2d2d2"/>
            <v:line style="position:absolute" from="8100,2974" to="8100,152" stroked="true" strokeweight=".12pt" strokecolor="#d2d2d2">
              <v:stroke dashstyle="longDash"/>
            </v:line>
            <v:line style="position:absolute" from="8102,155" to="8105,155" stroked="true" strokeweight=".12pt" strokecolor="#d2d2d2"/>
            <v:line style="position:absolute" from="4322,2974" to="8100,2974" stroked="true" strokeweight=".12pt" strokecolor="#d2d2d2">
              <v:stroke dashstyle="longDash"/>
            </v:line>
            <v:line style="position:absolute" from="8102,2978" to="8105,2978" stroked="true" strokeweight=".12pt" strokecolor="#d2d2d2"/>
            <v:line style="position:absolute" from="4322,2504" to="8100,2504" stroked="true" strokeweight=".12pt" strokecolor="#d2d2d2">
              <v:stroke dashstyle="longDash"/>
            </v:line>
            <v:line style="position:absolute" from="8102,2507" to="8105,2507" stroked="true" strokeweight=".12pt" strokecolor="#d2d2d2"/>
            <v:line style="position:absolute" from="4322,2033" to="8100,2033" stroked="true" strokeweight=".12pt" strokecolor="#d2d2d2">
              <v:stroke dashstyle="longDash"/>
            </v:line>
            <v:line style="position:absolute" from="8102,2037" to="8105,2037" stroked="true" strokeweight=".12pt" strokecolor="#d2d2d2"/>
            <v:line style="position:absolute" from="4322,1563" to="8100,1563" stroked="true" strokeweight=".12pt" strokecolor="#d2d2d2">
              <v:stroke dashstyle="longDash"/>
            </v:line>
            <v:line style="position:absolute" from="8102,1566" to="8105,1566" stroked="true" strokeweight=".12pt" strokecolor="#d2d2d2"/>
            <v:line style="position:absolute" from="4322,1092" to="8100,1092" stroked="true" strokeweight=".12pt" strokecolor="#d2d2d2">
              <v:stroke dashstyle="longDash"/>
            </v:line>
            <v:line style="position:absolute" from="8102,1096" to="8105,1096" stroked="true" strokeweight=".12pt" strokecolor="#d2d2d2"/>
            <v:line style="position:absolute" from="4322,622" to="8100,622" stroked="true" strokeweight=".12pt" strokecolor="#d2d2d2">
              <v:stroke dashstyle="longDash"/>
            </v:line>
            <v:line style="position:absolute" from="8102,626" to="8105,626" stroked="true" strokeweight=".12pt" strokecolor="#d2d2d2"/>
            <v:line style="position:absolute" from="4322,152" to="8100,152" stroked="true" strokeweight=".12pt" strokecolor="#d2d2d2">
              <v:stroke dashstyle="longDash"/>
            </v:line>
            <v:line style="position:absolute" from="8102,155" to="8105,155" stroked="true" strokeweight=".12pt" strokecolor="#d2d2d2"/>
            <v:shape style="position:absolute;left:4325;top:154;width:17;height:1013" coordorigin="4325,154" coordsize="17,1013" path="m4342,154l4325,154,4325,180,4325,207,4325,1167,4342,1167,4342,180,4342,154e" filled="true" fillcolor="#7fffff" stroked="false">
              <v:path arrowok="t"/>
              <v:fill type="solid"/>
            </v:shape>
            <v:shape style="position:absolute;left:4333;top:1138;width:2;height:396" coordorigin="4333,1138" coordsize="0,396" path="m4333,1138l4333,1534e" filled="true" fillcolor="#7fffff" stroked="false">
              <v:path arrowok="t"/>
              <v:fill type="solid"/>
            </v:shape>
            <v:shape style="position:absolute;left:4325;top:1196;width:17;height:423" coordorigin="4325,1196" coordsize="17,423" path="m4342,1534l4325,1534,4325,1563,4325,1592,4325,1618,4342,1618,4342,1592,4342,1563,4342,1534m4342,1479l4325,1479,4325,1505,4342,1505,4342,1479m4342,1421l4325,1421,4325,1450,4342,1450,4342,1421m4342,1366l4325,1366,4325,1392,4342,1392,4342,1366m4342,1308l4325,1308,4325,1337,4342,1337,4342,1308m4342,1253l4325,1253,4325,1280,4342,1280,4342,1253m4342,1196l4325,1196,4325,1224,4342,1224,4342,1196e" filled="true" fillcolor="#7fffff" stroked="false">
              <v:path arrowok="t"/>
              <v:fill type="solid"/>
            </v:shape>
            <v:shape style="position:absolute;left:4333;top:1592;width:2;height:423" coordorigin="4333,1592" coordsize="0,423" path="m4333,1592l4333,2014e" filled="true" fillcolor="#7fffff" stroked="false">
              <v:path arrowok="t"/>
              <v:fill type="solid"/>
            </v:shape>
            <v:shape style="position:absolute;left:4325;top:1647;width:17;height:452" coordorigin="4325,1647" coordsize="17,452" path="m4342,2014l4325,2014,4325,2043,4325,2072,4325,2098,4342,2098,4342,2072,4342,2043,4342,2014m4342,1930l4325,1930,4325,1959,4342,1959,4342,1930m4342,1872l4325,1872,4325,1901,4342,1901,4342,1872m4342,1817l4325,1817,4325,1844,4342,1844,4342,1817m4342,1760l4325,1760,4325,1788,4342,1788,4342,1760m4342,1704l4325,1704,4325,1731,4342,1731,4342,1704m4342,1647l4325,1647,4325,1676,4342,1676,4342,1647e" filled="true" fillcolor="#7fffff" stroked="false">
              <v:path arrowok="t"/>
              <v:fill type="solid"/>
            </v:shape>
            <v:shape style="position:absolute;left:4333;top:2072;width:2;height:84" coordorigin="4333,2072" coordsize="0,84" path="m4333,2072l4333,2156e" filled="true" fillcolor="#7fffff" stroked="false">
              <v:path arrowok="t"/>
              <v:fill type="solid"/>
            </v:shape>
            <v:shape style="position:absolute;left:4325;top:2156;width:17;height:47" coordorigin="4325,2156" coordsize="17,47" path="m4342,2156l4325,2156,4325,2170,4325,2194,4325,2202,4342,2201,4342,2156e" filled="true" fillcolor="#7fffff" stroked="false">
              <v:path arrowok="t"/>
              <v:fill type="solid"/>
            </v:shape>
            <v:shape style="position:absolute;left:4325;top:2663;width:312;height:313" type="#_x0000_t75" stroked="false">
              <v:imagedata r:id="rId1342" o:title=""/>
            </v:shape>
            <v:line style="position:absolute" from="5393,167" to="5431,167" stroked="true" strokeweight="1.319971pt" strokecolor="#7fff7f"/>
            <v:shape style="position:absolute;left:5393;top:180;width:39;height:27" coordorigin="5393,180" coordsize="39,27" path="m5431,180l5393,180,5393,207,5429,207,5431,180xe" filled="true" fillcolor="#7fff7f" stroked="false">
              <v:path arrowok="t"/>
              <v:fill type="solid"/>
            </v:shape>
            <v:shape style="position:absolute;left:5393;top:207;width:36;height:113" coordorigin="5393,207" coordsize="36,113" path="m5429,207l5393,207,5393,236,5393,264,5393,293,5393,320,5429,320,5429,293,5429,264,5429,236,5429,207e" filled="true" fillcolor="#7fff7f" stroked="false">
              <v:path arrowok="t"/>
              <v:fill type="solid"/>
            </v:shape>
            <v:shape style="position:absolute;left:5393;top:320;width:39;height:113" coordorigin="5393,320" coordsize="39,113" path="m5431,377l5429,348,5429,320,5393,320,5393,351,5393,377,5393,406,5395,432,5431,432,5431,404,5431,377e" filled="true" fillcolor="#7fff7f" stroked="false">
              <v:path arrowok="t"/>
              <v:fill type="solid"/>
            </v:shape>
            <v:shape style="position:absolute;left:5395;top:432;width:36;height:58" coordorigin="5395,432" coordsize="36,58" path="m5431,432l5395,432,5395,461,5395,490,5431,490,5431,461,5431,432e" filled="true" fillcolor="#7fff7f" stroked="false">
              <v:path arrowok="t"/>
              <v:fill type="solid"/>
            </v:shape>
            <v:shape style="position:absolute;left:5395;top:490;width:39;height:58" coordorigin="5395,490" coordsize="39,58" path="m5434,516l5431,490,5395,490,5395,519,5395,548,5434,548,5434,516e" filled="true" fillcolor="#7fff7f" stroked="false">
              <v:path arrowok="t"/>
              <v:fill type="solid"/>
            </v:shape>
            <v:line style="position:absolute" from="5395,561" to="5434,561" stroked="true" strokeweight="1.32pt" strokecolor="#7fff7f"/>
            <v:shape style="position:absolute;left:5395;top:574;width:39;height:87" coordorigin="5395,574" coordsize="39,87" path="m5434,574l5395,574,5398,603,5398,632,5398,660,5434,660,5434,629,5434,603,5434,574e" filled="true" fillcolor="#7fff7f" stroked="false">
              <v:path arrowok="t"/>
              <v:fill type="solid"/>
            </v:shape>
            <v:line style="position:absolute" from="5398,674" to="5434,674" stroked="true" strokeweight="1.32pt" strokecolor="#7fff7f"/>
            <v:shape style="position:absolute;left:5398;top:687;width:39;height:29" coordorigin="5398,687" coordsize="39,29" path="m5434,687l5398,687,5398,716,5436,716,5434,687xe" filled="true" fillcolor="#7fff7f" stroked="false">
              <v:path arrowok="t"/>
              <v:fill type="solid"/>
            </v:shape>
            <v:shape style="position:absolute;left:5398;top:716;width:39;height:113" coordorigin="5398,716" coordsize="39,113" path="m5436,716l5398,716,5398,744,5398,773,5398,800,5398,828,5436,828,5436,800,5436,773,5436,744,5436,716e" filled="true" fillcolor="#7fff7f" stroked="false">
              <v:path arrowok="t"/>
              <v:fill type="solid"/>
            </v:shape>
            <v:shape style="position:absolute;left:5398;top:828;width:39;height:29" coordorigin="5398,828" coordsize="39,29" path="m5436,828l5398,828,5400,857,5436,857,5436,828xe" filled="true" fillcolor="#7fff7f" stroked="false">
              <v:path arrowok="t"/>
              <v:fill type="solid"/>
            </v:shape>
            <v:shape style="position:absolute;left:5400;top:857;width:36;height:113" coordorigin="5400,857" coordsize="36,113" path="m5436,857l5400,857,5400,886,5400,912,5400,941,5400,970,5436,970,5436,941,5436,912,5436,886,5436,857e" filled="true" fillcolor="#7fff7f" stroked="false">
              <v:path arrowok="t"/>
              <v:fill type="solid"/>
            </v:shape>
            <v:shape style="position:absolute;left:5386;top:154;width:2256;height:2822" type="#_x0000_t75" stroked="false">
              <v:imagedata r:id="rId1343" o:title=""/>
            </v:shape>
            <v:shape style="position:absolute;left:35560;top:-69881;width:31940;height:24440" coordorigin="35560,-69881" coordsize="31940,24440" path="m4322,2974l4322,152m4267,2974l4378,2974m4267,2504l4378,2504m4267,2033l4378,2033m4267,1563l4378,1563m4267,1092l4378,1092m4267,622l4378,622m4267,152l4378,152m4322,2974l4322,152m4267,2974l4378,2974m4267,2504l4378,2504m4267,2033l4378,2033m4267,1563l4378,1563m4267,1092l4378,1092m4267,622l4378,622m4267,152l4378,152m4322,2974l8100,2974m4322,3029l4322,2919m5268,3029l5268,2919m6211,3029l6211,2919m7157,3029l7157,2919m8100,3029l8100,2919m8100,3029l8100,2919m4322,152l8100,152m4322,207l4322,96m5268,207l5268,96m6211,207l6211,96m7157,207l7157,96m8100,207l8100,96m8100,207l8100,96e" filled="false" stroked="true" strokeweight=".12pt" strokecolor="#000000">
              <v:path arrowok="t"/>
            </v:shape>
            <w10:wrap type="none"/>
          </v:group>
        </w:pict>
      </w:r>
      <w:r>
        <w:rPr>
          <w:w w:val="102"/>
          <w:sz w:val="18"/>
        </w:rPr>
        <w:t>0</w:t>
      </w:r>
    </w:p>
    <w:p>
      <w:pPr>
        <w:pStyle w:val="BodyText"/>
        <w:spacing w:before="9"/>
        <w:rPr>
          <w:sz w:val="15"/>
        </w:rPr>
      </w:pPr>
    </w:p>
    <w:p>
      <w:pPr>
        <w:spacing w:before="82"/>
        <w:ind w:left="2444" w:right="1189" w:firstLine="0"/>
        <w:jc w:val="left"/>
        <w:rPr>
          <w:sz w:val="18"/>
        </w:rPr>
      </w:pPr>
      <w:r>
        <w:rPr>
          <w:w w:val="105"/>
          <w:sz w:val="18"/>
        </w:rPr>
        <w:t>-5</w:t>
      </w:r>
    </w:p>
    <w:p>
      <w:pPr>
        <w:spacing w:before="122"/>
        <w:ind w:left="2063" w:right="1189" w:firstLine="0"/>
        <w:jc w:val="left"/>
        <w:rPr>
          <w:sz w:val="18"/>
        </w:rPr>
      </w:pPr>
      <w:r>
        <w:rPr/>
        <w:pict>
          <v:group style="position:absolute;margin-left:182.159988pt;margin-top:27.699999pt;width:6.85pt;height:48pt;mso-position-horizontal-relative:page;mso-position-vertical-relative:paragraph;z-index:18784" coordorigin="3643,554" coordsize="137,960">
            <v:shape style="position:absolute;left:3643;top:904;width:137;height:610" type="#_x0000_t75" stroked="false">
              <v:imagedata r:id="rId1344" o:title=""/>
            </v:shape>
            <v:shape style="position:absolute;left:3646;top:554;width:134;height:319" type="#_x0000_t75" stroked="false">
              <v:imagedata r:id="rId1345" o:title=""/>
            </v:shape>
            <w10:wrap type="none"/>
          </v:group>
        </w:pict>
      </w:r>
      <w:r>
        <w:rPr>
          <w:position w:val="-3"/>
        </w:rPr>
        <w:drawing>
          <wp:inline distT="0" distB="0" distL="0" distR="0">
            <wp:extent cx="109727" cy="222503"/>
            <wp:effectExtent l="0" t="0" r="0" b="0"/>
            <wp:docPr id="315" name="image1097.png" descr=""/>
            <wp:cNvGraphicFramePr>
              <a:graphicFrameLocks noChangeAspect="1"/>
            </wp:cNvGraphicFramePr>
            <a:graphic>
              <a:graphicData uri="http://schemas.openxmlformats.org/drawingml/2006/picture">
                <pic:pic>
                  <pic:nvPicPr>
                    <pic:cNvPr id="316" name="image1097.png"/>
                    <pic:cNvPicPr/>
                  </pic:nvPicPr>
                  <pic:blipFill>
                    <a:blip r:embed="rId1346" cstate="print"/>
                    <a:stretch>
                      <a:fillRect/>
                    </a:stretch>
                  </pic:blipFill>
                  <pic:spPr>
                    <a:xfrm>
                      <a:off x="0" y="0"/>
                      <a:ext cx="109727" cy="222503"/>
                    </a:xfrm>
                    <a:prstGeom prst="rect">
                      <a:avLst/>
                    </a:prstGeom>
                  </pic:spPr>
                </pic:pic>
              </a:graphicData>
            </a:graphic>
          </wp:inline>
        </w:drawing>
      </w:r>
      <w:r>
        <w:rPr>
          <w:position w:val="-3"/>
        </w:rPr>
      </w:r>
      <w:r>
        <w:rPr>
          <w:rFonts w:ascii="Times New Roman"/>
          <w:sz w:val="20"/>
        </w:rPr>
        <w:t> </w:t>
      </w:r>
      <w:r>
        <w:rPr>
          <w:spacing w:val="-5"/>
          <w:w w:val="105"/>
          <w:sz w:val="18"/>
        </w:rPr>
        <w:t>-10</w:t>
      </w:r>
    </w:p>
    <w:p>
      <w:pPr>
        <w:spacing w:before="260"/>
        <w:ind w:left="2353" w:right="1189" w:firstLine="0"/>
        <w:jc w:val="left"/>
        <w:rPr>
          <w:sz w:val="18"/>
        </w:rPr>
      </w:pPr>
      <w:r>
        <w:rPr>
          <w:w w:val="105"/>
          <w:sz w:val="18"/>
        </w:rPr>
        <w:t>-15</w:t>
      </w:r>
    </w:p>
    <w:p>
      <w:pPr>
        <w:pStyle w:val="BodyText"/>
        <w:spacing w:before="9"/>
        <w:rPr>
          <w:sz w:val="15"/>
        </w:rPr>
      </w:pPr>
    </w:p>
    <w:p>
      <w:pPr>
        <w:spacing w:before="82"/>
        <w:ind w:left="2353" w:right="1189" w:firstLine="0"/>
        <w:jc w:val="left"/>
        <w:rPr>
          <w:sz w:val="18"/>
        </w:rPr>
      </w:pPr>
      <w:r>
        <w:rPr>
          <w:w w:val="105"/>
          <w:sz w:val="18"/>
        </w:rPr>
        <w:t>-20</w:t>
      </w:r>
    </w:p>
    <w:p>
      <w:pPr>
        <w:pStyle w:val="BodyText"/>
        <w:spacing w:before="9"/>
        <w:rPr>
          <w:sz w:val="15"/>
        </w:rPr>
      </w:pPr>
    </w:p>
    <w:p>
      <w:pPr>
        <w:spacing w:before="82"/>
        <w:ind w:left="2353" w:right="1189" w:firstLine="0"/>
        <w:jc w:val="left"/>
        <w:rPr>
          <w:sz w:val="18"/>
        </w:rPr>
      </w:pPr>
      <w:r>
        <w:rPr>
          <w:w w:val="105"/>
          <w:sz w:val="18"/>
        </w:rPr>
        <w:t>-25</w:t>
      </w:r>
    </w:p>
    <w:p>
      <w:pPr>
        <w:pStyle w:val="BodyText"/>
        <w:spacing w:before="9"/>
        <w:rPr>
          <w:sz w:val="15"/>
        </w:rPr>
      </w:pPr>
    </w:p>
    <w:p>
      <w:pPr>
        <w:spacing w:before="82" w:after="37"/>
        <w:ind w:left="2353" w:right="1189" w:firstLine="0"/>
        <w:jc w:val="left"/>
        <w:rPr>
          <w:sz w:val="18"/>
        </w:rPr>
      </w:pPr>
      <w:r>
        <w:rPr/>
        <w:pict>
          <v:line style="position:absolute;mso-position-horizontal-relative:page;mso-position-vertical-relative:paragraph;z-index:-731704" from="189.360001pt,46.921783pt" to="201.96pt,46.921783pt" stroked="true" strokeweight="1.8pt" strokecolor="#7f0000">
            <w10:wrap type="none"/>
          </v:line>
        </w:pict>
      </w:r>
      <w:r>
        <w:rPr/>
        <w:pict>
          <v:line style="position:absolute;mso-position-horizontal-relative:page;mso-position-vertical-relative:paragraph;z-index:-731680" from="238.439987pt,46.921783pt" to="251.039987pt,46.921783pt" stroked="true" strokeweight="1.8pt" strokecolor="#7f7f7f">
            <w10:wrap type="none"/>
          </v:line>
        </w:pict>
      </w:r>
      <w:r>
        <w:rPr/>
        <w:pict>
          <v:line style="position:absolute;mso-position-horizontal-relative:page;mso-position-vertical-relative:paragraph;z-index:-731656" from="287.519989pt,46.921783pt" to="300.119989pt,46.921783pt" stroked="true" strokeweight="1.8pt" strokecolor="#007fff">
            <w10:wrap type="none"/>
          </v:line>
        </w:pict>
      </w:r>
      <w:r>
        <w:rPr/>
        <w:pict>
          <v:line style="position:absolute;mso-position-horizontal-relative:page;mso-position-vertical-relative:paragraph;z-index:-731632" from="336.47998pt,46.921783pt" to="349.19998pt,46.921783pt" stroked="true" strokeweight="1.8pt" strokecolor="#7fff7f">
            <w10:wrap type="none"/>
          </v:line>
        </w:pict>
      </w:r>
      <w:r>
        <w:rPr/>
        <w:pict>
          <v:line style="position:absolute;mso-position-horizontal-relative:page;mso-position-vertical-relative:paragraph;z-index:-731608" from="385.559998pt,46.921783pt" to="398.279997pt,46.921783pt" stroked="true" strokeweight="1.8pt" strokecolor="#7fffff">
            <w10:wrap type="none"/>
          </v:line>
        </w:pict>
      </w:r>
      <w:r>
        <w:rPr>
          <w:w w:val="105"/>
          <w:sz w:val="18"/>
        </w:rPr>
        <w:t>-30</w:t>
      </w:r>
    </w:p>
    <w:tbl>
      <w:tblPr>
        <w:tblW w:w="0" w:type="auto"/>
        <w:jc w:val="left"/>
        <w:tblInd w:w="23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0"/>
        <w:gridCol w:w="2214"/>
        <w:gridCol w:w="584"/>
        <w:gridCol w:w="862"/>
      </w:tblGrid>
      <w:tr>
        <w:trPr>
          <w:trHeight w:val="515" w:hRule="exact"/>
        </w:trPr>
        <w:tc>
          <w:tcPr>
            <w:tcW w:w="910" w:type="dxa"/>
          </w:tcPr>
          <w:p>
            <w:pPr>
              <w:pStyle w:val="TableParagraph"/>
              <w:spacing w:before="8"/>
              <w:ind w:left="175"/>
              <w:jc w:val="left"/>
              <w:rPr>
                <w:sz w:val="18"/>
              </w:rPr>
            </w:pPr>
            <w:r>
              <w:rPr>
                <w:w w:val="105"/>
                <w:sz w:val="18"/>
              </w:rPr>
              <w:t>1e-008</w:t>
            </w:r>
          </w:p>
        </w:tc>
        <w:tc>
          <w:tcPr>
            <w:tcW w:w="2214" w:type="dxa"/>
          </w:tcPr>
          <w:p>
            <w:pPr>
              <w:pStyle w:val="TableParagraph"/>
              <w:tabs>
                <w:tab w:pos="1588" w:val="right" w:leader="none"/>
              </w:tabs>
              <w:spacing w:before="8"/>
              <w:ind w:left="209"/>
              <w:jc w:val="left"/>
              <w:rPr>
                <w:sz w:val="18"/>
              </w:rPr>
            </w:pPr>
            <w:r>
              <w:rPr>
                <w:spacing w:val="-9"/>
                <w:w w:val="105"/>
                <w:sz w:val="18"/>
              </w:rPr>
              <w:t>1e-005</w:t>
              <w:tab/>
            </w:r>
            <w:r>
              <w:rPr>
                <w:spacing w:val="-4"/>
                <w:w w:val="105"/>
                <w:sz w:val="18"/>
              </w:rPr>
              <w:t>0.01</w:t>
            </w:r>
          </w:p>
          <w:p>
            <w:pPr>
              <w:pStyle w:val="TableParagraph"/>
              <w:spacing w:before="98"/>
              <w:ind w:left="657"/>
              <w:jc w:val="left"/>
              <w:rPr>
                <w:sz w:val="18"/>
              </w:rPr>
            </w:pPr>
            <w:r>
              <w:rPr>
                <w:spacing w:val="-8"/>
                <w:w w:val="105"/>
                <w:sz w:val="18"/>
              </w:rPr>
              <w:t>Concentración </w:t>
            </w:r>
            <w:r>
              <w:rPr>
                <w:spacing w:val="-5"/>
                <w:w w:val="105"/>
                <w:sz w:val="18"/>
              </w:rPr>
              <w:t>(mg)</w:t>
            </w:r>
          </w:p>
        </w:tc>
        <w:tc>
          <w:tcPr>
            <w:tcW w:w="584" w:type="dxa"/>
          </w:tcPr>
          <w:p>
            <w:pPr>
              <w:pStyle w:val="TableParagraph"/>
              <w:spacing w:before="8"/>
              <w:ind w:left="49"/>
              <w:jc w:val="left"/>
              <w:rPr>
                <w:sz w:val="18"/>
              </w:rPr>
            </w:pPr>
            <w:r>
              <w:rPr>
                <w:w w:val="105"/>
                <w:sz w:val="18"/>
              </w:rPr>
              <w:t>10</w:t>
            </w:r>
          </w:p>
        </w:tc>
        <w:tc>
          <w:tcPr>
            <w:tcW w:w="862" w:type="dxa"/>
          </w:tcPr>
          <w:p>
            <w:pPr>
              <w:pStyle w:val="TableParagraph"/>
              <w:spacing w:before="8"/>
              <w:ind w:left="276"/>
              <w:jc w:val="left"/>
              <w:rPr>
                <w:sz w:val="18"/>
              </w:rPr>
            </w:pPr>
            <w:r>
              <w:rPr>
                <w:w w:val="105"/>
                <w:sz w:val="18"/>
              </w:rPr>
              <w:t>10000</w:t>
            </w:r>
          </w:p>
        </w:tc>
      </w:tr>
      <w:tr>
        <w:trPr>
          <w:trHeight w:val="320" w:hRule="exact"/>
        </w:trPr>
        <w:tc>
          <w:tcPr>
            <w:tcW w:w="910" w:type="dxa"/>
          </w:tcPr>
          <w:p>
            <w:pPr>
              <w:pStyle w:val="TableParagraph"/>
              <w:spacing w:line="225" w:lineRule="exact"/>
              <w:ind w:left="273"/>
              <w:jc w:val="left"/>
              <w:rPr>
                <w:b/>
                <w:sz w:val="22"/>
              </w:rPr>
            </w:pPr>
            <w:r>
              <w:rPr>
                <w:b/>
                <w:sz w:val="22"/>
              </w:rPr>
              <w:t>T6</w:t>
            </w:r>
          </w:p>
        </w:tc>
        <w:tc>
          <w:tcPr>
            <w:tcW w:w="2214" w:type="dxa"/>
          </w:tcPr>
          <w:p>
            <w:pPr>
              <w:pStyle w:val="TableParagraph"/>
              <w:tabs>
                <w:tab w:pos="1327" w:val="left" w:leader="none"/>
              </w:tabs>
              <w:spacing w:line="225" w:lineRule="exact"/>
              <w:ind w:left="345"/>
              <w:jc w:val="left"/>
              <w:rPr>
                <w:b/>
                <w:sz w:val="22"/>
              </w:rPr>
            </w:pPr>
            <w:r>
              <w:rPr>
                <w:b/>
                <w:spacing w:val="-24"/>
                <w:sz w:val="22"/>
              </w:rPr>
              <w:t>T7</w:t>
              <w:tab/>
              <w:t>T8</w:t>
            </w:r>
          </w:p>
        </w:tc>
        <w:tc>
          <w:tcPr>
            <w:tcW w:w="584" w:type="dxa"/>
          </w:tcPr>
          <w:p>
            <w:pPr>
              <w:pStyle w:val="TableParagraph"/>
              <w:spacing w:line="225" w:lineRule="exact"/>
              <w:ind w:left="95"/>
              <w:jc w:val="left"/>
              <w:rPr>
                <w:b/>
                <w:sz w:val="22"/>
              </w:rPr>
            </w:pPr>
            <w:r>
              <w:rPr>
                <w:b/>
                <w:sz w:val="22"/>
              </w:rPr>
              <w:t>T9</w:t>
            </w:r>
          </w:p>
        </w:tc>
        <w:tc>
          <w:tcPr>
            <w:tcW w:w="862" w:type="dxa"/>
          </w:tcPr>
          <w:p>
            <w:pPr>
              <w:pStyle w:val="TableParagraph"/>
              <w:spacing w:line="225" w:lineRule="exact"/>
              <w:ind w:left="492"/>
              <w:jc w:val="left"/>
              <w:rPr>
                <w:b/>
                <w:sz w:val="22"/>
              </w:rPr>
            </w:pPr>
            <w:r>
              <w:rPr>
                <w:b/>
                <w:spacing w:val="-17"/>
                <w:sz w:val="22"/>
              </w:rPr>
              <w:t>T10</w:t>
            </w:r>
          </w:p>
        </w:tc>
      </w:tr>
    </w:tbl>
    <w:p>
      <w:pPr>
        <w:pStyle w:val="BodyText"/>
        <w:rPr>
          <w:sz w:val="20"/>
        </w:rPr>
      </w:pPr>
    </w:p>
    <w:p>
      <w:pPr>
        <w:pStyle w:val="BodyText"/>
        <w:spacing w:before="5"/>
        <w:rPr>
          <w:sz w:val="26"/>
        </w:rPr>
      </w:pPr>
    </w:p>
    <w:p>
      <w:pPr>
        <w:spacing w:before="74"/>
        <w:ind w:left="313" w:right="0" w:firstLine="0"/>
        <w:jc w:val="left"/>
        <w:rPr>
          <w:sz w:val="20"/>
        </w:rPr>
      </w:pPr>
      <w:r>
        <w:rPr>
          <w:sz w:val="20"/>
        </w:rPr>
        <w:t>Figura 6.8. Perfil de nitratos correspondiente a los </w:t>
      </w:r>
      <w:r>
        <w:rPr>
          <w:b/>
          <w:i/>
          <w:sz w:val="20"/>
        </w:rPr>
        <w:t>print times </w:t>
      </w:r>
      <w:r>
        <w:rPr>
          <w:sz w:val="20"/>
        </w:rPr>
        <w:t>durante el periodo de validación.</w:t>
      </w:r>
    </w:p>
    <w:p>
      <w:pPr>
        <w:spacing w:after="0"/>
        <w:jc w:val="left"/>
        <w:rPr>
          <w:sz w:val="20"/>
        </w:rPr>
        <w:sectPr>
          <w:headerReference w:type="default" r:id="rId1338"/>
          <w:footerReference w:type="default" r:id="rId1339"/>
          <w:pgSz w:w="12240" w:h="15840"/>
          <w:pgMar w:header="0" w:footer="1005" w:top="640" w:bottom="1200" w:left="1580" w:right="1600"/>
          <w:pgNumType w:start="167"/>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8928;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spacing w:before="9"/>
        <w:rPr>
          <w:i/>
          <w:sz w:val="20"/>
        </w:rPr>
      </w:pPr>
    </w:p>
    <w:p>
      <w:pPr>
        <w:pStyle w:val="Heading4"/>
        <w:numPr>
          <w:ilvl w:val="1"/>
          <w:numId w:val="44"/>
        </w:numPr>
        <w:tabs>
          <w:tab w:pos="614" w:val="left" w:leader="none"/>
        </w:tabs>
        <w:spacing w:line="240" w:lineRule="auto" w:before="1" w:after="0"/>
        <w:ind w:left="548" w:right="0" w:hanging="367"/>
        <w:jc w:val="both"/>
      </w:pPr>
      <w:r>
        <w:rPr/>
        <w:t>ANÁLISIS DE SENSIBILIDAD EN EL TRANSPORTE DE</w:t>
      </w:r>
      <w:r>
        <w:rPr>
          <w:spacing w:val="-20"/>
        </w:rPr>
        <w:t> </w:t>
      </w:r>
      <w:r>
        <w:rPr/>
        <w:t>NITRÓGENO</w:t>
      </w:r>
    </w:p>
    <w:p>
      <w:pPr>
        <w:pStyle w:val="BodyText"/>
        <w:spacing w:before="3"/>
        <w:rPr>
          <w:b/>
          <w:sz w:val="24"/>
        </w:rPr>
      </w:pPr>
    </w:p>
    <w:p>
      <w:pPr>
        <w:pStyle w:val="BodyText"/>
        <w:spacing w:line="360" w:lineRule="auto" w:before="1"/>
        <w:ind w:left="181" w:right="136"/>
        <w:jc w:val="both"/>
      </w:pPr>
      <w:r>
        <w:rPr/>
        <w:t>El análisis de sensibilidad realizado en los parámetros hidráulicos permite identificar cuál es el parámetro más sensible en la simulación de la concentración de nitratos. Para verificar esta sensibilidad se han establecido rangos de influencia o desviación desde baja a extrema, como se muestra en la Tabla 6.6.</w:t>
      </w:r>
    </w:p>
    <w:p>
      <w:pPr>
        <w:pStyle w:val="BodyText"/>
        <w:spacing w:before="9"/>
        <w:rPr>
          <w:sz w:val="17"/>
        </w:rPr>
      </w:pPr>
    </w:p>
    <w:p>
      <w:pPr>
        <w:pStyle w:val="BodyText"/>
        <w:spacing w:line="360" w:lineRule="auto"/>
        <w:ind w:left="181" w:right="137"/>
        <w:jc w:val="both"/>
      </w:pPr>
      <w:r>
        <w:rPr/>
        <w:t>Los resultados del análisis demuestran (Tabla 6.7 y 6.8) que el modelo es sensible a la variación de cualquiera de los valores en los parámetros hidráulicos, pero especialmente de los parámetros de </w:t>
      </w:r>
      <w:r>
        <w:rPr>
          <w:b/>
        </w:rPr>
        <w:t>θs </w:t>
      </w:r>
      <w:r>
        <w:rPr>
          <w:b/>
          <w:i/>
        </w:rPr>
        <w:t>y n </w:t>
      </w:r>
      <w:r>
        <w:rPr/>
        <w:t>en ambas capas de las parcelas ya que, con base en el  rango establecido para la clasificación de la desviación, los resultados obtenidos están en el rango extremo. El parámetro </w:t>
      </w:r>
      <w:r>
        <w:rPr>
          <w:b/>
        </w:rPr>
        <w:t>θr </w:t>
      </w:r>
      <w:r>
        <w:rPr/>
        <w:t>no presenta influencia en la simulación del transporte  de nitratos, ya que los resultados se ubican en el rango de</w:t>
      </w:r>
      <w:r>
        <w:rPr>
          <w:spacing w:val="-25"/>
        </w:rPr>
        <w:t> </w:t>
      </w:r>
      <w:r>
        <w:rPr/>
        <w:t>baja.</w:t>
      </w:r>
    </w:p>
    <w:p>
      <w:pPr>
        <w:pStyle w:val="BodyText"/>
        <w:spacing w:before="9"/>
        <w:rPr>
          <w:sz w:val="17"/>
        </w:rPr>
      </w:pPr>
    </w:p>
    <w:p>
      <w:pPr>
        <w:pStyle w:val="BodyText"/>
        <w:spacing w:line="360" w:lineRule="auto"/>
        <w:ind w:left="181" w:right="136"/>
        <w:jc w:val="both"/>
      </w:pPr>
      <w:r>
        <w:rPr/>
        <w:t>El análisis de sensibilidad en este sentido puede contribuir a controlar la obtención de datos y a la determinación de los valores de los parámetros hidráulicos y de transporte para las parcelas del </w:t>
      </w:r>
      <w:r>
        <w:rPr>
          <w:i/>
        </w:rPr>
        <w:t>green </w:t>
      </w:r>
      <w:r>
        <w:rPr/>
        <w:t>experimental, para que de este modo la representación del modelo sea la más cercana a la realidad.</w:t>
      </w:r>
    </w:p>
    <w:p>
      <w:pPr>
        <w:pStyle w:val="BodyText"/>
        <w:spacing w:before="9"/>
        <w:rPr>
          <w:sz w:val="17"/>
        </w:rPr>
      </w:pPr>
    </w:p>
    <w:p>
      <w:pPr>
        <w:spacing w:before="0"/>
        <w:ind w:left="1835" w:right="0" w:firstLine="0"/>
        <w:jc w:val="left"/>
        <w:rPr>
          <w:sz w:val="20"/>
        </w:rPr>
      </w:pPr>
      <w:r>
        <w:rPr>
          <w:sz w:val="20"/>
        </w:rPr>
        <w:t>Tabla 6.6. Rangos de desviación para el modelo de transporte</w:t>
      </w:r>
    </w:p>
    <w:p>
      <w:pPr>
        <w:pStyle w:val="BodyText"/>
        <w:spacing w:before="1"/>
        <w:rPr>
          <w:sz w:val="10"/>
        </w:rPr>
      </w:pPr>
    </w:p>
    <w:tbl>
      <w:tblPr>
        <w:tblW w:w="0" w:type="auto"/>
        <w:jc w:val="left"/>
        <w:tblInd w:w="2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2642"/>
      </w:tblGrid>
      <w:tr>
        <w:trPr>
          <w:trHeight w:val="391" w:hRule="exact"/>
        </w:trPr>
        <w:tc>
          <w:tcPr>
            <w:tcW w:w="1039" w:type="dxa"/>
          </w:tcPr>
          <w:p>
            <w:pPr>
              <w:pStyle w:val="TableParagraph"/>
              <w:spacing w:before="14"/>
              <w:ind w:left="103"/>
              <w:jc w:val="left"/>
              <w:rPr>
                <w:b/>
                <w:sz w:val="20"/>
              </w:rPr>
            </w:pPr>
            <w:r>
              <w:rPr>
                <w:b/>
                <w:sz w:val="20"/>
              </w:rPr>
              <w:t>Escala</w:t>
            </w:r>
          </w:p>
        </w:tc>
        <w:tc>
          <w:tcPr>
            <w:tcW w:w="2642" w:type="dxa"/>
          </w:tcPr>
          <w:p>
            <w:pPr>
              <w:pStyle w:val="TableParagraph"/>
              <w:spacing w:before="14"/>
              <w:ind w:left="83" w:right="108"/>
              <w:rPr>
                <w:b/>
                <w:sz w:val="20"/>
              </w:rPr>
            </w:pPr>
            <w:r>
              <w:rPr>
                <w:b/>
                <w:sz w:val="20"/>
              </w:rPr>
              <w:t>Porcentaje de desviación</w:t>
            </w:r>
          </w:p>
        </w:tc>
      </w:tr>
      <w:tr>
        <w:trPr>
          <w:trHeight w:val="391" w:hRule="exact"/>
        </w:trPr>
        <w:tc>
          <w:tcPr>
            <w:tcW w:w="1039" w:type="dxa"/>
          </w:tcPr>
          <w:p>
            <w:pPr>
              <w:pStyle w:val="TableParagraph"/>
              <w:spacing w:before="16"/>
              <w:ind w:left="103"/>
              <w:jc w:val="left"/>
              <w:rPr>
                <w:sz w:val="20"/>
              </w:rPr>
            </w:pPr>
            <w:r>
              <w:rPr>
                <w:sz w:val="20"/>
              </w:rPr>
              <w:t>Baja</w:t>
            </w:r>
          </w:p>
        </w:tc>
        <w:tc>
          <w:tcPr>
            <w:tcW w:w="2642" w:type="dxa"/>
            <w:shd w:val="clear" w:color="auto" w:fill="92D04F"/>
          </w:tcPr>
          <w:p>
            <w:pPr>
              <w:pStyle w:val="TableParagraph"/>
              <w:spacing w:before="16"/>
              <w:ind w:left="83" w:right="84"/>
              <w:rPr>
                <w:sz w:val="20"/>
              </w:rPr>
            </w:pPr>
            <w:r>
              <w:rPr>
                <w:sz w:val="20"/>
              </w:rPr>
              <w:t>10%</w:t>
            </w:r>
          </w:p>
        </w:tc>
      </w:tr>
      <w:tr>
        <w:trPr>
          <w:trHeight w:val="412" w:hRule="exact"/>
        </w:trPr>
        <w:tc>
          <w:tcPr>
            <w:tcW w:w="1039" w:type="dxa"/>
          </w:tcPr>
          <w:p>
            <w:pPr>
              <w:pStyle w:val="TableParagraph"/>
              <w:spacing w:before="26"/>
              <w:ind w:left="103"/>
              <w:jc w:val="left"/>
              <w:rPr>
                <w:sz w:val="20"/>
              </w:rPr>
            </w:pPr>
            <w:r>
              <w:rPr>
                <w:sz w:val="20"/>
              </w:rPr>
              <w:t>Media</w:t>
            </w:r>
          </w:p>
        </w:tc>
        <w:tc>
          <w:tcPr>
            <w:tcW w:w="2642" w:type="dxa"/>
            <w:shd w:val="clear" w:color="auto" w:fill="FFFF00"/>
          </w:tcPr>
          <w:p>
            <w:pPr>
              <w:pStyle w:val="TableParagraph"/>
              <w:spacing w:before="26"/>
              <w:ind w:left="83" w:right="84"/>
              <w:rPr>
                <w:sz w:val="20"/>
              </w:rPr>
            </w:pPr>
            <w:r>
              <w:rPr>
                <w:sz w:val="20"/>
              </w:rPr>
              <w:t>10-30%</w:t>
            </w:r>
          </w:p>
        </w:tc>
      </w:tr>
      <w:tr>
        <w:trPr>
          <w:trHeight w:val="391" w:hRule="exact"/>
        </w:trPr>
        <w:tc>
          <w:tcPr>
            <w:tcW w:w="1039" w:type="dxa"/>
          </w:tcPr>
          <w:p>
            <w:pPr>
              <w:pStyle w:val="TableParagraph"/>
              <w:spacing w:before="15"/>
              <w:ind w:left="103"/>
              <w:jc w:val="left"/>
              <w:rPr>
                <w:sz w:val="20"/>
              </w:rPr>
            </w:pPr>
            <w:r>
              <w:rPr>
                <w:sz w:val="20"/>
              </w:rPr>
              <w:t>Alta</w:t>
            </w:r>
          </w:p>
        </w:tc>
        <w:tc>
          <w:tcPr>
            <w:tcW w:w="2642" w:type="dxa"/>
            <w:shd w:val="clear" w:color="auto" w:fill="F79645"/>
          </w:tcPr>
          <w:p>
            <w:pPr>
              <w:pStyle w:val="TableParagraph"/>
              <w:spacing w:before="15"/>
              <w:ind w:left="83" w:right="84"/>
              <w:rPr>
                <w:sz w:val="20"/>
              </w:rPr>
            </w:pPr>
            <w:r>
              <w:rPr>
                <w:sz w:val="20"/>
              </w:rPr>
              <w:t>30-45%</w:t>
            </w:r>
          </w:p>
        </w:tc>
      </w:tr>
      <w:tr>
        <w:trPr>
          <w:trHeight w:val="390" w:hRule="exact"/>
        </w:trPr>
        <w:tc>
          <w:tcPr>
            <w:tcW w:w="1039" w:type="dxa"/>
          </w:tcPr>
          <w:p>
            <w:pPr>
              <w:pStyle w:val="TableParagraph"/>
              <w:spacing w:before="15"/>
              <w:ind w:left="103"/>
              <w:jc w:val="left"/>
              <w:rPr>
                <w:sz w:val="20"/>
              </w:rPr>
            </w:pPr>
            <w:r>
              <w:rPr>
                <w:sz w:val="20"/>
              </w:rPr>
              <w:t>Extrema</w:t>
            </w:r>
          </w:p>
        </w:tc>
        <w:tc>
          <w:tcPr>
            <w:tcW w:w="2642" w:type="dxa"/>
            <w:shd w:val="clear" w:color="auto" w:fill="FF0000"/>
          </w:tcPr>
          <w:p>
            <w:pPr>
              <w:pStyle w:val="TableParagraph"/>
              <w:spacing w:before="15"/>
              <w:ind w:left="83" w:right="84"/>
              <w:rPr>
                <w:sz w:val="20"/>
              </w:rPr>
            </w:pPr>
            <w:r>
              <w:rPr>
                <w:sz w:val="20"/>
              </w:rPr>
              <w:t>45%</w:t>
            </w:r>
          </w:p>
        </w:tc>
      </w:tr>
    </w:tbl>
    <w:p>
      <w:pPr>
        <w:spacing w:after="0"/>
        <w:rPr>
          <w:sz w:val="20"/>
        </w:rPr>
        <w:sectPr>
          <w:headerReference w:type="default" r:id="rId1347"/>
          <w:footerReference w:type="default" r:id="rId1348"/>
          <w:pgSz w:w="12240" w:h="15840"/>
          <w:pgMar w:header="0" w:footer="1005" w:top="640" w:bottom="1200" w:left="1520" w:right="1560"/>
          <w:pgNumType w:start="168"/>
        </w:sectPr>
      </w:pPr>
    </w:p>
    <w:p>
      <w:pPr>
        <w:spacing w:before="66"/>
        <w:ind w:left="3181" w:right="0" w:firstLine="0"/>
        <w:jc w:val="left"/>
        <w:rPr>
          <w:i/>
          <w:sz w:val="14"/>
        </w:rPr>
      </w:pPr>
      <w:r>
        <w:rPr/>
        <w:pict>
          <v:line style="position:absolute;mso-position-horizontal-relative:page;mso-position-vertical-relative:paragraph;z-index:18952;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
        <w:rPr>
          <w:i/>
          <w:sz w:val="29"/>
        </w:rPr>
      </w:pPr>
    </w:p>
    <w:p>
      <w:pPr>
        <w:spacing w:before="75"/>
        <w:ind w:left="3743" w:right="511" w:hanging="3399"/>
        <w:jc w:val="left"/>
        <w:rPr>
          <w:sz w:val="20"/>
        </w:rPr>
      </w:pPr>
      <w:r>
        <w:rPr>
          <w:sz w:val="20"/>
        </w:rPr>
        <w:t>Tabla 6.7. Influencia en el modelo de transporte de nitratos por la variabilidad en los parámetros hidráulicos. Capa 1</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3"/>
        <w:gridCol w:w="1034"/>
        <w:gridCol w:w="1308"/>
        <w:gridCol w:w="1270"/>
        <w:gridCol w:w="1310"/>
        <w:gridCol w:w="1270"/>
        <w:gridCol w:w="509"/>
        <w:gridCol w:w="523"/>
        <w:gridCol w:w="511"/>
        <w:gridCol w:w="523"/>
      </w:tblGrid>
      <w:tr>
        <w:trPr>
          <w:trHeight w:val="312" w:hRule="exact"/>
        </w:trPr>
        <w:tc>
          <w:tcPr>
            <w:tcW w:w="883" w:type="dxa"/>
          </w:tcPr>
          <w:p>
            <w:pPr/>
          </w:p>
        </w:tc>
        <w:tc>
          <w:tcPr>
            <w:tcW w:w="6192" w:type="dxa"/>
            <w:gridSpan w:val="5"/>
          </w:tcPr>
          <w:p>
            <w:pPr>
              <w:pStyle w:val="TableParagraph"/>
              <w:spacing w:before="54"/>
              <w:ind w:left="2181" w:right="2182"/>
              <w:rPr>
                <w:b/>
                <w:sz w:val="16"/>
              </w:rPr>
            </w:pPr>
            <w:r>
              <w:rPr>
                <w:b/>
                <w:sz w:val="16"/>
              </w:rPr>
              <w:t>Capa 1</w:t>
            </w:r>
          </w:p>
        </w:tc>
        <w:tc>
          <w:tcPr>
            <w:tcW w:w="2066" w:type="dxa"/>
            <w:gridSpan w:val="4"/>
          </w:tcPr>
          <w:p>
            <w:pPr/>
          </w:p>
        </w:tc>
      </w:tr>
      <w:tr>
        <w:trPr>
          <w:trHeight w:val="377" w:hRule="exact"/>
        </w:trPr>
        <w:tc>
          <w:tcPr>
            <w:tcW w:w="883" w:type="dxa"/>
          </w:tcPr>
          <w:p>
            <w:pPr/>
          </w:p>
        </w:tc>
        <w:tc>
          <w:tcPr>
            <w:tcW w:w="6192" w:type="dxa"/>
            <w:gridSpan w:val="5"/>
          </w:tcPr>
          <w:p>
            <w:pPr>
              <w:pStyle w:val="TableParagraph"/>
              <w:spacing w:before="85"/>
              <w:ind w:left="2182" w:right="2182"/>
              <w:rPr>
                <w:b/>
                <w:sz w:val="16"/>
              </w:rPr>
            </w:pPr>
            <w:r>
              <w:rPr>
                <w:b/>
                <w:sz w:val="16"/>
              </w:rPr>
              <w:t>Valor numérico de SSQ</w:t>
            </w:r>
          </w:p>
        </w:tc>
        <w:tc>
          <w:tcPr>
            <w:tcW w:w="2066" w:type="dxa"/>
            <w:gridSpan w:val="4"/>
          </w:tcPr>
          <w:p>
            <w:pPr>
              <w:pStyle w:val="TableParagraph"/>
              <w:spacing w:line="237" w:lineRule="auto"/>
              <w:ind w:left="859" w:right="235" w:hanging="605"/>
              <w:jc w:val="left"/>
              <w:rPr>
                <w:b/>
                <w:sz w:val="16"/>
              </w:rPr>
            </w:pPr>
            <w:r>
              <w:rPr>
                <w:b/>
                <w:sz w:val="16"/>
              </w:rPr>
              <w:t>Desviación del valor SSQ</w:t>
            </w:r>
          </w:p>
        </w:tc>
      </w:tr>
      <w:tr>
        <w:trPr>
          <w:trHeight w:val="326" w:hRule="exact"/>
        </w:trPr>
        <w:tc>
          <w:tcPr>
            <w:tcW w:w="883" w:type="dxa"/>
          </w:tcPr>
          <w:p>
            <w:pPr/>
          </w:p>
        </w:tc>
        <w:tc>
          <w:tcPr>
            <w:tcW w:w="1034" w:type="dxa"/>
          </w:tcPr>
          <w:p>
            <w:pPr>
              <w:pStyle w:val="TableParagraph"/>
              <w:spacing w:before="61"/>
              <w:ind w:left="57" w:right="55"/>
              <w:rPr>
                <w:b/>
                <w:sz w:val="16"/>
              </w:rPr>
            </w:pPr>
            <w:r>
              <w:rPr>
                <w:b/>
                <w:sz w:val="16"/>
              </w:rPr>
              <w:t>Calibración</w:t>
            </w:r>
          </w:p>
        </w:tc>
        <w:tc>
          <w:tcPr>
            <w:tcW w:w="1308" w:type="dxa"/>
          </w:tcPr>
          <w:p>
            <w:pPr>
              <w:pStyle w:val="TableParagraph"/>
              <w:spacing w:before="60"/>
              <w:ind w:left="79" w:right="80"/>
              <w:rPr>
                <w:b/>
                <w:sz w:val="16"/>
              </w:rPr>
            </w:pPr>
            <w:r>
              <w:rPr>
                <w:b/>
                <w:position w:val="2"/>
                <w:sz w:val="16"/>
              </w:rPr>
              <w:t>θ </w:t>
            </w:r>
            <w:r>
              <w:rPr>
                <w:b/>
                <w:sz w:val="10"/>
              </w:rPr>
              <w:t>r </w:t>
            </w:r>
            <w:r>
              <w:rPr>
                <w:b/>
                <w:position w:val="2"/>
                <w:sz w:val="16"/>
              </w:rPr>
              <w:t>+10%</w:t>
            </w:r>
          </w:p>
        </w:tc>
        <w:tc>
          <w:tcPr>
            <w:tcW w:w="1270" w:type="dxa"/>
          </w:tcPr>
          <w:p>
            <w:pPr>
              <w:pStyle w:val="TableParagraph"/>
              <w:spacing w:before="60"/>
              <w:ind w:left="80" w:right="81"/>
              <w:rPr>
                <w:b/>
                <w:sz w:val="16"/>
              </w:rPr>
            </w:pPr>
            <w:r>
              <w:rPr>
                <w:b/>
                <w:position w:val="2"/>
                <w:sz w:val="16"/>
              </w:rPr>
              <w:t>θ </w:t>
            </w:r>
            <w:r>
              <w:rPr>
                <w:b/>
                <w:sz w:val="10"/>
              </w:rPr>
              <w:t>r  </w:t>
            </w:r>
            <w:r>
              <w:rPr>
                <w:b/>
                <w:position w:val="2"/>
                <w:sz w:val="16"/>
              </w:rPr>
              <w:t>-10%</w:t>
            </w:r>
          </w:p>
        </w:tc>
        <w:tc>
          <w:tcPr>
            <w:tcW w:w="1310" w:type="dxa"/>
          </w:tcPr>
          <w:p>
            <w:pPr>
              <w:pStyle w:val="TableParagraph"/>
              <w:spacing w:before="60"/>
              <w:ind w:left="79" w:right="80"/>
              <w:rPr>
                <w:b/>
                <w:sz w:val="16"/>
              </w:rPr>
            </w:pPr>
            <w:r>
              <w:rPr>
                <w:b/>
                <w:position w:val="2"/>
                <w:sz w:val="16"/>
              </w:rPr>
              <w:t>θ </w:t>
            </w:r>
            <w:r>
              <w:rPr>
                <w:b/>
                <w:sz w:val="10"/>
              </w:rPr>
              <w:t>r </w:t>
            </w:r>
            <w:r>
              <w:rPr>
                <w:b/>
                <w:position w:val="2"/>
                <w:sz w:val="16"/>
              </w:rPr>
              <w:t>+20%</w:t>
            </w:r>
          </w:p>
        </w:tc>
        <w:tc>
          <w:tcPr>
            <w:tcW w:w="1270" w:type="dxa"/>
          </w:tcPr>
          <w:p>
            <w:pPr>
              <w:pStyle w:val="TableParagraph"/>
              <w:spacing w:before="60"/>
              <w:ind w:left="80" w:right="81"/>
              <w:rPr>
                <w:b/>
                <w:sz w:val="16"/>
              </w:rPr>
            </w:pPr>
            <w:r>
              <w:rPr>
                <w:b/>
                <w:position w:val="2"/>
                <w:sz w:val="16"/>
              </w:rPr>
              <w:t>θ </w:t>
            </w:r>
            <w:r>
              <w:rPr>
                <w:b/>
                <w:sz w:val="10"/>
              </w:rPr>
              <w:t>r </w:t>
            </w:r>
            <w:r>
              <w:rPr>
                <w:b/>
                <w:position w:val="2"/>
                <w:sz w:val="16"/>
              </w:rPr>
              <w:t>-20%</w:t>
            </w:r>
          </w:p>
        </w:tc>
        <w:tc>
          <w:tcPr>
            <w:tcW w:w="509" w:type="dxa"/>
          </w:tcPr>
          <w:p>
            <w:pPr>
              <w:pStyle w:val="TableParagraph"/>
              <w:spacing w:before="61"/>
              <w:ind w:left="48" w:right="49"/>
              <w:rPr>
                <w:b/>
                <w:sz w:val="16"/>
              </w:rPr>
            </w:pPr>
            <w:r>
              <w:rPr>
                <w:b/>
                <w:sz w:val="16"/>
              </w:rPr>
              <w:t>10%</w:t>
            </w:r>
          </w:p>
        </w:tc>
        <w:tc>
          <w:tcPr>
            <w:tcW w:w="523" w:type="dxa"/>
          </w:tcPr>
          <w:p>
            <w:pPr>
              <w:pStyle w:val="TableParagraph"/>
              <w:spacing w:before="61"/>
              <w:ind w:left="48" w:right="49"/>
              <w:rPr>
                <w:b/>
                <w:sz w:val="16"/>
              </w:rPr>
            </w:pPr>
            <w:r>
              <w:rPr>
                <w:b/>
                <w:sz w:val="16"/>
              </w:rPr>
              <w:t>-10%</w:t>
            </w:r>
          </w:p>
        </w:tc>
        <w:tc>
          <w:tcPr>
            <w:tcW w:w="511" w:type="dxa"/>
          </w:tcPr>
          <w:p>
            <w:pPr>
              <w:pStyle w:val="TableParagraph"/>
              <w:spacing w:before="61"/>
              <w:ind w:left="50" w:right="51"/>
              <w:rPr>
                <w:b/>
                <w:sz w:val="16"/>
              </w:rPr>
            </w:pPr>
            <w:r>
              <w:rPr>
                <w:b/>
                <w:sz w:val="16"/>
              </w:rPr>
              <w:t>20%</w:t>
            </w:r>
          </w:p>
        </w:tc>
        <w:tc>
          <w:tcPr>
            <w:tcW w:w="523" w:type="dxa"/>
          </w:tcPr>
          <w:p>
            <w:pPr>
              <w:pStyle w:val="TableParagraph"/>
              <w:spacing w:before="61"/>
              <w:ind w:left="48" w:right="49"/>
              <w:rPr>
                <w:b/>
                <w:sz w:val="16"/>
              </w:rPr>
            </w:pPr>
            <w:r>
              <w:rPr>
                <w:b/>
                <w:sz w:val="16"/>
              </w:rPr>
              <w:t>-20%</w:t>
            </w:r>
          </w:p>
        </w:tc>
      </w:tr>
      <w:tr>
        <w:trPr>
          <w:trHeight w:val="310" w:hRule="exact"/>
        </w:trPr>
        <w:tc>
          <w:tcPr>
            <w:tcW w:w="883" w:type="dxa"/>
          </w:tcPr>
          <w:p>
            <w:pPr>
              <w:pStyle w:val="TableParagraph"/>
              <w:spacing w:before="51"/>
              <w:ind w:left="47" w:right="82"/>
              <w:rPr>
                <w:b/>
                <w:sz w:val="16"/>
              </w:rPr>
            </w:pPr>
            <w:r>
              <w:rPr>
                <w:b/>
                <w:sz w:val="16"/>
              </w:rPr>
              <w:t>Parcela 1</w:t>
            </w:r>
          </w:p>
        </w:tc>
        <w:tc>
          <w:tcPr>
            <w:tcW w:w="1034" w:type="dxa"/>
          </w:tcPr>
          <w:p>
            <w:pPr>
              <w:pStyle w:val="TableParagraph"/>
              <w:spacing w:before="54"/>
              <w:ind w:left="57" w:right="55"/>
              <w:rPr>
                <w:sz w:val="16"/>
              </w:rPr>
            </w:pPr>
            <w:r>
              <w:rPr>
                <w:sz w:val="16"/>
              </w:rPr>
              <w:t>1.11E+03</w:t>
            </w:r>
          </w:p>
        </w:tc>
        <w:tc>
          <w:tcPr>
            <w:tcW w:w="1308" w:type="dxa"/>
          </w:tcPr>
          <w:p>
            <w:pPr>
              <w:pStyle w:val="TableParagraph"/>
              <w:spacing w:before="54"/>
              <w:ind w:left="79" w:right="80"/>
              <w:rPr>
                <w:sz w:val="16"/>
              </w:rPr>
            </w:pPr>
            <w:r>
              <w:rPr>
                <w:sz w:val="16"/>
              </w:rPr>
              <w:t>1.11E+03</w:t>
            </w:r>
          </w:p>
        </w:tc>
        <w:tc>
          <w:tcPr>
            <w:tcW w:w="1270" w:type="dxa"/>
          </w:tcPr>
          <w:p>
            <w:pPr>
              <w:pStyle w:val="TableParagraph"/>
              <w:spacing w:before="54"/>
              <w:ind w:left="80" w:right="81"/>
              <w:rPr>
                <w:sz w:val="16"/>
              </w:rPr>
            </w:pPr>
            <w:r>
              <w:rPr>
                <w:sz w:val="16"/>
              </w:rPr>
              <w:t>1.11E+03</w:t>
            </w:r>
          </w:p>
        </w:tc>
        <w:tc>
          <w:tcPr>
            <w:tcW w:w="1310" w:type="dxa"/>
          </w:tcPr>
          <w:p>
            <w:pPr>
              <w:pStyle w:val="TableParagraph"/>
              <w:spacing w:before="54"/>
              <w:ind w:left="80" w:right="80"/>
              <w:rPr>
                <w:sz w:val="16"/>
              </w:rPr>
            </w:pPr>
            <w:r>
              <w:rPr>
                <w:sz w:val="16"/>
              </w:rPr>
              <w:t>1.11E+03</w:t>
            </w:r>
          </w:p>
        </w:tc>
        <w:tc>
          <w:tcPr>
            <w:tcW w:w="1270" w:type="dxa"/>
          </w:tcPr>
          <w:p>
            <w:pPr>
              <w:pStyle w:val="TableParagraph"/>
              <w:spacing w:before="54"/>
              <w:ind w:left="80" w:right="81"/>
              <w:rPr>
                <w:sz w:val="16"/>
              </w:rPr>
            </w:pPr>
            <w:r>
              <w:rPr>
                <w:sz w:val="16"/>
              </w:rPr>
              <w:t>1.11E+03</w:t>
            </w:r>
          </w:p>
        </w:tc>
        <w:tc>
          <w:tcPr>
            <w:tcW w:w="509" w:type="dxa"/>
            <w:shd w:val="clear" w:color="auto" w:fill="92D04F"/>
          </w:tcPr>
          <w:p>
            <w:pPr>
              <w:pStyle w:val="TableParagraph"/>
              <w:spacing w:before="54"/>
              <w:ind w:right="1"/>
              <w:rPr>
                <w:sz w:val="16"/>
              </w:rPr>
            </w:pPr>
            <w:r>
              <w:rPr>
                <w:w w:val="100"/>
                <w:sz w:val="16"/>
              </w:rPr>
              <w:t>0</w:t>
            </w:r>
          </w:p>
        </w:tc>
        <w:tc>
          <w:tcPr>
            <w:tcW w:w="523" w:type="dxa"/>
            <w:shd w:val="clear" w:color="auto" w:fill="92D04F"/>
          </w:tcPr>
          <w:p>
            <w:pPr>
              <w:pStyle w:val="TableParagraph"/>
              <w:spacing w:before="54"/>
              <w:ind w:right="1"/>
              <w:rPr>
                <w:sz w:val="16"/>
              </w:rPr>
            </w:pPr>
            <w:r>
              <w:rPr>
                <w:w w:val="100"/>
                <w:sz w:val="16"/>
              </w:rPr>
              <w:t>0</w:t>
            </w:r>
          </w:p>
        </w:tc>
        <w:tc>
          <w:tcPr>
            <w:tcW w:w="511" w:type="dxa"/>
            <w:shd w:val="clear" w:color="auto" w:fill="92D04F"/>
          </w:tcPr>
          <w:p>
            <w:pPr>
              <w:pStyle w:val="TableParagraph"/>
              <w:spacing w:before="54"/>
              <w:ind w:right="2"/>
              <w:rPr>
                <w:sz w:val="16"/>
              </w:rPr>
            </w:pPr>
            <w:r>
              <w:rPr>
                <w:w w:val="100"/>
                <w:sz w:val="16"/>
              </w:rPr>
              <w:t>0</w:t>
            </w:r>
          </w:p>
        </w:tc>
        <w:tc>
          <w:tcPr>
            <w:tcW w:w="523" w:type="dxa"/>
            <w:shd w:val="clear" w:color="auto" w:fill="92D04F"/>
          </w:tcPr>
          <w:p>
            <w:pPr>
              <w:pStyle w:val="TableParagraph"/>
              <w:spacing w:before="54"/>
              <w:ind w:right="1"/>
              <w:rPr>
                <w:sz w:val="16"/>
              </w:rPr>
            </w:pPr>
            <w:r>
              <w:rPr>
                <w:w w:val="100"/>
                <w:sz w:val="16"/>
              </w:rPr>
              <w:t>0</w:t>
            </w:r>
          </w:p>
        </w:tc>
      </w:tr>
      <w:tr>
        <w:trPr>
          <w:trHeight w:val="310" w:hRule="exact"/>
        </w:trPr>
        <w:tc>
          <w:tcPr>
            <w:tcW w:w="883" w:type="dxa"/>
          </w:tcPr>
          <w:p>
            <w:pPr>
              <w:pStyle w:val="TableParagraph"/>
              <w:spacing w:before="51"/>
              <w:ind w:left="47" w:right="82"/>
              <w:rPr>
                <w:b/>
                <w:sz w:val="16"/>
              </w:rPr>
            </w:pPr>
            <w:r>
              <w:rPr>
                <w:b/>
                <w:sz w:val="16"/>
              </w:rPr>
              <w:t>Parcela 4</w:t>
            </w:r>
          </w:p>
        </w:tc>
        <w:tc>
          <w:tcPr>
            <w:tcW w:w="1034" w:type="dxa"/>
          </w:tcPr>
          <w:p>
            <w:pPr>
              <w:pStyle w:val="TableParagraph"/>
              <w:spacing w:before="54"/>
              <w:ind w:left="57" w:right="55"/>
              <w:rPr>
                <w:sz w:val="16"/>
              </w:rPr>
            </w:pPr>
            <w:r>
              <w:rPr>
                <w:sz w:val="16"/>
              </w:rPr>
              <w:t>4.84E+00</w:t>
            </w:r>
          </w:p>
        </w:tc>
        <w:tc>
          <w:tcPr>
            <w:tcW w:w="1308" w:type="dxa"/>
          </w:tcPr>
          <w:p>
            <w:pPr>
              <w:pStyle w:val="TableParagraph"/>
              <w:spacing w:before="54"/>
              <w:ind w:left="78" w:right="80"/>
              <w:rPr>
                <w:sz w:val="16"/>
              </w:rPr>
            </w:pPr>
            <w:r>
              <w:rPr>
                <w:sz w:val="16"/>
              </w:rPr>
              <w:t>9.67E-01</w:t>
            </w:r>
          </w:p>
        </w:tc>
        <w:tc>
          <w:tcPr>
            <w:tcW w:w="1270" w:type="dxa"/>
          </w:tcPr>
          <w:p>
            <w:pPr>
              <w:pStyle w:val="TableParagraph"/>
              <w:spacing w:before="54"/>
              <w:ind w:left="80" w:right="81"/>
              <w:rPr>
                <w:sz w:val="16"/>
              </w:rPr>
            </w:pPr>
            <w:r>
              <w:rPr>
                <w:sz w:val="16"/>
              </w:rPr>
              <w:t>1.79E+01</w:t>
            </w:r>
          </w:p>
        </w:tc>
        <w:tc>
          <w:tcPr>
            <w:tcW w:w="1310" w:type="dxa"/>
          </w:tcPr>
          <w:p>
            <w:pPr>
              <w:pStyle w:val="TableParagraph"/>
              <w:spacing w:before="54"/>
              <w:ind w:left="79" w:right="80"/>
              <w:rPr>
                <w:sz w:val="16"/>
              </w:rPr>
            </w:pPr>
            <w:r>
              <w:rPr>
                <w:sz w:val="16"/>
              </w:rPr>
              <w:t>3.54E-01</w:t>
            </w:r>
          </w:p>
        </w:tc>
        <w:tc>
          <w:tcPr>
            <w:tcW w:w="1270" w:type="dxa"/>
          </w:tcPr>
          <w:p>
            <w:pPr>
              <w:pStyle w:val="TableParagraph"/>
              <w:spacing w:before="54"/>
              <w:ind w:left="80" w:right="81"/>
              <w:rPr>
                <w:sz w:val="16"/>
              </w:rPr>
            </w:pPr>
            <w:r>
              <w:rPr>
                <w:sz w:val="16"/>
              </w:rPr>
              <w:t>7.36E+01</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0" w:hRule="exact"/>
        </w:trPr>
        <w:tc>
          <w:tcPr>
            <w:tcW w:w="883" w:type="dxa"/>
          </w:tcPr>
          <w:p>
            <w:pPr/>
          </w:p>
        </w:tc>
        <w:tc>
          <w:tcPr>
            <w:tcW w:w="1034" w:type="dxa"/>
          </w:tcPr>
          <w:p>
            <w:pPr/>
          </w:p>
        </w:tc>
        <w:tc>
          <w:tcPr>
            <w:tcW w:w="1308" w:type="dxa"/>
          </w:tcPr>
          <w:p>
            <w:pPr/>
          </w:p>
        </w:tc>
        <w:tc>
          <w:tcPr>
            <w:tcW w:w="1270" w:type="dxa"/>
          </w:tcPr>
          <w:p>
            <w:pPr/>
          </w:p>
        </w:tc>
        <w:tc>
          <w:tcPr>
            <w:tcW w:w="1310" w:type="dxa"/>
          </w:tcPr>
          <w:p>
            <w:pPr/>
          </w:p>
        </w:tc>
        <w:tc>
          <w:tcPr>
            <w:tcW w:w="1270" w:type="dxa"/>
          </w:tcPr>
          <w:p>
            <w:pPr/>
          </w:p>
        </w:tc>
        <w:tc>
          <w:tcPr>
            <w:tcW w:w="509" w:type="dxa"/>
          </w:tcPr>
          <w:p>
            <w:pPr/>
          </w:p>
        </w:tc>
        <w:tc>
          <w:tcPr>
            <w:tcW w:w="523" w:type="dxa"/>
          </w:tcPr>
          <w:p>
            <w:pPr/>
          </w:p>
        </w:tc>
        <w:tc>
          <w:tcPr>
            <w:tcW w:w="511" w:type="dxa"/>
          </w:tcPr>
          <w:p>
            <w:pPr/>
          </w:p>
        </w:tc>
        <w:tc>
          <w:tcPr>
            <w:tcW w:w="523" w:type="dxa"/>
          </w:tcPr>
          <w:p>
            <w:pPr/>
          </w:p>
        </w:tc>
      </w:tr>
      <w:tr>
        <w:trPr>
          <w:trHeight w:val="324" w:hRule="exact"/>
        </w:trPr>
        <w:tc>
          <w:tcPr>
            <w:tcW w:w="883" w:type="dxa"/>
          </w:tcPr>
          <w:p>
            <w:pPr/>
          </w:p>
        </w:tc>
        <w:tc>
          <w:tcPr>
            <w:tcW w:w="1034" w:type="dxa"/>
          </w:tcPr>
          <w:p>
            <w:pPr>
              <w:pStyle w:val="TableParagraph"/>
              <w:spacing w:before="61"/>
              <w:ind w:left="57" w:right="55"/>
              <w:rPr>
                <w:b/>
                <w:sz w:val="16"/>
              </w:rPr>
            </w:pPr>
            <w:r>
              <w:rPr>
                <w:b/>
                <w:sz w:val="16"/>
              </w:rPr>
              <w:t>Calibración</w:t>
            </w:r>
          </w:p>
        </w:tc>
        <w:tc>
          <w:tcPr>
            <w:tcW w:w="1308" w:type="dxa"/>
          </w:tcPr>
          <w:p>
            <w:pPr>
              <w:pStyle w:val="TableParagraph"/>
              <w:spacing w:before="60"/>
              <w:ind w:left="79" w:right="80"/>
              <w:rPr>
                <w:b/>
                <w:sz w:val="16"/>
              </w:rPr>
            </w:pPr>
            <w:r>
              <w:rPr>
                <w:b/>
                <w:position w:val="2"/>
                <w:sz w:val="16"/>
              </w:rPr>
              <w:t>θ </w:t>
            </w:r>
            <w:r>
              <w:rPr>
                <w:b/>
                <w:sz w:val="10"/>
              </w:rPr>
              <w:t>s </w:t>
            </w:r>
            <w:r>
              <w:rPr>
                <w:b/>
                <w:position w:val="2"/>
                <w:sz w:val="16"/>
              </w:rPr>
              <w:t>+10%</w:t>
            </w:r>
          </w:p>
        </w:tc>
        <w:tc>
          <w:tcPr>
            <w:tcW w:w="1270" w:type="dxa"/>
          </w:tcPr>
          <w:p>
            <w:pPr>
              <w:pStyle w:val="TableParagraph"/>
              <w:spacing w:before="60"/>
              <w:ind w:left="80" w:right="81"/>
              <w:rPr>
                <w:b/>
                <w:sz w:val="16"/>
              </w:rPr>
            </w:pPr>
            <w:r>
              <w:rPr>
                <w:b/>
                <w:position w:val="2"/>
                <w:sz w:val="16"/>
              </w:rPr>
              <w:t>θ </w:t>
            </w:r>
            <w:r>
              <w:rPr>
                <w:b/>
                <w:sz w:val="10"/>
              </w:rPr>
              <w:t>s -</w:t>
            </w:r>
            <w:r>
              <w:rPr>
                <w:b/>
                <w:position w:val="2"/>
                <w:sz w:val="16"/>
              </w:rPr>
              <w:t>10%</w:t>
            </w:r>
          </w:p>
        </w:tc>
        <w:tc>
          <w:tcPr>
            <w:tcW w:w="1310" w:type="dxa"/>
          </w:tcPr>
          <w:p>
            <w:pPr>
              <w:pStyle w:val="TableParagraph"/>
              <w:spacing w:before="60"/>
              <w:ind w:left="81" w:right="80"/>
              <w:rPr>
                <w:b/>
                <w:sz w:val="16"/>
              </w:rPr>
            </w:pPr>
            <w:r>
              <w:rPr>
                <w:b/>
                <w:position w:val="2"/>
                <w:sz w:val="16"/>
              </w:rPr>
              <w:t>θ </w:t>
            </w:r>
            <w:r>
              <w:rPr>
                <w:b/>
                <w:sz w:val="10"/>
              </w:rPr>
              <w:t>s </w:t>
            </w:r>
            <w:r>
              <w:rPr>
                <w:b/>
                <w:position w:val="2"/>
                <w:sz w:val="16"/>
              </w:rPr>
              <w:t>+20%</w:t>
            </w:r>
          </w:p>
        </w:tc>
        <w:tc>
          <w:tcPr>
            <w:tcW w:w="1270" w:type="dxa"/>
          </w:tcPr>
          <w:p>
            <w:pPr>
              <w:pStyle w:val="TableParagraph"/>
              <w:spacing w:before="60"/>
              <w:ind w:left="80" w:right="81"/>
              <w:rPr>
                <w:b/>
                <w:sz w:val="16"/>
              </w:rPr>
            </w:pPr>
            <w:r>
              <w:rPr>
                <w:b/>
                <w:position w:val="2"/>
                <w:sz w:val="16"/>
              </w:rPr>
              <w:t>θ </w:t>
            </w:r>
            <w:r>
              <w:rPr>
                <w:b/>
                <w:sz w:val="10"/>
              </w:rPr>
              <w:t>s </w:t>
            </w:r>
            <w:r>
              <w:rPr>
                <w:b/>
                <w:position w:val="2"/>
                <w:sz w:val="16"/>
              </w:rPr>
              <w:t>-20%</w:t>
            </w:r>
          </w:p>
        </w:tc>
        <w:tc>
          <w:tcPr>
            <w:tcW w:w="509" w:type="dxa"/>
          </w:tcPr>
          <w:p>
            <w:pPr>
              <w:pStyle w:val="TableParagraph"/>
              <w:spacing w:before="61"/>
              <w:ind w:left="48" w:right="49"/>
              <w:rPr>
                <w:b/>
                <w:sz w:val="16"/>
              </w:rPr>
            </w:pPr>
            <w:r>
              <w:rPr>
                <w:b/>
                <w:sz w:val="16"/>
              </w:rPr>
              <w:t>10%</w:t>
            </w:r>
          </w:p>
        </w:tc>
        <w:tc>
          <w:tcPr>
            <w:tcW w:w="523" w:type="dxa"/>
          </w:tcPr>
          <w:p>
            <w:pPr>
              <w:pStyle w:val="TableParagraph"/>
              <w:spacing w:before="61"/>
              <w:ind w:left="48" w:right="49"/>
              <w:rPr>
                <w:b/>
                <w:sz w:val="16"/>
              </w:rPr>
            </w:pPr>
            <w:r>
              <w:rPr>
                <w:b/>
                <w:sz w:val="16"/>
              </w:rPr>
              <w:t>-10%</w:t>
            </w:r>
          </w:p>
        </w:tc>
        <w:tc>
          <w:tcPr>
            <w:tcW w:w="511" w:type="dxa"/>
          </w:tcPr>
          <w:p>
            <w:pPr>
              <w:pStyle w:val="TableParagraph"/>
              <w:spacing w:before="61"/>
              <w:ind w:left="50" w:right="51"/>
              <w:rPr>
                <w:b/>
                <w:sz w:val="16"/>
              </w:rPr>
            </w:pPr>
            <w:r>
              <w:rPr>
                <w:b/>
                <w:sz w:val="16"/>
              </w:rPr>
              <w:t>20%</w:t>
            </w:r>
          </w:p>
        </w:tc>
        <w:tc>
          <w:tcPr>
            <w:tcW w:w="523" w:type="dxa"/>
          </w:tcPr>
          <w:p>
            <w:pPr>
              <w:pStyle w:val="TableParagraph"/>
              <w:spacing w:before="61"/>
              <w:ind w:left="48" w:right="49"/>
              <w:rPr>
                <w:b/>
                <w:sz w:val="16"/>
              </w:rPr>
            </w:pPr>
            <w:r>
              <w:rPr>
                <w:b/>
                <w:sz w:val="16"/>
              </w:rPr>
              <w:t>-20%</w:t>
            </w:r>
          </w:p>
        </w:tc>
      </w:tr>
      <w:tr>
        <w:trPr>
          <w:trHeight w:val="312" w:hRule="exact"/>
        </w:trPr>
        <w:tc>
          <w:tcPr>
            <w:tcW w:w="883" w:type="dxa"/>
          </w:tcPr>
          <w:p>
            <w:pPr>
              <w:pStyle w:val="TableParagraph"/>
              <w:spacing w:before="54"/>
              <w:ind w:left="47" w:right="82"/>
              <w:rPr>
                <w:b/>
                <w:sz w:val="16"/>
              </w:rPr>
            </w:pPr>
            <w:r>
              <w:rPr>
                <w:b/>
                <w:sz w:val="16"/>
              </w:rPr>
              <w:t>Parcela 1</w:t>
            </w:r>
          </w:p>
        </w:tc>
        <w:tc>
          <w:tcPr>
            <w:tcW w:w="1034" w:type="dxa"/>
          </w:tcPr>
          <w:p>
            <w:pPr>
              <w:pStyle w:val="TableParagraph"/>
              <w:spacing w:before="56"/>
              <w:ind w:left="57" w:right="55"/>
              <w:rPr>
                <w:sz w:val="16"/>
              </w:rPr>
            </w:pPr>
            <w:r>
              <w:rPr>
                <w:sz w:val="16"/>
              </w:rPr>
              <w:t>1.11E+03</w:t>
            </w:r>
          </w:p>
        </w:tc>
        <w:tc>
          <w:tcPr>
            <w:tcW w:w="1308" w:type="dxa"/>
          </w:tcPr>
          <w:p>
            <w:pPr>
              <w:pStyle w:val="TableParagraph"/>
              <w:spacing w:before="56"/>
              <w:ind w:left="79" w:right="80"/>
              <w:rPr>
                <w:sz w:val="16"/>
              </w:rPr>
            </w:pPr>
            <w:r>
              <w:rPr>
                <w:sz w:val="16"/>
              </w:rPr>
              <w:t>1.18E+03</w:t>
            </w:r>
          </w:p>
        </w:tc>
        <w:tc>
          <w:tcPr>
            <w:tcW w:w="1270" w:type="dxa"/>
          </w:tcPr>
          <w:p>
            <w:pPr>
              <w:pStyle w:val="TableParagraph"/>
              <w:spacing w:before="56"/>
              <w:ind w:left="80" w:right="81"/>
              <w:rPr>
                <w:sz w:val="16"/>
              </w:rPr>
            </w:pPr>
            <w:r>
              <w:rPr>
                <w:sz w:val="16"/>
              </w:rPr>
              <w:t>1.05E+03</w:t>
            </w:r>
          </w:p>
        </w:tc>
        <w:tc>
          <w:tcPr>
            <w:tcW w:w="1310" w:type="dxa"/>
          </w:tcPr>
          <w:p>
            <w:pPr>
              <w:pStyle w:val="TableParagraph"/>
              <w:spacing w:before="56"/>
              <w:ind w:left="80" w:right="80"/>
              <w:rPr>
                <w:sz w:val="16"/>
              </w:rPr>
            </w:pPr>
            <w:r>
              <w:rPr>
                <w:sz w:val="16"/>
              </w:rPr>
              <w:t>1.24E+03</w:t>
            </w:r>
          </w:p>
        </w:tc>
        <w:tc>
          <w:tcPr>
            <w:tcW w:w="1270" w:type="dxa"/>
          </w:tcPr>
          <w:p>
            <w:pPr>
              <w:pStyle w:val="TableParagraph"/>
              <w:spacing w:before="56"/>
              <w:ind w:left="80" w:right="81"/>
              <w:rPr>
                <w:sz w:val="16"/>
              </w:rPr>
            </w:pPr>
            <w:r>
              <w:rPr>
                <w:sz w:val="16"/>
              </w:rPr>
              <w:t>1.05E+03</w:t>
            </w:r>
          </w:p>
        </w:tc>
        <w:tc>
          <w:tcPr>
            <w:tcW w:w="509" w:type="dxa"/>
            <w:shd w:val="clear" w:color="auto" w:fill="FF0000"/>
          </w:tcPr>
          <w:p>
            <w:pPr>
              <w:pStyle w:val="TableParagraph"/>
              <w:spacing w:before="56"/>
              <w:ind w:left="49" w:right="49"/>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c>
          <w:tcPr>
            <w:tcW w:w="511" w:type="dxa"/>
            <w:shd w:val="clear" w:color="auto" w:fill="FF0000"/>
          </w:tcPr>
          <w:p>
            <w:pPr>
              <w:pStyle w:val="TableParagraph"/>
              <w:spacing w:before="56"/>
              <w:ind w:left="50" w:right="51"/>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r>
      <w:tr>
        <w:trPr>
          <w:trHeight w:val="310" w:hRule="exact"/>
        </w:trPr>
        <w:tc>
          <w:tcPr>
            <w:tcW w:w="883" w:type="dxa"/>
          </w:tcPr>
          <w:p>
            <w:pPr>
              <w:pStyle w:val="TableParagraph"/>
              <w:spacing w:before="51"/>
              <w:ind w:left="47" w:right="82"/>
              <w:rPr>
                <w:b/>
                <w:sz w:val="16"/>
              </w:rPr>
            </w:pPr>
            <w:r>
              <w:rPr>
                <w:b/>
                <w:sz w:val="16"/>
              </w:rPr>
              <w:t>Parcela 4</w:t>
            </w:r>
          </w:p>
        </w:tc>
        <w:tc>
          <w:tcPr>
            <w:tcW w:w="1034" w:type="dxa"/>
          </w:tcPr>
          <w:p>
            <w:pPr>
              <w:pStyle w:val="TableParagraph"/>
              <w:spacing w:before="54"/>
              <w:ind w:left="57" w:right="55"/>
              <w:rPr>
                <w:sz w:val="16"/>
              </w:rPr>
            </w:pPr>
            <w:r>
              <w:rPr>
                <w:sz w:val="16"/>
              </w:rPr>
              <w:t>4.84E+00</w:t>
            </w:r>
          </w:p>
        </w:tc>
        <w:tc>
          <w:tcPr>
            <w:tcW w:w="1308" w:type="dxa"/>
          </w:tcPr>
          <w:p>
            <w:pPr>
              <w:pStyle w:val="TableParagraph"/>
              <w:spacing w:before="54"/>
              <w:ind w:left="78" w:right="80"/>
              <w:rPr>
                <w:sz w:val="16"/>
              </w:rPr>
            </w:pPr>
            <w:r>
              <w:rPr>
                <w:sz w:val="16"/>
              </w:rPr>
              <w:t>4.04E-01</w:t>
            </w:r>
          </w:p>
        </w:tc>
        <w:tc>
          <w:tcPr>
            <w:tcW w:w="1270" w:type="dxa"/>
          </w:tcPr>
          <w:p>
            <w:pPr>
              <w:pStyle w:val="TableParagraph"/>
              <w:spacing w:before="54"/>
              <w:ind w:left="80" w:right="81"/>
              <w:rPr>
                <w:sz w:val="16"/>
              </w:rPr>
            </w:pPr>
            <w:r>
              <w:rPr>
                <w:sz w:val="16"/>
              </w:rPr>
              <w:t>1.04E+02</w:t>
            </w:r>
          </w:p>
        </w:tc>
        <w:tc>
          <w:tcPr>
            <w:tcW w:w="1310" w:type="dxa"/>
          </w:tcPr>
          <w:p>
            <w:pPr>
              <w:pStyle w:val="TableParagraph"/>
              <w:spacing w:before="54"/>
              <w:ind w:left="80" w:right="80"/>
              <w:rPr>
                <w:sz w:val="16"/>
              </w:rPr>
            </w:pPr>
            <w:r>
              <w:rPr>
                <w:sz w:val="16"/>
              </w:rPr>
              <w:t>1.43E+00</w:t>
            </w:r>
          </w:p>
        </w:tc>
        <w:tc>
          <w:tcPr>
            <w:tcW w:w="1270" w:type="dxa"/>
          </w:tcPr>
          <w:p>
            <w:pPr>
              <w:pStyle w:val="TableParagraph"/>
              <w:spacing w:before="54"/>
              <w:ind w:left="80" w:right="81"/>
              <w:rPr>
                <w:sz w:val="16"/>
              </w:rPr>
            </w:pPr>
            <w:r>
              <w:rPr>
                <w:sz w:val="16"/>
              </w:rPr>
              <w:t>7.99E+02</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0" w:hRule="exact"/>
        </w:trPr>
        <w:tc>
          <w:tcPr>
            <w:tcW w:w="883" w:type="dxa"/>
          </w:tcPr>
          <w:p>
            <w:pPr/>
          </w:p>
        </w:tc>
        <w:tc>
          <w:tcPr>
            <w:tcW w:w="1034" w:type="dxa"/>
          </w:tcPr>
          <w:p>
            <w:pPr/>
          </w:p>
        </w:tc>
        <w:tc>
          <w:tcPr>
            <w:tcW w:w="1308" w:type="dxa"/>
          </w:tcPr>
          <w:p>
            <w:pPr/>
          </w:p>
        </w:tc>
        <w:tc>
          <w:tcPr>
            <w:tcW w:w="1270" w:type="dxa"/>
          </w:tcPr>
          <w:p>
            <w:pPr/>
          </w:p>
        </w:tc>
        <w:tc>
          <w:tcPr>
            <w:tcW w:w="1310" w:type="dxa"/>
          </w:tcPr>
          <w:p>
            <w:pPr/>
          </w:p>
        </w:tc>
        <w:tc>
          <w:tcPr>
            <w:tcW w:w="1270" w:type="dxa"/>
          </w:tcPr>
          <w:p>
            <w:pPr/>
          </w:p>
        </w:tc>
        <w:tc>
          <w:tcPr>
            <w:tcW w:w="509" w:type="dxa"/>
          </w:tcPr>
          <w:p>
            <w:pPr/>
          </w:p>
        </w:tc>
        <w:tc>
          <w:tcPr>
            <w:tcW w:w="523" w:type="dxa"/>
          </w:tcPr>
          <w:p>
            <w:pPr/>
          </w:p>
        </w:tc>
        <w:tc>
          <w:tcPr>
            <w:tcW w:w="511" w:type="dxa"/>
          </w:tcPr>
          <w:p>
            <w:pPr/>
          </w:p>
        </w:tc>
        <w:tc>
          <w:tcPr>
            <w:tcW w:w="523" w:type="dxa"/>
          </w:tcPr>
          <w:p>
            <w:pPr/>
          </w:p>
        </w:tc>
      </w:tr>
      <w:tr>
        <w:trPr>
          <w:trHeight w:val="310" w:hRule="exact"/>
        </w:trPr>
        <w:tc>
          <w:tcPr>
            <w:tcW w:w="883" w:type="dxa"/>
          </w:tcPr>
          <w:p>
            <w:pPr/>
          </w:p>
        </w:tc>
        <w:tc>
          <w:tcPr>
            <w:tcW w:w="1034" w:type="dxa"/>
          </w:tcPr>
          <w:p>
            <w:pPr>
              <w:pStyle w:val="TableParagraph"/>
              <w:spacing w:before="51"/>
              <w:ind w:left="57" w:right="55"/>
              <w:rPr>
                <w:b/>
                <w:sz w:val="16"/>
              </w:rPr>
            </w:pPr>
            <w:r>
              <w:rPr>
                <w:b/>
                <w:sz w:val="16"/>
              </w:rPr>
              <w:t>Calibración</w:t>
            </w:r>
          </w:p>
        </w:tc>
        <w:tc>
          <w:tcPr>
            <w:tcW w:w="1308" w:type="dxa"/>
          </w:tcPr>
          <w:p>
            <w:pPr>
              <w:pStyle w:val="TableParagraph"/>
              <w:spacing w:before="28"/>
              <w:ind w:left="79" w:right="78"/>
              <w:rPr>
                <w:b/>
                <w:sz w:val="16"/>
              </w:rPr>
            </w:pPr>
            <w:r>
              <w:rPr>
                <w:b/>
                <w:sz w:val="16"/>
              </w:rPr>
              <w:t>α (cm</w:t>
            </w:r>
            <w:r>
              <w:rPr>
                <w:b/>
                <w:position w:val="8"/>
                <w:sz w:val="10"/>
              </w:rPr>
              <w:t>-1</w:t>
            </w:r>
            <w:r>
              <w:rPr>
                <w:b/>
                <w:sz w:val="16"/>
              </w:rPr>
              <w:t>) +10%</w:t>
            </w:r>
          </w:p>
        </w:tc>
        <w:tc>
          <w:tcPr>
            <w:tcW w:w="1270" w:type="dxa"/>
          </w:tcPr>
          <w:p>
            <w:pPr>
              <w:pStyle w:val="TableParagraph"/>
              <w:spacing w:before="28"/>
              <w:ind w:left="80" w:right="81"/>
              <w:rPr>
                <w:b/>
                <w:sz w:val="16"/>
              </w:rPr>
            </w:pPr>
            <w:r>
              <w:rPr>
                <w:b/>
                <w:sz w:val="16"/>
              </w:rPr>
              <w:t>α (cm</w:t>
            </w:r>
            <w:r>
              <w:rPr>
                <w:b/>
                <w:position w:val="8"/>
                <w:sz w:val="10"/>
              </w:rPr>
              <w:t>-1</w:t>
            </w:r>
            <w:r>
              <w:rPr>
                <w:b/>
                <w:sz w:val="16"/>
              </w:rPr>
              <w:t>) -10%</w:t>
            </w:r>
          </w:p>
        </w:tc>
        <w:tc>
          <w:tcPr>
            <w:tcW w:w="1310" w:type="dxa"/>
          </w:tcPr>
          <w:p>
            <w:pPr>
              <w:pStyle w:val="TableParagraph"/>
              <w:spacing w:before="28"/>
              <w:ind w:left="81" w:right="78"/>
              <w:rPr>
                <w:b/>
                <w:sz w:val="16"/>
              </w:rPr>
            </w:pPr>
            <w:r>
              <w:rPr>
                <w:b/>
                <w:sz w:val="16"/>
              </w:rPr>
              <w:t>α (cm</w:t>
            </w:r>
            <w:r>
              <w:rPr>
                <w:b/>
                <w:position w:val="8"/>
                <w:sz w:val="10"/>
              </w:rPr>
              <w:t>-1</w:t>
            </w:r>
            <w:r>
              <w:rPr>
                <w:b/>
                <w:sz w:val="16"/>
              </w:rPr>
              <w:t>) +20%</w:t>
            </w:r>
          </w:p>
        </w:tc>
        <w:tc>
          <w:tcPr>
            <w:tcW w:w="1270" w:type="dxa"/>
          </w:tcPr>
          <w:p>
            <w:pPr>
              <w:pStyle w:val="TableParagraph"/>
              <w:spacing w:before="28"/>
              <w:ind w:left="80" w:right="81"/>
              <w:rPr>
                <w:b/>
                <w:sz w:val="16"/>
              </w:rPr>
            </w:pPr>
            <w:r>
              <w:rPr>
                <w:b/>
                <w:sz w:val="16"/>
              </w:rPr>
              <w:t>α (cm</w:t>
            </w:r>
            <w:r>
              <w:rPr>
                <w:b/>
                <w:position w:val="8"/>
                <w:sz w:val="10"/>
              </w:rPr>
              <w:t>-1</w:t>
            </w:r>
            <w:r>
              <w:rPr>
                <w:b/>
                <w:sz w:val="16"/>
              </w:rPr>
              <w:t>) -20%</w:t>
            </w:r>
          </w:p>
        </w:tc>
        <w:tc>
          <w:tcPr>
            <w:tcW w:w="509" w:type="dxa"/>
          </w:tcPr>
          <w:p>
            <w:pPr>
              <w:pStyle w:val="TableParagraph"/>
              <w:spacing w:before="51"/>
              <w:ind w:left="48" w:right="49"/>
              <w:rPr>
                <w:b/>
                <w:sz w:val="16"/>
              </w:rPr>
            </w:pPr>
            <w:r>
              <w:rPr>
                <w:b/>
                <w:sz w:val="16"/>
              </w:rPr>
              <w:t>10%</w:t>
            </w:r>
          </w:p>
        </w:tc>
        <w:tc>
          <w:tcPr>
            <w:tcW w:w="523" w:type="dxa"/>
          </w:tcPr>
          <w:p>
            <w:pPr>
              <w:pStyle w:val="TableParagraph"/>
              <w:spacing w:before="51"/>
              <w:ind w:left="48" w:right="49"/>
              <w:rPr>
                <w:b/>
                <w:sz w:val="16"/>
              </w:rPr>
            </w:pPr>
            <w:r>
              <w:rPr>
                <w:b/>
                <w:sz w:val="16"/>
              </w:rPr>
              <w:t>-10%</w:t>
            </w:r>
          </w:p>
        </w:tc>
        <w:tc>
          <w:tcPr>
            <w:tcW w:w="511" w:type="dxa"/>
          </w:tcPr>
          <w:p>
            <w:pPr>
              <w:pStyle w:val="TableParagraph"/>
              <w:spacing w:before="51"/>
              <w:ind w:left="50" w:right="51"/>
              <w:rPr>
                <w:b/>
                <w:sz w:val="16"/>
              </w:rPr>
            </w:pPr>
            <w:r>
              <w:rPr>
                <w:b/>
                <w:sz w:val="16"/>
              </w:rPr>
              <w:t>20%</w:t>
            </w:r>
          </w:p>
        </w:tc>
        <w:tc>
          <w:tcPr>
            <w:tcW w:w="523" w:type="dxa"/>
          </w:tcPr>
          <w:p>
            <w:pPr>
              <w:pStyle w:val="TableParagraph"/>
              <w:spacing w:before="51"/>
              <w:ind w:left="48" w:right="49"/>
              <w:rPr>
                <w:b/>
                <w:sz w:val="16"/>
              </w:rPr>
            </w:pPr>
            <w:r>
              <w:rPr>
                <w:b/>
                <w:sz w:val="16"/>
              </w:rPr>
              <w:t>-20%</w:t>
            </w:r>
          </w:p>
        </w:tc>
      </w:tr>
      <w:tr>
        <w:trPr>
          <w:trHeight w:val="310" w:hRule="exact"/>
        </w:trPr>
        <w:tc>
          <w:tcPr>
            <w:tcW w:w="883" w:type="dxa"/>
          </w:tcPr>
          <w:p>
            <w:pPr>
              <w:pStyle w:val="TableParagraph"/>
              <w:spacing w:before="51"/>
              <w:ind w:left="47" w:right="82"/>
              <w:rPr>
                <w:b/>
                <w:sz w:val="16"/>
              </w:rPr>
            </w:pPr>
            <w:r>
              <w:rPr>
                <w:b/>
                <w:sz w:val="16"/>
              </w:rPr>
              <w:t>Parcela 1</w:t>
            </w:r>
          </w:p>
        </w:tc>
        <w:tc>
          <w:tcPr>
            <w:tcW w:w="1034" w:type="dxa"/>
          </w:tcPr>
          <w:p>
            <w:pPr>
              <w:pStyle w:val="TableParagraph"/>
              <w:spacing w:before="54"/>
              <w:ind w:left="57" w:right="55"/>
              <w:rPr>
                <w:sz w:val="16"/>
              </w:rPr>
            </w:pPr>
            <w:r>
              <w:rPr>
                <w:sz w:val="16"/>
              </w:rPr>
              <w:t>1.11E+03</w:t>
            </w:r>
          </w:p>
        </w:tc>
        <w:tc>
          <w:tcPr>
            <w:tcW w:w="1308" w:type="dxa"/>
          </w:tcPr>
          <w:p>
            <w:pPr>
              <w:pStyle w:val="TableParagraph"/>
              <w:spacing w:before="54"/>
              <w:ind w:left="79" w:right="80"/>
              <w:rPr>
                <w:sz w:val="16"/>
              </w:rPr>
            </w:pPr>
            <w:r>
              <w:rPr>
                <w:sz w:val="16"/>
              </w:rPr>
              <w:t>1.08E+03</w:t>
            </w:r>
          </w:p>
        </w:tc>
        <w:tc>
          <w:tcPr>
            <w:tcW w:w="1270" w:type="dxa"/>
          </w:tcPr>
          <w:p>
            <w:pPr>
              <w:pStyle w:val="TableParagraph"/>
              <w:spacing w:before="54"/>
              <w:ind w:left="80" w:right="81"/>
              <w:rPr>
                <w:sz w:val="16"/>
              </w:rPr>
            </w:pPr>
            <w:r>
              <w:rPr>
                <w:sz w:val="16"/>
              </w:rPr>
              <w:t>1.18E+03</w:t>
            </w:r>
          </w:p>
        </w:tc>
        <w:tc>
          <w:tcPr>
            <w:tcW w:w="1310" w:type="dxa"/>
          </w:tcPr>
          <w:p>
            <w:pPr>
              <w:pStyle w:val="TableParagraph"/>
              <w:spacing w:before="54"/>
              <w:ind w:left="80" w:right="80"/>
              <w:rPr>
                <w:sz w:val="16"/>
              </w:rPr>
            </w:pPr>
            <w:r>
              <w:rPr>
                <w:sz w:val="16"/>
              </w:rPr>
              <w:t>1.06E+03</w:t>
            </w:r>
          </w:p>
        </w:tc>
        <w:tc>
          <w:tcPr>
            <w:tcW w:w="1270" w:type="dxa"/>
          </w:tcPr>
          <w:p>
            <w:pPr>
              <w:pStyle w:val="TableParagraph"/>
              <w:spacing w:before="54"/>
              <w:ind w:left="80" w:right="81"/>
              <w:rPr>
                <w:sz w:val="16"/>
              </w:rPr>
            </w:pPr>
            <w:r>
              <w:rPr>
                <w:sz w:val="16"/>
              </w:rPr>
              <w:t>1.18E+03</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0" w:hRule="exact"/>
        </w:trPr>
        <w:tc>
          <w:tcPr>
            <w:tcW w:w="883" w:type="dxa"/>
          </w:tcPr>
          <w:p>
            <w:pPr>
              <w:pStyle w:val="TableParagraph"/>
              <w:spacing w:before="54"/>
              <w:ind w:left="47" w:right="82"/>
              <w:rPr>
                <w:b/>
                <w:sz w:val="16"/>
              </w:rPr>
            </w:pPr>
            <w:r>
              <w:rPr>
                <w:b/>
                <w:sz w:val="16"/>
              </w:rPr>
              <w:t>Parcela 4</w:t>
            </w:r>
          </w:p>
        </w:tc>
        <w:tc>
          <w:tcPr>
            <w:tcW w:w="1034" w:type="dxa"/>
          </w:tcPr>
          <w:p>
            <w:pPr>
              <w:pStyle w:val="TableParagraph"/>
              <w:spacing w:before="56"/>
              <w:ind w:left="57" w:right="55"/>
              <w:rPr>
                <w:sz w:val="16"/>
              </w:rPr>
            </w:pPr>
            <w:r>
              <w:rPr>
                <w:sz w:val="16"/>
              </w:rPr>
              <w:t>4.84E+00</w:t>
            </w:r>
          </w:p>
        </w:tc>
        <w:tc>
          <w:tcPr>
            <w:tcW w:w="1308" w:type="dxa"/>
          </w:tcPr>
          <w:p>
            <w:pPr>
              <w:pStyle w:val="TableParagraph"/>
              <w:spacing w:before="56"/>
              <w:ind w:left="79" w:right="80"/>
              <w:rPr>
                <w:sz w:val="16"/>
              </w:rPr>
            </w:pPr>
            <w:r>
              <w:rPr>
                <w:sz w:val="16"/>
              </w:rPr>
              <w:t>1.38E+01</w:t>
            </w:r>
          </w:p>
        </w:tc>
        <w:tc>
          <w:tcPr>
            <w:tcW w:w="1270" w:type="dxa"/>
          </w:tcPr>
          <w:p>
            <w:pPr>
              <w:pStyle w:val="TableParagraph"/>
              <w:spacing w:before="56"/>
              <w:ind w:left="80" w:right="81"/>
              <w:rPr>
                <w:sz w:val="16"/>
              </w:rPr>
            </w:pPr>
            <w:r>
              <w:rPr>
                <w:sz w:val="16"/>
              </w:rPr>
              <w:t>1.27E+00</w:t>
            </w:r>
          </w:p>
        </w:tc>
        <w:tc>
          <w:tcPr>
            <w:tcW w:w="1310" w:type="dxa"/>
          </w:tcPr>
          <w:p>
            <w:pPr>
              <w:pStyle w:val="TableParagraph"/>
              <w:spacing w:before="56"/>
              <w:ind w:left="80" w:right="80"/>
              <w:rPr>
                <w:sz w:val="16"/>
              </w:rPr>
            </w:pPr>
            <w:r>
              <w:rPr>
                <w:sz w:val="16"/>
              </w:rPr>
              <w:t>2.92E+01</w:t>
            </w:r>
          </w:p>
        </w:tc>
        <w:tc>
          <w:tcPr>
            <w:tcW w:w="1270" w:type="dxa"/>
          </w:tcPr>
          <w:p>
            <w:pPr>
              <w:pStyle w:val="TableParagraph"/>
              <w:spacing w:before="56"/>
              <w:ind w:left="79" w:right="81"/>
              <w:rPr>
                <w:sz w:val="16"/>
              </w:rPr>
            </w:pPr>
            <w:r>
              <w:rPr>
                <w:sz w:val="16"/>
              </w:rPr>
              <w:t>4.20E-01</w:t>
            </w:r>
          </w:p>
        </w:tc>
        <w:tc>
          <w:tcPr>
            <w:tcW w:w="509" w:type="dxa"/>
            <w:shd w:val="clear" w:color="auto" w:fill="FF0000"/>
          </w:tcPr>
          <w:p>
            <w:pPr>
              <w:pStyle w:val="TableParagraph"/>
              <w:spacing w:before="56"/>
              <w:ind w:left="49" w:right="49"/>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c>
          <w:tcPr>
            <w:tcW w:w="511" w:type="dxa"/>
            <w:shd w:val="clear" w:color="auto" w:fill="FF0000"/>
          </w:tcPr>
          <w:p>
            <w:pPr>
              <w:pStyle w:val="TableParagraph"/>
              <w:spacing w:before="56"/>
              <w:ind w:left="50" w:right="51"/>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r>
      <w:tr>
        <w:trPr>
          <w:trHeight w:val="312" w:hRule="exact"/>
        </w:trPr>
        <w:tc>
          <w:tcPr>
            <w:tcW w:w="883" w:type="dxa"/>
          </w:tcPr>
          <w:p>
            <w:pPr/>
          </w:p>
        </w:tc>
        <w:tc>
          <w:tcPr>
            <w:tcW w:w="1034" w:type="dxa"/>
          </w:tcPr>
          <w:p>
            <w:pPr/>
          </w:p>
        </w:tc>
        <w:tc>
          <w:tcPr>
            <w:tcW w:w="1308" w:type="dxa"/>
          </w:tcPr>
          <w:p>
            <w:pPr/>
          </w:p>
        </w:tc>
        <w:tc>
          <w:tcPr>
            <w:tcW w:w="1270" w:type="dxa"/>
          </w:tcPr>
          <w:p>
            <w:pPr/>
          </w:p>
        </w:tc>
        <w:tc>
          <w:tcPr>
            <w:tcW w:w="1310" w:type="dxa"/>
          </w:tcPr>
          <w:p>
            <w:pPr/>
          </w:p>
        </w:tc>
        <w:tc>
          <w:tcPr>
            <w:tcW w:w="1270" w:type="dxa"/>
          </w:tcPr>
          <w:p>
            <w:pPr/>
          </w:p>
        </w:tc>
        <w:tc>
          <w:tcPr>
            <w:tcW w:w="509" w:type="dxa"/>
          </w:tcPr>
          <w:p>
            <w:pPr/>
          </w:p>
        </w:tc>
        <w:tc>
          <w:tcPr>
            <w:tcW w:w="523" w:type="dxa"/>
          </w:tcPr>
          <w:p>
            <w:pPr/>
          </w:p>
        </w:tc>
        <w:tc>
          <w:tcPr>
            <w:tcW w:w="511" w:type="dxa"/>
          </w:tcPr>
          <w:p>
            <w:pPr/>
          </w:p>
        </w:tc>
        <w:tc>
          <w:tcPr>
            <w:tcW w:w="523" w:type="dxa"/>
          </w:tcPr>
          <w:p>
            <w:pPr/>
          </w:p>
        </w:tc>
      </w:tr>
      <w:tr>
        <w:trPr>
          <w:trHeight w:val="310" w:hRule="exact"/>
        </w:trPr>
        <w:tc>
          <w:tcPr>
            <w:tcW w:w="883" w:type="dxa"/>
          </w:tcPr>
          <w:p>
            <w:pPr/>
          </w:p>
        </w:tc>
        <w:tc>
          <w:tcPr>
            <w:tcW w:w="1034" w:type="dxa"/>
          </w:tcPr>
          <w:p>
            <w:pPr>
              <w:pStyle w:val="TableParagraph"/>
              <w:spacing w:before="51"/>
              <w:ind w:left="57" w:right="55"/>
              <w:rPr>
                <w:b/>
                <w:sz w:val="16"/>
              </w:rPr>
            </w:pPr>
            <w:r>
              <w:rPr>
                <w:b/>
                <w:sz w:val="16"/>
              </w:rPr>
              <w:t>Calibración</w:t>
            </w:r>
          </w:p>
        </w:tc>
        <w:tc>
          <w:tcPr>
            <w:tcW w:w="1308" w:type="dxa"/>
          </w:tcPr>
          <w:p>
            <w:pPr>
              <w:pStyle w:val="TableParagraph"/>
              <w:spacing w:before="51"/>
              <w:ind w:left="79" w:right="78"/>
              <w:rPr>
                <w:b/>
                <w:sz w:val="16"/>
              </w:rPr>
            </w:pPr>
            <w:r>
              <w:rPr>
                <w:b/>
                <w:sz w:val="16"/>
              </w:rPr>
              <w:t>n +10 %</w:t>
            </w:r>
          </w:p>
        </w:tc>
        <w:tc>
          <w:tcPr>
            <w:tcW w:w="1270" w:type="dxa"/>
          </w:tcPr>
          <w:p>
            <w:pPr>
              <w:pStyle w:val="TableParagraph"/>
              <w:spacing w:before="51"/>
              <w:ind w:left="80" w:right="81"/>
              <w:rPr>
                <w:b/>
                <w:sz w:val="16"/>
              </w:rPr>
            </w:pPr>
            <w:r>
              <w:rPr>
                <w:b/>
                <w:sz w:val="16"/>
              </w:rPr>
              <w:t>n -10 %</w:t>
            </w:r>
          </w:p>
        </w:tc>
        <w:tc>
          <w:tcPr>
            <w:tcW w:w="1310" w:type="dxa"/>
          </w:tcPr>
          <w:p>
            <w:pPr>
              <w:pStyle w:val="TableParagraph"/>
              <w:spacing w:before="51"/>
              <w:ind w:left="81" w:right="78"/>
              <w:rPr>
                <w:b/>
                <w:sz w:val="16"/>
              </w:rPr>
            </w:pPr>
            <w:r>
              <w:rPr>
                <w:b/>
                <w:sz w:val="16"/>
              </w:rPr>
              <w:t>n +20 %</w:t>
            </w:r>
          </w:p>
        </w:tc>
        <w:tc>
          <w:tcPr>
            <w:tcW w:w="1270" w:type="dxa"/>
          </w:tcPr>
          <w:p>
            <w:pPr>
              <w:pStyle w:val="TableParagraph"/>
              <w:spacing w:before="51"/>
              <w:ind w:left="80" w:right="81"/>
              <w:rPr>
                <w:b/>
                <w:sz w:val="16"/>
              </w:rPr>
            </w:pPr>
            <w:r>
              <w:rPr>
                <w:b/>
                <w:sz w:val="16"/>
              </w:rPr>
              <w:t>n -20 %</w:t>
            </w:r>
          </w:p>
        </w:tc>
        <w:tc>
          <w:tcPr>
            <w:tcW w:w="509" w:type="dxa"/>
          </w:tcPr>
          <w:p>
            <w:pPr>
              <w:pStyle w:val="TableParagraph"/>
              <w:spacing w:before="51"/>
              <w:ind w:left="48" w:right="49"/>
              <w:rPr>
                <w:b/>
                <w:sz w:val="16"/>
              </w:rPr>
            </w:pPr>
            <w:r>
              <w:rPr>
                <w:b/>
                <w:sz w:val="16"/>
              </w:rPr>
              <w:t>10%</w:t>
            </w:r>
          </w:p>
        </w:tc>
        <w:tc>
          <w:tcPr>
            <w:tcW w:w="523" w:type="dxa"/>
          </w:tcPr>
          <w:p>
            <w:pPr>
              <w:pStyle w:val="TableParagraph"/>
              <w:spacing w:before="51"/>
              <w:ind w:left="48" w:right="49"/>
              <w:rPr>
                <w:b/>
                <w:sz w:val="16"/>
              </w:rPr>
            </w:pPr>
            <w:r>
              <w:rPr>
                <w:b/>
                <w:sz w:val="16"/>
              </w:rPr>
              <w:t>-10%</w:t>
            </w:r>
          </w:p>
        </w:tc>
        <w:tc>
          <w:tcPr>
            <w:tcW w:w="511" w:type="dxa"/>
          </w:tcPr>
          <w:p>
            <w:pPr>
              <w:pStyle w:val="TableParagraph"/>
              <w:spacing w:before="51"/>
              <w:ind w:left="50" w:right="51"/>
              <w:rPr>
                <w:b/>
                <w:sz w:val="16"/>
              </w:rPr>
            </w:pPr>
            <w:r>
              <w:rPr>
                <w:b/>
                <w:sz w:val="16"/>
              </w:rPr>
              <w:t>20%</w:t>
            </w:r>
          </w:p>
        </w:tc>
        <w:tc>
          <w:tcPr>
            <w:tcW w:w="523" w:type="dxa"/>
          </w:tcPr>
          <w:p>
            <w:pPr>
              <w:pStyle w:val="TableParagraph"/>
              <w:spacing w:before="51"/>
              <w:ind w:left="48" w:right="49"/>
              <w:rPr>
                <w:b/>
                <w:sz w:val="16"/>
              </w:rPr>
            </w:pPr>
            <w:r>
              <w:rPr>
                <w:b/>
                <w:sz w:val="16"/>
              </w:rPr>
              <w:t>-20%</w:t>
            </w:r>
          </w:p>
        </w:tc>
      </w:tr>
      <w:tr>
        <w:trPr>
          <w:trHeight w:val="310" w:hRule="exact"/>
        </w:trPr>
        <w:tc>
          <w:tcPr>
            <w:tcW w:w="883" w:type="dxa"/>
          </w:tcPr>
          <w:p>
            <w:pPr>
              <w:pStyle w:val="TableParagraph"/>
              <w:spacing w:before="51"/>
              <w:ind w:left="47" w:right="82"/>
              <w:rPr>
                <w:b/>
                <w:sz w:val="16"/>
              </w:rPr>
            </w:pPr>
            <w:r>
              <w:rPr>
                <w:b/>
                <w:sz w:val="16"/>
              </w:rPr>
              <w:t>Parcela 1</w:t>
            </w:r>
          </w:p>
        </w:tc>
        <w:tc>
          <w:tcPr>
            <w:tcW w:w="1034" w:type="dxa"/>
          </w:tcPr>
          <w:p>
            <w:pPr>
              <w:pStyle w:val="TableParagraph"/>
              <w:spacing w:before="54"/>
              <w:ind w:left="57" w:right="55"/>
              <w:rPr>
                <w:sz w:val="16"/>
              </w:rPr>
            </w:pPr>
            <w:r>
              <w:rPr>
                <w:sz w:val="16"/>
              </w:rPr>
              <w:t>1.11E+03</w:t>
            </w:r>
          </w:p>
        </w:tc>
        <w:tc>
          <w:tcPr>
            <w:tcW w:w="1308" w:type="dxa"/>
          </w:tcPr>
          <w:p>
            <w:pPr>
              <w:pStyle w:val="TableParagraph"/>
              <w:spacing w:before="54"/>
              <w:ind w:left="79" w:right="80"/>
              <w:rPr>
                <w:sz w:val="16"/>
              </w:rPr>
            </w:pPr>
            <w:r>
              <w:rPr>
                <w:sz w:val="16"/>
              </w:rPr>
              <w:t>1.10E+03</w:t>
            </w:r>
          </w:p>
        </w:tc>
        <w:tc>
          <w:tcPr>
            <w:tcW w:w="1270" w:type="dxa"/>
          </w:tcPr>
          <w:p>
            <w:pPr>
              <w:pStyle w:val="TableParagraph"/>
              <w:spacing w:before="54"/>
              <w:ind w:left="80" w:right="81"/>
              <w:rPr>
                <w:sz w:val="16"/>
              </w:rPr>
            </w:pPr>
            <w:r>
              <w:rPr>
                <w:sz w:val="16"/>
              </w:rPr>
              <w:t>1.25E+03</w:t>
            </w:r>
          </w:p>
        </w:tc>
        <w:tc>
          <w:tcPr>
            <w:tcW w:w="1310" w:type="dxa"/>
          </w:tcPr>
          <w:p>
            <w:pPr>
              <w:pStyle w:val="TableParagraph"/>
              <w:spacing w:before="54"/>
              <w:ind w:left="80" w:right="80"/>
              <w:rPr>
                <w:sz w:val="16"/>
              </w:rPr>
            </w:pPr>
            <w:r>
              <w:rPr>
                <w:sz w:val="16"/>
              </w:rPr>
              <w:t>1.72E+03</w:t>
            </w:r>
          </w:p>
        </w:tc>
        <w:tc>
          <w:tcPr>
            <w:tcW w:w="1270" w:type="dxa"/>
          </w:tcPr>
          <w:p>
            <w:pPr>
              <w:pStyle w:val="TableParagraph"/>
              <w:spacing w:before="54"/>
              <w:ind w:left="80" w:right="81"/>
              <w:rPr>
                <w:sz w:val="16"/>
              </w:rPr>
            </w:pPr>
            <w:r>
              <w:rPr>
                <w:sz w:val="16"/>
              </w:rPr>
              <w:t>1.36E+03</w:t>
            </w:r>
          </w:p>
        </w:tc>
        <w:tc>
          <w:tcPr>
            <w:tcW w:w="509" w:type="dxa"/>
            <w:shd w:val="clear" w:color="auto" w:fill="FF0000"/>
          </w:tcPr>
          <w:p>
            <w:pPr>
              <w:pStyle w:val="TableParagraph"/>
              <w:spacing w:before="54"/>
              <w:ind w:left="49" w:right="49"/>
              <w:rPr>
                <w:sz w:val="16"/>
              </w:rPr>
            </w:pPr>
            <w:r>
              <w:rPr>
                <w:sz w:val="16"/>
              </w:rPr>
              <w:t>71</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0" w:hRule="exact"/>
        </w:trPr>
        <w:tc>
          <w:tcPr>
            <w:tcW w:w="883" w:type="dxa"/>
          </w:tcPr>
          <w:p>
            <w:pPr>
              <w:pStyle w:val="TableParagraph"/>
              <w:spacing w:before="51"/>
              <w:ind w:left="47" w:right="82"/>
              <w:rPr>
                <w:b/>
                <w:sz w:val="16"/>
              </w:rPr>
            </w:pPr>
            <w:r>
              <w:rPr>
                <w:b/>
                <w:sz w:val="16"/>
              </w:rPr>
              <w:t>Parcela 4</w:t>
            </w:r>
          </w:p>
        </w:tc>
        <w:tc>
          <w:tcPr>
            <w:tcW w:w="1034" w:type="dxa"/>
          </w:tcPr>
          <w:p>
            <w:pPr>
              <w:pStyle w:val="TableParagraph"/>
              <w:spacing w:before="54"/>
              <w:ind w:left="57" w:right="55"/>
              <w:rPr>
                <w:sz w:val="16"/>
              </w:rPr>
            </w:pPr>
            <w:r>
              <w:rPr>
                <w:sz w:val="16"/>
              </w:rPr>
              <w:t>4.84E+00</w:t>
            </w:r>
          </w:p>
        </w:tc>
        <w:tc>
          <w:tcPr>
            <w:tcW w:w="1308" w:type="dxa"/>
          </w:tcPr>
          <w:p>
            <w:pPr>
              <w:pStyle w:val="TableParagraph"/>
              <w:spacing w:before="54"/>
              <w:ind w:left="79" w:right="80"/>
              <w:rPr>
                <w:sz w:val="16"/>
              </w:rPr>
            </w:pPr>
            <w:r>
              <w:rPr>
                <w:sz w:val="16"/>
              </w:rPr>
              <w:t>4.47E+03</w:t>
            </w:r>
          </w:p>
        </w:tc>
        <w:tc>
          <w:tcPr>
            <w:tcW w:w="1270" w:type="dxa"/>
          </w:tcPr>
          <w:p>
            <w:pPr>
              <w:pStyle w:val="TableParagraph"/>
              <w:spacing w:before="54"/>
              <w:ind w:left="80" w:right="81"/>
              <w:rPr>
                <w:sz w:val="16"/>
              </w:rPr>
            </w:pPr>
            <w:r>
              <w:rPr>
                <w:sz w:val="16"/>
              </w:rPr>
              <w:t>2.58E+00</w:t>
            </w:r>
          </w:p>
        </w:tc>
        <w:tc>
          <w:tcPr>
            <w:tcW w:w="1310" w:type="dxa"/>
          </w:tcPr>
          <w:p>
            <w:pPr>
              <w:pStyle w:val="TableParagraph"/>
              <w:spacing w:before="54"/>
              <w:ind w:left="80" w:right="80"/>
              <w:rPr>
                <w:sz w:val="16"/>
              </w:rPr>
            </w:pPr>
            <w:r>
              <w:rPr>
                <w:sz w:val="16"/>
              </w:rPr>
              <w:t>1.61E+05</w:t>
            </w:r>
          </w:p>
        </w:tc>
        <w:tc>
          <w:tcPr>
            <w:tcW w:w="1270" w:type="dxa"/>
          </w:tcPr>
          <w:p>
            <w:pPr>
              <w:pStyle w:val="TableParagraph"/>
              <w:spacing w:before="54"/>
              <w:ind w:left="80" w:right="81"/>
              <w:rPr>
                <w:sz w:val="16"/>
              </w:rPr>
            </w:pPr>
            <w:r>
              <w:rPr>
                <w:sz w:val="16"/>
              </w:rPr>
              <w:t>3.57E+00</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90</w:t>
            </w:r>
          </w:p>
        </w:tc>
      </w:tr>
      <w:tr>
        <w:trPr>
          <w:trHeight w:val="310" w:hRule="exact"/>
        </w:trPr>
        <w:tc>
          <w:tcPr>
            <w:tcW w:w="883" w:type="dxa"/>
          </w:tcPr>
          <w:p>
            <w:pPr/>
          </w:p>
        </w:tc>
        <w:tc>
          <w:tcPr>
            <w:tcW w:w="1034" w:type="dxa"/>
          </w:tcPr>
          <w:p>
            <w:pPr/>
          </w:p>
        </w:tc>
        <w:tc>
          <w:tcPr>
            <w:tcW w:w="1308" w:type="dxa"/>
          </w:tcPr>
          <w:p>
            <w:pPr/>
          </w:p>
        </w:tc>
        <w:tc>
          <w:tcPr>
            <w:tcW w:w="1270" w:type="dxa"/>
          </w:tcPr>
          <w:p>
            <w:pPr/>
          </w:p>
        </w:tc>
        <w:tc>
          <w:tcPr>
            <w:tcW w:w="1310" w:type="dxa"/>
          </w:tcPr>
          <w:p>
            <w:pPr/>
          </w:p>
        </w:tc>
        <w:tc>
          <w:tcPr>
            <w:tcW w:w="1270" w:type="dxa"/>
          </w:tcPr>
          <w:p>
            <w:pPr/>
          </w:p>
        </w:tc>
        <w:tc>
          <w:tcPr>
            <w:tcW w:w="509" w:type="dxa"/>
          </w:tcPr>
          <w:p>
            <w:pPr/>
          </w:p>
        </w:tc>
        <w:tc>
          <w:tcPr>
            <w:tcW w:w="523" w:type="dxa"/>
          </w:tcPr>
          <w:p>
            <w:pPr/>
          </w:p>
        </w:tc>
        <w:tc>
          <w:tcPr>
            <w:tcW w:w="511" w:type="dxa"/>
          </w:tcPr>
          <w:p>
            <w:pPr/>
          </w:p>
        </w:tc>
        <w:tc>
          <w:tcPr>
            <w:tcW w:w="523" w:type="dxa"/>
          </w:tcPr>
          <w:p>
            <w:pPr/>
          </w:p>
        </w:tc>
      </w:tr>
      <w:tr>
        <w:trPr>
          <w:trHeight w:val="310" w:hRule="exact"/>
        </w:trPr>
        <w:tc>
          <w:tcPr>
            <w:tcW w:w="883" w:type="dxa"/>
          </w:tcPr>
          <w:p>
            <w:pPr/>
          </w:p>
        </w:tc>
        <w:tc>
          <w:tcPr>
            <w:tcW w:w="1034" w:type="dxa"/>
          </w:tcPr>
          <w:p>
            <w:pPr>
              <w:pStyle w:val="TableParagraph"/>
              <w:spacing w:before="54"/>
              <w:ind w:left="57" w:right="55"/>
              <w:rPr>
                <w:b/>
                <w:sz w:val="16"/>
              </w:rPr>
            </w:pPr>
            <w:r>
              <w:rPr>
                <w:b/>
                <w:sz w:val="16"/>
              </w:rPr>
              <w:t>Calibración</w:t>
            </w:r>
          </w:p>
        </w:tc>
        <w:tc>
          <w:tcPr>
            <w:tcW w:w="1308" w:type="dxa"/>
          </w:tcPr>
          <w:p>
            <w:pPr>
              <w:pStyle w:val="TableParagraph"/>
              <w:spacing w:before="54"/>
              <w:ind w:left="79" w:right="80"/>
              <w:rPr>
                <w:b/>
                <w:sz w:val="16"/>
              </w:rPr>
            </w:pPr>
            <w:r>
              <w:rPr>
                <w:b/>
                <w:sz w:val="16"/>
              </w:rPr>
              <w:t>K (cm/h) +10%</w:t>
            </w:r>
          </w:p>
        </w:tc>
        <w:tc>
          <w:tcPr>
            <w:tcW w:w="1270" w:type="dxa"/>
          </w:tcPr>
          <w:p>
            <w:pPr>
              <w:pStyle w:val="TableParagraph"/>
              <w:spacing w:before="54"/>
              <w:ind w:left="80" w:right="81"/>
              <w:rPr>
                <w:b/>
                <w:sz w:val="16"/>
              </w:rPr>
            </w:pPr>
            <w:r>
              <w:rPr>
                <w:b/>
                <w:sz w:val="16"/>
              </w:rPr>
              <w:t>K (cm/h) -10%</w:t>
            </w:r>
          </w:p>
        </w:tc>
        <w:tc>
          <w:tcPr>
            <w:tcW w:w="1310" w:type="dxa"/>
          </w:tcPr>
          <w:p>
            <w:pPr>
              <w:pStyle w:val="TableParagraph"/>
              <w:spacing w:before="54"/>
              <w:ind w:left="81" w:right="80"/>
              <w:rPr>
                <w:b/>
                <w:sz w:val="16"/>
              </w:rPr>
            </w:pPr>
            <w:r>
              <w:rPr>
                <w:b/>
                <w:sz w:val="16"/>
              </w:rPr>
              <w:t>K (cm/h) +20%</w:t>
            </w:r>
          </w:p>
        </w:tc>
        <w:tc>
          <w:tcPr>
            <w:tcW w:w="1270" w:type="dxa"/>
          </w:tcPr>
          <w:p>
            <w:pPr>
              <w:pStyle w:val="TableParagraph"/>
              <w:spacing w:before="54"/>
              <w:ind w:left="80" w:right="81"/>
              <w:rPr>
                <w:b/>
                <w:sz w:val="16"/>
              </w:rPr>
            </w:pPr>
            <w:r>
              <w:rPr>
                <w:b/>
                <w:sz w:val="16"/>
              </w:rPr>
              <w:t>K (cm/h) -20%</w:t>
            </w:r>
          </w:p>
        </w:tc>
        <w:tc>
          <w:tcPr>
            <w:tcW w:w="509" w:type="dxa"/>
          </w:tcPr>
          <w:p>
            <w:pPr>
              <w:pStyle w:val="TableParagraph"/>
              <w:spacing w:before="54"/>
              <w:ind w:left="48" w:right="49"/>
              <w:rPr>
                <w:b/>
                <w:sz w:val="16"/>
              </w:rPr>
            </w:pPr>
            <w:r>
              <w:rPr>
                <w:b/>
                <w:sz w:val="16"/>
              </w:rPr>
              <w:t>10%</w:t>
            </w:r>
          </w:p>
        </w:tc>
        <w:tc>
          <w:tcPr>
            <w:tcW w:w="523" w:type="dxa"/>
          </w:tcPr>
          <w:p>
            <w:pPr>
              <w:pStyle w:val="TableParagraph"/>
              <w:spacing w:before="54"/>
              <w:ind w:left="48" w:right="49"/>
              <w:rPr>
                <w:b/>
                <w:sz w:val="16"/>
              </w:rPr>
            </w:pPr>
            <w:r>
              <w:rPr>
                <w:b/>
                <w:sz w:val="16"/>
              </w:rPr>
              <w:t>-10%</w:t>
            </w:r>
          </w:p>
        </w:tc>
        <w:tc>
          <w:tcPr>
            <w:tcW w:w="511" w:type="dxa"/>
          </w:tcPr>
          <w:p>
            <w:pPr>
              <w:pStyle w:val="TableParagraph"/>
              <w:spacing w:before="54"/>
              <w:ind w:left="50" w:right="51"/>
              <w:rPr>
                <w:b/>
                <w:sz w:val="16"/>
              </w:rPr>
            </w:pPr>
            <w:r>
              <w:rPr>
                <w:b/>
                <w:sz w:val="16"/>
              </w:rPr>
              <w:t>20%</w:t>
            </w:r>
          </w:p>
        </w:tc>
        <w:tc>
          <w:tcPr>
            <w:tcW w:w="523" w:type="dxa"/>
          </w:tcPr>
          <w:p>
            <w:pPr>
              <w:pStyle w:val="TableParagraph"/>
              <w:spacing w:before="54"/>
              <w:ind w:left="48" w:right="49"/>
              <w:rPr>
                <w:b/>
                <w:sz w:val="16"/>
              </w:rPr>
            </w:pPr>
            <w:r>
              <w:rPr>
                <w:b/>
                <w:sz w:val="16"/>
              </w:rPr>
              <w:t>-20%</w:t>
            </w:r>
          </w:p>
        </w:tc>
      </w:tr>
      <w:tr>
        <w:trPr>
          <w:trHeight w:val="312" w:hRule="exact"/>
        </w:trPr>
        <w:tc>
          <w:tcPr>
            <w:tcW w:w="883" w:type="dxa"/>
          </w:tcPr>
          <w:p>
            <w:pPr>
              <w:pStyle w:val="TableParagraph"/>
              <w:spacing w:before="54"/>
              <w:ind w:left="47" w:right="82"/>
              <w:rPr>
                <w:b/>
                <w:sz w:val="16"/>
              </w:rPr>
            </w:pPr>
            <w:r>
              <w:rPr>
                <w:b/>
                <w:sz w:val="16"/>
              </w:rPr>
              <w:t>Parcela 1</w:t>
            </w:r>
          </w:p>
        </w:tc>
        <w:tc>
          <w:tcPr>
            <w:tcW w:w="1034" w:type="dxa"/>
          </w:tcPr>
          <w:p>
            <w:pPr>
              <w:pStyle w:val="TableParagraph"/>
              <w:spacing w:before="56"/>
              <w:ind w:left="57" w:right="55"/>
              <w:rPr>
                <w:sz w:val="16"/>
              </w:rPr>
            </w:pPr>
            <w:r>
              <w:rPr>
                <w:sz w:val="16"/>
              </w:rPr>
              <w:t>1.11E+03</w:t>
            </w:r>
          </w:p>
        </w:tc>
        <w:tc>
          <w:tcPr>
            <w:tcW w:w="1308" w:type="dxa"/>
          </w:tcPr>
          <w:p>
            <w:pPr>
              <w:pStyle w:val="TableParagraph"/>
              <w:spacing w:before="56"/>
              <w:ind w:left="79" w:right="80"/>
              <w:rPr>
                <w:sz w:val="16"/>
              </w:rPr>
            </w:pPr>
            <w:r>
              <w:rPr>
                <w:sz w:val="16"/>
              </w:rPr>
              <w:t>1.10E+03</w:t>
            </w:r>
          </w:p>
        </w:tc>
        <w:tc>
          <w:tcPr>
            <w:tcW w:w="1270" w:type="dxa"/>
          </w:tcPr>
          <w:p>
            <w:pPr>
              <w:pStyle w:val="TableParagraph"/>
              <w:spacing w:before="56"/>
              <w:ind w:left="80" w:right="81"/>
              <w:rPr>
                <w:sz w:val="16"/>
              </w:rPr>
            </w:pPr>
            <w:r>
              <w:rPr>
                <w:sz w:val="16"/>
              </w:rPr>
              <w:t>1.11E+03</w:t>
            </w:r>
          </w:p>
        </w:tc>
        <w:tc>
          <w:tcPr>
            <w:tcW w:w="1310" w:type="dxa"/>
          </w:tcPr>
          <w:p>
            <w:pPr>
              <w:pStyle w:val="TableParagraph"/>
              <w:spacing w:before="56"/>
              <w:ind w:left="80" w:right="80"/>
              <w:rPr>
                <w:sz w:val="16"/>
              </w:rPr>
            </w:pPr>
            <w:r>
              <w:rPr>
                <w:sz w:val="16"/>
              </w:rPr>
              <w:t>1.11E+03</w:t>
            </w:r>
          </w:p>
        </w:tc>
        <w:tc>
          <w:tcPr>
            <w:tcW w:w="1270" w:type="dxa"/>
          </w:tcPr>
          <w:p>
            <w:pPr>
              <w:pStyle w:val="TableParagraph"/>
              <w:spacing w:before="56"/>
              <w:ind w:left="80" w:right="81"/>
              <w:rPr>
                <w:sz w:val="16"/>
              </w:rPr>
            </w:pPr>
            <w:r>
              <w:rPr>
                <w:sz w:val="16"/>
              </w:rPr>
              <w:t>1.10E+03</w:t>
            </w:r>
          </w:p>
        </w:tc>
        <w:tc>
          <w:tcPr>
            <w:tcW w:w="509" w:type="dxa"/>
            <w:shd w:val="clear" w:color="auto" w:fill="FF0000"/>
          </w:tcPr>
          <w:p>
            <w:pPr>
              <w:pStyle w:val="TableParagraph"/>
              <w:spacing w:before="56"/>
              <w:ind w:left="49" w:right="49"/>
              <w:rPr>
                <w:sz w:val="16"/>
              </w:rPr>
            </w:pPr>
            <w:r>
              <w:rPr>
                <w:sz w:val="16"/>
              </w:rPr>
              <w:t>71</w:t>
            </w:r>
          </w:p>
        </w:tc>
        <w:tc>
          <w:tcPr>
            <w:tcW w:w="523" w:type="dxa"/>
            <w:shd w:val="clear" w:color="auto" w:fill="92D04F"/>
          </w:tcPr>
          <w:p>
            <w:pPr>
              <w:pStyle w:val="TableParagraph"/>
              <w:spacing w:before="56"/>
              <w:ind w:right="1"/>
              <w:rPr>
                <w:sz w:val="16"/>
              </w:rPr>
            </w:pPr>
            <w:r>
              <w:rPr>
                <w:w w:val="100"/>
                <w:sz w:val="16"/>
              </w:rPr>
              <w:t>0</w:t>
            </w:r>
          </w:p>
        </w:tc>
        <w:tc>
          <w:tcPr>
            <w:tcW w:w="511" w:type="dxa"/>
            <w:shd w:val="clear" w:color="auto" w:fill="FF0000"/>
          </w:tcPr>
          <w:p>
            <w:pPr>
              <w:pStyle w:val="TableParagraph"/>
              <w:spacing w:before="56"/>
              <w:ind w:left="50" w:right="51"/>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r>
      <w:tr>
        <w:trPr>
          <w:trHeight w:val="310" w:hRule="exact"/>
        </w:trPr>
        <w:tc>
          <w:tcPr>
            <w:tcW w:w="883" w:type="dxa"/>
          </w:tcPr>
          <w:p>
            <w:pPr>
              <w:pStyle w:val="TableParagraph"/>
              <w:spacing w:before="51"/>
              <w:ind w:left="47" w:right="82"/>
              <w:rPr>
                <w:b/>
                <w:sz w:val="16"/>
              </w:rPr>
            </w:pPr>
            <w:r>
              <w:rPr>
                <w:b/>
                <w:sz w:val="16"/>
              </w:rPr>
              <w:t>Parcela 4</w:t>
            </w:r>
          </w:p>
        </w:tc>
        <w:tc>
          <w:tcPr>
            <w:tcW w:w="1034" w:type="dxa"/>
          </w:tcPr>
          <w:p>
            <w:pPr>
              <w:pStyle w:val="TableParagraph"/>
              <w:spacing w:before="54"/>
              <w:ind w:left="57" w:right="55"/>
              <w:rPr>
                <w:sz w:val="16"/>
              </w:rPr>
            </w:pPr>
            <w:r>
              <w:rPr>
                <w:sz w:val="16"/>
              </w:rPr>
              <w:t>4.84E+00</w:t>
            </w:r>
          </w:p>
        </w:tc>
        <w:tc>
          <w:tcPr>
            <w:tcW w:w="1308" w:type="dxa"/>
          </w:tcPr>
          <w:p>
            <w:pPr>
              <w:pStyle w:val="TableParagraph"/>
              <w:spacing w:before="54"/>
              <w:ind w:left="79" w:right="80"/>
              <w:rPr>
                <w:sz w:val="16"/>
              </w:rPr>
            </w:pPr>
            <w:r>
              <w:rPr>
                <w:sz w:val="16"/>
              </w:rPr>
              <w:t>8.47E+00</w:t>
            </w:r>
          </w:p>
        </w:tc>
        <w:tc>
          <w:tcPr>
            <w:tcW w:w="1270" w:type="dxa"/>
          </w:tcPr>
          <w:p>
            <w:pPr>
              <w:pStyle w:val="TableParagraph"/>
              <w:spacing w:before="54"/>
              <w:ind w:left="80" w:right="81"/>
              <w:rPr>
                <w:sz w:val="16"/>
              </w:rPr>
            </w:pPr>
            <w:r>
              <w:rPr>
                <w:sz w:val="16"/>
              </w:rPr>
              <w:t>1.79E+00</w:t>
            </w:r>
          </w:p>
        </w:tc>
        <w:tc>
          <w:tcPr>
            <w:tcW w:w="1310" w:type="dxa"/>
          </w:tcPr>
          <w:p>
            <w:pPr>
              <w:pStyle w:val="TableParagraph"/>
              <w:spacing w:before="54"/>
              <w:ind w:left="80" w:right="80"/>
              <w:rPr>
                <w:sz w:val="16"/>
              </w:rPr>
            </w:pPr>
            <w:r>
              <w:rPr>
                <w:sz w:val="16"/>
              </w:rPr>
              <w:t>1.36E+01</w:t>
            </w:r>
          </w:p>
        </w:tc>
        <w:tc>
          <w:tcPr>
            <w:tcW w:w="1270" w:type="dxa"/>
          </w:tcPr>
          <w:p>
            <w:pPr>
              <w:pStyle w:val="TableParagraph"/>
              <w:spacing w:before="54"/>
              <w:ind w:left="79" w:right="81"/>
              <w:rPr>
                <w:sz w:val="16"/>
              </w:rPr>
            </w:pPr>
            <w:r>
              <w:rPr>
                <w:sz w:val="16"/>
              </w:rPr>
              <w:t>7.26E-01</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0" w:hRule="exact"/>
        </w:trPr>
        <w:tc>
          <w:tcPr>
            <w:tcW w:w="883" w:type="dxa"/>
          </w:tcPr>
          <w:p>
            <w:pPr/>
          </w:p>
        </w:tc>
        <w:tc>
          <w:tcPr>
            <w:tcW w:w="1034" w:type="dxa"/>
          </w:tcPr>
          <w:p>
            <w:pPr/>
          </w:p>
        </w:tc>
        <w:tc>
          <w:tcPr>
            <w:tcW w:w="1308" w:type="dxa"/>
          </w:tcPr>
          <w:p>
            <w:pPr/>
          </w:p>
        </w:tc>
        <w:tc>
          <w:tcPr>
            <w:tcW w:w="1270" w:type="dxa"/>
          </w:tcPr>
          <w:p>
            <w:pPr/>
          </w:p>
        </w:tc>
        <w:tc>
          <w:tcPr>
            <w:tcW w:w="1310" w:type="dxa"/>
          </w:tcPr>
          <w:p>
            <w:pPr/>
          </w:p>
        </w:tc>
        <w:tc>
          <w:tcPr>
            <w:tcW w:w="1270" w:type="dxa"/>
          </w:tcPr>
          <w:p>
            <w:pPr/>
          </w:p>
        </w:tc>
        <w:tc>
          <w:tcPr>
            <w:tcW w:w="509" w:type="dxa"/>
          </w:tcPr>
          <w:p>
            <w:pPr/>
          </w:p>
        </w:tc>
        <w:tc>
          <w:tcPr>
            <w:tcW w:w="523" w:type="dxa"/>
          </w:tcPr>
          <w:p>
            <w:pPr/>
          </w:p>
        </w:tc>
        <w:tc>
          <w:tcPr>
            <w:tcW w:w="511" w:type="dxa"/>
          </w:tcPr>
          <w:p>
            <w:pPr/>
          </w:p>
        </w:tc>
        <w:tc>
          <w:tcPr>
            <w:tcW w:w="523" w:type="dxa"/>
          </w:tcPr>
          <w:p>
            <w:pPr/>
          </w:p>
        </w:tc>
      </w:tr>
      <w:tr>
        <w:trPr>
          <w:trHeight w:val="310" w:hRule="exact"/>
        </w:trPr>
        <w:tc>
          <w:tcPr>
            <w:tcW w:w="883" w:type="dxa"/>
          </w:tcPr>
          <w:p>
            <w:pPr/>
          </w:p>
        </w:tc>
        <w:tc>
          <w:tcPr>
            <w:tcW w:w="1034" w:type="dxa"/>
          </w:tcPr>
          <w:p>
            <w:pPr>
              <w:pStyle w:val="TableParagraph"/>
              <w:spacing w:before="51"/>
              <w:ind w:left="57" w:right="55"/>
              <w:rPr>
                <w:b/>
                <w:sz w:val="16"/>
              </w:rPr>
            </w:pPr>
            <w:r>
              <w:rPr>
                <w:b/>
                <w:sz w:val="16"/>
              </w:rPr>
              <w:t>Calibración</w:t>
            </w:r>
          </w:p>
        </w:tc>
        <w:tc>
          <w:tcPr>
            <w:tcW w:w="1308" w:type="dxa"/>
          </w:tcPr>
          <w:p>
            <w:pPr>
              <w:pStyle w:val="TableParagraph"/>
              <w:spacing w:before="51"/>
              <w:ind w:left="79" w:right="80"/>
              <w:rPr>
                <w:b/>
                <w:sz w:val="16"/>
              </w:rPr>
            </w:pPr>
            <w:r>
              <w:rPr>
                <w:b/>
                <w:sz w:val="16"/>
              </w:rPr>
              <w:t>L +10%</w:t>
            </w:r>
          </w:p>
        </w:tc>
        <w:tc>
          <w:tcPr>
            <w:tcW w:w="1270" w:type="dxa"/>
          </w:tcPr>
          <w:p>
            <w:pPr>
              <w:pStyle w:val="TableParagraph"/>
              <w:spacing w:before="51"/>
              <w:ind w:left="80" w:right="81"/>
              <w:rPr>
                <w:b/>
                <w:sz w:val="16"/>
              </w:rPr>
            </w:pPr>
            <w:r>
              <w:rPr>
                <w:b/>
                <w:sz w:val="16"/>
              </w:rPr>
              <w:t>L -10%</w:t>
            </w:r>
          </w:p>
        </w:tc>
        <w:tc>
          <w:tcPr>
            <w:tcW w:w="1310" w:type="dxa"/>
          </w:tcPr>
          <w:p>
            <w:pPr>
              <w:pStyle w:val="TableParagraph"/>
              <w:spacing w:before="51"/>
              <w:ind w:left="81" w:right="80"/>
              <w:rPr>
                <w:b/>
                <w:sz w:val="16"/>
              </w:rPr>
            </w:pPr>
            <w:r>
              <w:rPr>
                <w:b/>
                <w:sz w:val="16"/>
              </w:rPr>
              <w:t>L +20%</w:t>
            </w:r>
          </w:p>
        </w:tc>
        <w:tc>
          <w:tcPr>
            <w:tcW w:w="1270" w:type="dxa"/>
          </w:tcPr>
          <w:p>
            <w:pPr>
              <w:pStyle w:val="TableParagraph"/>
              <w:spacing w:before="51"/>
              <w:ind w:left="80" w:right="81"/>
              <w:rPr>
                <w:b/>
                <w:sz w:val="16"/>
              </w:rPr>
            </w:pPr>
            <w:r>
              <w:rPr>
                <w:b/>
                <w:sz w:val="16"/>
              </w:rPr>
              <w:t>L -20%</w:t>
            </w:r>
          </w:p>
        </w:tc>
        <w:tc>
          <w:tcPr>
            <w:tcW w:w="509" w:type="dxa"/>
          </w:tcPr>
          <w:p>
            <w:pPr>
              <w:pStyle w:val="TableParagraph"/>
              <w:spacing w:before="51"/>
              <w:ind w:left="48" w:right="49"/>
              <w:rPr>
                <w:b/>
                <w:sz w:val="16"/>
              </w:rPr>
            </w:pPr>
            <w:r>
              <w:rPr>
                <w:b/>
                <w:sz w:val="16"/>
              </w:rPr>
              <w:t>10%</w:t>
            </w:r>
          </w:p>
        </w:tc>
        <w:tc>
          <w:tcPr>
            <w:tcW w:w="523" w:type="dxa"/>
          </w:tcPr>
          <w:p>
            <w:pPr>
              <w:pStyle w:val="TableParagraph"/>
              <w:spacing w:before="51"/>
              <w:ind w:left="48" w:right="49"/>
              <w:rPr>
                <w:b/>
                <w:sz w:val="16"/>
              </w:rPr>
            </w:pPr>
            <w:r>
              <w:rPr>
                <w:b/>
                <w:sz w:val="16"/>
              </w:rPr>
              <w:t>-10%</w:t>
            </w:r>
          </w:p>
        </w:tc>
        <w:tc>
          <w:tcPr>
            <w:tcW w:w="511" w:type="dxa"/>
          </w:tcPr>
          <w:p>
            <w:pPr>
              <w:pStyle w:val="TableParagraph"/>
              <w:spacing w:before="51"/>
              <w:ind w:left="50" w:right="51"/>
              <w:rPr>
                <w:b/>
                <w:sz w:val="16"/>
              </w:rPr>
            </w:pPr>
            <w:r>
              <w:rPr>
                <w:b/>
                <w:sz w:val="16"/>
              </w:rPr>
              <w:t>20%</w:t>
            </w:r>
          </w:p>
        </w:tc>
        <w:tc>
          <w:tcPr>
            <w:tcW w:w="523" w:type="dxa"/>
          </w:tcPr>
          <w:p>
            <w:pPr>
              <w:pStyle w:val="TableParagraph"/>
              <w:spacing w:before="51"/>
              <w:ind w:left="48" w:right="49"/>
              <w:rPr>
                <w:b/>
                <w:sz w:val="16"/>
              </w:rPr>
            </w:pPr>
            <w:r>
              <w:rPr>
                <w:b/>
                <w:sz w:val="16"/>
              </w:rPr>
              <w:t>-20%</w:t>
            </w:r>
          </w:p>
        </w:tc>
      </w:tr>
      <w:tr>
        <w:trPr>
          <w:trHeight w:val="310" w:hRule="exact"/>
        </w:trPr>
        <w:tc>
          <w:tcPr>
            <w:tcW w:w="883" w:type="dxa"/>
          </w:tcPr>
          <w:p>
            <w:pPr>
              <w:pStyle w:val="TableParagraph"/>
              <w:spacing w:before="51"/>
              <w:ind w:left="47" w:right="82"/>
              <w:rPr>
                <w:b/>
                <w:sz w:val="16"/>
              </w:rPr>
            </w:pPr>
            <w:r>
              <w:rPr>
                <w:b/>
                <w:sz w:val="16"/>
              </w:rPr>
              <w:t>Parcela 1</w:t>
            </w:r>
          </w:p>
        </w:tc>
        <w:tc>
          <w:tcPr>
            <w:tcW w:w="1034" w:type="dxa"/>
          </w:tcPr>
          <w:p>
            <w:pPr>
              <w:pStyle w:val="TableParagraph"/>
              <w:spacing w:before="54"/>
              <w:ind w:left="57" w:right="55"/>
              <w:rPr>
                <w:sz w:val="16"/>
              </w:rPr>
            </w:pPr>
            <w:r>
              <w:rPr>
                <w:sz w:val="16"/>
              </w:rPr>
              <w:t>1.11E+03</w:t>
            </w:r>
          </w:p>
        </w:tc>
        <w:tc>
          <w:tcPr>
            <w:tcW w:w="1308" w:type="dxa"/>
          </w:tcPr>
          <w:p>
            <w:pPr>
              <w:pStyle w:val="TableParagraph"/>
              <w:spacing w:before="54"/>
              <w:ind w:left="79" w:right="80"/>
              <w:rPr>
                <w:sz w:val="16"/>
              </w:rPr>
            </w:pPr>
            <w:r>
              <w:rPr>
                <w:sz w:val="16"/>
              </w:rPr>
              <w:t>1.30E+03</w:t>
            </w:r>
          </w:p>
        </w:tc>
        <w:tc>
          <w:tcPr>
            <w:tcW w:w="1270" w:type="dxa"/>
          </w:tcPr>
          <w:p>
            <w:pPr>
              <w:pStyle w:val="TableParagraph"/>
              <w:spacing w:before="54"/>
              <w:ind w:left="80" w:right="81"/>
              <w:rPr>
                <w:sz w:val="16"/>
              </w:rPr>
            </w:pPr>
            <w:r>
              <w:rPr>
                <w:sz w:val="16"/>
              </w:rPr>
              <w:t>1.30E+03</w:t>
            </w:r>
          </w:p>
        </w:tc>
        <w:tc>
          <w:tcPr>
            <w:tcW w:w="1310" w:type="dxa"/>
          </w:tcPr>
          <w:p>
            <w:pPr>
              <w:pStyle w:val="TableParagraph"/>
              <w:spacing w:before="54"/>
              <w:ind w:left="80" w:right="80"/>
              <w:rPr>
                <w:sz w:val="16"/>
              </w:rPr>
            </w:pPr>
            <w:r>
              <w:rPr>
                <w:sz w:val="16"/>
              </w:rPr>
              <w:t>1.32E+03</w:t>
            </w:r>
          </w:p>
        </w:tc>
        <w:tc>
          <w:tcPr>
            <w:tcW w:w="1270" w:type="dxa"/>
          </w:tcPr>
          <w:p>
            <w:pPr>
              <w:pStyle w:val="TableParagraph"/>
              <w:spacing w:before="54"/>
              <w:ind w:left="80" w:right="81"/>
              <w:rPr>
                <w:sz w:val="16"/>
              </w:rPr>
            </w:pPr>
            <w:r>
              <w:rPr>
                <w:sz w:val="16"/>
              </w:rPr>
              <w:t>1.30E+03</w:t>
            </w:r>
          </w:p>
        </w:tc>
        <w:tc>
          <w:tcPr>
            <w:tcW w:w="509" w:type="dxa"/>
            <w:shd w:val="clear" w:color="auto" w:fill="FF0000"/>
          </w:tcPr>
          <w:p>
            <w:pPr>
              <w:pStyle w:val="TableParagraph"/>
              <w:spacing w:before="54"/>
              <w:ind w:left="49" w:right="49"/>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c>
          <w:tcPr>
            <w:tcW w:w="511" w:type="dxa"/>
            <w:shd w:val="clear" w:color="auto" w:fill="FF0000"/>
          </w:tcPr>
          <w:p>
            <w:pPr>
              <w:pStyle w:val="TableParagraph"/>
              <w:spacing w:before="54"/>
              <w:ind w:left="50" w:right="51"/>
              <w:rPr>
                <w:sz w:val="16"/>
              </w:rPr>
            </w:pPr>
            <w:r>
              <w:rPr>
                <w:sz w:val="16"/>
              </w:rPr>
              <w:t>&gt;100</w:t>
            </w:r>
          </w:p>
        </w:tc>
        <w:tc>
          <w:tcPr>
            <w:tcW w:w="523" w:type="dxa"/>
            <w:shd w:val="clear" w:color="auto" w:fill="FF0000"/>
          </w:tcPr>
          <w:p>
            <w:pPr>
              <w:pStyle w:val="TableParagraph"/>
              <w:spacing w:before="54"/>
              <w:ind w:left="48" w:right="48"/>
              <w:rPr>
                <w:sz w:val="16"/>
              </w:rPr>
            </w:pPr>
            <w:r>
              <w:rPr>
                <w:sz w:val="16"/>
              </w:rPr>
              <w:t>&gt;100</w:t>
            </w:r>
          </w:p>
        </w:tc>
      </w:tr>
      <w:tr>
        <w:trPr>
          <w:trHeight w:val="312" w:hRule="exact"/>
        </w:trPr>
        <w:tc>
          <w:tcPr>
            <w:tcW w:w="883" w:type="dxa"/>
          </w:tcPr>
          <w:p>
            <w:pPr>
              <w:pStyle w:val="TableParagraph"/>
              <w:spacing w:before="54"/>
              <w:ind w:left="47" w:right="82"/>
              <w:rPr>
                <w:b/>
                <w:sz w:val="16"/>
              </w:rPr>
            </w:pPr>
            <w:r>
              <w:rPr>
                <w:b/>
                <w:sz w:val="16"/>
              </w:rPr>
              <w:t>Parcela 4</w:t>
            </w:r>
          </w:p>
        </w:tc>
        <w:tc>
          <w:tcPr>
            <w:tcW w:w="1034" w:type="dxa"/>
          </w:tcPr>
          <w:p>
            <w:pPr>
              <w:pStyle w:val="TableParagraph"/>
              <w:spacing w:before="56"/>
              <w:ind w:left="57" w:right="55"/>
              <w:rPr>
                <w:sz w:val="16"/>
              </w:rPr>
            </w:pPr>
            <w:r>
              <w:rPr>
                <w:sz w:val="16"/>
              </w:rPr>
              <w:t>4.84E+00</w:t>
            </w:r>
          </w:p>
        </w:tc>
        <w:tc>
          <w:tcPr>
            <w:tcW w:w="1308" w:type="dxa"/>
          </w:tcPr>
          <w:p>
            <w:pPr>
              <w:pStyle w:val="TableParagraph"/>
              <w:spacing w:before="56"/>
              <w:ind w:left="79" w:right="80"/>
              <w:rPr>
                <w:sz w:val="16"/>
              </w:rPr>
            </w:pPr>
            <w:r>
              <w:rPr>
                <w:sz w:val="16"/>
              </w:rPr>
              <w:t>2.59E+01</w:t>
            </w:r>
          </w:p>
        </w:tc>
        <w:tc>
          <w:tcPr>
            <w:tcW w:w="1270" w:type="dxa"/>
          </w:tcPr>
          <w:p>
            <w:pPr>
              <w:pStyle w:val="TableParagraph"/>
              <w:spacing w:before="56"/>
              <w:ind w:left="79" w:right="81"/>
              <w:rPr>
                <w:sz w:val="16"/>
              </w:rPr>
            </w:pPr>
            <w:r>
              <w:rPr>
                <w:sz w:val="16"/>
              </w:rPr>
              <w:t>4.15E-01</w:t>
            </w:r>
          </w:p>
        </w:tc>
        <w:tc>
          <w:tcPr>
            <w:tcW w:w="1310" w:type="dxa"/>
          </w:tcPr>
          <w:p>
            <w:pPr>
              <w:pStyle w:val="TableParagraph"/>
              <w:spacing w:before="56"/>
              <w:ind w:left="80" w:right="80"/>
              <w:rPr>
                <w:sz w:val="16"/>
              </w:rPr>
            </w:pPr>
            <w:r>
              <w:rPr>
                <w:sz w:val="16"/>
              </w:rPr>
              <w:t>1.32E+02</w:t>
            </w:r>
          </w:p>
        </w:tc>
        <w:tc>
          <w:tcPr>
            <w:tcW w:w="1270" w:type="dxa"/>
          </w:tcPr>
          <w:p>
            <w:pPr>
              <w:pStyle w:val="TableParagraph"/>
              <w:spacing w:before="56"/>
              <w:ind w:left="79" w:right="81"/>
              <w:rPr>
                <w:sz w:val="16"/>
              </w:rPr>
            </w:pPr>
            <w:r>
              <w:rPr>
                <w:sz w:val="16"/>
              </w:rPr>
              <w:t>6.21E-01</w:t>
            </w:r>
          </w:p>
        </w:tc>
        <w:tc>
          <w:tcPr>
            <w:tcW w:w="509" w:type="dxa"/>
            <w:shd w:val="clear" w:color="auto" w:fill="FF0000"/>
          </w:tcPr>
          <w:p>
            <w:pPr>
              <w:pStyle w:val="TableParagraph"/>
              <w:spacing w:before="56"/>
              <w:ind w:left="49" w:right="49"/>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c>
          <w:tcPr>
            <w:tcW w:w="511" w:type="dxa"/>
            <w:shd w:val="clear" w:color="auto" w:fill="FF0000"/>
          </w:tcPr>
          <w:p>
            <w:pPr>
              <w:pStyle w:val="TableParagraph"/>
              <w:spacing w:before="56"/>
              <w:ind w:left="50" w:right="51"/>
              <w:rPr>
                <w:sz w:val="16"/>
              </w:rPr>
            </w:pPr>
            <w:r>
              <w:rPr>
                <w:sz w:val="16"/>
              </w:rPr>
              <w:t>&gt;100</w:t>
            </w:r>
          </w:p>
        </w:tc>
        <w:tc>
          <w:tcPr>
            <w:tcW w:w="523" w:type="dxa"/>
            <w:shd w:val="clear" w:color="auto" w:fill="FF0000"/>
          </w:tcPr>
          <w:p>
            <w:pPr>
              <w:pStyle w:val="TableParagraph"/>
              <w:spacing w:before="56"/>
              <w:ind w:left="48" w:right="48"/>
              <w:rPr>
                <w:sz w:val="16"/>
              </w:rPr>
            </w:pPr>
            <w:r>
              <w:rPr>
                <w:sz w:val="16"/>
              </w:rPr>
              <w:t>&gt;100</w:t>
            </w:r>
          </w:p>
        </w:tc>
      </w:tr>
    </w:tbl>
    <w:p>
      <w:pPr>
        <w:spacing w:after="0"/>
        <w:rPr>
          <w:sz w:val="16"/>
        </w:rPr>
        <w:sectPr>
          <w:headerReference w:type="default" r:id="rId1349"/>
          <w:footerReference w:type="default" r:id="rId1350"/>
          <w:pgSz w:w="12240" w:h="15840"/>
          <w:pgMar w:header="0" w:footer="1005" w:top="640" w:bottom="1200" w:left="1520" w:right="1340"/>
          <w:pgNumType w:start="169"/>
        </w:sectPr>
      </w:pPr>
    </w:p>
    <w:p>
      <w:pPr>
        <w:tabs>
          <w:tab w:pos="7237" w:val="left" w:leader="none"/>
        </w:tabs>
        <w:spacing w:before="66"/>
        <w:ind w:left="181" w:right="0" w:firstLine="0"/>
        <w:jc w:val="left"/>
        <w:rPr>
          <w:i/>
          <w:sz w:val="12"/>
        </w:rPr>
      </w:pPr>
      <w:r>
        <w:rPr/>
        <w:pict>
          <v:line style="position:absolute;mso-position-horizontal-relative:page;mso-position-vertical-relative:paragraph;z-index:18976;mso-wrap-distance-left:0;mso-wrap-distance-right:0" from="82.559998pt,12.947659pt" to="527.519988pt,12.947659pt" stroked="true" strokeweight="1.56pt" strokecolor="#7c5f9f">
            <w10:wrap type="topAndBottom"/>
          </v:line>
        </w:pict>
      </w:r>
      <w:r>
        <w:rPr>
          <w:sz w:val="12"/>
        </w:rPr>
        <w:t>CAPITULO</w:t>
      </w:r>
      <w:r>
        <w:rPr>
          <w:spacing w:val="-2"/>
          <w:sz w:val="12"/>
        </w:rPr>
        <w:t> </w:t>
      </w:r>
      <w:r>
        <w:rPr>
          <w:sz w:val="12"/>
        </w:rPr>
        <w:t>6</w:t>
        <w:tab/>
      </w:r>
      <w:r>
        <w:rPr>
          <w:i/>
          <w:sz w:val="12"/>
        </w:rPr>
        <w:t>TRANSPORTE DE</w:t>
      </w:r>
      <w:r>
        <w:rPr>
          <w:i/>
          <w:spacing w:val="-14"/>
          <w:sz w:val="12"/>
        </w:rPr>
        <w:t> </w:t>
      </w:r>
      <w:r>
        <w:rPr>
          <w:i/>
          <w:sz w:val="12"/>
        </w:rPr>
        <w:t>NITRÓGENO</w:t>
      </w:r>
    </w:p>
    <w:p>
      <w:pPr>
        <w:pStyle w:val="BodyText"/>
        <w:rPr>
          <w:i/>
          <w:sz w:val="20"/>
        </w:rPr>
      </w:pPr>
    </w:p>
    <w:p>
      <w:pPr>
        <w:pStyle w:val="BodyText"/>
        <w:rPr>
          <w:i/>
          <w:sz w:val="21"/>
        </w:rPr>
      </w:pPr>
    </w:p>
    <w:p>
      <w:pPr>
        <w:spacing w:before="0"/>
        <w:ind w:left="3743" w:right="511" w:hanging="3399"/>
        <w:jc w:val="left"/>
        <w:rPr>
          <w:sz w:val="20"/>
        </w:rPr>
      </w:pPr>
      <w:r>
        <w:rPr>
          <w:sz w:val="20"/>
        </w:rPr>
        <w:t>Tabla 6.8. Influencia en el modelo de transporte de nitratos por la variabilidad en los parámetros hidráulicos. Capa 2</w:t>
      </w: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6"/>
        <w:gridCol w:w="1030"/>
        <w:gridCol w:w="1289"/>
        <w:gridCol w:w="1250"/>
        <w:gridCol w:w="1289"/>
        <w:gridCol w:w="1253"/>
        <w:gridCol w:w="538"/>
        <w:gridCol w:w="535"/>
        <w:gridCol w:w="540"/>
        <w:gridCol w:w="533"/>
      </w:tblGrid>
      <w:tr>
        <w:trPr>
          <w:trHeight w:val="312" w:hRule="exact"/>
        </w:trPr>
        <w:tc>
          <w:tcPr>
            <w:tcW w:w="886" w:type="dxa"/>
          </w:tcPr>
          <w:p>
            <w:pPr/>
          </w:p>
        </w:tc>
        <w:tc>
          <w:tcPr>
            <w:tcW w:w="6110" w:type="dxa"/>
            <w:gridSpan w:val="5"/>
          </w:tcPr>
          <w:p>
            <w:pPr>
              <w:pStyle w:val="TableParagraph"/>
              <w:spacing w:before="54"/>
              <w:ind w:left="2140" w:right="2141"/>
              <w:rPr>
                <w:b/>
                <w:sz w:val="16"/>
              </w:rPr>
            </w:pPr>
            <w:r>
              <w:rPr>
                <w:b/>
                <w:sz w:val="16"/>
              </w:rPr>
              <w:t>Capa 1</w:t>
            </w:r>
          </w:p>
        </w:tc>
        <w:tc>
          <w:tcPr>
            <w:tcW w:w="2146" w:type="dxa"/>
            <w:gridSpan w:val="4"/>
          </w:tcPr>
          <w:p>
            <w:pPr/>
          </w:p>
        </w:tc>
      </w:tr>
      <w:tr>
        <w:trPr>
          <w:trHeight w:val="310" w:hRule="exact"/>
        </w:trPr>
        <w:tc>
          <w:tcPr>
            <w:tcW w:w="886" w:type="dxa"/>
          </w:tcPr>
          <w:p>
            <w:pPr/>
          </w:p>
        </w:tc>
        <w:tc>
          <w:tcPr>
            <w:tcW w:w="6110" w:type="dxa"/>
            <w:gridSpan w:val="5"/>
          </w:tcPr>
          <w:p>
            <w:pPr>
              <w:pStyle w:val="TableParagraph"/>
              <w:spacing w:before="51"/>
              <w:ind w:left="2141" w:right="2141"/>
              <w:rPr>
                <w:b/>
                <w:sz w:val="16"/>
              </w:rPr>
            </w:pPr>
            <w:r>
              <w:rPr>
                <w:b/>
                <w:sz w:val="16"/>
              </w:rPr>
              <w:t>Valor numérico de SSQ</w:t>
            </w:r>
          </w:p>
        </w:tc>
        <w:tc>
          <w:tcPr>
            <w:tcW w:w="2146" w:type="dxa"/>
            <w:gridSpan w:val="4"/>
          </w:tcPr>
          <w:p>
            <w:pPr>
              <w:pStyle w:val="TableParagraph"/>
              <w:spacing w:before="51"/>
              <w:ind w:left="100"/>
              <w:jc w:val="left"/>
              <w:rPr>
                <w:b/>
                <w:sz w:val="16"/>
              </w:rPr>
            </w:pPr>
            <w:r>
              <w:rPr>
                <w:b/>
                <w:sz w:val="16"/>
              </w:rPr>
              <w:t>Desviación del valor SSQ</w:t>
            </w:r>
          </w:p>
        </w:tc>
      </w:tr>
      <w:tr>
        <w:trPr>
          <w:trHeight w:val="324" w:hRule="exact"/>
        </w:trPr>
        <w:tc>
          <w:tcPr>
            <w:tcW w:w="886" w:type="dxa"/>
          </w:tcPr>
          <w:p>
            <w:pPr/>
          </w:p>
        </w:tc>
        <w:tc>
          <w:tcPr>
            <w:tcW w:w="1030" w:type="dxa"/>
          </w:tcPr>
          <w:p>
            <w:pPr>
              <w:pStyle w:val="TableParagraph"/>
              <w:spacing w:before="58"/>
              <w:ind w:left="55" w:right="53"/>
              <w:rPr>
                <w:b/>
                <w:sz w:val="16"/>
              </w:rPr>
            </w:pPr>
            <w:r>
              <w:rPr>
                <w:b/>
                <w:sz w:val="16"/>
              </w:rPr>
              <w:t>Calibración</w:t>
            </w:r>
          </w:p>
        </w:tc>
        <w:tc>
          <w:tcPr>
            <w:tcW w:w="1289" w:type="dxa"/>
          </w:tcPr>
          <w:p>
            <w:pPr>
              <w:pStyle w:val="TableParagraph"/>
              <w:spacing w:before="58"/>
              <w:ind w:left="70" w:right="69"/>
              <w:rPr>
                <w:b/>
                <w:sz w:val="16"/>
              </w:rPr>
            </w:pPr>
            <w:r>
              <w:rPr>
                <w:b/>
                <w:position w:val="2"/>
                <w:sz w:val="16"/>
              </w:rPr>
              <w:t>θ </w:t>
            </w:r>
            <w:r>
              <w:rPr>
                <w:b/>
                <w:sz w:val="10"/>
              </w:rPr>
              <w:t>r </w:t>
            </w:r>
            <w:r>
              <w:rPr>
                <w:b/>
                <w:position w:val="2"/>
                <w:sz w:val="16"/>
              </w:rPr>
              <w:t>+10%</w:t>
            </w:r>
          </w:p>
        </w:tc>
        <w:tc>
          <w:tcPr>
            <w:tcW w:w="1250" w:type="dxa"/>
          </w:tcPr>
          <w:p>
            <w:pPr>
              <w:pStyle w:val="TableParagraph"/>
              <w:spacing w:before="58"/>
              <w:ind w:left="71" w:right="70"/>
              <w:rPr>
                <w:b/>
                <w:sz w:val="16"/>
              </w:rPr>
            </w:pPr>
            <w:r>
              <w:rPr>
                <w:b/>
                <w:position w:val="2"/>
                <w:sz w:val="16"/>
              </w:rPr>
              <w:t>θ </w:t>
            </w:r>
            <w:r>
              <w:rPr>
                <w:b/>
                <w:sz w:val="10"/>
              </w:rPr>
              <w:t>r  </w:t>
            </w:r>
            <w:r>
              <w:rPr>
                <w:b/>
                <w:position w:val="2"/>
                <w:sz w:val="16"/>
              </w:rPr>
              <w:t>-10%</w:t>
            </w:r>
          </w:p>
        </w:tc>
        <w:tc>
          <w:tcPr>
            <w:tcW w:w="1289" w:type="dxa"/>
          </w:tcPr>
          <w:p>
            <w:pPr>
              <w:pStyle w:val="TableParagraph"/>
              <w:spacing w:before="58"/>
              <w:ind w:left="70" w:right="69"/>
              <w:rPr>
                <w:b/>
                <w:sz w:val="16"/>
              </w:rPr>
            </w:pPr>
            <w:r>
              <w:rPr>
                <w:b/>
                <w:position w:val="2"/>
                <w:sz w:val="16"/>
              </w:rPr>
              <w:t>θ </w:t>
            </w:r>
            <w:r>
              <w:rPr>
                <w:b/>
                <w:sz w:val="10"/>
              </w:rPr>
              <w:t>r </w:t>
            </w:r>
            <w:r>
              <w:rPr>
                <w:b/>
                <w:position w:val="2"/>
                <w:sz w:val="16"/>
              </w:rPr>
              <w:t>+20%</w:t>
            </w:r>
          </w:p>
        </w:tc>
        <w:tc>
          <w:tcPr>
            <w:tcW w:w="1253" w:type="dxa"/>
          </w:tcPr>
          <w:p>
            <w:pPr>
              <w:pStyle w:val="TableParagraph"/>
              <w:spacing w:before="58"/>
              <w:ind w:left="72" w:right="73"/>
              <w:rPr>
                <w:b/>
                <w:sz w:val="16"/>
              </w:rPr>
            </w:pPr>
            <w:r>
              <w:rPr>
                <w:b/>
                <w:position w:val="2"/>
                <w:sz w:val="16"/>
              </w:rPr>
              <w:t>θ </w:t>
            </w:r>
            <w:r>
              <w:rPr>
                <w:b/>
                <w:sz w:val="10"/>
              </w:rPr>
              <w:t>r </w:t>
            </w:r>
            <w:r>
              <w:rPr>
                <w:b/>
                <w:position w:val="2"/>
                <w:sz w:val="16"/>
              </w:rPr>
              <w:t>-20%</w:t>
            </w:r>
          </w:p>
        </w:tc>
        <w:tc>
          <w:tcPr>
            <w:tcW w:w="538" w:type="dxa"/>
          </w:tcPr>
          <w:p>
            <w:pPr>
              <w:pStyle w:val="TableParagraph"/>
              <w:spacing w:before="58"/>
              <w:ind w:left="62" w:right="63"/>
              <w:rPr>
                <w:b/>
                <w:sz w:val="16"/>
              </w:rPr>
            </w:pPr>
            <w:r>
              <w:rPr>
                <w:b/>
                <w:sz w:val="16"/>
              </w:rPr>
              <w:t>10%</w:t>
            </w:r>
          </w:p>
        </w:tc>
        <w:tc>
          <w:tcPr>
            <w:tcW w:w="535" w:type="dxa"/>
          </w:tcPr>
          <w:p>
            <w:pPr>
              <w:pStyle w:val="TableParagraph"/>
              <w:spacing w:before="58"/>
              <w:ind w:left="53" w:right="59"/>
              <w:rPr>
                <w:b/>
                <w:sz w:val="16"/>
              </w:rPr>
            </w:pPr>
            <w:r>
              <w:rPr>
                <w:b/>
                <w:sz w:val="16"/>
              </w:rPr>
              <w:t>-10%</w:t>
            </w:r>
          </w:p>
        </w:tc>
        <w:tc>
          <w:tcPr>
            <w:tcW w:w="540" w:type="dxa"/>
          </w:tcPr>
          <w:p>
            <w:pPr>
              <w:pStyle w:val="TableParagraph"/>
              <w:spacing w:before="58"/>
              <w:ind w:left="64" w:right="65"/>
              <w:rPr>
                <w:b/>
                <w:sz w:val="16"/>
              </w:rPr>
            </w:pPr>
            <w:r>
              <w:rPr>
                <w:b/>
                <w:sz w:val="16"/>
              </w:rPr>
              <w:t>20%</w:t>
            </w:r>
          </w:p>
        </w:tc>
        <w:tc>
          <w:tcPr>
            <w:tcW w:w="533" w:type="dxa"/>
          </w:tcPr>
          <w:p>
            <w:pPr>
              <w:pStyle w:val="TableParagraph"/>
              <w:spacing w:before="58"/>
              <w:ind w:left="52" w:right="56"/>
              <w:rPr>
                <w:b/>
                <w:sz w:val="16"/>
              </w:rPr>
            </w:pPr>
            <w:r>
              <w:rPr>
                <w:b/>
                <w:sz w:val="16"/>
              </w:rPr>
              <w:t>-20%</w:t>
            </w:r>
          </w:p>
        </w:tc>
      </w:tr>
      <w:tr>
        <w:trPr>
          <w:trHeight w:val="310" w:hRule="exact"/>
        </w:trPr>
        <w:tc>
          <w:tcPr>
            <w:tcW w:w="886" w:type="dxa"/>
          </w:tcPr>
          <w:p>
            <w:pPr>
              <w:pStyle w:val="TableParagraph"/>
              <w:spacing w:before="54"/>
              <w:ind w:left="47" w:right="85"/>
              <w:rPr>
                <w:b/>
                <w:sz w:val="16"/>
              </w:rPr>
            </w:pPr>
            <w:r>
              <w:rPr>
                <w:b/>
                <w:sz w:val="16"/>
              </w:rPr>
              <w:t>Parcela 1</w:t>
            </w:r>
          </w:p>
        </w:tc>
        <w:tc>
          <w:tcPr>
            <w:tcW w:w="1030" w:type="dxa"/>
          </w:tcPr>
          <w:p>
            <w:pPr>
              <w:pStyle w:val="TableParagraph"/>
              <w:spacing w:before="56"/>
              <w:ind w:left="55" w:right="53"/>
              <w:rPr>
                <w:sz w:val="16"/>
              </w:rPr>
            </w:pPr>
            <w:r>
              <w:rPr>
                <w:sz w:val="16"/>
              </w:rPr>
              <w:t>1.11E+03</w:t>
            </w:r>
          </w:p>
        </w:tc>
        <w:tc>
          <w:tcPr>
            <w:tcW w:w="1289" w:type="dxa"/>
          </w:tcPr>
          <w:p>
            <w:pPr>
              <w:pStyle w:val="TableParagraph"/>
              <w:spacing w:before="56"/>
              <w:ind w:left="70" w:right="68"/>
              <w:rPr>
                <w:sz w:val="16"/>
              </w:rPr>
            </w:pPr>
            <w:r>
              <w:rPr>
                <w:sz w:val="16"/>
              </w:rPr>
              <w:t>1.11E+03</w:t>
            </w:r>
          </w:p>
        </w:tc>
        <w:tc>
          <w:tcPr>
            <w:tcW w:w="1250" w:type="dxa"/>
          </w:tcPr>
          <w:p>
            <w:pPr>
              <w:pStyle w:val="TableParagraph"/>
              <w:spacing w:before="56"/>
              <w:ind w:left="71" w:right="69"/>
              <w:rPr>
                <w:sz w:val="16"/>
              </w:rPr>
            </w:pPr>
            <w:r>
              <w:rPr>
                <w:sz w:val="16"/>
              </w:rPr>
              <w:t>1.11E+03</w:t>
            </w:r>
          </w:p>
        </w:tc>
        <w:tc>
          <w:tcPr>
            <w:tcW w:w="1289" w:type="dxa"/>
          </w:tcPr>
          <w:p>
            <w:pPr>
              <w:pStyle w:val="TableParagraph"/>
              <w:spacing w:before="56"/>
              <w:ind w:left="70" w:right="68"/>
              <w:rPr>
                <w:sz w:val="16"/>
              </w:rPr>
            </w:pPr>
            <w:r>
              <w:rPr>
                <w:sz w:val="16"/>
              </w:rPr>
              <w:t>1.11E+03</w:t>
            </w:r>
          </w:p>
        </w:tc>
        <w:tc>
          <w:tcPr>
            <w:tcW w:w="1253" w:type="dxa"/>
          </w:tcPr>
          <w:p>
            <w:pPr>
              <w:pStyle w:val="TableParagraph"/>
              <w:spacing w:before="56"/>
              <w:ind w:left="72" w:right="72"/>
              <w:rPr>
                <w:sz w:val="16"/>
              </w:rPr>
            </w:pPr>
            <w:r>
              <w:rPr>
                <w:sz w:val="16"/>
              </w:rPr>
              <w:t>1.11E+03</w:t>
            </w:r>
          </w:p>
        </w:tc>
        <w:tc>
          <w:tcPr>
            <w:tcW w:w="538" w:type="dxa"/>
            <w:shd w:val="clear" w:color="auto" w:fill="92D04F"/>
          </w:tcPr>
          <w:p>
            <w:pPr>
              <w:pStyle w:val="TableParagraph"/>
              <w:spacing w:before="56"/>
              <w:ind w:right="1"/>
              <w:rPr>
                <w:sz w:val="16"/>
              </w:rPr>
            </w:pPr>
            <w:r>
              <w:rPr>
                <w:w w:val="100"/>
                <w:sz w:val="16"/>
              </w:rPr>
              <w:t>0</w:t>
            </w:r>
          </w:p>
        </w:tc>
        <w:tc>
          <w:tcPr>
            <w:tcW w:w="535" w:type="dxa"/>
            <w:shd w:val="clear" w:color="auto" w:fill="92D04F"/>
          </w:tcPr>
          <w:p>
            <w:pPr>
              <w:pStyle w:val="TableParagraph"/>
              <w:spacing w:before="56"/>
              <w:ind w:right="2"/>
              <w:rPr>
                <w:sz w:val="16"/>
              </w:rPr>
            </w:pPr>
            <w:r>
              <w:rPr>
                <w:w w:val="100"/>
                <w:sz w:val="16"/>
              </w:rPr>
              <w:t>0</w:t>
            </w:r>
          </w:p>
        </w:tc>
        <w:tc>
          <w:tcPr>
            <w:tcW w:w="540" w:type="dxa"/>
            <w:shd w:val="clear" w:color="auto" w:fill="92D04F"/>
          </w:tcPr>
          <w:p>
            <w:pPr>
              <w:pStyle w:val="TableParagraph"/>
              <w:spacing w:before="56"/>
              <w:ind w:right="2"/>
              <w:rPr>
                <w:sz w:val="16"/>
              </w:rPr>
            </w:pPr>
            <w:r>
              <w:rPr>
                <w:w w:val="100"/>
                <w:sz w:val="16"/>
              </w:rPr>
              <w:t>0</w:t>
            </w:r>
          </w:p>
        </w:tc>
        <w:tc>
          <w:tcPr>
            <w:tcW w:w="533" w:type="dxa"/>
            <w:shd w:val="clear" w:color="auto" w:fill="92D04F"/>
          </w:tcPr>
          <w:p>
            <w:pPr>
              <w:pStyle w:val="TableParagraph"/>
              <w:spacing w:before="56"/>
              <w:ind w:right="1"/>
              <w:rPr>
                <w:sz w:val="16"/>
              </w:rPr>
            </w:pPr>
            <w:r>
              <w:rPr>
                <w:w w:val="100"/>
                <w:sz w:val="16"/>
              </w:rPr>
              <w:t>0</w:t>
            </w:r>
          </w:p>
        </w:tc>
      </w:tr>
      <w:tr>
        <w:trPr>
          <w:trHeight w:val="312" w:hRule="exact"/>
        </w:trPr>
        <w:tc>
          <w:tcPr>
            <w:tcW w:w="886" w:type="dxa"/>
          </w:tcPr>
          <w:p>
            <w:pPr>
              <w:pStyle w:val="TableParagraph"/>
              <w:spacing w:before="54"/>
              <w:ind w:left="47" w:right="85"/>
              <w:rPr>
                <w:b/>
                <w:sz w:val="16"/>
              </w:rPr>
            </w:pPr>
            <w:r>
              <w:rPr>
                <w:b/>
                <w:sz w:val="16"/>
              </w:rPr>
              <w:t>Parcela 4</w:t>
            </w:r>
          </w:p>
        </w:tc>
        <w:tc>
          <w:tcPr>
            <w:tcW w:w="1030" w:type="dxa"/>
          </w:tcPr>
          <w:p>
            <w:pPr>
              <w:pStyle w:val="TableParagraph"/>
              <w:spacing w:before="56"/>
              <w:ind w:left="55" w:right="53"/>
              <w:rPr>
                <w:sz w:val="16"/>
              </w:rPr>
            </w:pPr>
            <w:r>
              <w:rPr>
                <w:sz w:val="16"/>
              </w:rPr>
              <w:t>4.84E+00</w:t>
            </w:r>
          </w:p>
        </w:tc>
        <w:tc>
          <w:tcPr>
            <w:tcW w:w="1289" w:type="dxa"/>
          </w:tcPr>
          <w:p>
            <w:pPr>
              <w:pStyle w:val="TableParagraph"/>
              <w:spacing w:before="56"/>
              <w:ind w:left="70" w:right="68"/>
              <w:rPr>
                <w:sz w:val="16"/>
              </w:rPr>
            </w:pPr>
            <w:r>
              <w:rPr>
                <w:sz w:val="16"/>
              </w:rPr>
              <w:t>1.53E+01</w:t>
            </w:r>
          </w:p>
        </w:tc>
        <w:tc>
          <w:tcPr>
            <w:tcW w:w="1250" w:type="dxa"/>
          </w:tcPr>
          <w:p>
            <w:pPr>
              <w:pStyle w:val="TableParagraph"/>
              <w:spacing w:before="56"/>
              <w:ind w:left="71" w:right="69"/>
              <w:rPr>
                <w:sz w:val="16"/>
              </w:rPr>
            </w:pPr>
            <w:r>
              <w:rPr>
                <w:sz w:val="16"/>
              </w:rPr>
              <w:t>1.08E+00</w:t>
            </w:r>
          </w:p>
        </w:tc>
        <w:tc>
          <w:tcPr>
            <w:tcW w:w="1289" w:type="dxa"/>
          </w:tcPr>
          <w:p>
            <w:pPr>
              <w:pStyle w:val="TableParagraph"/>
              <w:spacing w:before="56"/>
              <w:ind w:left="70" w:right="68"/>
              <w:rPr>
                <w:sz w:val="16"/>
              </w:rPr>
            </w:pPr>
            <w:r>
              <w:rPr>
                <w:sz w:val="16"/>
              </w:rPr>
              <w:t>5.22E+01</w:t>
            </w:r>
          </w:p>
        </w:tc>
        <w:tc>
          <w:tcPr>
            <w:tcW w:w="1253" w:type="dxa"/>
          </w:tcPr>
          <w:p>
            <w:pPr>
              <w:pStyle w:val="TableParagraph"/>
              <w:spacing w:before="56"/>
              <w:ind w:left="72" w:right="73"/>
              <w:rPr>
                <w:sz w:val="16"/>
              </w:rPr>
            </w:pPr>
            <w:r>
              <w:rPr>
                <w:sz w:val="16"/>
              </w:rPr>
              <w:t>2.94E-01</w:t>
            </w:r>
          </w:p>
        </w:tc>
        <w:tc>
          <w:tcPr>
            <w:tcW w:w="538" w:type="dxa"/>
            <w:shd w:val="clear" w:color="auto" w:fill="FF0000"/>
          </w:tcPr>
          <w:p>
            <w:pPr>
              <w:pStyle w:val="TableParagraph"/>
              <w:spacing w:before="56"/>
              <w:ind w:left="62" w:right="64"/>
              <w:rPr>
                <w:sz w:val="16"/>
              </w:rPr>
            </w:pPr>
            <w:r>
              <w:rPr>
                <w:sz w:val="16"/>
              </w:rPr>
              <w:t>&gt;100</w:t>
            </w:r>
          </w:p>
        </w:tc>
        <w:tc>
          <w:tcPr>
            <w:tcW w:w="535" w:type="dxa"/>
            <w:shd w:val="clear" w:color="auto" w:fill="FF0000"/>
          </w:tcPr>
          <w:p>
            <w:pPr>
              <w:pStyle w:val="TableParagraph"/>
              <w:spacing w:before="56"/>
              <w:ind w:left="53" w:right="57"/>
              <w:rPr>
                <w:sz w:val="16"/>
              </w:rPr>
            </w:pPr>
            <w:r>
              <w:rPr>
                <w:sz w:val="16"/>
              </w:rPr>
              <w:t>&gt;100</w:t>
            </w:r>
          </w:p>
        </w:tc>
        <w:tc>
          <w:tcPr>
            <w:tcW w:w="540" w:type="dxa"/>
            <w:shd w:val="clear" w:color="auto" w:fill="FF0000"/>
          </w:tcPr>
          <w:p>
            <w:pPr>
              <w:pStyle w:val="TableParagraph"/>
              <w:spacing w:before="56"/>
              <w:ind w:left="64" w:right="65"/>
              <w:rPr>
                <w:sz w:val="16"/>
              </w:rPr>
            </w:pPr>
            <w:r>
              <w:rPr>
                <w:sz w:val="16"/>
              </w:rPr>
              <w:t>&gt;100</w:t>
            </w:r>
          </w:p>
        </w:tc>
        <w:tc>
          <w:tcPr>
            <w:tcW w:w="533" w:type="dxa"/>
            <w:shd w:val="clear" w:color="auto" w:fill="FF0000"/>
          </w:tcPr>
          <w:p>
            <w:pPr>
              <w:pStyle w:val="TableParagraph"/>
              <w:spacing w:before="56"/>
              <w:ind w:left="52" w:right="54"/>
              <w:rPr>
                <w:sz w:val="16"/>
              </w:rPr>
            </w:pPr>
            <w:r>
              <w:rPr>
                <w:sz w:val="16"/>
              </w:rPr>
              <w:t>&gt;100</w:t>
            </w:r>
          </w:p>
        </w:tc>
      </w:tr>
      <w:tr>
        <w:trPr>
          <w:trHeight w:val="310" w:hRule="exact"/>
        </w:trPr>
        <w:tc>
          <w:tcPr>
            <w:tcW w:w="886" w:type="dxa"/>
          </w:tcPr>
          <w:p>
            <w:pPr/>
          </w:p>
        </w:tc>
        <w:tc>
          <w:tcPr>
            <w:tcW w:w="1030" w:type="dxa"/>
          </w:tcPr>
          <w:p>
            <w:pPr/>
          </w:p>
        </w:tc>
        <w:tc>
          <w:tcPr>
            <w:tcW w:w="1289" w:type="dxa"/>
          </w:tcPr>
          <w:p>
            <w:pPr/>
          </w:p>
        </w:tc>
        <w:tc>
          <w:tcPr>
            <w:tcW w:w="1250" w:type="dxa"/>
          </w:tcPr>
          <w:p>
            <w:pPr/>
          </w:p>
        </w:tc>
        <w:tc>
          <w:tcPr>
            <w:tcW w:w="1289" w:type="dxa"/>
          </w:tcPr>
          <w:p>
            <w:pPr/>
          </w:p>
        </w:tc>
        <w:tc>
          <w:tcPr>
            <w:tcW w:w="1253" w:type="dxa"/>
          </w:tcPr>
          <w:p>
            <w:pPr/>
          </w:p>
        </w:tc>
        <w:tc>
          <w:tcPr>
            <w:tcW w:w="538" w:type="dxa"/>
          </w:tcPr>
          <w:p>
            <w:pPr/>
          </w:p>
        </w:tc>
        <w:tc>
          <w:tcPr>
            <w:tcW w:w="535" w:type="dxa"/>
          </w:tcPr>
          <w:p>
            <w:pPr/>
          </w:p>
        </w:tc>
        <w:tc>
          <w:tcPr>
            <w:tcW w:w="540" w:type="dxa"/>
          </w:tcPr>
          <w:p>
            <w:pPr/>
          </w:p>
        </w:tc>
        <w:tc>
          <w:tcPr>
            <w:tcW w:w="533" w:type="dxa"/>
          </w:tcPr>
          <w:p>
            <w:pPr/>
          </w:p>
        </w:tc>
      </w:tr>
      <w:tr>
        <w:trPr>
          <w:trHeight w:val="324" w:hRule="exact"/>
        </w:trPr>
        <w:tc>
          <w:tcPr>
            <w:tcW w:w="886" w:type="dxa"/>
          </w:tcPr>
          <w:p>
            <w:pPr/>
          </w:p>
        </w:tc>
        <w:tc>
          <w:tcPr>
            <w:tcW w:w="1030" w:type="dxa"/>
          </w:tcPr>
          <w:p>
            <w:pPr>
              <w:pStyle w:val="TableParagraph"/>
              <w:spacing w:before="58"/>
              <w:ind w:left="55" w:right="53"/>
              <w:rPr>
                <w:b/>
                <w:sz w:val="16"/>
              </w:rPr>
            </w:pPr>
            <w:r>
              <w:rPr>
                <w:b/>
                <w:sz w:val="16"/>
              </w:rPr>
              <w:t>Calibración</w:t>
            </w:r>
          </w:p>
        </w:tc>
        <w:tc>
          <w:tcPr>
            <w:tcW w:w="1289" w:type="dxa"/>
          </w:tcPr>
          <w:p>
            <w:pPr>
              <w:pStyle w:val="TableParagraph"/>
              <w:spacing w:before="58"/>
              <w:ind w:left="70" w:right="71"/>
              <w:rPr>
                <w:b/>
                <w:sz w:val="16"/>
              </w:rPr>
            </w:pPr>
            <w:r>
              <w:rPr>
                <w:b/>
                <w:position w:val="2"/>
                <w:sz w:val="16"/>
              </w:rPr>
              <w:t>θ </w:t>
            </w:r>
            <w:r>
              <w:rPr>
                <w:b/>
                <w:sz w:val="10"/>
              </w:rPr>
              <w:t>s </w:t>
            </w:r>
            <w:r>
              <w:rPr>
                <w:b/>
                <w:position w:val="2"/>
                <w:sz w:val="16"/>
              </w:rPr>
              <w:t>+10%</w:t>
            </w:r>
          </w:p>
        </w:tc>
        <w:tc>
          <w:tcPr>
            <w:tcW w:w="1250" w:type="dxa"/>
          </w:tcPr>
          <w:p>
            <w:pPr>
              <w:pStyle w:val="TableParagraph"/>
              <w:spacing w:before="58"/>
              <w:ind w:left="71" w:right="70"/>
              <w:rPr>
                <w:b/>
                <w:sz w:val="16"/>
              </w:rPr>
            </w:pPr>
            <w:r>
              <w:rPr>
                <w:b/>
                <w:position w:val="2"/>
                <w:sz w:val="16"/>
              </w:rPr>
              <w:t>θ </w:t>
            </w:r>
            <w:r>
              <w:rPr>
                <w:b/>
                <w:sz w:val="10"/>
              </w:rPr>
              <w:t>s -</w:t>
            </w:r>
            <w:r>
              <w:rPr>
                <w:b/>
                <w:position w:val="2"/>
                <w:sz w:val="16"/>
              </w:rPr>
              <w:t>10%</w:t>
            </w:r>
          </w:p>
        </w:tc>
        <w:tc>
          <w:tcPr>
            <w:tcW w:w="1289" w:type="dxa"/>
          </w:tcPr>
          <w:p>
            <w:pPr>
              <w:pStyle w:val="TableParagraph"/>
              <w:spacing w:before="58"/>
              <w:ind w:left="70" w:right="71"/>
              <w:rPr>
                <w:b/>
                <w:sz w:val="16"/>
              </w:rPr>
            </w:pPr>
            <w:r>
              <w:rPr>
                <w:b/>
                <w:position w:val="2"/>
                <w:sz w:val="16"/>
              </w:rPr>
              <w:t>θ </w:t>
            </w:r>
            <w:r>
              <w:rPr>
                <w:b/>
                <w:sz w:val="10"/>
              </w:rPr>
              <w:t>s </w:t>
            </w:r>
            <w:r>
              <w:rPr>
                <w:b/>
                <w:position w:val="2"/>
                <w:sz w:val="16"/>
              </w:rPr>
              <w:t>+20%</w:t>
            </w:r>
          </w:p>
        </w:tc>
        <w:tc>
          <w:tcPr>
            <w:tcW w:w="1253" w:type="dxa"/>
          </w:tcPr>
          <w:p>
            <w:pPr>
              <w:pStyle w:val="TableParagraph"/>
              <w:spacing w:before="58"/>
              <w:ind w:left="72" w:right="73"/>
              <w:rPr>
                <w:b/>
                <w:sz w:val="16"/>
              </w:rPr>
            </w:pPr>
            <w:r>
              <w:rPr>
                <w:b/>
                <w:position w:val="2"/>
                <w:sz w:val="16"/>
              </w:rPr>
              <w:t>θ </w:t>
            </w:r>
            <w:r>
              <w:rPr>
                <w:b/>
                <w:sz w:val="10"/>
              </w:rPr>
              <w:t>s </w:t>
            </w:r>
            <w:r>
              <w:rPr>
                <w:b/>
                <w:position w:val="2"/>
                <w:sz w:val="16"/>
              </w:rPr>
              <w:t>-20%</w:t>
            </w:r>
          </w:p>
        </w:tc>
        <w:tc>
          <w:tcPr>
            <w:tcW w:w="538" w:type="dxa"/>
          </w:tcPr>
          <w:p>
            <w:pPr>
              <w:pStyle w:val="TableParagraph"/>
              <w:spacing w:before="58"/>
              <w:ind w:left="62" w:right="63"/>
              <w:rPr>
                <w:b/>
                <w:sz w:val="16"/>
              </w:rPr>
            </w:pPr>
            <w:r>
              <w:rPr>
                <w:b/>
                <w:sz w:val="16"/>
              </w:rPr>
              <w:t>10%</w:t>
            </w:r>
          </w:p>
        </w:tc>
        <w:tc>
          <w:tcPr>
            <w:tcW w:w="535" w:type="dxa"/>
          </w:tcPr>
          <w:p>
            <w:pPr>
              <w:pStyle w:val="TableParagraph"/>
              <w:spacing w:before="58"/>
              <w:ind w:left="53" w:right="59"/>
              <w:rPr>
                <w:b/>
                <w:sz w:val="16"/>
              </w:rPr>
            </w:pPr>
            <w:r>
              <w:rPr>
                <w:b/>
                <w:sz w:val="16"/>
              </w:rPr>
              <w:t>-10%</w:t>
            </w:r>
          </w:p>
        </w:tc>
        <w:tc>
          <w:tcPr>
            <w:tcW w:w="540" w:type="dxa"/>
          </w:tcPr>
          <w:p>
            <w:pPr>
              <w:pStyle w:val="TableParagraph"/>
              <w:spacing w:before="58"/>
              <w:ind w:left="64" w:right="65"/>
              <w:rPr>
                <w:b/>
                <w:sz w:val="16"/>
              </w:rPr>
            </w:pPr>
            <w:r>
              <w:rPr>
                <w:b/>
                <w:sz w:val="16"/>
              </w:rPr>
              <w:t>20%</w:t>
            </w:r>
          </w:p>
        </w:tc>
        <w:tc>
          <w:tcPr>
            <w:tcW w:w="533" w:type="dxa"/>
          </w:tcPr>
          <w:p>
            <w:pPr>
              <w:pStyle w:val="TableParagraph"/>
              <w:spacing w:before="58"/>
              <w:ind w:left="52" w:right="56"/>
              <w:rPr>
                <w:b/>
                <w:sz w:val="16"/>
              </w:rPr>
            </w:pPr>
            <w:r>
              <w:rPr>
                <w:b/>
                <w:sz w:val="16"/>
              </w:rPr>
              <w:t>-20%</w:t>
            </w:r>
          </w:p>
        </w:tc>
      </w:tr>
      <w:tr>
        <w:trPr>
          <w:trHeight w:val="310" w:hRule="exact"/>
        </w:trPr>
        <w:tc>
          <w:tcPr>
            <w:tcW w:w="886" w:type="dxa"/>
          </w:tcPr>
          <w:p>
            <w:pPr>
              <w:pStyle w:val="TableParagraph"/>
              <w:spacing w:before="51"/>
              <w:ind w:left="47" w:right="85"/>
              <w:rPr>
                <w:b/>
                <w:sz w:val="16"/>
              </w:rPr>
            </w:pPr>
            <w:r>
              <w:rPr>
                <w:b/>
                <w:sz w:val="16"/>
              </w:rPr>
              <w:t>Parcela 1</w:t>
            </w:r>
          </w:p>
        </w:tc>
        <w:tc>
          <w:tcPr>
            <w:tcW w:w="1030" w:type="dxa"/>
          </w:tcPr>
          <w:p>
            <w:pPr>
              <w:pStyle w:val="TableParagraph"/>
              <w:spacing w:before="54"/>
              <w:ind w:left="55" w:right="53"/>
              <w:rPr>
                <w:sz w:val="16"/>
              </w:rPr>
            </w:pPr>
            <w:r>
              <w:rPr>
                <w:sz w:val="16"/>
              </w:rPr>
              <w:t>1.11E+03</w:t>
            </w:r>
          </w:p>
        </w:tc>
        <w:tc>
          <w:tcPr>
            <w:tcW w:w="1289" w:type="dxa"/>
          </w:tcPr>
          <w:p>
            <w:pPr>
              <w:pStyle w:val="TableParagraph"/>
              <w:spacing w:before="54"/>
              <w:ind w:left="70" w:right="68"/>
              <w:rPr>
                <w:sz w:val="16"/>
              </w:rPr>
            </w:pPr>
            <w:r>
              <w:rPr>
                <w:sz w:val="16"/>
              </w:rPr>
              <w:t>1.57E+03</w:t>
            </w:r>
          </w:p>
        </w:tc>
        <w:tc>
          <w:tcPr>
            <w:tcW w:w="1250" w:type="dxa"/>
          </w:tcPr>
          <w:p>
            <w:pPr>
              <w:pStyle w:val="TableParagraph"/>
              <w:spacing w:before="54"/>
              <w:ind w:left="71" w:right="69"/>
              <w:rPr>
                <w:sz w:val="16"/>
              </w:rPr>
            </w:pPr>
            <w:r>
              <w:rPr>
                <w:sz w:val="16"/>
              </w:rPr>
              <w:t>1.03E+03</w:t>
            </w:r>
          </w:p>
        </w:tc>
        <w:tc>
          <w:tcPr>
            <w:tcW w:w="1289" w:type="dxa"/>
          </w:tcPr>
          <w:p>
            <w:pPr>
              <w:pStyle w:val="TableParagraph"/>
              <w:spacing w:before="54"/>
              <w:ind w:left="70" w:right="68"/>
              <w:rPr>
                <w:sz w:val="16"/>
              </w:rPr>
            </w:pPr>
            <w:r>
              <w:rPr>
                <w:sz w:val="16"/>
              </w:rPr>
              <w:t>1.98E+03</w:t>
            </w:r>
          </w:p>
        </w:tc>
        <w:tc>
          <w:tcPr>
            <w:tcW w:w="1253" w:type="dxa"/>
          </w:tcPr>
          <w:p>
            <w:pPr>
              <w:pStyle w:val="TableParagraph"/>
              <w:spacing w:before="54"/>
              <w:ind w:left="72" w:right="72"/>
              <w:rPr>
                <w:sz w:val="16"/>
              </w:rPr>
            </w:pPr>
            <w:r>
              <w:rPr>
                <w:sz w:val="16"/>
              </w:rPr>
              <w:t>3.86E+03</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Style w:val="TableParagraph"/>
              <w:spacing w:before="54"/>
              <w:ind w:left="47" w:right="85"/>
              <w:rPr>
                <w:b/>
                <w:sz w:val="16"/>
              </w:rPr>
            </w:pPr>
            <w:r>
              <w:rPr>
                <w:b/>
                <w:sz w:val="16"/>
              </w:rPr>
              <w:t>Parcela 4</w:t>
            </w:r>
          </w:p>
        </w:tc>
        <w:tc>
          <w:tcPr>
            <w:tcW w:w="1030" w:type="dxa"/>
          </w:tcPr>
          <w:p>
            <w:pPr>
              <w:pStyle w:val="TableParagraph"/>
              <w:spacing w:before="56"/>
              <w:ind w:left="55" w:right="53"/>
              <w:rPr>
                <w:sz w:val="16"/>
              </w:rPr>
            </w:pPr>
            <w:r>
              <w:rPr>
                <w:sz w:val="16"/>
              </w:rPr>
              <w:t>4.84E+00</w:t>
            </w:r>
          </w:p>
        </w:tc>
        <w:tc>
          <w:tcPr>
            <w:tcW w:w="1289" w:type="dxa"/>
          </w:tcPr>
          <w:p>
            <w:pPr>
              <w:pStyle w:val="TableParagraph"/>
              <w:spacing w:before="56"/>
              <w:ind w:left="70" w:right="68"/>
              <w:rPr>
                <w:sz w:val="16"/>
              </w:rPr>
            </w:pPr>
            <w:r>
              <w:rPr>
                <w:sz w:val="16"/>
              </w:rPr>
              <w:t>9.95E+00</w:t>
            </w:r>
          </w:p>
        </w:tc>
        <w:tc>
          <w:tcPr>
            <w:tcW w:w="1250" w:type="dxa"/>
          </w:tcPr>
          <w:p>
            <w:pPr>
              <w:pStyle w:val="TableParagraph"/>
              <w:spacing w:before="56"/>
              <w:ind w:left="70" w:right="70"/>
              <w:rPr>
                <w:sz w:val="16"/>
              </w:rPr>
            </w:pPr>
            <w:r>
              <w:rPr>
                <w:sz w:val="16"/>
              </w:rPr>
              <w:t>6.48E-01</w:t>
            </w:r>
          </w:p>
        </w:tc>
        <w:tc>
          <w:tcPr>
            <w:tcW w:w="1289" w:type="dxa"/>
          </w:tcPr>
          <w:p>
            <w:pPr>
              <w:pStyle w:val="TableParagraph"/>
              <w:spacing w:before="56"/>
              <w:ind w:left="70" w:right="68"/>
              <w:rPr>
                <w:sz w:val="16"/>
              </w:rPr>
            </w:pPr>
            <w:r>
              <w:rPr>
                <w:sz w:val="16"/>
              </w:rPr>
              <w:t>1.09E+01</w:t>
            </w:r>
          </w:p>
        </w:tc>
        <w:tc>
          <w:tcPr>
            <w:tcW w:w="1253" w:type="dxa"/>
          </w:tcPr>
          <w:p>
            <w:pPr>
              <w:pStyle w:val="TableParagraph"/>
              <w:spacing w:before="56"/>
              <w:ind w:left="72" w:right="73"/>
              <w:rPr>
                <w:sz w:val="16"/>
              </w:rPr>
            </w:pPr>
            <w:r>
              <w:rPr>
                <w:sz w:val="16"/>
              </w:rPr>
              <w:t>7.56E-01</w:t>
            </w:r>
          </w:p>
        </w:tc>
        <w:tc>
          <w:tcPr>
            <w:tcW w:w="538" w:type="dxa"/>
            <w:shd w:val="clear" w:color="auto" w:fill="FF0000"/>
          </w:tcPr>
          <w:p>
            <w:pPr>
              <w:pStyle w:val="TableParagraph"/>
              <w:spacing w:before="56"/>
              <w:ind w:left="62" w:right="64"/>
              <w:rPr>
                <w:sz w:val="16"/>
              </w:rPr>
            </w:pPr>
            <w:r>
              <w:rPr>
                <w:sz w:val="16"/>
              </w:rPr>
              <w:t>&gt;100</w:t>
            </w:r>
          </w:p>
        </w:tc>
        <w:tc>
          <w:tcPr>
            <w:tcW w:w="535" w:type="dxa"/>
            <w:shd w:val="clear" w:color="auto" w:fill="FF0000"/>
          </w:tcPr>
          <w:p>
            <w:pPr>
              <w:pStyle w:val="TableParagraph"/>
              <w:spacing w:before="56"/>
              <w:ind w:left="53" w:right="57"/>
              <w:rPr>
                <w:sz w:val="16"/>
              </w:rPr>
            </w:pPr>
            <w:r>
              <w:rPr>
                <w:sz w:val="16"/>
              </w:rPr>
              <w:t>&gt;100</w:t>
            </w:r>
          </w:p>
        </w:tc>
        <w:tc>
          <w:tcPr>
            <w:tcW w:w="540" w:type="dxa"/>
            <w:shd w:val="clear" w:color="auto" w:fill="FF0000"/>
          </w:tcPr>
          <w:p>
            <w:pPr>
              <w:pStyle w:val="TableParagraph"/>
              <w:spacing w:before="56"/>
              <w:ind w:left="64" w:right="65"/>
              <w:rPr>
                <w:sz w:val="16"/>
              </w:rPr>
            </w:pPr>
            <w:r>
              <w:rPr>
                <w:sz w:val="16"/>
              </w:rPr>
              <w:t>&gt;100</w:t>
            </w:r>
          </w:p>
        </w:tc>
        <w:tc>
          <w:tcPr>
            <w:tcW w:w="533" w:type="dxa"/>
            <w:shd w:val="clear" w:color="auto" w:fill="FF0000"/>
          </w:tcPr>
          <w:p>
            <w:pPr>
              <w:pStyle w:val="TableParagraph"/>
              <w:spacing w:before="56"/>
              <w:ind w:left="52" w:right="54"/>
              <w:rPr>
                <w:sz w:val="16"/>
              </w:rPr>
            </w:pPr>
            <w:r>
              <w:rPr>
                <w:sz w:val="16"/>
              </w:rPr>
              <w:t>&gt;100</w:t>
            </w:r>
          </w:p>
        </w:tc>
      </w:tr>
      <w:tr>
        <w:trPr>
          <w:trHeight w:val="312" w:hRule="exact"/>
        </w:trPr>
        <w:tc>
          <w:tcPr>
            <w:tcW w:w="886" w:type="dxa"/>
          </w:tcPr>
          <w:p>
            <w:pPr/>
          </w:p>
        </w:tc>
        <w:tc>
          <w:tcPr>
            <w:tcW w:w="1030" w:type="dxa"/>
          </w:tcPr>
          <w:p>
            <w:pPr/>
          </w:p>
        </w:tc>
        <w:tc>
          <w:tcPr>
            <w:tcW w:w="1289" w:type="dxa"/>
          </w:tcPr>
          <w:p>
            <w:pPr/>
          </w:p>
        </w:tc>
        <w:tc>
          <w:tcPr>
            <w:tcW w:w="1250" w:type="dxa"/>
          </w:tcPr>
          <w:p>
            <w:pPr/>
          </w:p>
        </w:tc>
        <w:tc>
          <w:tcPr>
            <w:tcW w:w="1289" w:type="dxa"/>
          </w:tcPr>
          <w:p>
            <w:pPr/>
          </w:p>
        </w:tc>
        <w:tc>
          <w:tcPr>
            <w:tcW w:w="1253" w:type="dxa"/>
          </w:tcPr>
          <w:p>
            <w:pPr/>
          </w:p>
        </w:tc>
        <w:tc>
          <w:tcPr>
            <w:tcW w:w="538" w:type="dxa"/>
          </w:tcPr>
          <w:p>
            <w:pPr/>
          </w:p>
        </w:tc>
        <w:tc>
          <w:tcPr>
            <w:tcW w:w="535" w:type="dxa"/>
          </w:tcPr>
          <w:p>
            <w:pPr/>
          </w:p>
        </w:tc>
        <w:tc>
          <w:tcPr>
            <w:tcW w:w="540" w:type="dxa"/>
          </w:tcPr>
          <w:p>
            <w:pPr/>
          </w:p>
        </w:tc>
        <w:tc>
          <w:tcPr>
            <w:tcW w:w="533" w:type="dxa"/>
          </w:tcPr>
          <w:p>
            <w:pPr/>
          </w:p>
        </w:tc>
      </w:tr>
      <w:tr>
        <w:trPr>
          <w:trHeight w:val="310" w:hRule="exact"/>
        </w:trPr>
        <w:tc>
          <w:tcPr>
            <w:tcW w:w="886" w:type="dxa"/>
          </w:tcPr>
          <w:p>
            <w:pPr/>
          </w:p>
        </w:tc>
        <w:tc>
          <w:tcPr>
            <w:tcW w:w="1030" w:type="dxa"/>
          </w:tcPr>
          <w:p>
            <w:pPr>
              <w:pStyle w:val="TableParagraph"/>
              <w:spacing w:before="51"/>
              <w:ind w:left="55" w:right="53"/>
              <w:rPr>
                <w:b/>
                <w:sz w:val="16"/>
              </w:rPr>
            </w:pPr>
            <w:r>
              <w:rPr>
                <w:b/>
                <w:sz w:val="16"/>
              </w:rPr>
              <w:t>Calibración</w:t>
            </w:r>
          </w:p>
        </w:tc>
        <w:tc>
          <w:tcPr>
            <w:tcW w:w="1289" w:type="dxa"/>
          </w:tcPr>
          <w:p>
            <w:pPr>
              <w:pStyle w:val="TableParagraph"/>
              <w:spacing w:before="28"/>
              <w:ind w:left="70" w:right="69"/>
              <w:rPr>
                <w:b/>
                <w:sz w:val="16"/>
              </w:rPr>
            </w:pPr>
            <w:r>
              <w:rPr>
                <w:b/>
                <w:sz w:val="16"/>
              </w:rPr>
              <w:t>α (cm</w:t>
            </w:r>
            <w:r>
              <w:rPr>
                <w:b/>
                <w:position w:val="8"/>
                <w:sz w:val="10"/>
              </w:rPr>
              <w:t>-1</w:t>
            </w:r>
            <w:r>
              <w:rPr>
                <w:b/>
                <w:sz w:val="16"/>
              </w:rPr>
              <w:t>) +10%</w:t>
            </w:r>
          </w:p>
        </w:tc>
        <w:tc>
          <w:tcPr>
            <w:tcW w:w="1250" w:type="dxa"/>
          </w:tcPr>
          <w:p>
            <w:pPr>
              <w:pStyle w:val="TableParagraph"/>
              <w:spacing w:before="28"/>
              <w:ind w:left="71" w:right="68"/>
              <w:rPr>
                <w:b/>
                <w:sz w:val="16"/>
              </w:rPr>
            </w:pPr>
            <w:r>
              <w:rPr>
                <w:b/>
                <w:sz w:val="16"/>
              </w:rPr>
              <w:t>α (cm</w:t>
            </w:r>
            <w:r>
              <w:rPr>
                <w:b/>
                <w:position w:val="8"/>
                <w:sz w:val="10"/>
              </w:rPr>
              <w:t>-1</w:t>
            </w:r>
            <w:r>
              <w:rPr>
                <w:b/>
                <w:sz w:val="16"/>
              </w:rPr>
              <w:t>) -10%</w:t>
            </w:r>
          </w:p>
        </w:tc>
        <w:tc>
          <w:tcPr>
            <w:tcW w:w="1289" w:type="dxa"/>
          </w:tcPr>
          <w:p>
            <w:pPr>
              <w:pStyle w:val="TableParagraph"/>
              <w:spacing w:before="28"/>
              <w:ind w:left="70" w:right="69"/>
              <w:rPr>
                <w:b/>
                <w:sz w:val="16"/>
              </w:rPr>
            </w:pPr>
            <w:r>
              <w:rPr>
                <w:b/>
                <w:sz w:val="16"/>
              </w:rPr>
              <w:t>α (cm</w:t>
            </w:r>
            <w:r>
              <w:rPr>
                <w:b/>
                <w:position w:val="8"/>
                <w:sz w:val="10"/>
              </w:rPr>
              <w:t>-1</w:t>
            </w:r>
            <w:r>
              <w:rPr>
                <w:b/>
                <w:sz w:val="16"/>
              </w:rPr>
              <w:t>) +20%</w:t>
            </w:r>
          </w:p>
        </w:tc>
        <w:tc>
          <w:tcPr>
            <w:tcW w:w="1253" w:type="dxa"/>
          </w:tcPr>
          <w:p>
            <w:pPr>
              <w:pStyle w:val="TableParagraph"/>
              <w:spacing w:before="28"/>
              <w:ind w:left="72" w:right="71"/>
              <w:rPr>
                <w:b/>
                <w:sz w:val="16"/>
              </w:rPr>
            </w:pPr>
            <w:r>
              <w:rPr>
                <w:b/>
                <w:sz w:val="16"/>
              </w:rPr>
              <w:t>α (cm</w:t>
            </w:r>
            <w:r>
              <w:rPr>
                <w:b/>
                <w:position w:val="8"/>
                <w:sz w:val="10"/>
              </w:rPr>
              <w:t>-1</w:t>
            </w:r>
            <w:r>
              <w:rPr>
                <w:b/>
                <w:sz w:val="16"/>
              </w:rPr>
              <w:t>) -20%</w:t>
            </w:r>
          </w:p>
        </w:tc>
        <w:tc>
          <w:tcPr>
            <w:tcW w:w="538" w:type="dxa"/>
          </w:tcPr>
          <w:p>
            <w:pPr>
              <w:pStyle w:val="TableParagraph"/>
              <w:spacing w:before="51"/>
              <w:ind w:left="62" w:right="63"/>
              <w:rPr>
                <w:b/>
                <w:sz w:val="16"/>
              </w:rPr>
            </w:pPr>
            <w:r>
              <w:rPr>
                <w:b/>
                <w:sz w:val="16"/>
              </w:rPr>
              <w:t>10%</w:t>
            </w:r>
          </w:p>
        </w:tc>
        <w:tc>
          <w:tcPr>
            <w:tcW w:w="535" w:type="dxa"/>
          </w:tcPr>
          <w:p>
            <w:pPr>
              <w:pStyle w:val="TableParagraph"/>
              <w:spacing w:before="51"/>
              <w:ind w:left="53" w:right="59"/>
              <w:rPr>
                <w:b/>
                <w:sz w:val="16"/>
              </w:rPr>
            </w:pPr>
            <w:r>
              <w:rPr>
                <w:b/>
                <w:sz w:val="16"/>
              </w:rPr>
              <w:t>-10%</w:t>
            </w:r>
          </w:p>
        </w:tc>
        <w:tc>
          <w:tcPr>
            <w:tcW w:w="540" w:type="dxa"/>
          </w:tcPr>
          <w:p>
            <w:pPr>
              <w:pStyle w:val="TableParagraph"/>
              <w:spacing w:before="51"/>
              <w:ind w:left="64" w:right="65"/>
              <w:rPr>
                <w:b/>
                <w:sz w:val="16"/>
              </w:rPr>
            </w:pPr>
            <w:r>
              <w:rPr>
                <w:b/>
                <w:sz w:val="16"/>
              </w:rPr>
              <w:t>20%</w:t>
            </w:r>
          </w:p>
        </w:tc>
        <w:tc>
          <w:tcPr>
            <w:tcW w:w="533" w:type="dxa"/>
          </w:tcPr>
          <w:p>
            <w:pPr>
              <w:pStyle w:val="TableParagraph"/>
              <w:spacing w:before="51"/>
              <w:ind w:left="52" w:right="56"/>
              <w:rPr>
                <w:b/>
                <w:sz w:val="16"/>
              </w:rPr>
            </w:pPr>
            <w:r>
              <w:rPr>
                <w:b/>
                <w:sz w:val="16"/>
              </w:rPr>
              <w:t>-20%</w:t>
            </w:r>
          </w:p>
        </w:tc>
      </w:tr>
      <w:tr>
        <w:trPr>
          <w:trHeight w:val="310" w:hRule="exact"/>
        </w:trPr>
        <w:tc>
          <w:tcPr>
            <w:tcW w:w="886" w:type="dxa"/>
          </w:tcPr>
          <w:p>
            <w:pPr>
              <w:pStyle w:val="TableParagraph"/>
              <w:spacing w:before="51"/>
              <w:ind w:left="47" w:right="85"/>
              <w:rPr>
                <w:b/>
                <w:sz w:val="16"/>
              </w:rPr>
            </w:pPr>
            <w:r>
              <w:rPr>
                <w:b/>
                <w:sz w:val="16"/>
              </w:rPr>
              <w:t>Parcela 1</w:t>
            </w:r>
          </w:p>
        </w:tc>
        <w:tc>
          <w:tcPr>
            <w:tcW w:w="1030" w:type="dxa"/>
          </w:tcPr>
          <w:p>
            <w:pPr>
              <w:pStyle w:val="TableParagraph"/>
              <w:spacing w:before="54"/>
              <w:ind w:left="55" w:right="53"/>
              <w:rPr>
                <w:sz w:val="16"/>
              </w:rPr>
            </w:pPr>
            <w:r>
              <w:rPr>
                <w:sz w:val="16"/>
              </w:rPr>
              <w:t>1.11E+03</w:t>
            </w:r>
          </w:p>
        </w:tc>
        <w:tc>
          <w:tcPr>
            <w:tcW w:w="1289" w:type="dxa"/>
          </w:tcPr>
          <w:p>
            <w:pPr>
              <w:pStyle w:val="TableParagraph"/>
              <w:spacing w:before="54"/>
              <w:ind w:left="70" w:right="68"/>
              <w:rPr>
                <w:sz w:val="16"/>
              </w:rPr>
            </w:pPr>
            <w:r>
              <w:rPr>
                <w:sz w:val="16"/>
              </w:rPr>
              <w:t>1.19E+03</w:t>
            </w:r>
          </w:p>
        </w:tc>
        <w:tc>
          <w:tcPr>
            <w:tcW w:w="1250" w:type="dxa"/>
          </w:tcPr>
          <w:p>
            <w:pPr>
              <w:pStyle w:val="TableParagraph"/>
              <w:spacing w:before="54"/>
              <w:ind w:left="71" w:right="69"/>
              <w:rPr>
                <w:sz w:val="16"/>
              </w:rPr>
            </w:pPr>
            <w:r>
              <w:rPr>
                <w:sz w:val="16"/>
              </w:rPr>
              <w:t>1.03E+03</w:t>
            </w:r>
          </w:p>
        </w:tc>
        <w:tc>
          <w:tcPr>
            <w:tcW w:w="1289" w:type="dxa"/>
          </w:tcPr>
          <w:p>
            <w:pPr>
              <w:pStyle w:val="TableParagraph"/>
              <w:spacing w:before="54"/>
              <w:ind w:left="70" w:right="68"/>
              <w:rPr>
                <w:sz w:val="16"/>
              </w:rPr>
            </w:pPr>
            <w:r>
              <w:rPr>
                <w:sz w:val="16"/>
              </w:rPr>
              <w:t>1.29E+03</w:t>
            </w:r>
          </w:p>
        </w:tc>
        <w:tc>
          <w:tcPr>
            <w:tcW w:w="1253" w:type="dxa"/>
          </w:tcPr>
          <w:p>
            <w:pPr>
              <w:pStyle w:val="TableParagraph"/>
              <w:spacing w:before="54"/>
              <w:ind w:left="72" w:right="72"/>
              <w:rPr>
                <w:sz w:val="16"/>
              </w:rPr>
            </w:pPr>
            <w:r>
              <w:rPr>
                <w:sz w:val="16"/>
              </w:rPr>
              <w:t>9.88E+02</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Style w:val="TableParagraph"/>
              <w:spacing w:before="51"/>
              <w:ind w:left="47" w:right="85"/>
              <w:rPr>
                <w:b/>
                <w:sz w:val="16"/>
              </w:rPr>
            </w:pPr>
            <w:r>
              <w:rPr>
                <w:b/>
                <w:sz w:val="16"/>
              </w:rPr>
              <w:t>Parcela 4</w:t>
            </w:r>
          </w:p>
        </w:tc>
        <w:tc>
          <w:tcPr>
            <w:tcW w:w="1030" w:type="dxa"/>
          </w:tcPr>
          <w:p>
            <w:pPr>
              <w:pStyle w:val="TableParagraph"/>
              <w:spacing w:before="54"/>
              <w:ind w:left="55" w:right="53"/>
              <w:rPr>
                <w:sz w:val="16"/>
              </w:rPr>
            </w:pPr>
            <w:r>
              <w:rPr>
                <w:sz w:val="16"/>
              </w:rPr>
              <w:t>4.84E+00</w:t>
            </w:r>
          </w:p>
        </w:tc>
        <w:tc>
          <w:tcPr>
            <w:tcW w:w="1289" w:type="dxa"/>
          </w:tcPr>
          <w:p>
            <w:pPr>
              <w:pStyle w:val="TableParagraph"/>
              <w:spacing w:before="54"/>
              <w:ind w:left="70" w:right="70"/>
              <w:rPr>
                <w:sz w:val="16"/>
              </w:rPr>
            </w:pPr>
            <w:r>
              <w:rPr>
                <w:sz w:val="16"/>
              </w:rPr>
              <w:t>3.74E-01</w:t>
            </w:r>
          </w:p>
        </w:tc>
        <w:tc>
          <w:tcPr>
            <w:tcW w:w="1250" w:type="dxa"/>
          </w:tcPr>
          <w:p>
            <w:pPr>
              <w:pStyle w:val="TableParagraph"/>
              <w:spacing w:before="54"/>
              <w:ind w:left="71" w:right="69"/>
              <w:rPr>
                <w:sz w:val="16"/>
              </w:rPr>
            </w:pPr>
            <w:r>
              <w:rPr>
                <w:sz w:val="16"/>
              </w:rPr>
              <w:t>5.92E+01</w:t>
            </w:r>
          </w:p>
        </w:tc>
        <w:tc>
          <w:tcPr>
            <w:tcW w:w="1289" w:type="dxa"/>
          </w:tcPr>
          <w:p>
            <w:pPr>
              <w:pStyle w:val="TableParagraph"/>
              <w:spacing w:before="54"/>
              <w:ind w:left="70" w:right="68"/>
              <w:rPr>
                <w:sz w:val="16"/>
              </w:rPr>
            </w:pPr>
            <w:r>
              <w:rPr>
                <w:sz w:val="16"/>
              </w:rPr>
              <w:t>1.15E+00</w:t>
            </w:r>
          </w:p>
        </w:tc>
        <w:tc>
          <w:tcPr>
            <w:tcW w:w="1253" w:type="dxa"/>
          </w:tcPr>
          <w:p>
            <w:pPr>
              <w:pStyle w:val="TableParagraph"/>
              <w:spacing w:before="54"/>
              <w:ind w:left="72" w:right="72"/>
              <w:rPr>
                <w:sz w:val="16"/>
              </w:rPr>
            </w:pPr>
            <w:r>
              <w:rPr>
                <w:sz w:val="16"/>
              </w:rPr>
              <w:t>4.88E+02</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
        </w:tc>
        <w:tc>
          <w:tcPr>
            <w:tcW w:w="1030" w:type="dxa"/>
          </w:tcPr>
          <w:p>
            <w:pPr/>
          </w:p>
        </w:tc>
        <w:tc>
          <w:tcPr>
            <w:tcW w:w="1289" w:type="dxa"/>
          </w:tcPr>
          <w:p>
            <w:pPr/>
          </w:p>
        </w:tc>
        <w:tc>
          <w:tcPr>
            <w:tcW w:w="1250" w:type="dxa"/>
          </w:tcPr>
          <w:p>
            <w:pPr/>
          </w:p>
        </w:tc>
        <w:tc>
          <w:tcPr>
            <w:tcW w:w="1289" w:type="dxa"/>
          </w:tcPr>
          <w:p>
            <w:pPr/>
          </w:p>
        </w:tc>
        <w:tc>
          <w:tcPr>
            <w:tcW w:w="1253" w:type="dxa"/>
          </w:tcPr>
          <w:p>
            <w:pPr/>
          </w:p>
        </w:tc>
        <w:tc>
          <w:tcPr>
            <w:tcW w:w="538" w:type="dxa"/>
          </w:tcPr>
          <w:p>
            <w:pPr/>
          </w:p>
        </w:tc>
        <w:tc>
          <w:tcPr>
            <w:tcW w:w="535" w:type="dxa"/>
          </w:tcPr>
          <w:p>
            <w:pPr/>
          </w:p>
        </w:tc>
        <w:tc>
          <w:tcPr>
            <w:tcW w:w="540" w:type="dxa"/>
          </w:tcPr>
          <w:p>
            <w:pPr/>
          </w:p>
        </w:tc>
        <w:tc>
          <w:tcPr>
            <w:tcW w:w="533" w:type="dxa"/>
          </w:tcPr>
          <w:p>
            <w:pPr/>
          </w:p>
        </w:tc>
      </w:tr>
      <w:tr>
        <w:trPr>
          <w:trHeight w:val="310" w:hRule="exact"/>
        </w:trPr>
        <w:tc>
          <w:tcPr>
            <w:tcW w:w="886" w:type="dxa"/>
          </w:tcPr>
          <w:p>
            <w:pPr/>
          </w:p>
        </w:tc>
        <w:tc>
          <w:tcPr>
            <w:tcW w:w="1030" w:type="dxa"/>
          </w:tcPr>
          <w:p>
            <w:pPr>
              <w:pStyle w:val="TableParagraph"/>
              <w:spacing w:before="54"/>
              <w:ind w:left="55" w:right="53"/>
              <w:rPr>
                <w:b/>
                <w:sz w:val="16"/>
              </w:rPr>
            </w:pPr>
            <w:r>
              <w:rPr>
                <w:b/>
                <w:sz w:val="16"/>
              </w:rPr>
              <w:t>Calibración</w:t>
            </w:r>
          </w:p>
        </w:tc>
        <w:tc>
          <w:tcPr>
            <w:tcW w:w="1289" w:type="dxa"/>
          </w:tcPr>
          <w:p>
            <w:pPr>
              <w:pStyle w:val="TableParagraph"/>
              <w:spacing w:before="54"/>
              <w:ind w:left="70" w:right="69"/>
              <w:rPr>
                <w:b/>
                <w:sz w:val="16"/>
              </w:rPr>
            </w:pPr>
            <w:r>
              <w:rPr>
                <w:b/>
                <w:sz w:val="16"/>
              </w:rPr>
              <w:t>n +10 %</w:t>
            </w:r>
          </w:p>
        </w:tc>
        <w:tc>
          <w:tcPr>
            <w:tcW w:w="1250" w:type="dxa"/>
          </w:tcPr>
          <w:p>
            <w:pPr>
              <w:pStyle w:val="TableParagraph"/>
              <w:spacing w:before="54"/>
              <w:ind w:left="71" w:right="68"/>
              <w:rPr>
                <w:b/>
                <w:sz w:val="16"/>
              </w:rPr>
            </w:pPr>
            <w:r>
              <w:rPr>
                <w:b/>
                <w:sz w:val="16"/>
              </w:rPr>
              <w:t>n -10 %</w:t>
            </w:r>
          </w:p>
        </w:tc>
        <w:tc>
          <w:tcPr>
            <w:tcW w:w="1289" w:type="dxa"/>
          </w:tcPr>
          <w:p>
            <w:pPr>
              <w:pStyle w:val="TableParagraph"/>
              <w:spacing w:before="54"/>
              <w:ind w:left="70" w:right="69"/>
              <w:rPr>
                <w:b/>
                <w:sz w:val="16"/>
              </w:rPr>
            </w:pPr>
            <w:r>
              <w:rPr>
                <w:b/>
                <w:sz w:val="16"/>
              </w:rPr>
              <w:t>n +20 %</w:t>
            </w:r>
          </w:p>
        </w:tc>
        <w:tc>
          <w:tcPr>
            <w:tcW w:w="1253" w:type="dxa"/>
          </w:tcPr>
          <w:p>
            <w:pPr>
              <w:pStyle w:val="TableParagraph"/>
              <w:spacing w:before="54"/>
              <w:ind w:left="72" w:right="71"/>
              <w:rPr>
                <w:b/>
                <w:sz w:val="16"/>
              </w:rPr>
            </w:pPr>
            <w:r>
              <w:rPr>
                <w:b/>
                <w:sz w:val="16"/>
              </w:rPr>
              <w:t>n -20 %</w:t>
            </w:r>
          </w:p>
        </w:tc>
        <w:tc>
          <w:tcPr>
            <w:tcW w:w="538" w:type="dxa"/>
          </w:tcPr>
          <w:p>
            <w:pPr>
              <w:pStyle w:val="TableParagraph"/>
              <w:spacing w:before="54"/>
              <w:ind w:left="62" w:right="63"/>
              <w:rPr>
                <w:b/>
                <w:sz w:val="16"/>
              </w:rPr>
            </w:pPr>
            <w:r>
              <w:rPr>
                <w:b/>
                <w:sz w:val="16"/>
              </w:rPr>
              <w:t>10%</w:t>
            </w:r>
          </w:p>
        </w:tc>
        <w:tc>
          <w:tcPr>
            <w:tcW w:w="535" w:type="dxa"/>
          </w:tcPr>
          <w:p>
            <w:pPr>
              <w:pStyle w:val="TableParagraph"/>
              <w:spacing w:before="54"/>
              <w:ind w:left="53" w:right="59"/>
              <w:rPr>
                <w:b/>
                <w:sz w:val="16"/>
              </w:rPr>
            </w:pPr>
            <w:r>
              <w:rPr>
                <w:b/>
                <w:sz w:val="16"/>
              </w:rPr>
              <w:t>-10%</w:t>
            </w:r>
          </w:p>
        </w:tc>
        <w:tc>
          <w:tcPr>
            <w:tcW w:w="540" w:type="dxa"/>
          </w:tcPr>
          <w:p>
            <w:pPr>
              <w:pStyle w:val="TableParagraph"/>
              <w:spacing w:before="54"/>
              <w:ind w:left="64" w:right="65"/>
              <w:rPr>
                <w:b/>
                <w:sz w:val="16"/>
              </w:rPr>
            </w:pPr>
            <w:r>
              <w:rPr>
                <w:b/>
                <w:sz w:val="16"/>
              </w:rPr>
              <w:t>20%</w:t>
            </w:r>
          </w:p>
        </w:tc>
        <w:tc>
          <w:tcPr>
            <w:tcW w:w="533" w:type="dxa"/>
          </w:tcPr>
          <w:p>
            <w:pPr>
              <w:pStyle w:val="TableParagraph"/>
              <w:spacing w:before="54"/>
              <w:ind w:left="52" w:right="56"/>
              <w:rPr>
                <w:b/>
                <w:sz w:val="16"/>
              </w:rPr>
            </w:pPr>
            <w:r>
              <w:rPr>
                <w:b/>
                <w:sz w:val="16"/>
              </w:rPr>
              <w:t>-20%</w:t>
            </w:r>
          </w:p>
        </w:tc>
      </w:tr>
      <w:tr>
        <w:trPr>
          <w:trHeight w:val="312" w:hRule="exact"/>
        </w:trPr>
        <w:tc>
          <w:tcPr>
            <w:tcW w:w="886" w:type="dxa"/>
          </w:tcPr>
          <w:p>
            <w:pPr>
              <w:pStyle w:val="TableParagraph"/>
              <w:spacing w:before="54"/>
              <w:ind w:left="47" w:right="85"/>
              <w:rPr>
                <w:b/>
                <w:sz w:val="16"/>
              </w:rPr>
            </w:pPr>
            <w:r>
              <w:rPr>
                <w:b/>
                <w:sz w:val="16"/>
              </w:rPr>
              <w:t>Parcela 1</w:t>
            </w:r>
          </w:p>
        </w:tc>
        <w:tc>
          <w:tcPr>
            <w:tcW w:w="1030" w:type="dxa"/>
          </w:tcPr>
          <w:p>
            <w:pPr>
              <w:pStyle w:val="TableParagraph"/>
              <w:spacing w:before="56"/>
              <w:ind w:left="55" w:right="53"/>
              <w:rPr>
                <w:sz w:val="16"/>
              </w:rPr>
            </w:pPr>
            <w:r>
              <w:rPr>
                <w:sz w:val="16"/>
              </w:rPr>
              <w:t>1.11E+03</w:t>
            </w:r>
          </w:p>
        </w:tc>
        <w:tc>
          <w:tcPr>
            <w:tcW w:w="1289" w:type="dxa"/>
          </w:tcPr>
          <w:p>
            <w:pPr>
              <w:pStyle w:val="TableParagraph"/>
              <w:spacing w:before="56"/>
              <w:ind w:left="70" w:right="68"/>
              <w:rPr>
                <w:sz w:val="16"/>
              </w:rPr>
            </w:pPr>
            <w:r>
              <w:rPr>
                <w:sz w:val="16"/>
              </w:rPr>
              <w:t>5.37E+03</w:t>
            </w:r>
          </w:p>
        </w:tc>
        <w:tc>
          <w:tcPr>
            <w:tcW w:w="1250" w:type="dxa"/>
          </w:tcPr>
          <w:p>
            <w:pPr>
              <w:pStyle w:val="TableParagraph"/>
              <w:spacing w:before="56"/>
              <w:ind w:left="71" w:right="69"/>
              <w:rPr>
                <w:sz w:val="16"/>
              </w:rPr>
            </w:pPr>
            <w:r>
              <w:rPr>
                <w:sz w:val="16"/>
              </w:rPr>
              <w:t>2.73E+03</w:t>
            </w:r>
          </w:p>
        </w:tc>
        <w:tc>
          <w:tcPr>
            <w:tcW w:w="1289" w:type="dxa"/>
          </w:tcPr>
          <w:p>
            <w:pPr>
              <w:pStyle w:val="TableParagraph"/>
              <w:spacing w:before="56"/>
              <w:ind w:left="70" w:right="68"/>
              <w:rPr>
                <w:sz w:val="16"/>
              </w:rPr>
            </w:pPr>
            <w:r>
              <w:rPr>
                <w:sz w:val="16"/>
              </w:rPr>
              <w:t>3.33E+04</w:t>
            </w:r>
          </w:p>
        </w:tc>
        <w:tc>
          <w:tcPr>
            <w:tcW w:w="1253" w:type="dxa"/>
          </w:tcPr>
          <w:p>
            <w:pPr>
              <w:pStyle w:val="TableParagraph"/>
              <w:spacing w:before="56"/>
              <w:ind w:left="71" w:right="73"/>
              <w:rPr>
                <w:sz w:val="16"/>
              </w:rPr>
            </w:pPr>
            <w:r>
              <w:rPr>
                <w:sz w:val="16"/>
              </w:rPr>
              <w:t>NC</w:t>
            </w:r>
          </w:p>
        </w:tc>
        <w:tc>
          <w:tcPr>
            <w:tcW w:w="538" w:type="dxa"/>
            <w:shd w:val="clear" w:color="auto" w:fill="FF0000"/>
          </w:tcPr>
          <w:p>
            <w:pPr>
              <w:pStyle w:val="TableParagraph"/>
              <w:spacing w:before="56"/>
              <w:ind w:left="62" w:right="64"/>
              <w:rPr>
                <w:sz w:val="16"/>
              </w:rPr>
            </w:pPr>
            <w:r>
              <w:rPr>
                <w:sz w:val="16"/>
              </w:rPr>
              <w:t>&gt;100</w:t>
            </w:r>
          </w:p>
        </w:tc>
        <w:tc>
          <w:tcPr>
            <w:tcW w:w="535" w:type="dxa"/>
            <w:shd w:val="clear" w:color="auto" w:fill="FF0000"/>
          </w:tcPr>
          <w:p>
            <w:pPr>
              <w:pStyle w:val="TableParagraph"/>
              <w:spacing w:before="56"/>
              <w:ind w:left="53" w:right="57"/>
              <w:rPr>
                <w:sz w:val="16"/>
              </w:rPr>
            </w:pPr>
            <w:r>
              <w:rPr>
                <w:sz w:val="16"/>
              </w:rPr>
              <w:t>&gt;100</w:t>
            </w:r>
          </w:p>
        </w:tc>
        <w:tc>
          <w:tcPr>
            <w:tcW w:w="540" w:type="dxa"/>
            <w:shd w:val="clear" w:color="auto" w:fill="FF0000"/>
          </w:tcPr>
          <w:p>
            <w:pPr>
              <w:pStyle w:val="TableParagraph"/>
              <w:spacing w:before="56"/>
              <w:ind w:left="64" w:right="65"/>
              <w:rPr>
                <w:sz w:val="16"/>
              </w:rPr>
            </w:pPr>
            <w:r>
              <w:rPr>
                <w:sz w:val="16"/>
              </w:rPr>
              <w:t>&gt;100</w:t>
            </w:r>
          </w:p>
        </w:tc>
        <w:tc>
          <w:tcPr>
            <w:tcW w:w="533" w:type="dxa"/>
            <w:shd w:val="clear" w:color="auto" w:fill="FF0000"/>
          </w:tcPr>
          <w:p>
            <w:pPr>
              <w:pStyle w:val="TableParagraph"/>
              <w:spacing w:before="56"/>
              <w:ind w:left="52" w:right="54"/>
              <w:rPr>
                <w:sz w:val="16"/>
              </w:rPr>
            </w:pPr>
            <w:r>
              <w:rPr>
                <w:sz w:val="16"/>
              </w:rPr>
              <w:t>NC</w:t>
            </w:r>
          </w:p>
        </w:tc>
      </w:tr>
      <w:tr>
        <w:trPr>
          <w:trHeight w:val="310" w:hRule="exact"/>
        </w:trPr>
        <w:tc>
          <w:tcPr>
            <w:tcW w:w="886" w:type="dxa"/>
          </w:tcPr>
          <w:p>
            <w:pPr>
              <w:pStyle w:val="TableParagraph"/>
              <w:spacing w:before="51"/>
              <w:ind w:left="47" w:right="85"/>
              <w:rPr>
                <w:b/>
                <w:sz w:val="16"/>
              </w:rPr>
            </w:pPr>
            <w:r>
              <w:rPr>
                <w:b/>
                <w:sz w:val="16"/>
              </w:rPr>
              <w:t>Parcela 4</w:t>
            </w:r>
          </w:p>
        </w:tc>
        <w:tc>
          <w:tcPr>
            <w:tcW w:w="1030" w:type="dxa"/>
          </w:tcPr>
          <w:p>
            <w:pPr>
              <w:pStyle w:val="TableParagraph"/>
              <w:spacing w:before="54"/>
              <w:ind w:left="55" w:right="53"/>
              <w:rPr>
                <w:sz w:val="16"/>
              </w:rPr>
            </w:pPr>
            <w:r>
              <w:rPr>
                <w:sz w:val="16"/>
              </w:rPr>
              <w:t>4.84E+00</w:t>
            </w:r>
          </w:p>
        </w:tc>
        <w:tc>
          <w:tcPr>
            <w:tcW w:w="1289" w:type="dxa"/>
          </w:tcPr>
          <w:p>
            <w:pPr>
              <w:pStyle w:val="TableParagraph"/>
              <w:spacing w:before="54"/>
              <w:ind w:left="70" w:right="68"/>
              <w:rPr>
                <w:sz w:val="16"/>
              </w:rPr>
            </w:pPr>
            <w:r>
              <w:rPr>
                <w:sz w:val="16"/>
              </w:rPr>
              <w:t>1.31E+00</w:t>
            </w:r>
          </w:p>
        </w:tc>
        <w:tc>
          <w:tcPr>
            <w:tcW w:w="1250" w:type="dxa"/>
          </w:tcPr>
          <w:p>
            <w:pPr>
              <w:pStyle w:val="TableParagraph"/>
              <w:spacing w:before="54"/>
              <w:ind w:left="71" w:right="69"/>
              <w:rPr>
                <w:sz w:val="16"/>
              </w:rPr>
            </w:pPr>
            <w:r>
              <w:rPr>
                <w:sz w:val="16"/>
              </w:rPr>
              <w:t>1.50E+03</w:t>
            </w:r>
          </w:p>
        </w:tc>
        <w:tc>
          <w:tcPr>
            <w:tcW w:w="1289" w:type="dxa"/>
          </w:tcPr>
          <w:p>
            <w:pPr>
              <w:pStyle w:val="TableParagraph"/>
              <w:spacing w:before="54"/>
              <w:ind w:left="70" w:right="68"/>
              <w:rPr>
                <w:sz w:val="16"/>
              </w:rPr>
            </w:pPr>
            <w:r>
              <w:rPr>
                <w:sz w:val="16"/>
              </w:rPr>
              <w:t>2.89E+00</w:t>
            </w:r>
          </w:p>
        </w:tc>
        <w:tc>
          <w:tcPr>
            <w:tcW w:w="1253" w:type="dxa"/>
          </w:tcPr>
          <w:p>
            <w:pPr>
              <w:pStyle w:val="TableParagraph"/>
              <w:spacing w:before="54"/>
              <w:ind w:left="72" w:right="72"/>
              <w:rPr>
                <w:sz w:val="16"/>
              </w:rPr>
            </w:pPr>
            <w:r>
              <w:rPr>
                <w:sz w:val="16"/>
              </w:rPr>
              <w:t>3.54E+03</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
        </w:tc>
        <w:tc>
          <w:tcPr>
            <w:tcW w:w="1030" w:type="dxa"/>
          </w:tcPr>
          <w:p>
            <w:pPr/>
          </w:p>
        </w:tc>
        <w:tc>
          <w:tcPr>
            <w:tcW w:w="1289" w:type="dxa"/>
          </w:tcPr>
          <w:p>
            <w:pPr/>
          </w:p>
        </w:tc>
        <w:tc>
          <w:tcPr>
            <w:tcW w:w="1250" w:type="dxa"/>
          </w:tcPr>
          <w:p>
            <w:pPr/>
          </w:p>
        </w:tc>
        <w:tc>
          <w:tcPr>
            <w:tcW w:w="1289" w:type="dxa"/>
          </w:tcPr>
          <w:p>
            <w:pPr/>
          </w:p>
        </w:tc>
        <w:tc>
          <w:tcPr>
            <w:tcW w:w="1253" w:type="dxa"/>
          </w:tcPr>
          <w:p>
            <w:pPr/>
          </w:p>
        </w:tc>
        <w:tc>
          <w:tcPr>
            <w:tcW w:w="538" w:type="dxa"/>
          </w:tcPr>
          <w:p>
            <w:pPr/>
          </w:p>
        </w:tc>
        <w:tc>
          <w:tcPr>
            <w:tcW w:w="535" w:type="dxa"/>
          </w:tcPr>
          <w:p>
            <w:pPr/>
          </w:p>
        </w:tc>
        <w:tc>
          <w:tcPr>
            <w:tcW w:w="540" w:type="dxa"/>
          </w:tcPr>
          <w:p>
            <w:pPr/>
          </w:p>
        </w:tc>
        <w:tc>
          <w:tcPr>
            <w:tcW w:w="533" w:type="dxa"/>
          </w:tcPr>
          <w:p>
            <w:pPr/>
          </w:p>
        </w:tc>
      </w:tr>
      <w:tr>
        <w:trPr>
          <w:trHeight w:val="310" w:hRule="exact"/>
        </w:trPr>
        <w:tc>
          <w:tcPr>
            <w:tcW w:w="886" w:type="dxa"/>
          </w:tcPr>
          <w:p>
            <w:pPr/>
          </w:p>
        </w:tc>
        <w:tc>
          <w:tcPr>
            <w:tcW w:w="1030" w:type="dxa"/>
          </w:tcPr>
          <w:p>
            <w:pPr>
              <w:pStyle w:val="TableParagraph"/>
              <w:spacing w:before="51"/>
              <w:ind w:left="55" w:right="53"/>
              <w:rPr>
                <w:b/>
                <w:sz w:val="16"/>
              </w:rPr>
            </w:pPr>
            <w:r>
              <w:rPr>
                <w:b/>
                <w:sz w:val="16"/>
              </w:rPr>
              <w:t>Calibración</w:t>
            </w:r>
          </w:p>
        </w:tc>
        <w:tc>
          <w:tcPr>
            <w:tcW w:w="1289" w:type="dxa"/>
          </w:tcPr>
          <w:p>
            <w:pPr>
              <w:pStyle w:val="TableParagraph"/>
              <w:spacing w:before="51"/>
              <w:ind w:left="70" w:right="71"/>
              <w:rPr>
                <w:b/>
                <w:sz w:val="16"/>
              </w:rPr>
            </w:pPr>
            <w:r>
              <w:rPr>
                <w:b/>
                <w:sz w:val="16"/>
              </w:rPr>
              <w:t>K (cm/h) +10%</w:t>
            </w:r>
          </w:p>
        </w:tc>
        <w:tc>
          <w:tcPr>
            <w:tcW w:w="1250" w:type="dxa"/>
          </w:tcPr>
          <w:p>
            <w:pPr>
              <w:pStyle w:val="TableParagraph"/>
              <w:spacing w:before="51"/>
              <w:ind w:left="71" w:right="70"/>
              <w:rPr>
                <w:b/>
                <w:sz w:val="16"/>
              </w:rPr>
            </w:pPr>
            <w:r>
              <w:rPr>
                <w:b/>
                <w:sz w:val="16"/>
              </w:rPr>
              <w:t>K (cm/h) -10%</w:t>
            </w:r>
          </w:p>
        </w:tc>
        <w:tc>
          <w:tcPr>
            <w:tcW w:w="1289" w:type="dxa"/>
          </w:tcPr>
          <w:p>
            <w:pPr>
              <w:pStyle w:val="TableParagraph"/>
              <w:spacing w:before="51"/>
              <w:ind w:left="70" w:right="71"/>
              <w:rPr>
                <w:b/>
                <w:sz w:val="16"/>
              </w:rPr>
            </w:pPr>
            <w:r>
              <w:rPr>
                <w:b/>
                <w:sz w:val="16"/>
              </w:rPr>
              <w:t>K (cm/h) +20%</w:t>
            </w:r>
          </w:p>
        </w:tc>
        <w:tc>
          <w:tcPr>
            <w:tcW w:w="1253" w:type="dxa"/>
          </w:tcPr>
          <w:p>
            <w:pPr>
              <w:pStyle w:val="TableParagraph"/>
              <w:spacing w:before="51"/>
              <w:ind w:left="72" w:right="73"/>
              <w:rPr>
                <w:b/>
                <w:sz w:val="16"/>
              </w:rPr>
            </w:pPr>
            <w:r>
              <w:rPr>
                <w:b/>
                <w:sz w:val="16"/>
              </w:rPr>
              <w:t>K (cm/h) -20%</w:t>
            </w:r>
          </w:p>
        </w:tc>
        <w:tc>
          <w:tcPr>
            <w:tcW w:w="538" w:type="dxa"/>
          </w:tcPr>
          <w:p>
            <w:pPr>
              <w:pStyle w:val="TableParagraph"/>
              <w:spacing w:before="51"/>
              <w:ind w:left="62" w:right="63"/>
              <w:rPr>
                <w:b/>
                <w:sz w:val="16"/>
              </w:rPr>
            </w:pPr>
            <w:r>
              <w:rPr>
                <w:b/>
                <w:sz w:val="16"/>
              </w:rPr>
              <w:t>10%</w:t>
            </w:r>
          </w:p>
        </w:tc>
        <w:tc>
          <w:tcPr>
            <w:tcW w:w="535" w:type="dxa"/>
          </w:tcPr>
          <w:p>
            <w:pPr>
              <w:pStyle w:val="TableParagraph"/>
              <w:spacing w:before="51"/>
              <w:ind w:left="53" w:right="59"/>
              <w:rPr>
                <w:b/>
                <w:sz w:val="16"/>
              </w:rPr>
            </w:pPr>
            <w:r>
              <w:rPr>
                <w:b/>
                <w:sz w:val="16"/>
              </w:rPr>
              <w:t>-10%</w:t>
            </w:r>
          </w:p>
        </w:tc>
        <w:tc>
          <w:tcPr>
            <w:tcW w:w="540" w:type="dxa"/>
          </w:tcPr>
          <w:p>
            <w:pPr>
              <w:pStyle w:val="TableParagraph"/>
              <w:spacing w:before="51"/>
              <w:ind w:left="64" w:right="65"/>
              <w:rPr>
                <w:b/>
                <w:sz w:val="16"/>
              </w:rPr>
            </w:pPr>
            <w:r>
              <w:rPr>
                <w:b/>
                <w:sz w:val="16"/>
              </w:rPr>
              <w:t>20%</w:t>
            </w:r>
          </w:p>
        </w:tc>
        <w:tc>
          <w:tcPr>
            <w:tcW w:w="533" w:type="dxa"/>
          </w:tcPr>
          <w:p>
            <w:pPr>
              <w:pStyle w:val="TableParagraph"/>
              <w:spacing w:before="51"/>
              <w:ind w:left="52" w:right="56"/>
              <w:rPr>
                <w:b/>
                <w:sz w:val="16"/>
              </w:rPr>
            </w:pPr>
            <w:r>
              <w:rPr>
                <w:b/>
                <w:sz w:val="16"/>
              </w:rPr>
              <w:t>-20%</w:t>
            </w:r>
          </w:p>
        </w:tc>
      </w:tr>
      <w:tr>
        <w:trPr>
          <w:trHeight w:val="310" w:hRule="exact"/>
        </w:trPr>
        <w:tc>
          <w:tcPr>
            <w:tcW w:w="886" w:type="dxa"/>
          </w:tcPr>
          <w:p>
            <w:pPr>
              <w:pStyle w:val="TableParagraph"/>
              <w:spacing w:before="51"/>
              <w:ind w:left="47" w:right="85"/>
              <w:rPr>
                <w:b/>
                <w:sz w:val="16"/>
              </w:rPr>
            </w:pPr>
            <w:r>
              <w:rPr>
                <w:b/>
                <w:sz w:val="16"/>
              </w:rPr>
              <w:t>Parcela 1</w:t>
            </w:r>
          </w:p>
        </w:tc>
        <w:tc>
          <w:tcPr>
            <w:tcW w:w="1030" w:type="dxa"/>
          </w:tcPr>
          <w:p>
            <w:pPr>
              <w:pStyle w:val="TableParagraph"/>
              <w:spacing w:before="54"/>
              <w:ind w:left="55" w:right="53"/>
              <w:rPr>
                <w:sz w:val="16"/>
              </w:rPr>
            </w:pPr>
            <w:r>
              <w:rPr>
                <w:sz w:val="16"/>
              </w:rPr>
              <w:t>1.11E+03</w:t>
            </w:r>
          </w:p>
        </w:tc>
        <w:tc>
          <w:tcPr>
            <w:tcW w:w="1289" w:type="dxa"/>
          </w:tcPr>
          <w:p>
            <w:pPr>
              <w:pStyle w:val="TableParagraph"/>
              <w:spacing w:before="54"/>
              <w:ind w:left="70" w:right="68"/>
              <w:rPr>
                <w:sz w:val="16"/>
              </w:rPr>
            </w:pPr>
            <w:r>
              <w:rPr>
                <w:sz w:val="16"/>
              </w:rPr>
              <w:t>1.04E+03</w:t>
            </w:r>
          </w:p>
        </w:tc>
        <w:tc>
          <w:tcPr>
            <w:tcW w:w="1250" w:type="dxa"/>
          </w:tcPr>
          <w:p>
            <w:pPr>
              <w:pStyle w:val="TableParagraph"/>
              <w:spacing w:before="54"/>
              <w:ind w:left="71" w:right="69"/>
              <w:rPr>
                <w:sz w:val="16"/>
              </w:rPr>
            </w:pPr>
            <w:r>
              <w:rPr>
                <w:sz w:val="16"/>
              </w:rPr>
              <w:t>1.20E+03</w:t>
            </w:r>
          </w:p>
        </w:tc>
        <w:tc>
          <w:tcPr>
            <w:tcW w:w="1289" w:type="dxa"/>
          </w:tcPr>
          <w:p>
            <w:pPr>
              <w:pStyle w:val="TableParagraph"/>
              <w:spacing w:before="54"/>
              <w:ind w:left="70" w:right="68"/>
              <w:rPr>
                <w:sz w:val="16"/>
              </w:rPr>
            </w:pPr>
            <w:r>
              <w:rPr>
                <w:sz w:val="16"/>
              </w:rPr>
              <w:t>9.90E+02</w:t>
            </w:r>
          </w:p>
        </w:tc>
        <w:tc>
          <w:tcPr>
            <w:tcW w:w="1253" w:type="dxa"/>
          </w:tcPr>
          <w:p>
            <w:pPr>
              <w:pStyle w:val="TableParagraph"/>
              <w:spacing w:before="54"/>
              <w:ind w:left="72" w:right="72"/>
              <w:rPr>
                <w:sz w:val="16"/>
              </w:rPr>
            </w:pPr>
            <w:r>
              <w:rPr>
                <w:sz w:val="16"/>
              </w:rPr>
              <w:t>1.30E+03</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Style w:val="TableParagraph"/>
              <w:spacing w:before="54"/>
              <w:ind w:left="47" w:right="85"/>
              <w:rPr>
                <w:b/>
                <w:sz w:val="16"/>
              </w:rPr>
            </w:pPr>
            <w:r>
              <w:rPr>
                <w:b/>
                <w:sz w:val="16"/>
              </w:rPr>
              <w:t>Parcela 4</w:t>
            </w:r>
          </w:p>
        </w:tc>
        <w:tc>
          <w:tcPr>
            <w:tcW w:w="1030" w:type="dxa"/>
          </w:tcPr>
          <w:p>
            <w:pPr>
              <w:pStyle w:val="TableParagraph"/>
              <w:spacing w:before="56"/>
              <w:ind w:left="55" w:right="53"/>
              <w:rPr>
                <w:sz w:val="16"/>
              </w:rPr>
            </w:pPr>
            <w:r>
              <w:rPr>
                <w:sz w:val="16"/>
              </w:rPr>
              <w:t>4.84E+00</w:t>
            </w:r>
          </w:p>
        </w:tc>
        <w:tc>
          <w:tcPr>
            <w:tcW w:w="1289" w:type="dxa"/>
          </w:tcPr>
          <w:p>
            <w:pPr>
              <w:pStyle w:val="TableParagraph"/>
              <w:spacing w:before="56"/>
              <w:ind w:left="70" w:right="68"/>
              <w:rPr>
                <w:sz w:val="16"/>
              </w:rPr>
            </w:pPr>
            <w:r>
              <w:rPr>
                <w:sz w:val="16"/>
              </w:rPr>
              <w:t>8.36E+00</w:t>
            </w:r>
          </w:p>
        </w:tc>
        <w:tc>
          <w:tcPr>
            <w:tcW w:w="1250" w:type="dxa"/>
          </w:tcPr>
          <w:p>
            <w:pPr>
              <w:pStyle w:val="TableParagraph"/>
              <w:spacing w:before="56"/>
              <w:ind w:left="71" w:right="69"/>
              <w:rPr>
                <w:sz w:val="16"/>
              </w:rPr>
            </w:pPr>
            <w:r>
              <w:rPr>
                <w:sz w:val="16"/>
              </w:rPr>
              <w:t>2.20E+00</w:t>
            </w:r>
          </w:p>
        </w:tc>
        <w:tc>
          <w:tcPr>
            <w:tcW w:w="1289" w:type="dxa"/>
          </w:tcPr>
          <w:p>
            <w:pPr>
              <w:pStyle w:val="TableParagraph"/>
              <w:spacing w:before="56"/>
              <w:ind w:left="70" w:right="68"/>
              <w:rPr>
                <w:sz w:val="16"/>
              </w:rPr>
            </w:pPr>
            <w:r>
              <w:rPr>
                <w:sz w:val="16"/>
              </w:rPr>
              <w:t>1.25E+01</w:t>
            </w:r>
          </w:p>
        </w:tc>
        <w:tc>
          <w:tcPr>
            <w:tcW w:w="1253" w:type="dxa"/>
          </w:tcPr>
          <w:p>
            <w:pPr>
              <w:pStyle w:val="TableParagraph"/>
              <w:spacing w:before="56"/>
              <w:ind w:left="72" w:right="73"/>
              <w:rPr>
                <w:sz w:val="16"/>
              </w:rPr>
            </w:pPr>
            <w:r>
              <w:rPr>
                <w:sz w:val="16"/>
              </w:rPr>
              <w:t>8.53E-01</w:t>
            </w:r>
          </w:p>
        </w:tc>
        <w:tc>
          <w:tcPr>
            <w:tcW w:w="538" w:type="dxa"/>
            <w:shd w:val="clear" w:color="auto" w:fill="FF0000"/>
          </w:tcPr>
          <w:p>
            <w:pPr>
              <w:pStyle w:val="TableParagraph"/>
              <w:spacing w:before="56"/>
              <w:ind w:left="62" w:right="64"/>
              <w:rPr>
                <w:sz w:val="16"/>
              </w:rPr>
            </w:pPr>
            <w:r>
              <w:rPr>
                <w:sz w:val="16"/>
              </w:rPr>
              <w:t>&gt;100</w:t>
            </w:r>
          </w:p>
        </w:tc>
        <w:tc>
          <w:tcPr>
            <w:tcW w:w="535" w:type="dxa"/>
            <w:shd w:val="clear" w:color="auto" w:fill="FF0000"/>
          </w:tcPr>
          <w:p>
            <w:pPr>
              <w:pStyle w:val="TableParagraph"/>
              <w:spacing w:before="56"/>
              <w:ind w:left="53" w:right="57"/>
              <w:rPr>
                <w:sz w:val="16"/>
              </w:rPr>
            </w:pPr>
            <w:r>
              <w:rPr>
                <w:sz w:val="16"/>
              </w:rPr>
              <w:t>&gt;100</w:t>
            </w:r>
          </w:p>
        </w:tc>
        <w:tc>
          <w:tcPr>
            <w:tcW w:w="540" w:type="dxa"/>
            <w:shd w:val="clear" w:color="auto" w:fill="FF0000"/>
          </w:tcPr>
          <w:p>
            <w:pPr>
              <w:pStyle w:val="TableParagraph"/>
              <w:spacing w:before="56"/>
              <w:ind w:left="64" w:right="65"/>
              <w:rPr>
                <w:sz w:val="16"/>
              </w:rPr>
            </w:pPr>
            <w:r>
              <w:rPr>
                <w:sz w:val="16"/>
              </w:rPr>
              <w:t>&gt;100</w:t>
            </w:r>
          </w:p>
        </w:tc>
        <w:tc>
          <w:tcPr>
            <w:tcW w:w="533" w:type="dxa"/>
            <w:shd w:val="clear" w:color="auto" w:fill="FF0000"/>
          </w:tcPr>
          <w:p>
            <w:pPr>
              <w:pStyle w:val="TableParagraph"/>
              <w:spacing w:before="56"/>
              <w:ind w:left="52" w:right="54"/>
              <w:rPr>
                <w:sz w:val="16"/>
              </w:rPr>
            </w:pPr>
            <w:r>
              <w:rPr>
                <w:sz w:val="16"/>
              </w:rPr>
              <w:t>&gt;100</w:t>
            </w:r>
          </w:p>
        </w:tc>
      </w:tr>
      <w:tr>
        <w:trPr>
          <w:trHeight w:val="312" w:hRule="exact"/>
        </w:trPr>
        <w:tc>
          <w:tcPr>
            <w:tcW w:w="886" w:type="dxa"/>
          </w:tcPr>
          <w:p>
            <w:pPr/>
          </w:p>
        </w:tc>
        <w:tc>
          <w:tcPr>
            <w:tcW w:w="1030" w:type="dxa"/>
          </w:tcPr>
          <w:p>
            <w:pPr/>
          </w:p>
        </w:tc>
        <w:tc>
          <w:tcPr>
            <w:tcW w:w="1289" w:type="dxa"/>
          </w:tcPr>
          <w:p>
            <w:pPr/>
          </w:p>
        </w:tc>
        <w:tc>
          <w:tcPr>
            <w:tcW w:w="1250" w:type="dxa"/>
          </w:tcPr>
          <w:p>
            <w:pPr/>
          </w:p>
        </w:tc>
        <w:tc>
          <w:tcPr>
            <w:tcW w:w="1289" w:type="dxa"/>
          </w:tcPr>
          <w:p>
            <w:pPr/>
          </w:p>
        </w:tc>
        <w:tc>
          <w:tcPr>
            <w:tcW w:w="1253" w:type="dxa"/>
          </w:tcPr>
          <w:p>
            <w:pPr/>
          </w:p>
        </w:tc>
        <w:tc>
          <w:tcPr>
            <w:tcW w:w="538" w:type="dxa"/>
          </w:tcPr>
          <w:p>
            <w:pPr/>
          </w:p>
        </w:tc>
        <w:tc>
          <w:tcPr>
            <w:tcW w:w="535" w:type="dxa"/>
          </w:tcPr>
          <w:p>
            <w:pPr/>
          </w:p>
        </w:tc>
        <w:tc>
          <w:tcPr>
            <w:tcW w:w="540" w:type="dxa"/>
          </w:tcPr>
          <w:p>
            <w:pPr/>
          </w:p>
        </w:tc>
        <w:tc>
          <w:tcPr>
            <w:tcW w:w="533" w:type="dxa"/>
          </w:tcPr>
          <w:p>
            <w:pPr/>
          </w:p>
        </w:tc>
      </w:tr>
      <w:tr>
        <w:trPr>
          <w:trHeight w:val="310" w:hRule="exact"/>
        </w:trPr>
        <w:tc>
          <w:tcPr>
            <w:tcW w:w="886" w:type="dxa"/>
          </w:tcPr>
          <w:p>
            <w:pPr/>
          </w:p>
        </w:tc>
        <w:tc>
          <w:tcPr>
            <w:tcW w:w="1030" w:type="dxa"/>
          </w:tcPr>
          <w:p>
            <w:pPr>
              <w:pStyle w:val="TableParagraph"/>
              <w:spacing w:before="51"/>
              <w:ind w:left="55" w:right="53"/>
              <w:rPr>
                <w:b/>
                <w:sz w:val="16"/>
              </w:rPr>
            </w:pPr>
            <w:r>
              <w:rPr>
                <w:b/>
                <w:sz w:val="16"/>
              </w:rPr>
              <w:t>Calibración</w:t>
            </w:r>
          </w:p>
        </w:tc>
        <w:tc>
          <w:tcPr>
            <w:tcW w:w="1289" w:type="dxa"/>
          </w:tcPr>
          <w:p>
            <w:pPr>
              <w:pStyle w:val="TableParagraph"/>
              <w:spacing w:before="51"/>
              <w:ind w:left="70" w:right="71"/>
              <w:rPr>
                <w:b/>
                <w:sz w:val="16"/>
              </w:rPr>
            </w:pPr>
            <w:r>
              <w:rPr>
                <w:b/>
                <w:sz w:val="16"/>
              </w:rPr>
              <w:t>L +10%</w:t>
            </w:r>
          </w:p>
        </w:tc>
        <w:tc>
          <w:tcPr>
            <w:tcW w:w="1250" w:type="dxa"/>
          </w:tcPr>
          <w:p>
            <w:pPr>
              <w:pStyle w:val="TableParagraph"/>
              <w:spacing w:before="51"/>
              <w:ind w:left="71" w:right="70"/>
              <w:rPr>
                <w:b/>
                <w:sz w:val="16"/>
              </w:rPr>
            </w:pPr>
            <w:r>
              <w:rPr>
                <w:b/>
                <w:sz w:val="16"/>
              </w:rPr>
              <w:t>L -10%</w:t>
            </w:r>
          </w:p>
        </w:tc>
        <w:tc>
          <w:tcPr>
            <w:tcW w:w="1289" w:type="dxa"/>
          </w:tcPr>
          <w:p>
            <w:pPr>
              <w:pStyle w:val="TableParagraph"/>
              <w:spacing w:before="51"/>
              <w:ind w:left="70" w:right="71"/>
              <w:rPr>
                <w:b/>
                <w:sz w:val="16"/>
              </w:rPr>
            </w:pPr>
            <w:r>
              <w:rPr>
                <w:b/>
                <w:sz w:val="16"/>
              </w:rPr>
              <w:t>L +20%</w:t>
            </w:r>
          </w:p>
        </w:tc>
        <w:tc>
          <w:tcPr>
            <w:tcW w:w="1253" w:type="dxa"/>
          </w:tcPr>
          <w:p>
            <w:pPr>
              <w:pStyle w:val="TableParagraph"/>
              <w:spacing w:before="51"/>
              <w:ind w:left="72" w:right="73"/>
              <w:rPr>
                <w:b/>
                <w:sz w:val="16"/>
              </w:rPr>
            </w:pPr>
            <w:r>
              <w:rPr>
                <w:b/>
                <w:sz w:val="16"/>
              </w:rPr>
              <w:t>L -20%</w:t>
            </w:r>
          </w:p>
        </w:tc>
        <w:tc>
          <w:tcPr>
            <w:tcW w:w="538" w:type="dxa"/>
          </w:tcPr>
          <w:p>
            <w:pPr>
              <w:pStyle w:val="TableParagraph"/>
              <w:spacing w:before="51"/>
              <w:ind w:left="62" w:right="63"/>
              <w:rPr>
                <w:b/>
                <w:sz w:val="16"/>
              </w:rPr>
            </w:pPr>
            <w:r>
              <w:rPr>
                <w:b/>
                <w:sz w:val="16"/>
              </w:rPr>
              <w:t>10%</w:t>
            </w:r>
          </w:p>
        </w:tc>
        <w:tc>
          <w:tcPr>
            <w:tcW w:w="535" w:type="dxa"/>
          </w:tcPr>
          <w:p>
            <w:pPr>
              <w:pStyle w:val="TableParagraph"/>
              <w:spacing w:before="51"/>
              <w:ind w:left="53" w:right="59"/>
              <w:rPr>
                <w:b/>
                <w:sz w:val="16"/>
              </w:rPr>
            </w:pPr>
            <w:r>
              <w:rPr>
                <w:b/>
                <w:sz w:val="16"/>
              </w:rPr>
              <w:t>-10%</w:t>
            </w:r>
          </w:p>
        </w:tc>
        <w:tc>
          <w:tcPr>
            <w:tcW w:w="540" w:type="dxa"/>
          </w:tcPr>
          <w:p>
            <w:pPr>
              <w:pStyle w:val="TableParagraph"/>
              <w:spacing w:before="51"/>
              <w:ind w:left="64" w:right="65"/>
              <w:rPr>
                <w:b/>
                <w:sz w:val="16"/>
              </w:rPr>
            </w:pPr>
            <w:r>
              <w:rPr>
                <w:b/>
                <w:sz w:val="16"/>
              </w:rPr>
              <w:t>20%</w:t>
            </w:r>
          </w:p>
        </w:tc>
        <w:tc>
          <w:tcPr>
            <w:tcW w:w="533" w:type="dxa"/>
          </w:tcPr>
          <w:p>
            <w:pPr>
              <w:pStyle w:val="TableParagraph"/>
              <w:spacing w:before="51"/>
              <w:ind w:left="52" w:right="56"/>
              <w:rPr>
                <w:b/>
                <w:sz w:val="16"/>
              </w:rPr>
            </w:pPr>
            <w:r>
              <w:rPr>
                <w:b/>
                <w:sz w:val="16"/>
              </w:rPr>
              <w:t>-20%</w:t>
            </w:r>
          </w:p>
        </w:tc>
      </w:tr>
      <w:tr>
        <w:trPr>
          <w:trHeight w:val="310" w:hRule="exact"/>
        </w:trPr>
        <w:tc>
          <w:tcPr>
            <w:tcW w:w="886" w:type="dxa"/>
          </w:tcPr>
          <w:p>
            <w:pPr>
              <w:pStyle w:val="TableParagraph"/>
              <w:spacing w:before="51"/>
              <w:ind w:left="47" w:right="85"/>
              <w:rPr>
                <w:b/>
                <w:sz w:val="16"/>
              </w:rPr>
            </w:pPr>
            <w:r>
              <w:rPr>
                <w:b/>
                <w:sz w:val="16"/>
              </w:rPr>
              <w:t>Parcela 1</w:t>
            </w:r>
          </w:p>
        </w:tc>
        <w:tc>
          <w:tcPr>
            <w:tcW w:w="1030" w:type="dxa"/>
          </w:tcPr>
          <w:p>
            <w:pPr>
              <w:pStyle w:val="TableParagraph"/>
              <w:spacing w:before="54"/>
              <w:ind w:left="55" w:right="53"/>
              <w:rPr>
                <w:sz w:val="16"/>
              </w:rPr>
            </w:pPr>
            <w:r>
              <w:rPr>
                <w:sz w:val="16"/>
              </w:rPr>
              <w:t>1.11E+03</w:t>
            </w:r>
          </w:p>
        </w:tc>
        <w:tc>
          <w:tcPr>
            <w:tcW w:w="1289" w:type="dxa"/>
          </w:tcPr>
          <w:p>
            <w:pPr>
              <w:pStyle w:val="TableParagraph"/>
              <w:spacing w:before="54"/>
              <w:ind w:left="70" w:right="68"/>
              <w:rPr>
                <w:sz w:val="16"/>
              </w:rPr>
            </w:pPr>
            <w:r>
              <w:rPr>
                <w:sz w:val="16"/>
              </w:rPr>
              <w:t>1.28E+03</w:t>
            </w:r>
          </w:p>
        </w:tc>
        <w:tc>
          <w:tcPr>
            <w:tcW w:w="1250" w:type="dxa"/>
          </w:tcPr>
          <w:p>
            <w:pPr>
              <w:pStyle w:val="TableParagraph"/>
              <w:spacing w:before="54"/>
              <w:ind w:left="71" w:right="69"/>
              <w:rPr>
                <w:sz w:val="16"/>
              </w:rPr>
            </w:pPr>
            <w:r>
              <w:rPr>
                <w:sz w:val="16"/>
              </w:rPr>
              <w:t>1.34E+03</w:t>
            </w:r>
          </w:p>
        </w:tc>
        <w:tc>
          <w:tcPr>
            <w:tcW w:w="1289" w:type="dxa"/>
          </w:tcPr>
          <w:p>
            <w:pPr>
              <w:pStyle w:val="TableParagraph"/>
              <w:spacing w:before="54"/>
              <w:ind w:left="70" w:right="68"/>
              <w:rPr>
                <w:sz w:val="16"/>
              </w:rPr>
            </w:pPr>
            <w:r>
              <w:rPr>
                <w:sz w:val="16"/>
              </w:rPr>
              <w:t>1.25E+03</w:t>
            </w:r>
          </w:p>
        </w:tc>
        <w:tc>
          <w:tcPr>
            <w:tcW w:w="1253" w:type="dxa"/>
          </w:tcPr>
          <w:p>
            <w:pPr>
              <w:pStyle w:val="TableParagraph"/>
              <w:spacing w:before="54"/>
              <w:ind w:left="72" w:right="72"/>
              <w:rPr>
                <w:sz w:val="16"/>
              </w:rPr>
            </w:pPr>
            <w:r>
              <w:rPr>
                <w:sz w:val="16"/>
              </w:rPr>
              <w:t>1.37E+03</w:t>
            </w:r>
          </w:p>
        </w:tc>
        <w:tc>
          <w:tcPr>
            <w:tcW w:w="538" w:type="dxa"/>
            <w:shd w:val="clear" w:color="auto" w:fill="FF0000"/>
          </w:tcPr>
          <w:p>
            <w:pPr>
              <w:pStyle w:val="TableParagraph"/>
              <w:spacing w:before="54"/>
              <w:ind w:left="62" w:right="64"/>
              <w:rPr>
                <w:sz w:val="16"/>
              </w:rPr>
            </w:pPr>
            <w:r>
              <w:rPr>
                <w:sz w:val="16"/>
              </w:rPr>
              <w:t>&gt;100</w:t>
            </w:r>
          </w:p>
        </w:tc>
        <w:tc>
          <w:tcPr>
            <w:tcW w:w="535" w:type="dxa"/>
            <w:shd w:val="clear" w:color="auto" w:fill="FF0000"/>
          </w:tcPr>
          <w:p>
            <w:pPr>
              <w:pStyle w:val="TableParagraph"/>
              <w:spacing w:before="54"/>
              <w:ind w:left="53" w:right="57"/>
              <w:rPr>
                <w:sz w:val="16"/>
              </w:rPr>
            </w:pPr>
            <w:r>
              <w:rPr>
                <w:sz w:val="16"/>
              </w:rPr>
              <w:t>&gt;100</w:t>
            </w:r>
          </w:p>
        </w:tc>
        <w:tc>
          <w:tcPr>
            <w:tcW w:w="540" w:type="dxa"/>
            <w:shd w:val="clear" w:color="auto" w:fill="FF0000"/>
          </w:tcPr>
          <w:p>
            <w:pPr>
              <w:pStyle w:val="TableParagraph"/>
              <w:spacing w:before="54"/>
              <w:ind w:left="64" w:right="65"/>
              <w:rPr>
                <w:sz w:val="16"/>
              </w:rPr>
            </w:pPr>
            <w:r>
              <w:rPr>
                <w:sz w:val="16"/>
              </w:rPr>
              <w:t>&gt;100</w:t>
            </w:r>
          </w:p>
        </w:tc>
        <w:tc>
          <w:tcPr>
            <w:tcW w:w="533" w:type="dxa"/>
            <w:shd w:val="clear" w:color="auto" w:fill="FF0000"/>
          </w:tcPr>
          <w:p>
            <w:pPr>
              <w:pStyle w:val="TableParagraph"/>
              <w:spacing w:before="54"/>
              <w:ind w:left="52" w:right="54"/>
              <w:rPr>
                <w:sz w:val="16"/>
              </w:rPr>
            </w:pPr>
            <w:r>
              <w:rPr>
                <w:sz w:val="16"/>
              </w:rPr>
              <w:t>&gt;100</w:t>
            </w:r>
          </w:p>
        </w:tc>
      </w:tr>
      <w:tr>
        <w:trPr>
          <w:trHeight w:val="310" w:hRule="exact"/>
        </w:trPr>
        <w:tc>
          <w:tcPr>
            <w:tcW w:w="886" w:type="dxa"/>
          </w:tcPr>
          <w:p>
            <w:pPr>
              <w:pStyle w:val="TableParagraph"/>
              <w:spacing w:before="51"/>
              <w:ind w:left="47" w:right="85"/>
              <w:rPr>
                <w:b/>
                <w:sz w:val="16"/>
              </w:rPr>
            </w:pPr>
            <w:r>
              <w:rPr>
                <w:b/>
                <w:sz w:val="16"/>
              </w:rPr>
              <w:t>Parcela 4</w:t>
            </w:r>
          </w:p>
        </w:tc>
        <w:tc>
          <w:tcPr>
            <w:tcW w:w="1030" w:type="dxa"/>
          </w:tcPr>
          <w:p>
            <w:pPr>
              <w:pStyle w:val="TableParagraph"/>
              <w:spacing w:before="54"/>
              <w:ind w:left="55" w:right="53"/>
              <w:rPr>
                <w:sz w:val="16"/>
              </w:rPr>
            </w:pPr>
            <w:r>
              <w:rPr>
                <w:sz w:val="16"/>
              </w:rPr>
              <w:t>4.84E+00</w:t>
            </w:r>
          </w:p>
        </w:tc>
        <w:tc>
          <w:tcPr>
            <w:tcW w:w="1289" w:type="dxa"/>
          </w:tcPr>
          <w:p>
            <w:pPr>
              <w:pStyle w:val="TableParagraph"/>
              <w:spacing w:before="54"/>
              <w:ind w:left="70" w:right="68"/>
              <w:rPr>
                <w:sz w:val="16"/>
              </w:rPr>
            </w:pPr>
            <w:r>
              <w:rPr>
                <w:sz w:val="16"/>
              </w:rPr>
              <w:t>5.01E+00</w:t>
            </w:r>
          </w:p>
        </w:tc>
        <w:tc>
          <w:tcPr>
            <w:tcW w:w="1250" w:type="dxa"/>
          </w:tcPr>
          <w:p>
            <w:pPr>
              <w:pStyle w:val="TableParagraph"/>
              <w:spacing w:before="54"/>
              <w:ind w:left="71" w:right="69"/>
              <w:rPr>
                <w:sz w:val="16"/>
              </w:rPr>
            </w:pPr>
            <w:r>
              <w:rPr>
                <w:sz w:val="16"/>
              </w:rPr>
              <w:t>4.68E+00</w:t>
            </w:r>
          </w:p>
        </w:tc>
        <w:tc>
          <w:tcPr>
            <w:tcW w:w="1289" w:type="dxa"/>
          </w:tcPr>
          <w:p>
            <w:pPr>
              <w:pStyle w:val="TableParagraph"/>
              <w:spacing w:before="54"/>
              <w:ind w:left="70" w:right="68"/>
              <w:rPr>
                <w:sz w:val="16"/>
              </w:rPr>
            </w:pPr>
            <w:r>
              <w:rPr>
                <w:sz w:val="16"/>
              </w:rPr>
              <w:t>5.15E+00</w:t>
            </w:r>
          </w:p>
        </w:tc>
        <w:tc>
          <w:tcPr>
            <w:tcW w:w="1253" w:type="dxa"/>
          </w:tcPr>
          <w:p>
            <w:pPr>
              <w:pStyle w:val="TableParagraph"/>
              <w:spacing w:before="54"/>
              <w:ind w:left="72" w:right="72"/>
              <w:rPr>
                <w:sz w:val="16"/>
              </w:rPr>
            </w:pPr>
            <w:r>
              <w:rPr>
                <w:sz w:val="16"/>
              </w:rPr>
              <w:t>4.55E+00</w:t>
            </w:r>
          </w:p>
        </w:tc>
        <w:tc>
          <w:tcPr>
            <w:tcW w:w="538" w:type="dxa"/>
            <w:shd w:val="clear" w:color="auto" w:fill="FFFF00"/>
          </w:tcPr>
          <w:p>
            <w:pPr>
              <w:pStyle w:val="TableParagraph"/>
              <w:spacing w:before="54"/>
              <w:ind w:left="62" w:right="64"/>
              <w:rPr>
                <w:sz w:val="16"/>
              </w:rPr>
            </w:pPr>
            <w:r>
              <w:rPr>
                <w:sz w:val="16"/>
              </w:rPr>
              <w:t>12</w:t>
            </w:r>
          </w:p>
        </w:tc>
        <w:tc>
          <w:tcPr>
            <w:tcW w:w="535" w:type="dxa"/>
            <w:shd w:val="clear" w:color="auto" w:fill="FFFF00"/>
          </w:tcPr>
          <w:p>
            <w:pPr>
              <w:pStyle w:val="TableParagraph"/>
              <w:spacing w:before="54"/>
              <w:ind w:left="53" w:right="57"/>
              <w:rPr>
                <w:sz w:val="16"/>
              </w:rPr>
            </w:pPr>
            <w:r>
              <w:rPr>
                <w:sz w:val="16"/>
              </w:rPr>
              <w:t>11</w:t>
            </w:r>
          </w:p>
        </w:tc>
        <w:tc>
          <w:tcPr>
            <w:tcW w:w="540" w:type="dxa"/>
            <w:shd w:val="clear" w:color="auto" w:fill="FFFF00"/>
          </w:tcPr>
          <w:p>
            <w:pPr>
              <w:pStyle w:val="TableParagraph"/>
              <w:spacing w:before="54"/>
              <w:ind w:left="64" w:right="65"/>
              <w:rPr>
                <w:sz w:val="16"/>
              </w:rPr>
            </w:pPr>
            <w:r>
              <w:rPr>
                <w:sz w:val="16"/>
              </w:rPr>
              <w:t>22</w:t>
            </w:r>
          </w:p>
        </w:tc>
        <w:tc>
          <w:tcPr>
            <w:tcW w:w="533" w:type="dxa"/>
            <w:shd w:val="clear" w:color="auto" w:fill="FFFF00"/>
          </w:tcPr>
          <w:p>
            <w:pPr>
              <w:pStyle w:val="TableParagraph"/>
              <w:spacing w:before="54"/>
              <w:ind w:left="52" w:right="54"/>
              <w:rPr>
                <w:sz w:val="16"/>
              </w:rPr>
            </w:pPr>
            <w:r>
              <w:rPr>
                <w:sz w:val="16"/>
              </w:rPr>
              <w:t>21</w:t>
            </w:r>
          </w:p>
        </w:tc>
      </w:tr>
    </w:tbl>
    <w:p>
      <w:pPr>
        <w:spacing w:after="0"/>
        <w:rPr>
          <w:sz w:val="16"/>
        </w:rPr>
        <w:sectPr>
          <w:headerReference w:type="default" r:id="rId1351"/>
          <w:footerReference w:type="default" r:id="rId1352"/>
          <w:pgSz w:w="12240" w:h="15840"/>
          <w:pgMar w:header="0" w:footer="1005" w:top="640" w:bottom="1200" w:left="1520" w:right="1340"/>
          <w:pgNumType w:start="170"/>
        </w:sectPr>
      </w:pPr>
    </w:p>
    <w:p>
      <w:pPr>
        <w:spacing w:before="66"/>
        <w:ind w:left="3121" w:right="0" w:firstLine="0"/>
        <w:jc w:val="left"/>
        <w:rPr>
          <w:i/>
          <w:sz w:val="14"/>
        </w:rPr>
      </w:pPr>
      <w:r>
        <w:rPr/>
        <w:pict>
          <v:line style="position:absolute;mso-position-horizontal-relative:page;mso-position-vertical-relative:paragraph;z-index:19000;mso-wrap-distance-left:0;mso-wrap-distance-right:0" from="85.439995pt,16.045624pt" to="524.759985pt,16.045624pt" stroked="true" strokeweight="1.56pt" strokecolor="#7c5f9f">
            <w10:wrap type="topAndBottom"/>
          </v:line>
        </w:pict>
      </w:r>
      <w:r>
        <w:rPr>
          <w:i/>
          <w:sz w:val="14"/>
        </w:rPr>
        <w:t>Lixiviación de agroquímicos en campos de golf bajo diferentes dotaciones de riego y sustratos</w:t>
      </w:r>
    </w:p>
    <w:p>
      <w:pPr>
        <w:pStyle w:val="BodyText"/>
        <w:spacing w:before="10"/>
        <w:rPr>
          <w:i/>
          <w:sz w:val="28"/>
        </w:rPr>
      </w:pPr>
    </w:p>
    <w:p>
      <w:pPr>
        <w:pStyle w:val="Heading4"/>
        <w:numPr>
          <w:ilvl w:val="1"/>
          <w:numId w:val="44"/>
        </w:numPr>
        <w:tabs>
          <w:tab w:pos="552" w:val="left" w:leader="none"/>
        </w:tabs>
        <w:spacing w:line="278" w:lineRule="auto" w:before="73" w:after="0"/>
        <w:ind w:left="548" w:right="839" w:hanging="427"/>
        <w:jc w:val="left"/>
      </w:pPr>
      <w:r>
        <w:rPr/>
        <w:t>CONSIDERACIONES FINALES SOBRE EL MODELO DE TRANSPORTE</w:t>
      </w:r>
      <w:r>
        <w:rPr>
          <w:spacing w:val="-20"/>
        </w:rPr>
        <w:t> </w:t>
      </w:r>
      <w:r>
        <w:rPr/>
        <w:t>DE NITRÓGENO</w:t>
      </w:r>
    </w:p>
    <w:p>
      <w:pPr>
        <w:pStyle w:val="BodyText"/>
        <w:spacing w:before="10"/>
        <w:rPr>
          <w:b/>
          <w:sz w:val="20"/>
        </w:rPr>
      </w:pPr>
    </w:p>
    <w:p>
      <w:pPr>
        <w:pStyle w:val="BodyText"/>
        <w:spacing w:line="360" w:lineRule="auto"/>
        <w:ind w:left="121" w:right="117"/>
        <w:jc w:val="both"/>
      </w:pPr>
      <w:r>
        <w:rPr/>
        <w:t>La simulación del transporte de nitratos en las parcelas del </w:t>
      </w:r>
      <w:r>
        <w:rPr>
          <w:i/>
        </w:rPr>
        <w:t>green </w:t>
      </w:r>
      <w:r>
        <w:rPr/>
        <w:t>experimental requiere  de una especial atención con el modelo de flujo, las entradas de nitrógeno y las  reacciones y transformaciones del nitrógeno en disolución. Al respecto, Hesketh et al. (1995) determinó que bajo prácticas de fertilización intensas, las pérdidas de nitrógeno incrementan después de largos periodos de tiempo como consecuencia de las actividades agrícolas en los campos de golf. Este hecho se demuestra cuando el modelo predice que se sigue lixiviando nitrato aún tiempo después de haberse registrado la última entrada o aporte de</w:t>
      </w:r>
      <w:r>
        <w:rPr>
          <w:spacing w:val="-8"/>
        </w:rPr>
        <w:t> </w:t>
      </w:r>
      <w:r>
        <w:rPr/>
        <w:t>nitrógeno.</w:t>
      </w:r>
    </w:p>
    <w:p>
      <w:pPr>
        <w:pStyle w:val="BodyText"/>
        <w:spacing w:before="7"/>
        <w:rPr>
          <w:sz w:val="17"/>
        </w:rPr>
      </w:pPr>
    </w:p>
    <w:p>
      <w:pPr>
        <w:pStyle w:val="BodyText"/>
        <w:spacing w:line="360" w:lineRule="auto"/>
        <w:ind w:left="121" w:right="117"/>
        <w:jc w:val="both"/>
      </w:pPr>
      <w:r>
        <w:rPr/>
        <w:t>Por otra parte, mientras más soluble sea la fuente de nitrógeno, es probable que se lixivie más nitrógeno (Shuman, 2003), como es el caso del fertilizante aplicado; sin embargo, no se puede dejar de lado los requerimientos de la planta, ya que como sucede en este caso, el aprovechamiento es aproximadamente del 90% y se ve reflejado en el balance de masas y en los resultados del modelo.</w:t>
      </w:r>
    </w:p>
    <w:p>
      <w:pPr>
        <w:pStyle w:val="BodyText"/>
        <w:spacing w:before="7"/>
        <w:rPr>
          <w:sz w:val="17"/>
        </w:rPr>
      </w:pPr>
    </w:p>
    <w:p>
      <w:pPr>
        <w:pStyle w:val="BodyText"/>
        <w:spacing w:line="360" w:lineRule="auto"/>
        <w:ind w:left="121" w:right="117"/>
        <w:jc w:val="both"/>
      </w:pPr>
      <w:r>
        <w:rPr/>
        <w:t>Una de las características del diseño constructivo de las parcelas es que en cualquiera de las secciones, existe arena como parte de la composición. En este sentido Shuman  (2003) señala que en un medio arenoso, las concentraciones de nitrógeno que exceden los 10 mg/L pueden detectarse después de 30 días de la aplicación cuando la fuente es muy soluble; sin embargo, cuando se tiene un control en la dosis de nitrógeno aplicado las concentraciones disminuyen notablemente en un plazo de tiempo más</w:t>
      </w:r>
      <w:r>
        <w:rPr>
          <w:spacing w:val="-31"/>
        </w:rPr>
        <w:t> </w:t>
      </w:r>
      <w:r>
        <w:rPr/>
        <w:t>corto.</w:t>
      </w:r>
    </w:p>
    <w:p>
      <w:pPr>
        <w:pStyle w:val="BodyText"/>
        <w:spacing w:before="7"/>
        <w:rPr>
          <w:sz w:val="17"/>
        </w:rPr>
      </w:pPr>
    </w:p>
    <w:p>
      <w:pPr>
        <w:pStyle w:val="BodyText"/>
        <w:spacing w:line="360" w:lineRule="auto"/>
        <w:ind w:left="121" w:right="117"/>
        <w:jc w:val="both"/>
      </w:pPr>
      <w:r>
        <w:rPr/>
        <w:t>En el modelo de transporte de nitratos se aprecia que tanto en el periodo de calibración como en el de validación, en el caso de la parcela 1 el modelo tiende a subestimar y en la parcela 4 a sobreestimar las cantidades de nitrato que se lixivian, situación que también es reportada por Poch et al. (2010) y Poch</w:t>
      </w:r>
      <w:r>
        <w:rPr>
          <w:spacing w:val="-23"/>
        </w:rPr>
        <w:t> </w:t>
      </w:r>
      <w:r>
        <w:rPr/>
        <w:t>(2012).</w:t>
      </w:r>
    </w:p>
    <w:p>
      <w:pPr>
        <w:spacing w:after="0" w:line="360" w:lineRule="auto"/>
        <w:jc w:val="both"/>
        <w:sectPr>
          <w:headerReference w:type="default" r:id="rId1353"/>
          <w:footerReference w:type="default" r:id="rId1354"/>
          <w:pgSz w:w="12240" w:h="15840"/>
          <w:pgMar w:header="0" w:footer="1005" w:top="640" w:bottom="1200" w:left="1580" w:right="1580"/>
          <w:pgNumType w:start="17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BodyText"/>
        <w:ind w:left="101"/>
        <w:rPr>
          <w:sz w:val="20"/>
        </w:rPr>
      </w:pPr>
      <w:r>
        <w:rPr>
          <w:sz w:val="20"/>
        </w:rPr>
        <w:drawing>
          <wp:inline distT="0" distB="0" distL="0" distR="0">
            <wp:extent cx="5579617" cy="3561683"/>
            <wp:effectExtent l="0" t="0" r="0" b="0"/>
            <wp:docPr id="317" name="image1069.jpeg" descr=""/>
            <wp:cNvGraphicFramePr>
              <a:graphicFrameLocks noChangeAspect="1"/>
            </wp:cNvGraphicFramePr>
            <a:graphic>
              <a:graphicData uri="http://schemas.openxmlformats.org/drawingml/2006/picture">
                <pic:pic>
                  <pic:nvPicPr>
                    <pic:cNvPr id="318" name="image1069.jpeg"/>
                    <pic:cNvPicPr/>
                  </pic:nvPicPr>
                  <pic:blipFill>
                    <a:blip r:embed="rId1300" cstate="print"/>
                    <a:stretch>
                      <a:fillRect/>
                    </a:stretch>
                  </pic:blipFill>
                  <pic:spPr>
                    <a:xfrm>
                      <a:off x="0" y="0"/>
                      <a:ext cx="5579617" cy="3561683"/>
                    </a:xfrm>
                    <a:prstGeom prst="rect">
                      <a:avLst/>
                    </a:prstGeom>
                  </pic:spPr>
                </pic:pic>
              </a:graphicData>
            </a:graphic>
          </wp:inline>
        </w:drawing>
      </w:r>
      <w:r>
        <w:rPr>
          <w:sz w:val="20"/>
        </w:rPr>
      </w:r>
    </w:p>
    <w:p>
      <w:pPr>
        <w:pStyle w:val="BodyText"/>
        <w:rPr>
          <w:sz w:val="20"/>
        </w:rPr>
      </w:pPr>
    </w:p>
    <w:p>
      <w:pPr>
        <w:pStyle w:val="BodyText"/>
        <w:spacing w:before="3"/>
        <w:rPr>
          <w:sz w:val="21"/>
        </w:rPr>
      </w:pPr>
    </w:p>
    <w:p>
      <w:pPr>
        <w:pStyle w:val="Heading4"/>
        <w:spacing w:before="72"/>
        <w:ind w:left="0" w:right="119"/>
        <w:jc w:val="right"/>
      </w:pPr>
      <w:bookmarkStart w:name="_TOC_250003" w:id="84"/>
      <w:bookmarkEnd w:id="84"/>
      <w:r>
        <w:rPr/>
        <w:t>CAPITULO 7</w:t>
      </w:r>
    </w:p>
    <w:p>
      <w:pPr>
        <w:spacing w:before="130"/>
        <w:ind w:left="0" w:right="119" w:firstLine="0"/>
        <w:jc w:val="right"/>
        <w:rPr>
          <w:b/>
          <w:sz w:val="28"/>
        </w:rPr>
      </w:pPr>
      <w:r>
        <w:rPr>
          <w:b/>
          <w:sz w:val="28"/>
        </w:rPr>
        <w:t>CONCLUSIONES Y RECOMENDACIONES</w:t>
      </w:r>
    </w:p>
    <w:p>
      <w:pPr>
        <w:spacing w:after="0"/>
        <w:jc w:val="right"/>
        <w:rPr>
          <w:sz w:val="28"/>
        </w:rPr>
        <w:sectPr>
          <w:headerReference w:type="default" r:id="rId1355"/>
          <w:footerReference w:type="default" r:id="rId1356"/>
          <w:pgSz w:w="12240" w:h="15840"/>
          <w:pgMar w:header="0" w:footer="0" w:top="1500" w:bottom="280" w:left="1600" w:right="1580"/>
        </w:sectPr>
      </w:pPr>
    </w:p>
    <w:p>
      <w:pPr>
        <w:pStyle w:val="BodyText"/>
        <w:rPr>
          <w:b/>
          <w:sz w:val="20"/>
        </w:rPr>
      </w:pPr>
    </w:p>
    <w:p>
      <w:pPr>
        <w:pStyle w:val="BodyText"/>
        <w:spacing w:before="3"/>
        <w:rPr>
          <w:b/>
          <w:sz w:val="27"/>
        </w:rPr>
      </w:pPr>
    </w:p>
    <w:p>
      <w:pPr>
        <w:pStyle w:val="Heading3"/>
        <w:numPr>
          <w:ilvl w:val="0"/>
          <w:numId w:val="3"/>
        </w:numPr>
        <w:tabs>
          <w:tab w:pos="436" w:val="left" w:leader="none"/>
        </w:tabs>
        <w:spacing w:line="240" w:lineRule="auto" w:before="65" w:after="0"/>
        <w:ind w:left="436" w:right="0" w:hanging="315"/>
        <w:jc w:val="both"/>
      </w:pPr>
      <w:bookmarkStart w:name="_TOC_250002" w:id="85"/>
      <w:r>
        <w:rPr/>
        <w:t>CONCLUSIONES Y</w:t>
      </w:r>
      <w:r>
        <w:rPr>
          <w:spacing w:val="-12"/>
        </w:rPr>
        <w:t> </w:t>
      </w:r>
      <w:bookmarkEnd w:id="85"/>
      <w:r>
        <w:rPr/>
        <w:t>RECOMENDACIONES</w:t>
      </w:r>
    </w:p>
    <w:p>
      <w:pPr>
        <w:pStyle w:val="BodyText"/>
        <w:spacing w:before="1"/>
        <w:rPr>
          <w:b/>
          <w:sz w:val="25"/>
        </w:rPr>
      </w:pPr>
    </w:p>
    <w:p>
      <w:pPr>
        <w:pStyle w:val="ListParagraph"/>
        <w:numPr>
          <w:ilvl w:val="0"/>
          <w:numId w:val="45"/>
        </w:numPr>
        <w:tabs>
          <w:tab w:pos="381" w:val="left" w:leader="none"/>
        </w:tabs>
        <w:spacing w:line="240" w:lineRule="auto" w:before="0" w:after="0"/>
        <w:ind w:left="380" w:right="0" w:hanging="259"/>
        <w:jc w:val="both"/>
        <w:rPr>
          <w:i/>
          <w:sz w:val="22"/>
        </w:rPr>
      </w:pPr>
      <w:r>
        <w:rPr>
          <w:i/>
          <w:sz w:val="22"/>
        </w:rPr>
        <w:t>En relación con el balance de masas del</w:t>
      </w:r>
      <w:r>
        <w:rPr>
          <w:i/>
          <w:spacing w:val="-24"/>
          <w:sz w:val="22"/>
        </w:rPr>
        <w:t> </w:t>
      </w:r>
      <w:r>
        <w:rPr>
          <w:i/>
          <w:sz w:val="22"/>
        </w:rPr>
        <w:t>nitrógeno</w:t>
      </w:r>
    </w:p>
    <w:p>
      <w:pPr>
        <w:pStyle w:val="BodyText"/>
        <w:spacing w:before="9"/>
        <w:rPr>
          <w:i/>
          <w:sz w:val="20"/>
        </w:rPr>
      </w:pPr>
    </w:p>
    <w:p>
      <w:pPr>
        <w:pStyle w:val="BodyText"/>
        <w:spacing w:line="360" w:lineRule="auto"/>
        <w:ind w:left="121" w:right="117"/>
        <w:jc w:val="both"/>
      </w:pPr>
      <w:r>
        <w:rPr/>
        <w:t>En líneas generales se pudo observar en todas las parcelas la incidencia de los aportes de nitrógeno sobre el porcentaje de nitrógeno lixiviado, comprobándose que las variaciones observadas entre periodos se debían fundamentalmente a este hecho, de forma que a mayor entrada de nitrógeno, se producía un porcentaje de nitrógeno lixiviado mayor.</w:t>
      </w:r>
    </w:p>
    <w:p>
      <w:pPr>
        <w:pStyle w:val="BodyText"/>
        <w:spacing w:before="7"/>
        <w:rPr>
          <w:sz w:val="17"/>
        </w:rPr>
      </w:pPr>
    </w:p>
    <w:p>
      <w:pPr>
        <w:pStyle w:val="BodyText"/>
        <w:spacing w:line="360" w:lineRule="auto"/>
        <w:ind w:left="121" w:right="117"/>
        <w:jc w:val="both"/>
      </w:pPr>
      <w:r>
        <w:rPr/>
        <w:t>Las parcelas enmendadas con hidrogel (parcela 1 y 3) facilitan una circulación más lenta del flujo y con ello un mayor contenido de agua en los primeros centímetros. Este hecho a su vez afecta al lixiviado del nitrógeno aportado por la fertilización, el riego y el agua de lluvia, por lo que en estas parcelas se presentan las menores pérdidas de nitrógeno para cada uno de los periodos evaluados, así como lo menores volúmenes de agua drenados. Las concentraciones de nitratos en el lixiviado de estas parcelas oscilan entre los 19 mg/L de la parcela 1 y los 35 mg/L de la parcela 3.</w:t>
      </w:r>
    </w:p>
    <w:p>
      <w:pPr>
        <w:pStyle w:val="BodyText"/>
        <w:spacing w:before="9"/>
        <w:rPr>
          <w:sz w:val="17"/>
        </w:rPr>
      </w:pPr>
    </w:p>
    <w:p>
      <w:pPr>
        <w:pStyle w:val="BodyText"/>
        <w:spacing w:line="360" w:lineRule="auto"/>
        <w:ind w:left="121" w:right="117"/>
        <w:jc w:val="both"/>
      </w:pPr>
      <w:r>
        <w:rPr/>
        <w:t>La parcela con arena (parcela 4) presenta los mayores porcentajes de pérdidas de nitrógeno (con concentraciones promedio en el lixiviado de 40 mg/L) y el mayor volumen de agua drenado, lo cual está en concordancia con su dinámica de flujo y características hidráulicas.</w:t>
      </w:r>
    </w:p>
    <w:p>
      <w:pPr>
        <w:pStyle w:val="BodyText"/>
        <w:spacing w:before="7"/>
        <w:rPr>
          <w:sz w:val="17"/>
        </w:rPr>
      </w:pPr>
    </w:p>
    <w:p>
      <w:pPr>
        <w:pStyle w:val="BodyText"/>
        <w:spacing w:line="360" w:lineRule="auto"/>
        <w:ind w:left="121" w:right="117"/>
        <w:jc w:val="both"/>
      </w:pPr>
      <w:r>
        <w:rPr/>
        <w:t>La parcela 2, enmendada con turba, presenta porcentajes de lixiviación de nitrato más similares a los estimados en la parcela 4 (100 % arena) por lo que la enmienda con turba no provoca variaciones significativas en la cantidad de nitrógeno lixiviado. Para esta parcela la concentración promedio de nitratos se determinó en 27 mg/L.</w:t>
      </w:r>
    </w:p>
    <w:p>
      <w:pPr>
        <w:pStyle w:val="BodyText"/>
        <w:spacing w:before="7"/>
        <w:rPr>
          <w:sz w:val="17"/>
        </w:rPr>
      </w:pPr>
    </w:p>
    <w:p>
      <w:pPr>
        <w:pStyle w:val="BodyText"/>
        <w:spacing w:line="360" w:lineRule="auto"/>
        <w:ind w:left="121" w:right="117"/>
        <w:jc w:val="both"/>
      </w:pPr>
      <w:r>
        <w:rPr/>
        <w:t>Un aspecto importante a considerar es la intensidad del riego, el cual favorece la disolución de nitrógeno y el drenaje en general, ya que a mayor intensidad de riego (&gt; 10 mm) se registran los valores más altos de nitrógeno lixiviado; así como cuando se producen precipitaciones de gran intensidad.</w:t>
      </w:r>
    </w:p>
    <w:p>
      <w:pPr>
        <w:pStyle w:val="BodyText"/>
        <w:spacing w:before="9"/>
        <w:rPr>
          <w:sz w:val="17"/>
        </w:rPr>
      </w:pPr>
    </w:p>
    <w:p>
      <w:pPr>
        <w:pStyle w:val="ListParagraph"/>
        <w:numPr>
          <w:ilvl w:val="0"/>
          <w:numId w:val="45"/>
        </w:numPr>
        <w:tabs>
          <w:tab w:pos="381" w:val="left" w:leader="none"/>
        </w:tabs>
        <w:spacing w:line="240" w:lineRule="auto" w:before="0" w:after="0"/>
        <w:ind w:left="380" w:right="0" w:hanging="259"/>
        <w:jc w:val="both"/>
        <w:rPr>
          <w:i/>
          <w:sz w:val="22"/>
        </w:rPr>
      </w:pPr>
      <w:r>
        <w:rPr>
          <w:i/>
          <w:sz w:val="22"/>
        </w:rPr>
        <w:t>En relación con el balance de masas del</w:t>
      </w:r>
      <w:r>
        <w:rPr>
          <w:i/>
          <w:spacing w:val="-19"/>
          <w:sz w:val="22"/>
        </w:rPr>
        <w:t> </w:t>
      </w:r>
      <w:r>
        <w:rPr>
          <w:i/>
          <w:sz w:val="22"/>
        </w:rPr>
        <w:t>fósforo</w:t>
      </w:r>
    </w:p>
    <w:p>
      <w:pPr>
        <w:pStyle w:val="BodyText"/>
        <w:spacing w:before="3"/>
        <w:rPr>
          <w:i/>
          <w:sz w:val="28"/>
        </w:rPr>
      </w:pPr>
    </w:p>
    <w:p>
      <w:pPr>
        <w:pStyle w:val="BodyText"/>
        <w:spacing w:line="360" w:lineRule="auto"/>
        <w:ind w:left="121" w:right="115"/>
        <w:jc w:val="both"/>
      </w:pPr>
      <w:r>
        <w:rPr/>
        <w:t>Su comportamiento a lo largo de los diferentes periodos seleccionados no es uniforme y presenta una amplia variación en los valores de la concentración de fósforo en los lixiviados, influenciado directamente por la masa de fósforo que entra al sistema.</w:t>
      </w:r>
    </w:p>
    <w:p>
      <w:pPr>
        <w:spacing w:after="0" w:line="360" w:lineRule="auto"/>
        <w:jc w:val="both"/>
        <w:sectPr>
          <w:headerReference w:type="default" r:id="rId1357"/>
          <w:footerReference w:type="default" r:id="rId1358"/>
          <w:pgSz w:w="12240" w:h="15840"/>
          <w:pgMar w:header="725" w:footer="1005" w:top="960" w:bottom="1200" w:left="1580" w:right="1580"/>
          <w:pgNumType w:start="173"/>
        </w:sectPr>
      </w:pPr>
    </w:p>
    <w:p>
      <w:pPr>
        <w:pStyle w:val="BodyText"/>
        <w:spacing w:before="6"/>
        <w:rPr>
          <w:sz w:val="29"/>
        </w:rPr>
      </w:pPr>
    </w:p>
    <w:p>
      <w:pPr>
        <w:pStyle w:val="BodyText"/>
        <w:spacing w:line="357" w:lineRule="auto" w:before="73"/>
        <w:ind w:left="121" w:right="117"/>
        <w:jc w:val="both"/>
      </w:pPr>
      <w:r>
        <w:rPr/>
        <w:pict>
          <v:shape style="position:absolute;margin-left:517.67981pt;margin-top:22.238111pt;width:6.15pt;height:7pt;mso-position-horizontal-relative:page;mso-position-vertical-relative:paragraph;z-index:-731488" type="#_x0000_t202" filled="false" stroked="false">
            <v:textbox inset="0,0,0,0">
              <w:txbxContent>
                <w:p>
                  <w:pPr>
                    <w:spacing w:line="139" w:lineRule="exact" w:before="0"/>
                    <w:ind w:left="0" w:right="-20" w:firstLine="0"/>
                    <w:jc w:val="left"/>
                    <w:rPr>
                      <w:sz w:val="14"/>
                    </w:rPr>
                  </w:pPr>
                  <w:r>
                    <w:rPr>
                      <w:spacing w:val="-1"/>
                      <w:sz w:val="14"/>
                    </w:rPr>
                    <w:t>-3</w:t>
                  </w:r>
                </w:p>
              </w:txbxContent>
            </v:textbox>
            <w10:wrap type="none"/>
          </v:shape>
        </w:pict>
      </w:r>
      <w:r>
        <w:rPr/>
        <w:t>El efecto del hidrogel se puede apreciar en las parcelas 1 y 3, donde la cantidad de volumen de agua drenada es menor y con ello los valores de la concentración de PO</w:t>
      </w:r>
      <w:r>
        <w:rPr>
          <w:position w:val="-2"/>
          <w:sz w:val="14"/>
        </w:rPr>
        <w:t>4  </w:t>
      </w:r>
      <w:r>
        <w:rPr/>
        <w:t>,  los cuales suelen ser inferiores a 10 mg/L. Sin embargo, la parcela 2 presenta valores superiores a 15 mg/L, pero en este caso se puede atribuir dicho incremento al material de enmienda en la parcela (turba). En las parcela 4 se presentan las mayores concentraciones, con valores entre 15 y 35 mg/L como posible consecuencia de la escasa interacción del fósforo con el</w:t>
      </w:r>
      <w:r>
        <w:rPr>
          <w:spacing w:val="-15"/>
        </w:rPr>
        <w:t> </w:t>
      </w:r>
      <w:r>
        <w:rPr/>
        <w:t>medio.</w:t>
      </w:r>
    </w:p>
    <w:p>
      <w:pPr>
        <w:pStyle w:val="BodyText"/>
        <w:spacing w:before="9"/>
        <w:rPr>
          <w:sz w:val="17"/>
        </w:rPr>
      </w:pPr>
    </w:p>
    <w:p>
      <w:pPr>
        <w:pStyle w:val="BodyText"/>
        <w:spacing w:line="360" w:lineRule="auto"/>
        <w:ind w:left="121" w:right="115"/>
        <w:jc w:val="both"/>
      </w:pPr>
      <w:r>
        <w:rPr/>
        <w:t>La respuesta de todas las parcelas demuestra que las entradas de agua de gran intensidad (20 mm) provocan el lavado del fertilizante en las parcelas y con ello el incremento de las concentraciones de fósforo hasta alcanzar valores de 35 mg/L. Así mismo, entradas de 10 mm en algunos casos, pueden contribuir a este proceso, como sucede en la parcela 1.</w:t>
      </w:r>
    </w:p>
    <w:p>
      <w:pPr>
        <w:pStyle w:val="BodyText"/>
        <w:spacing w:before="9"/>
        <w:rPr>
          <w:sz w:val="17"/>
        </w:rPr>
      </w:pPr>
    </w:p>
    <w:p>
      <w:pPr>
        <w:pStyle w:val="ListParagraph"/>
        <w:numPr>
          <w:ilvl w:val="0"/>
          <w:numId w:val="45"/>
        </w:numPr>
        <w:tabs>
          <w:tab w:pos="369" w:val="left" w:leader="none"/>
        </w:tabs>
        <w:spacing w:line="240" w:lineRule="auto" w:before="0" w:after="0"/>
        <w:ind w:left="368" w:right="0" w:hanging="247"/>
        <w:jc w:val="both"/>
        <w:rPr>
          <w:i/>
          <w:sz w:val="22"/>
        </w:rPr>
      </w:pPr>
      <w:r>
        <w:rPr>
          <w:i/>
          <w:sz w:val="22"/>
        </w:rPr>
        <w:t>En relación al modelo de</w:t>
      </w:r>
      <w:r>
        <w:rPr>
          <w:i/>
          <w:spacing w:val="-14"/>
          <w:sz w:val="22"/>
        </w:rPr>
        <w:t> </w:t>
      </w:r>
      <w:r>
        <w:rPr>
          <w:i/>
          <w:sz w:val="22"/>
        </w:rPr>
        <w:t>flujo</w:t>
      </w:r>
    </w:p>
    <w:p>
      <w:pPr>
        <w:pStyle w:val="BodyText"/>
        <w:spacing w:before="3"/>
        <w:rPr>
          <w:i/>
          <w:sz w:val="28"/>
        </w:rPr>
      </w:pPr>
    </w:p>
    <w:p>
      <w:pPr>
        <w:pStyle w:val="BodyText"/>
        <w:spacing w:line="360" w:lineRule="auto"/>
        <w:ind w:left="121" w:right="117"/>
        <w:jc w:val="both"/>
      </w:pPr>
      <w:r>
        <w:rPr/>
        <w:t>El modelo HYDRUS-1D, resultó una herramienta útil en la simulación de flujo de agua en las parcelas del </w:t>
      </w:r>
      <w:r>
        <w:rPr>
          <w:i/>
        </w:rPr>
        <w:t>green </w:t>
      </w:r>
      <w:r>
        <w:rPr/>
        <w:t>experimental del campo de golf, ya que en general permitió obtener una simulación adecuada a partir de los datos observados; sin embargo, la distribución de los datos de entrada, principalmente la EVT, es quien juega un papel determinante en la simulación del flujo de agua en las parcelas.</w:t>
      </w:r>
    </w:p>
    <w:p>
      <w:pPr>
        <w:pStyle w:val="BodyText"/>
        <w:spacing w:before="7"/>
        <w:rPr>
          <w:sz w:val="17"/>
        </w:rPr>
      </w:pPr>
    </w:p>
    <w:p>
      <w:pPr>
        <w:pStyle w:val="BodyText"/>
        <w:spacing w:line="360" w:lineRule="auto"/>
        <w:ind w:left="121" w:right="117"/>
        <w:jc w:val="both"/>
      </w:pPr>
      <w:r>
        <w:rPr/>
        <w:t>Los valores de los parámetros hidráulicos fueron tomados de un modelo en el que se consideró la presencia de un flujo uniforme, no obstante, las condiciones que se presentaron en este trabajo de investigación son distintas y se consideró la presencia de un flujo preferencial y/o de pistón, por lo que los valores de dichos parámetros se ajustaron para cada</w:t>
      </w:r>
      <w:r>
        <w:rPr>
          <w:spacing w:val="-13"/>
        </w:rPr>
        <w:t> </w:t>
      </w:r>
      <w:r>
        <w:rPr/>
        <w:t>parcela.</w:t>
      </w:r>
    </w:p>
    <w:p>
      <w:pPr>
        <w:pStyle w:val="BodyText"/>
        <w:spacing w:before="7"/>
        <w:rPr>
          <w:sz w:val="17"/>
        </w:rPr>
      </w:pPr>
    </w:p>
    <w:p>
      <w:pPr>
        <w:pStyle w:val="BodyText"/>
        <w:spacing w:line="360" w:lineRule="auto"/>
        <w:ind w:left="121" w:right="117"/>
        <w:jc w:val="both"/>
      </w:pPr>
      <w:r>
        <w:rPr/>
        <w:t>La simulación de flujo en las cuatro parcelas presenta el mismo comportamiento, pero hay momentos en que HYDRUS no representa el efecto de las entradas de agua, esto debido a la existencia de factores que no se pueden controlar, como por ejemplo errores en el registro de datos, posición del sensor, incertidumbre en la influencia de factores físicos en el diseño constructivo de </w:t>
      </w:r>
      <w:r>
        <w:rPr>
          <w:i/>
        </w:rPr>
        <w:t>green</w:t>
      </w:r>
      <w:r>
        <w:rPr/>
        <w:t>, comportamiento físico de las enmiendas, los cuales no están representados en ninguno de los parámetros que considera el modelo y que  influyen directamente en la obtención y representación de datos observados y </w:t>
      </w:r>
      <w:r>
        <w:rPr>
          <w:spacing w:val="3"/>
        </w:rPr>
        <w:t> </w:t>
      </w:r>
      <w:r>
        <w:rPr/>
        <w:t>estimados.</w:t>
      </w:r>
    </w:p>
    <w:p>
      <w:pPr>
        <w:spacing w:after="0" w:line="360" w:lineRule="auto"/>
        <w:jc w:val="both"/>
        <w:sectPr>
          <w:headerReference w:type="default" r:id="rId1359"/>
          <w:pgSz w:w="12240" w:h="15840"/>
          <w:pgMar w:header="725" w:footer="1005" w:top="1000" w:bottom="1200" w:left="1580" w:right="1580"/>
        </w:sectPr>
      </w:pPr>
    </w:p>
    <w:p>
      <w:pPr>
        <w:pStyle w:val="BodyText"/>
        <w:rPr>
          <w:sz w:val="20"/>
        </w:rPr>
      </w:pPr>
    </w:p>
    <w:p>
      <w:pPr>
        <w:pStyle w:val="BodyText"/>
        <w:spacing w:before="7"/>
        <w:rPr>
          <w:sz w:val="26"/>
        </w:rPr>
      </w:pPr>
    </w:p>
    <w:p>
      <w:pPr>
        <w:pStyle w:val="BodyText"/>
        <w:spacing w:line="360" w:lineRule="auto" w:before="73"/>
        <w:ind w:left="121" w:right="117"/>
        <w:jc w:val="both"/>
      </w:pPr>
      <w:r>
        <w:rPr/>
        <w:t>Por otro lado, es importante señalar que en todas las parcelas se obtienen mejores  ajustes en la sección superior que en la sección</w:t>
      </w:r>
      <w:r>
        <w:rPr>
          <w:spacing w:val="-24"/>
        </w:rPr>
        <w:t> </w:t>
      </w:r>
      <w:r>
        <w:rPr/>
        <w:t>inferior,</w:t>
      </w:r>
    </w:p>
    <w:p>
      <w:pPr>
        <w:pStyle w:val="BodyText"/>
        <w:spacing w:before="7"/>
        <w:rPr>
          <w:sz w:val="17"/>
        </w:rPr>
      </w:pPr>
    </w:p>
    <w:p>
      <w:pPr>
        <w:pStyle w:val="BodyText"/>
        <w:spacing w:line="360" w:lineRule="auto"/>
        <w:ind w:left="121" w:right="117"/>
        <w:jc w:val="both"/>
      </w:pPr>
      <w:r>
        <w:rPr/>
        <w:t>La parcela 1 presentó los mejores resultados, ya que durante la calibración y la validación el modelo representó de mejor manera la realidad en comparación con el resto de las parcelas. Este hecho permite establecer que cuando existe algún tipo de enmienda, que permita mantener condiciones relativamente constantes (flujo uniforme), facilita el ajuste de parámetros hidráulicos y por tanto, el modelo representa de manera adecuada lo que ocurre en la realidad.</w:t>
      </w:r>
    </w:p>
    <w:p>
      <w:pPr>
        <w:pStyle w:val="BodyText"/>
        <w:spacing w:before="7"/>
        <w:rPr>
          <w:sz w:val="17"/>
        </w:rPr>
      </w:pPr>
    </w:p>
    <w:p>
      <w:pPr>
        <w:pStyle w:val="BodyText"/>
        <w:spacing w:line="360" w:lineRule="auto"/>
        <w:ind w:left="121" w:right="117"/>
        <w:jc w:val="both"/>
      </w:pPr>
      <w:r>
        <w:rPr/>
        <w:t>La simulación del flujo de agua en la parcela 2, a pesar de la diferencias, indica una clara tendencia a representar los datos observados en ambas etapas de la simulación (calibración y validación), siendo mayor esta diferencia en la sección inferior (arena).</w:t>
      </w:r>
    </w:p>
    <w:p>
      <w:pPr>
        <w:pStyle w:val="BodyText"/>
        <w:spacing w:before="9"/>
        <w:rPr>
          <w:sz w:val="17"/>
        </w:rPr>
      </w:pPr>
    </w:p>
    <w:p>
      <w:pPr>
        <w:pStyle w:val="BodyText"/>
        <w:spacing w:line="360" w:lineRule="auto"/>
        <w:ind w:left="121" w:right="117"/>
        <w:jc w:val="both"/>
      </w:pPr>
      <w:r>
        <w:rPr/>
        <w:t>En ambas parcelas, 1 y 2, se presentaron dificultades para obtener un adecuado ajuste en la simulación de flujo de agua, lo cual se debió a la rápida circulación de agua de una sección hacia otra.</w:t>
      </w:r>
    </w:p>
    <w:p>
      <w:pPr>
        <w:pStyle w:val="BodyText"/>
        <w:spacing w:before="9"/>
        <w:rPr>
          <w:sz w:val="17"/>
        </w:rPr>
      </w:pPr>
    </w:p>
    <w:p>
      <w:pPr>
        <w:pStyle w:val="BodyText"/>
        <w:spacing w:line="360" w:lineRule="auto"/>
        <w:ind w:left="121" w:right="116"/>
        <w:jc w:val="both"/>
      </w:pPr>
      <w:r>
        <w:rPr/>
        <w:t>La simulación de flujo de agua en la parcela 3, durante la calibración indicó ligeras sobreestimaciones con respecto de los datos observados y los cuales también se reflejaron en la validación. De manera general, se reproduce adecuadamente el comportamiento de los valores de humedad coincidiendo con los valores más altos y, en menor proporción, con los valores más bajos de humedad.</w:t>
      </w:r>
    </w:p>
    <w:p>
      <w:pPr>
        <w:pStyle w:val="BodyText"/>
        <w:spacing w:before="7"/>
        <w:rPr>
          <w:sz w:val="17"/>
        </w:rPr>
      </w:pPr>
    </w:p>
    <w:p>
      <w:pPr>
        <w:pStyle w:val="BodyText"/>
        <w:spacing w:line="360" w:lineRule="auto"/>
        <w:ind w:left="121" w:right="117"/>
        <w:jc w:val="both"/>
      </w:pPr>
      <w:r>
        <w:rPr/>
        <w:t>Finalmente en la parcela 4 es donde se presenta el ajuste más adecuado, ya que ambas secciones de la parcela la dispersión entre los datos observados y los datos estimados es baja. Dicho ajuste sucede en ambas etapas de la simulación (calibración y validación).</w:t>
      </w:r>
    </w:p>
    <w:p>
      <w:pPr>
        <w:pStyle w:val="BodyText"/>
        <w:spacing w:before="7"/>
        <w:rPr>
          <w:sz w:val="17"/>
        </w:rPr>
      </w:pPr>
    </w:p>
    <w:p>
      <w:pPr>
        <w:pStyle w:val="BodyText"/>
        <w:spacing w:line="360" w:lineRule="auto"/>
        <w:ind w:left="121" w:right="117"/>
        <w:jc w:val="both"/>
      </w:pPr>
      <w:r>
        <w:rPr/>
        <w:t>Por otra parte, los resultados obtenidos en los cálculos de la eficiencia del modelo de flujo en las parcelas del </w:t>
      </w:r>
      <w:r>
        <w:rPr>
          <w:i/>
        </w:rPr>
        <w:t>green </w:t>
      </w:r>
      <w:r>
        <w:rPr/>
        <w:t>experimental (RNSE, MAE y E) indican un adecuado ajuste  entre los datos observados y los datos estimados por HYDRUS con valores superiores  </w:t>
      </w:r>
      <w:r>
        <w:rPr>
          <w:spacing w:val="31"/>
        </w:rPr>
        <w:t> </w:t>
      </w:r>
      <w:r>
        <w:rPr/>
        <w:t>a</w:t>
      </w:r>
    </w:p>
    <w:p>
      <w:pPr>
        <w:pStyle w:val="BodyText"/>
        <w:spacing w:line="360" w:lineRule="auto" w:before="5"/>
        <w:ind w:left="121" w:right="117"/>
        <w:jc w:val="both"/>
      </w:pPr>
      <w:r>
        <w:rPr/>
        <w:t>0.95 (E). Sin embargo, en la estimación del drenaje se detecta, para el caso de las parcelas 2 y 3, una gran diferencia entre los datos de drenaje acumulado observado y drenaje acumulado estimado de más del 60 %. En este sentido, y como se mencionó, es posible que exista algunos aspectos físico que afectan los resultados de flujo y la estimación del drenaje y sobre los cuales no se tiene control.</w:t>
      </w:r>
    </w:p>
    <w:p>
      <w:pPr>
        <w:spacing w:after="0" w:line="360" w:lineRule="auto"/>
        <w:jc w:val="both"/>
        <w:sectPr>
          <w:headerReference w:type="default" r:id="rId1360"/>
          <w:pgSz w:w="12240" w:h="15840"/>
          <w:pgMar w:header="725" w:footer="1005" w:top="960" w:bottom="1200" w:left="1580" w:right="1580"/>
        </w:sectPr>
      </w:pPr>
    </w:p>
    <w:p>
      <w:pPr>
        <w:pStyle w:val="BodyText"/>
        <w:spacing w:before="6"/>
        <w:rPr>
          <w:sz w:val="29"/>
        </w:rPr>
      </w:pPr>
    </w:p>
    <w:p>
      <w:pPr>
        <w:pStyle w:val="BodyText"/>
        <w:spacing w:line="360" w:lineRule="auto" w:before="73"/>
        <w:ind w:left="121" w:right="117"/>
        <w:jc w:val="both"/>
      </w:pPr>
      <w:r>
        <w:rPr/>
        <w:t>Por tanto, los resultados obtenidos en la simulación de flujo y la estimación del drenaje, permiten que solo se consideren las parcelas 1 y 4 para simular el transporte de  nitrógeno, puesto que las concentraciones se obtienen del análisis del agua colectada de las parcelas</w:t>
      </w:r>
      <w:r>
        <w:rPr>
          <w:spacing w:val="-12"/>
        </w:rPr>
        <w:t> </w:t>
      </w:r>
      <w:r>
        <w:rPr/>
        <w:t>(lixiviado).</w:t>
      </w:r>
    </w:p>
    <w:p>
      <w:pPr>
        <w:pStyle w:val="BodyText"/>
        <w:spacing w:before="9"/>
        <w:rPr>
          <w:sz w:val="17"/>
        </w:rPr>
      </w:pPr>
    </w:p>
    <w:p>
      <w:pPr>
        <w:pStyle w:val="ListParagraph"/>
        <w:numPr>
          <w:ilvl w:val="0"/>
          <w:numId w:val="45"/>
        </w:numPr>
        <w:tabs>
          <w:tab w:pos="381" w:val="left" w:leader="none"/>
        </w:tabs>
        <w:spacing w:line="240" w:lineRule="auto" w:before="0" w:after="0"/>
        <w:ind w:left="380" w:right="0" w:hanging="259"/>
        <w:jc w:val="both"/>
        <w:rPr>
          <w:i/>
          <w:sz w:val="22"/>
        </w:rPr>
      </w:pPr>
      <w:r>
        <w:rPr>
          <w:i/>
          <w:sz w:val="22"/>
        </w:rPr>
        <w:t>En relación al modelo de transporte de</w:t>
      </w:r>
      <w:r>
        <w:rPr>
          <w:i/>
          <w:spacing w:val="-25"/>
          <w:sz w:val="22"/>
        </w:rPr>
        <w:t> </w:t>
      </w:r>
      <w:r>
        <w:rPr>
          <w:i/>
          <w:sz w:val="22"/>
        </w:rPr>
        <w:t>ntrógeno</w:t>
      </w:r>
    </w:p>
    <w:p>
      <w:pPr>
        <w:pStyle w:val="BodyText"/>
        <w:spacing w:before="3"/>
        <w:rPr>
          <w:i/>
          <w:sz w:val="28"/>
        </w:rPr>
      </w:pPr>
    </w:p>
    <w:p>
      <w:pPr>
        <w:pStyle w:val="BodyText"/>
        <w:spacing w:line="360" w:lineRule="auto"/>
        <w:ind w:left="121" w:right="117"/>
        <w:jc w:val="both"/>
      </w:pPr>
      <w:r>
        <w:rPr/>
        <w:t>Para la simulación del trasporte de nitrógeno es indispensable considerar el modelo de flujo de agua, los aportes o entradas de nitrógeno, las necesidades del cultivo, así como las reacciones y transformaciones del nitrógeno en disolución.</w:t>
      </w:r>
    </w:p>
    <w:p>
      <w:pPr>
        <w:pStyle w:val="BodyText"/>
        <w:spacing w:before="9"/>
        <w:rPr>
          <w:sz w:val="17"/>
        </w:rPr>
      </w:pPr>
    </w:p>
    <w:p>
      <w:pPr>
        <w:pStyle w:val="BodyText"/>
        <w:spacing w:line="360" w:lineRule="auto"/>
        <w:ind w:left="121" w:right="117"/>
        <w:jc w:val="both"/>
      </w:pPr>
      <w:r>
        <w:rPr/>
        <w:t>El actividad de pinchado al inicio del periodo definido, permite que el agua llegue más rápido a la sección inferior y con ello se produzca un flujo preferencial que afecta la circulación de nitrato en el perfil de las parcelas.</w:t>
      </w:r>
    </w:p>
    <w:p>
      <w:pPr>
        <w:pStyle w:val="BodyText"/>
        <w:spacing w:before="7"/>
        <w:rPr>
          <w:sz w:val="17"/>
        </w:rPr>
      </w:pPr>
    </w:p>
    <w:p>
      <w:pPr>
        <w:pStyle w:val="BodyText"/>
        <w:spacing w:line="360" w:lineRule="auto"/>
        <w:ind w:left="121" w:right="117"/>
        <w:jc w:val="both"/>
      </w:pPr>
      <w:r>
        <w:rPr/>
        <w:t>Derivado de la fertilización, el nitrógeno sigue lixiviándose aun después de haberse registrado el ultimo aporte, esto concuerda con lo expuesto por </w:t>
      </w:r>
      <w:r>
        <w:rPr>
          <w:shd w:fill="FFFF00" w:color="auto" w:val="clear"/>
        </w:rPr>
        <w:t>Hesketh et al. (1995</w:t>
      </w:r>
      <w:r>
        <w:rPr/>
        <w:t>) y Shuman (2003), lo cual indica una práctica de fertilización intensa, pero que resulta adecuada para las necesidades del césped, pues las cantidades lixiviadas son mínimas, ya que el aprovechamiento de nitrógeno por el césped es máximo, en torno al 90%.</w:t>
      </w:r>
    </w:p>
    <w:p>
      <w:pPr>
        <w:pStyle w:val="BodyText"/>
        <w:spacing w:before="7"/>
        <w:rPr>
          <w:sz w:val="17"/>
        </w:rPr>
      </w:pPr>
    </w:p>
    <w:p>
      <w:pPr>
        <w:pStyle w:val="BodyText"/>
        <w:spacing w:line="360" w:lineRule="auto"/>
        <w:ind w:left="121" w:right="117"/>
        <w:jc w:val="both"/>
      </w:pPr>
      <w:r>
        <w:rPr/>
        <w:t>La simulación de nitrógeno indica que se subestiman y sobreestiman las cantidades de nitrato lixiviado en las parcelas 1 y 4, respectivamente</w:t>
      </w:r>
    </w:p>
    <w:p>
      <w:pPr>
        <w:pStyle w:val="BodyText"/>
        <w:spacing w:before="9"/>
        <w:rPr>
          <w:sz w:val="17"/>
        </w:rPr>
      </w:pPr>
    </w:p>
    <w:p>
      <w:pPr>
        <w:pStyle w:val="BodyText"/>
        <w:spacing w:line="360" w:lineRule="auto"/>
        <w:ind w:left="121" w:right="115"/>
        <w:jc w:val="both"/>
      </w:pPr>
      <w:r>
        <w:rPr/>
        <w:t>La parcela 1 (turba e hidrogel) destaca en comparación con el resto de las parcelas ya que la liberación de nitrógeno en forma de nitrato es mínima y de manera atenuada, así mismo las parcela 4 (100% arena) destaca por presentar los valores más altos de transporte de nitratos, lo que concuerda con la dinámica de flujo y mayor lixiviado de nitrato.</w:t>
      </w:r>
    </w:p>
    <w:p>
      <w:pPr>
        <w:pStyle w:val="BodyText"/>
        <w:spacing w:before="9"/>
        <w:rPr>
          <w:sz w:val="17"/>
        </w:rPr>
      </w:pPr>
    </w:p>
    <w:p>
      <w:pPr>
        <w:pStyle w:val="ListParagraph"/>
        <w:numPr>
          <w:ilvl w:val="0"/>
          <w:numId w:val="45"/>
        </w:numPr>
        <w:tabs>
          <w:tab w:pos="381" w:val="left" w:leader="none"/>
        </w:tabs>
        <w:spacing w:line="240" w:lineRule="auto" w:before="0" w:after="0"/>
        <w:ind w:left="380" w:right="0" w:hanging="259"/>
        <w:jc w:val="both"/>
        <w:rPr>
          <w:sz w:val="22"/>
        </w:rPr>
      </w:pPr>
      <w:r>
        <w:rPr>
          <w:sz w:val="22"/>
        </w:rPr>
        <w:t>En relación al funcionamiento del </w:t>
      </w:r>
      <w:r>
        <w:rPr>
          <w:i/>
          <w:sz w:val="22"/>
        </w:rPr>
        <w:t>green</w:t>
      </w:r>
      <w:r>
        <w:rPr>
          <w:i/>
          <w:spacing w:val="-24"/>
          <w:sz w:val="22"/>
        </w:rPr>
        <w:t> </w:t>
      </w:r>
      <w:r>
        <w:rPr>
          <w:sz w:val="22"/>
        </w:rPr>
        <w:t>experimental</w:t>
      </w:r>
    </w:p>
    <w:p>
      <w:pPr>
        <w:pStyle w:val="BodyText"/>
        <w:spacing w:before="3"/>
        <w:rPr>
          <w:sz w:val="28"/>
        </w:rPr>
      </w:pPr>
    </w:p>
    <w:p>
      <w:pPr>
        <w:pStyle w:val="BodyText"/>
        <w:spacing w:line="360" w:lineRule="auto"/>
        <w:ind w:left="121" w:right="117"/>
        <w:jc w:val="both"/>
      </w:pPr>
      <w:r>
        <w:rPr/>
        <w:t>Las condiciones reales de operación y mantenimiento de las parcelas del </w:t>
      </w:r>
      <w:r>
        <w:rPr>
          <w:i/>
        </w:rPr>
        <w:t>green </w:t>
      </w:r>
      <w:r>
        <w:rPr/>
        <w:t>experimental en el campo de golf, permiten tener un acercamiento a lo que sucede con  las prácticas de riego y</w:t>
      </w:r>
      <w:r>
        <w:rPr>
          <w:spacing w:val="-19"/>
        </w:rPr>
        <w:t> </w:t>
      </w:r>
      <w:r>
        <w:rPr/>
        <w:t>fertilización.</w:t>
      </w:r>
    </w:p>
    <w:p>
      <w:pPr>
        <w:pStyle w:val="BodyText"/>
        <w:spacing w:before="9"/>
        <w:rPr>
          <w:sz w:val="17"/>
        </w:rPr>
      </w:pPr>
    </w:p>
    <w:p>
      <w:pPr>
        <w:pStyle w:val="BodyText"/>
        <w:ind w:left="121"/>
        <w:jc w:val="both"/>
      </w:pPr>
      <w:r>
        <w:rPr/>
        <w:t>Lo anterior nos permite establecer que las condiciones óptimas de funcionamiento del</w:t>
      </w:r>
    </w:p>
    <w:p>
      <w:pPr>
        <w:pStyle w:val="BodyText"/>
        <w:spacing w:before="126"/>
        <w:ind w:left="121"/>
        <w:jc w:val="both"/>
      </w:pPr>
      <w:r>
        <w:rPr>
          <w:i/>
        </w:rPr>
        <w:t>green </w:t>
      </w:r>
      <w:r>
        <w:rPr/>
        <w:t>experimental son con una doble enmienda (parcela 1), ya que las cantidades de</w:t>
      </w:r>
    </w:p>
    <w:p>
      <w:pPr>
        <w:spacing w:after="0"/>
        <w:jc w:val="both"/>
        <w:sectPr>
          <w:headerReference w:type="default" r:id="rId1361"/>
          <w:pgSz w:w="12240" w:h="15840"/>
          <w:pgMar w:header="725" w:footer="1005" w:top="1000" w:bottom="1200" w:left="1580" w:right="1580"/>
        </w:sectPr>
      </w:pPr>
    </w:p>
    <w:p>
      <w:pPr>
        <w:pStyle w:val="BodyText"/>
        <w:rPr>
          <w:sz w:val="20"/>
        </w:rPr>
      </w:pPr>
    </w:p>
    <w:p>
      <w:pPr>
        <w:pStyle w:val="BodyText"/>
        <w:spacing w:before="7"/>
        <w:rPr>
          <w:sz w:val="26"/>
        </w:rPr>
      </w:pPr>
    </w:p>
    <w:p>
      <w:pPr>
        <w:pStyle w:val="BodyText"/>
        <w:spacing w:line="360" w:lineRule="auto" w:before="73"/>
        <w:ind w:left="121" w:right="115"/>
        <w:jc w:val="both"/>
      </w:pPr>
      <w:r>
        <w:rPr/>
        <w:t>agua y nitrógeno lixiviado son menores en comparación con el resto de las parcelas y resulta ser una mejor opción para la construcción de </w:t>
      </w:r>
      <w:r>
        <w:rPr>
          <w:i/>
        </w:rPr>
        <w:t>greens</w:t>
      </w:r>
      <w:r>
        <w:rPr/>
        <w:t>.</w:t>
      </w:r>
    </w:p>
    <w:p>
      <w:pPr>
        <w:pStyle w:val="BodyText"/>
      </w:pPr>
    </w:p>
    <w:p>
      <w:pPr>
        <w:pStyle w:val="BodyText"/>
      </w:pPr>
    </w:p>
    <w:p>
      <w:pPr>
        <w:pStyle w:val="BodyText"/>
        <w:spacing w:before="1"/>
        <w:rPr>
          <w:sz w:val="24"/>
        </w:rPr>
      </w:pPr>
    </w:p>
    <w:p>
      <w:pPr>
        <w:pStyle w:val="ListParagraph"/>
        <w:numPr>
          <w:ilvl w:val="0"/>
          <w:numId w:val="45"/>
        </w:numPr>
        <w:tabs>
          <w:tab w:pos="319" w:val="left" w:leader="none"/>
        </w:tabs>
        <w:spacing w:line="240" w:lineRule="auto" w:before="0" w:after="0"/>
        <w:ind w:left="318" w:right="0" w:hanging="197"/>
        <w:jc w:val="both"/>
        <w:rPr>
          <w:i/>
          <w:sz w:val="22"/>
        </w:rPr>
      </w:pPr>
      <w:r>
        <w:rPr>
          <w:i/>
          <w:sz w:val="22"/>
        </w:rPr>
        <w:t>Recomendaciones</w:t>
      </w:r>
    </w:p>
    <w:p>
      <w:pPr>
        <w:pStyle w:val="BodyText"/>
        <w:spacing w:before="3"/>
        <w:rPr>
          <w:i/>
          <w:sz w:val="28"/>
        </w:rPr>
      </w:pPr>
    </w:p>
    <w:p>
      <w:pPr>
        <w:pStyle w:val="BodyText"/>
        <w:spacing w:line="360" w:lineRule="auto"/>
        <w:ind w:left="121" w:right="116"/>
        <w:jc w:val="both"/>
      </w:pPr>
      <w:r>
        <w:rPr/>
        <w:t>A partir de los resultados obtenidos y de los diversos factores que se presentaron en el desarrollo de la presente investigación se recomienda lo siguiente:</w:t>
      </w:r>
    </w:p>
    <w:p>
      <w:pPr>
        <w:pStyle w:val="BodyText"/>
        <w:spacing w:before="9"/>
        <w:rPr>
          <w:sz w:val="17"/>
        </w:rPr>
      </w:pPr>
    </w:p>
    <w:p>
      <w:pPr>
        <w:pStyle w:val="BodyText"/>
        <w:spacing w:line="360" w:lineRule="auto"/>
        <w:ind w:left="121" w:right="117"/>
        <w:jc w:val="both"/>
      </w:pPr>
      <w:r>
        <w:rPr/>
        <w:t>Al ser un </w:t>
      </w:r>
      <w:r>
        <w:rPr>
          <w:i/>
        </w:rPr>
        <w:t>green </w:t>
      </w:r>
      <w:r>
        <w:rPr/>
        <w:t>experimental es necesario tener un mayor control en la obtención, continuidad y registro de la información, ya que pueden presentare factores que pueden modificar los resultados a obtener.</w:t>
      </w:r>
    </w:p>
    <w:p>
      <w:pPr>
        <w:pStyle w:val="BodyText"/>
        <w:spacing w:before="7"/>
        <w:rPr>
          <w:sz w:val="17"/>
        </w:rPr>
      </w:pPr>
    </w:p>
    <w:p>
      <w:pPr>
        <w:pStyle w:val="BodyText"/>
        <w:spacing w:line="360" w:lineRule="auto"/>
        <w:ind w:left="121" w:right="117"/>
        <w:jc w:val="both"/>
      </w:pPr>
      <w:r>
        <w:rPr/>
        <w:t>Para tener mejores resultados en la simulación de flujo de agua, sería conveniente registrar datos de EVT de manera horaria, ya que las condiciones de operación y mantenimiento son reales y no se tiene un control estricto como en laboratorio,</w:t>
      </w:r>
    </w:p>
    <w:p>
      <w:pPr>
        <w:pStyle w:val="BodyText"/>
        <w:spacing w:before="7"/>
        <w:rPr>
          <w:sz w:val="17"/>
        </w:rPr>
      </w:pPr>
    </w:p>
    <w:p>
      <w:pPr>
        <w:pStyle w:val="BodyText"/>
        <w:spacing w:line="360" w:lineRule="auto"/>
        <w:ind w:left="121" w:right="117"/>
        <w:jc w:val="both"/>
      </w:pPr>
      <w:r>
        <w:rPr/>
        <w:t>Existen sistemas de riego automatizado que pueden ser programados para activarse cuando los niveles de humedad detectados por sensores instalados, descienden de un valor límite, por lo que al combinarse con el uso de una doble enmienda, la cantidad de agua utilizada se reduciría. Para el resto de las parcelas, el implementar este tipo de riego también optimizara la cantidad de agua utilizada.</w:t>
      </w:r>
    </w:p>
    <w:p>
      <w:pPr>
        <w:pStyle w:val="BodyText"/>
        <w:spacing w:before="9"/>
        <w:rPr>
          <w:sz w:val="17"/>
        </w:rPr>
      </w:pPr>
    </w:p>
    <w:p>
      <w:pPr>
        <w:pStyle w:val="BodyText"/>
        <w:spacing w:line="360" w:lineRule="auto"/>
        <w:ind w:left="121" w:right="117"/>
        <w:jc w:val="both"/>
      </w:pPr>
      <w:r>
        <w:rPr/>
        <w:t>A pesar de que la materia orgánica retiene agua, los resultados obtenidos en la presente investigación no demuestran un incremento notorio; más bien indican la presencia y favorecimiento de un flujo preferencial, por lo que se recomienda una mezcla uniforme en toda la parcela.</w:t>
      </w:r>
    </w:p>
    <w:p>
      <w:pPr>
        <w:pStyle w:val="BodyText"/>
        <w:spacing w:before="9"/>
        <w:rPr>
          <w:sz w:val="17"/>
        </w:rPr>
      </w:pPr>
    </w:p>
    <w:p>
      <w:pPr>
        <w:pStyle w:val="BodyText"/>
        <w:spacing w:line="360" w:lineRule="auto"/>
        <w:ind w:left="121" w:right="115"/>
        <w:jc w:val="both"/>
      </w:pPr>
      <w:r>
        <w:rPr/>
        <w:t>La adición de hidrogel en una de las parcelas es una buena opción en la optimización del uso de agua, sobre todo en aquellos lugares donde existe escases de este recurso. Así mismo, contribuye a disminuir la cantidad de lixiviado de nitrógeno proveniente de la fertilización o de las entradas de agua (riego/precipitación).</w:t>
      </w:r>
    </w:p>
    <w:p>
      <w:pPr>
        <w:pStyle w:val="BodyText"/>
        <w:spacing w:before="9"/>
        <w:rPr>
          <w:sz w:val="17"/>
        </w:rPr>
      </w:pPr>
    </w:p>
    <w:p>
      <w:pPr>
        <w:pStyle w:val="BodyText"/>
        <w:spacing w:line="360" w:lineRule="auto"/>
        <w:ind w:left="121" w:right="117"/>
        <w:jc w:val="both"/>
      </w:pPr>
      <w:r>
        <w:rPr/>
        <w:t>Para llevar complementar la simulación de flujo y transporte de nitrógeno se recomienda tener puntos de control a lo largo del perfil, para obtener datos de humedad y de concentración de nitrógeno y otros elementos y con ello se puedan descartar algunos factores que pudieran interferir en dichos estudios.</w:t>
      </w:r>
    </w:p>
    <w:p>
      <w:pPr>
        <w:spacing w:after="0" w:line="360" w:lineRule="auto"/>
        <w:jc w:val="both"/>
        <w:sectPr>
          <w:headerReference w:type="default" r:id="rId1362"/>
          <w:pgSz w:w="12240" w:h="15840"/>
          <w:pgMar w:header="725" w:footer="1005" w:top="960" w:bottom="1200" w:left="1580" w:right="1580"/>
        </w:sectPr>
      </w:pPr>
    </w:p>
    <w:p>
      <w:pPr>
        <w:pStyle w:val="BodyText"/>
        <w:spacing w:before="6"/>
        <w:rPr>
          <w:sz w:val="29"/>
        </w:rPr>
      </w:pPr>
    </w:p>
    <w:p>
      <w:pPr>
        <w:pStyle w:val="BodyText"/>
        <w:spacing w:line="360" w:lineRule="auto" w:before="73"/>
        <w:ind w:left="121" w:right="117"/>
        <w:jc w:val="both"/>
      </w:pPr>
      <w:r>
        <w:rPr/>
        <w:t>En este sentido se recomienda hacer una simulación considerando tres secciones, una primera donde se ubique la enmienda, la segunda sección compuesta por arenas y la tercera sección conformada por gravas.</w:t>
      </w:r>
    </w:p>
    <w:p>
      <w:pPr>
        <w:pStyle w:val="BodyText"/>
        <w:spacing w:before="9"/>
        <w:rPr>
          <w:sz w:val="17"/>
        </w:rPr>
      </w:pPr>
    </w:p>
    <w:p>
      <w:pPr>
        <w:pStyle w:val="BodyText"/>
        <w:spacing w:line="360" w:lineRule="auto"/>
        <w:ind w:left="121" w:right="117"/>
        <w:jc w:val="both"/>
      </w:pPr>
      <w:r>
        <w:rPr/>
        <w:t>Asi mismo, dadas las características constructivas del </w:t>
      </w:r>
      <w:r>
        <w:rPr>
          <w:i/>
        </w:rPr>
        <w:t>green </w:t>
      </w:r>
      <w:r>
        <w:rPr/>
        <w:t>se recomienda la simulación en dos dimensiones (HYDRUS-2D), pues la pendiente y existencia de flujo preferencial no son factores que se consideran en los valores de los parámetros del modelo.</w:t>
      </w:r>
    </w:p>
    <w:p>
      <w:pPr>
        <w:pStyle w:val="BodyText"/>
        <w:spacing w:before="7"/>
        <w:rPr>
          <w:sz w:val="17"/>
        </w:rPr>
      </w:pPr>
    </w:p>
    <w:p>
      <w:pPr>
        <w:pStyle w:val="BodyText"/>
        <w:spacing w:line="360" w:lineRule="auto"/>
        <w:ind w:left="121" w:right="117"/>
        <w:jc w:val="both"/>
      </w:pPr>
      <w:r>
        <w:rPr/>
        <w:t>Para seguir complementando el estudio que inicio con el trabajo doctoral “caracterización y modelización del flujo hídrico y la dinámica salina en él un </w:t>
      </w:r>
      <w:r>
        <w:rPr>
          <w:i/>
        </w:rPr>
        <w:t>green </w:t>
      </w:r>
      <w:r>
        <w:rPr/>
        <w:t>experimental con diferentes sustratos”, se recomienda hacer un estudio adicional basado en el balance y transporte de los compuestos que forman parte de los fertilizantes empleados, así como también de los agroquímicos</w:t>
      </w:r>
      <w:r>
        <w:rPr>
          <w:spacing w:val="-18"/>
        </w:rPr>
        <w:t> </w:t>
      </w:r>
      <w:r>
        <w:rPr/>
        <w:t>utilizados.</w:t>
      </w:r>
    </w:p>
    <w:p>
      <w:pPr>
        <w:spacing w:after="0" w:line="360" w:lineRule="auto"/>
        <w:jc w:val="both"/>
        <w:sectPr>
          <w:headerReference w:type="default" r:id="rId1363"/>
          <w:pgSz w:w="12240" w:h="15840"/>
          <w:pgMar w:header="725" w:footer="1005" w:top="1000" w:bottom="1200" w:left="1580" w:right="1580"/>
        </w:sectPr>
      </w:pPr>
    </w:p>
    <w:p>
      <w:pPr>
        <w:pStyle w:val="BodyText"/>
        <w:spacing w:before="1"/>
        <w:rPr>
          <w:sz w:val="11"/>
        </w:rPr>
      </w:pPr>
    </w:p>
    <w:p>
      <w:pPr>
        <w:pStyle w:val="Heading3"/>
        <w:spacing w:before="66"/>
        <w:jc w:val="left"/>
      </w:pPr>
      <w:bookmarkStart w:name="_TOC_250001" w:id="86"/>
      <w:bookmarkEnd w:id="86"/>
      <w:r>
        <w:rPr/>
        <w:t>REFERENCIAS BIBLIOGRÁFICAS</w:t>
      </w:r>
    </w:p>
    <w:p>
      <w:pPr>
        <w:spacing w:after="0"/>
        <w:jc w:val="left"/>
        <w:sectPr>
          <w:headerReference w:type="default" r:id="rId1364"/>
          <w:footerReference w:type="default" r:id="rId1365"/>
          <w:pgSz w:w="12240" w:h="15840"/>
          <w:pgMar w:header="0" w:footer="0" w:top="1500" w:bottom="280" w:left="1600" w:right="1720"/>
        </w:sectPr>
      </w:pPr>
    </w:p>
    <w:p>
      <w:pPr>
        <w:pStyle w:val="BodyText"/>
        <w:rPr>
          <w:b/>
          <w:sz w:val="20"/>
        </w:rPr>
      </w:pPr>
    </w:p>
    <w:p>
      <w:pPr>
        <w:pStyle w:val="BodyText"/>
        <w:spacing w:before="8"/>
        <w:rPr>
          <w:b/>
          <w:sz w:val="20"/>
        </w:rPr>
      </w:pPr>
    </w:p>
    <w:p>
      <w:pPr>
        <w:pStyle w:val="BodyText"/>
        <w:spacing w:line="276" w:lineRule="auto"/>
        <w:ind w:left="829" w:right="117" w:hanging="708"/>
        <w:jc w:val="both"/>
      </w:pPr>
      <w:r>
        <w:rPr/>
        <w:t>Alberto, J.M: (1993). Simulación de Flujo y Transporte de contaminantes en Zona No Saturada. Aplicación a las parcelas experimentales de Sain Augustin (Quebec, Canadá) y Almazora (Castellon, España). Tesis de Licenciatura. Universitat Jaume</w:t>
      </w:r>
    </w:p>
    <w:p>
      <w:pPr>
        <w:pStyle w:val="ListParagraph"/>
        <w:numPr>
          <w:ilvl w:val="1"/>
          <w:numId w:val="45"/>
        </w:numPr>
        <w:tabs>
          <w:tab w:pos="1053" w:val="left" w:leader="none"/>
        </w:tabs>
        <w:spacing w:line="278" w:lineRule="auto" w:before="0" w:after="0"/>
        <w:ind w:left="829" w:right="117" w:firstLine="0"/>
        <w:jc w:val="left"/>
        <w:rPr>
          <w:sz w:val="22"/>
        </w:rPr>
      </w:pPr>
      <w:r>
        <w:rPr>
          <w:sz w:val="22"/>
        </w:rPr>
        <w:t>Escuela Superior de Tecnología y Ciencias Experimentales. Departamento de Ciencias Experimentales. Area de</w:t>
      </w:r>
      <w:r>
        <w:rPr>
          <w:spacing w:val="-19"/>
          <w:sz w:val="22"/>
        </w:rPr>
        <w:t> </w:t>
      </w:r>
      <w:r>
        <w:rPr>
          <w:sz w:val="22"/>
        </w:rPr>
        <w:t>Geodinámica.</w:t>
      </w:r>
    </w:p>
    <w:p>
      <w:pPr>
        <w:pStyle w:val="BodyText"/>
        <w:spacing w:before="5"/>
        <w:rPr>
          <w:sz w:val="20"/>
        </w:rPr>
      </w:pPr>
    </w:p>
    <w:p>
      <w:pPr>
        <w:pStyle w:val="BodyText"/>
        <w:spacing w:line="276" w:lineRule="auto"/>
        <w:ind w:left="829" w:right="121" w:hanging="708"/>
        <w:jc w:val="both"/>
      </w:pPr>
      <w:r>
        <w:rPr/>
        <w:t>Alberto, J. M., Padilla, F., Morell, I. (1994). Aplciación del modelo MELEF-5V de  simulación de flujo y transporte de contaminantes de origen agríola a través de la zona no saturada. Investigación en Zona No Saturada,</w:t>
      </w:r>
      <w:r>
        <w:rPr>
          <w:spacing w:val="-29"/>
        </w:rPr>
        <w:t> </w:t>
      </w:r>
      <w:r>
        <w:rPr/>
        <w:t>135-156.</w:t>
      </w:r>
    </w:p>
    <w:p>
      <w:pPr>
        <w:pStyle w:val="BodyText"/>
        <w:spacing w:before="10"/>
        <w:rPr>
          <w:sz w:val="20"/>
        </w:rPr>
      </w:pPr>
    </w:p>
    <w:p>
      <w:pPr>
        <w:pStyle w:val="BodyText"/>
        <w:spacing w:line="276" w:lineRule="auto"/>
        <w:ind w:left="829" w:right="118" w:hanging="708"/>
        <w:jc w:val="both"/>
      </w:pPr>
      <w:r>
        <w:rPr/>
        <w:t>Arbata, G., Rosellób, A., Domingo Olivéb, F., Puig-Barguésa, J.,González Llinàs, E., Duran-Rosa,M., Pujola,J., Ramírez de Cartagenaa, F. (2013). Soil water and  nitrate distribution under drip irrigated corn receiving pig slurry. Agricultural Water Management 120:11–</w:t>
      </w:r>
      <w:r>
        <w:rPr>
          <w:spacing w:val="-11"/>
        </w:rPr>
        <w:t> </w:t>
      </w:r>
      <w:r>
        <w:rPr/>
        <w:t>22</w:t>
      </w:r>
    </w:p>
    <w:p>
      <w:pPr>
        <w:pStyle w:val="BodyText"/>
        <w:spacing w:before="6"/>
        <w:rPr>
          <w:sz w:val="17"/>
        </w:rPr>
      </w:pPr>
    </w:p>
    <w:p>
      <w:pPr>
        <w:pStyle w:val="BodyText"/>
        <w:spacing w:line="276" w:lineRule="auto"/>
        <w:ind w:left="829" w:right="118" w:hanging="708"/>
        <w:jc w:val="both"/>
      </w:pPr>
      <w:r>
        <w:rPr/>
        <w:t>Ayars, J.E., Bucks, D.A., Lamm, F.R., Nakayama, F.S., 2007. Introduction. In: Lamm, F.R., Ayars, J.E., Nakayama, F.S. (Eds.), Microirrigation for Crop Production Design, Operation, and Management. Elsevier, Amsterdam, pp. 1–26.</w:t>
      </w:r>
    </w:p>
    <w:p>
      <w:pPr>
        <w:pStyle w:val="BodyText"/>
        <w:spacing w:before="6"/>
        <w:rPr>
          <w:sz w:val="17"/>
        </w:rPr>
      </w:pPr>
    </w:p>
    <w:p>
      <w:pPr>
        <w:pStyle w:val="BodyText"/>
        <w:spacing w:line="276" w:lineRule="auto"/>
        <w:ind w:left="829" w:right="117" w:hanging="708"/>
        <w:jc w:val="both"/>
      </w:pPr>
      <w:r>
        <w:rPr/>
        <w:t>Bandenay, G.L. (2013). Caracterización del flujo hídrico y la dinámica salina en un green experimental con diferentes sustratos. Trabajo de investiogación. Universitat Jaume. Instituto Universitario de Plaguicidas y agua. Programa de Doctorado de Física, Química y Ciencias Experimentales. Departamento de Ciencias Agrarias y del Medio Natural. España.</w:t>
      </w:r>
    </w:p>
    <w:p>
      <w:pPr>
        <w:pStyle w:val="BodyText"/>
        <w:spacing w:before="4"/>
        <w:rPr>
          <w:sz w:val="17"/>
        </w:rPr>
      </w:pPr>
    </w:p>
    <w:p>
      <w:pPr>
        <w:pStyle w:val="BodyText"/>
        <w:spacing w:line="276" w:lineRule="auto"/>
        <w:ind w:left="829" w:right="117" w:hanging="709"/>
        <w:jc w:val="both"/>
      </w:pPr>
      <w:r>
        <w:rPr/>
        <w:t>Barton, L., Colmer, T.D., (2006). Irrigation and fertiliser strategies for minimising nitrogen leaching from turfgrass. Agricultural Water Management 80: 160–175.</w:t>
      </w:r>
    </w:p>
    <w:p>
      <w:pPr>
        <w:pStyle w:val="BodyText"/>
        <w:spacing w:before="6"/>
        <w:rPr>
          <w:sz w:val="17"/>
        </w:rPr>
      </w:pPr>
    </w:p>
    <w:p>
      <w:pPr>
        <w:pStyle w:val="BodyText"/>
        <w:spacing w:line="276" w:lineRule="auto"/>
        <w:ind w:left="829" w:right="117" w:hanging="708"/>
        <w:jc w:val="both"/>
      </w:pPr>
      <w:r>
        <w:rPr/>
        <w:t>Beard, J.B., and H.J. Beard. 2005. Beard’s Turfgrass Encyclopedia for Golf Courses, Grounds, Lawns, Sports Fields. Michigan State University Press, East Lansing. 513 pp.</w:t>
      </w:r>
    </w:p>
    <w:p>
      <w:pPr>
        <w:pStyle w:val="BodyText"/>
        <w:spacing w:before="6"/>
        <w:rPr>
          <w:sz w:val="17"/>
        </w:rPr>
      </w:pPr>
    </w:p>
    <w:p>
      <w:pPr>
        <w:pStyle w:val="BodyText"/>
        <w:spacing w:line="276" w:lineRule="auto"/>
        <w:ind w:left="829" w:right="117" w:hanging="708"/>
        <w:jc w:val="both"/>
      </w:pPr>
      <w:r>
        <w:rPr/>
        <w:t>Bigelow, C. A., Bowman, D. C., Cassel, D. K. (2000) Sand-based rootzone modification with inorganic soil amendments and sphagnum peat moss. USGA Green Section Record, 38 (4): 7-13.</w:t>
      </w:r>
    </w:p>
    <w:p>
      <w:pPr>
        <w:pStyle w:val="BodyText"/>
        <w:spacing w:before="6"/>
        <w:rPr>
          <w:sz w:val="17"/>
        </w:rPr>
      </w:pPr>
    </w:p>
    <w:p>
      <w:pPr>
        <w:pStyle w:val="BodyText"/>
        <w:spacing w:line="276" w:lineRule="auto"/>
        <w:ind w:left="829" w:right="118" w:hanging="708"/>
        <w:jc w:val="both"/>
      </w:pPr>
      <w:r>
        <w:rPr/>
        <w:t>Bigelow, C. A., Bowman, D. C., Cassel, D. K. (2001). Water retention of sandbased putting green mixtures as affected by the presence of gravel sub-layers. International Turfgrass Society. Research Journal,Volume 9, 479-486.</w:t>
      </w:r>
    </w:p>
    <w:p>
      <w:pPr>
        <w:pStyle w:val="BodyText"/>
        <w:spacing w:before="6"/>
        <w:rPr>
          <w:sz w:val="17"/>
        </w:rPr>
      </w:pPr>
    </w:p>
    <w:p>
      <w:pPr>
        <w:pStyle w:val="BodyText"/>
        <w:spacing w:line="276" w:lineRule="auto"/>
        <w:ind w:left="829" w:right="117" w:hanging="708"/>
        <w:jc w:val="both"/>
      </w:pPr>
      <w:r>
        <w:rPr/>
        <w:t>Bigelow, C. A., Bowman, D. C., Cassel, D. K. (2004). Physical properties of three sand  size classes amended with inorganic materials or sphagnum peat moss for putting green rootzones. Crop Sci.</w:t>
      </w:r>
      <w:r>
        <w:rPr>
          <w:spacing w:val="-17"/>
        </w:rPr>
        <w:t> </w:t>
      </w:r>
      <w:r>
        <w:rPr/>
        <w:t>44:900-907.</w:t>
      </w:r>
    </w:p>
    <w:p>
      <w:pPr>
        <w:pStyle w:val="BodyText"/>
        <w:spacing w:before="6"/>
        <w:rPr>
          <w:sz w:val="17"/>
        </w:rPr>
      </w:pPr>
    </w:p>
    <w:p>
      <w:pPr>
        <w:pStyle w:val="BodyText"/>
        <w:spacing w:line="276" w:lineRule="auto"/>
        <w:ind w:left="829" w:right="116" w:hanging="708"/>
        <w:jc w:val="both"/>
      </w:pPr>
      <w:r>
        <w:rPr/>
        <w:t>Bisquert, J., Garcia, G., Fabergat, F. (2008). Sensor d´humitat de la terra per al control del reg. Publicacions de la Universitat Jaume I.</w:t>
      </w:r>
    </w:p>
    <w:p>
      <w:pPr>
        <w:spacing w:after="0" w:line="276" w:lineRule="auto"/>
        <w:jc w:val="both"/>
        <w:sectPr>
          <w:headerReference w:type="default" r:id="rId1366"/>
          <w:footerReference w:type="default" r:id="rId1367"/>
          <w:pgSz w:w="12240" w:h="15840"/>
          <w:pgMar w:header="725" w:footer="1005" w:top="940" w:bottom="1200" w:left="1580" w:right="1580"/>
          <w:pgNumType w:start="180"/>
        </w:sectPr>
      </w:pPr>
    </w:p>
    <w:p>
      <w:pPr>
        <w:pStyle w:val="BodyText"/>
        <w:rPr>
          <w:sz w:val="20"/>
        </w:rPr>
      </w:pPr>
    </w:p>
    <w:p>
      <w:pPr>
        <w:pStyle w:val="BodyText"/>
        <w:spacing w:before="8"/>
        <w:rPr>
          <w:sz w:val="20"/>
        </w:rPr>
      </w:pPr>
    </w:p>
    <w:p>
      <w:pPr>
        <w:pStyle w:val="BodyText"/>
        <w:spacing w:line="276" w:lineRule="auto"/>
        <w:ind w:left="829" w:right="117" w:hanging="708"/>
        <w:jc w:val="both"/>
      </w:pPr>
      <w:r>
        <w:rPr/>
        <w:t>Bradshaw, J.K., Radcliffe, D.E., Šimůnek, J., Wunsch, A., McCray, J.E. (2013). Nitrogen fate and transport in a conventional onsite wastewater treatment system installed in a clay soil: A nitrogen chain model. Vadose Zone Journal, 12(3).</w:t>
      </w:r>
    </w:p>
    <w:p>
      <w:pPr>
        <w:pStyle w:val="BodyText"/>
        <w:spacing w:before="6"/>
        <w:rPr>
          <w:sz w:val="17"/>
        </w:rPr>
      </w:pPr>
    </w:p>
    <w:p>
      <w:pPr>
        <w:pStyle w:val="BodyText"/>
        <w:spacing w:line="276" w:lineRule="auto"/>
        <w:ind w:left="829" w:right="117" w:hanging="708"/>
        <w:jc w:val="both"/>
      </w:pPr>
      <w:r>
        <w:rPr/>
        <w:t>Cameira, M.R., Fernando, R.M., Ahuja, L.R., Ma, L., (2007). Using RZWQM to simulate  the fate of nitrogen in field soil–crop environment in the Mediterranean region. Agricultural Water Management 90,</w:t>
      </w:r>
      <w:r>
        <w:rPr>
          <w:spacing w:val="-20"/>
        </w:rPr>
        <w:t> </w:t>
      </w:r>
      <w:r>
        <w:rPr/>
        <w:t>121–136.</w:t>
      </w:r>
    </w:p>
    <w:p>
      <w:pPr>
        <w:pStyle w:val="BodyText"/>
        <w:spacing w:before="6"/>
        <w:rPr>
          <w:sz w:val="17"/>
        </w:rPr>
      </w:pPr>
    </w:p>
    <w:p>
      <w:pPr>
        <w:pStyle w:val="BodyText"/>
        <w:spacing w:line="276" w:lineRule="auto"/>
        <w:ind w:left="829" w:right="116" w:hanging="708"/>
        <w:jc w:val="both"/>
      </w:pPr>
      <w:r>
        <w:rPr/>
        <w:t>Carpenter, S. R., Caraco, N. F., Correll, D. L., Howarth, R. W., &amp; Sharpley, A. N. (1998). Nonpoint pollution of surface waters with phosphorus and nitrogen. Ecological Applications, 8, 559–568.</w:t>
      </w:r>
    </w:p>
    <w:p>
      <w:pPr>
        <w:pStyle w:val="BodyText"/>
        <w:spacing w:before="6"/>
        <w:rPr>
          <w:sz w:val="17"/>
        </w:rPr>
      </w:pPr>
    </w:p>
    <w:p>
      <w:pPr>
        <w:pStyle w:val="BodyText"/>
        <w:spacing w:line="276" w:lineRule="auto"/>
        <w:ind w:left="829" w:right="117" w:hanging="708"/>
        <w:jc w:val="both"/>
      </w:pPr>
      <w:r>
        <w:rPr/>
        <w:t>Cantrell, K. J., Serne, R. K., Last, G. V. (2003). Handfor contaminante distribution coefficient database and users guide. Pacific Northwest Natioanl Laboratory: Operated by Battelle for the U.S. Departament of Energy.</w:t>
      </w:r>
    </w:p>
    <w:p>
      <w:pPr>
        <w:pStyle w:val="BodyText"/>
        <w:spacing w:before="6"/>
        <w:rPr>
          <w:sz w:val="17"/>
        </w:rPr>
      </w:pPr>
    </w:p>
    <w:p>
      <w:pPr>
        <w:pStyle w:val="BodyText"/>
        <w:spacing w:line="276" w:lineRule="auto"/>
        <w:ind w:left="829" w:right="117" w:hanging="708"/>
        <w:jc w:val="both"/>
      </w:pPr>
      <w:r>
        <w:rPr/>
        <w:t>Chen, M., Willgoose, G.R., Saco, P.M. (2014) Spatial prediction of temporal soil moisture dynamics using HYDRUS-1D. Hydrological Processes 28 (2):171-185</w:t>
      </w:r>
    </w:p>
    <w:p>
      <w:pPr>
        <w:pStyle w:val="BodyText"/>
        <w:spacing w:before="6"/>
        <w:rPr>
          <w:sz w:val="17"/>
        </w:rPr>
      </w:pPr>
    </w:p>
    <w:p>
      <w:pPr>
        <w:pStyle w:val="BodyText"/>
        <w:spacing w:line="276" w:lineRule="auto"/>
        <w:ind w:left="829" w:right="116" w:hanging="708"/>
        <w:jc w:val="both"/>
      </w:pPr>
      <w:r>
        <w:rPr/>
        <w:t>Chowdary, V. M., Rao, N. H., Sarma, P. B. S. (2004). A coupled soil water and nitrogen balance model for flododed rice fields in India. Agriculture Ecosystems &amp; Environment. 103, 425-441.</w:t>
      </w:r>
    </w:p>
    <w:p>
      <w:pPr>
        <w:pStyle w:val="BodyText"/>
        <w:spacing w:before="6"/>
        <w:rPr>
          <w:sz w:val="17"/>
        </w:rPr>
      </w:pPr>
    </w:p>
    <w:p>
      <w:pPr>
        <w:pStyle w:val="BodyText"/>
        <w:spacing w:line="276" w:lineRule="auto"/>
        <w:ind w:left="829" w:right="118" w:hanging="708"/>
        <w:jc w:val="both"/>
      </w:pPr>
      <w:r>
        <w:rPr/>
        <w:t>Christians, N. E. (1996). Phosphorus nutrition of turfgrass. Golf Course Management, 64, 54–57.</w:t>
      </w:r>
    </w:p>
    <w:p>
      <w:pPr>
        <w:pStyle w:val="BodyText"/>
        <w:spacing w:before="4"/>
        <w:rPr>
          <w:sz w:val="17"/>
        </w:rPr>
      </w:pPr>
    </w:p>
    <w:p>
      <w:pPr>
        <w:pStyle w:val="BodyText"/>
        <w:spacing w:line="276" w:lineRule="auto"/>
        <w:ind w:left="829" w:right="118" w:hanging="708"/>
        <w:jc w:val="both"/>
      </w:pPr>
      <w:r>
        <w:rPr/>
        <w:t>Crevoisier, D., Popova, Z., Mailhol, J. C., Ruelle, P. (2008). Assessment and simulation of water and nitrogen transfer under furrow irrigation. Agricultural Water Management 95, 354-366.</w:t>
      </w:r>
    </w:p>
    <w:p>
      <w:pPr>
        <w:pStyle w:val="BodyText"/>
        <w:spacing w:before="4"/>
        <w:rPr>
          <w:sz w:val="17"/>
        </w:rPr>
      </w:pPr>
    </w:p>
    <w:p>
      <w:pPr>
        <w:pStyle w:val="BodyText"/>
        <w:spacing w:line="276" w:lineRule="auto"/>
        <w:ind w:left="829" w:right="117" w:hanging="708"/>
        <w:jc w:val="both"/>
      </w:pPr>
      <w:r>
        <w:rPr/>
        <w:t>Dasberg, S., Or, D., 1999. Drip Irrigation. Springer-Verlag, Berlin, Germany, p. 162. Dastane, N.G., 1974. Effective rainfall in irrigated agriculture. In: Irrigation and Drainage Paper 25. Food and Agriculture Organization of the United Nations, Rome, Italy, 67 pp.</w:t>
      </w:r>
    </w:p>
    <w:p>
      <w:pPr>
        <w:pStyle w:val="BodyText"/>
        <w:spacing w:before="6"/>
        <w:rPr>
          <w:sz w:val="17"/>
        </w:rPr>
      </w:pPr>
    </w:p>
    <w:p>
      <w:pPr>
        <w:pStyle w:val="BodyText"/>
        <w:spacing w:line="276" w:lineRule="auto"/>
        <w:ind w:left="829" w:right="117" w:hanging="708"/>
        <w:jc w:val="both"/>
      </w:pPr>
      <w:r>
        <w:rPr/>
        <w:t>Esteller, M.V., Martínez-Valdés, H., Garrido, S., Uribe, Q. (2009) Nitrate and phosphate leaching in a phaeozen soil treated with biosolids, composted biosolids and inorganic fertilizers. Waste Management 29:1936-1944</w:t>
      </w:r>
    </w:p>
    <w:p>
      <w:pPr>
        <w:pStyle w:val="BodyText"/>
        <w:spacing w:before="6"/>
        <w:rPr>
          <w:sz w:val="17"/>
        </w:rPr>
      </w:pPr>
    </w:p>
    <w:p>
      <w:pPr>
        <w:pStyle w:val="BodyText"/>
        <w:spacing w:line="276" w:lineRule="auto"/>
        <w:ind w:left="829" w:right="120" w:hanging="708"/>
        <w:jc w:val="both"/>
      </w:pPr>
      <w:r>
        <w:rPr/>
        <w:t>Dernoeden, P.H. (2006). Understanding wet wilt. Shedding some light on an unfamiliar subject.</w:t>
      </w:r>
    </w:p>
    <w:p>
      <w:pPr>
        <w:pStyle w:val="BodyText"/>
        <w:spacing w:before="4"/>
        <w:rPr>
          <w:sz w:val="17"/>
        </w:rPr>
      </w:pPr>
    </w:p>
    <w:p>
      <w:pPr>
        <w:pStyle w:val="BodyText"/>
        <w:spacing w:line="276" w:lineRule="auto"/>
        <w:ind w:left="829" w:right="117" w:hanging="708"/>
        <w:jc w:val="both"/>
      </w:pPr>
      <w:r>
        <w:rPr/>
        <w:t>Díaz Losada, E., López Gutiérrez, J., García Menéndez, O., Ballesteros Navarro, B.J. (2006) [Sobre la presencia de mercurio en las aguas subterráneas del acuífero de La Plana de Castellón (este de España. Boletin Geologico y Minero 117:621-625</w:t>
      </w:r>
    </w:p>
    <w:p>
      <w:pPr>
        <w:spacing w:after="0" w:line="276" w:lineRule="auto"/>
        <w:jc w:val="both"/>
        <w:sectPr>
          <w:pgSz w:w="12240" w:h="15840"/>
          <w:pgMar w:header="725" w:footer="1005" w:top="940" w:bottom="1200" w:left="1580" w:right="1580"/>
        </w:sectPr>
      </w:pPr>
    </w:p>
    <w:p>
      <w:pPr>
        <w:pStyle w:val="BodyText"/>
        <w:rPr>
          <w:sz w:val="20"/>
        </w:rPr>
      </w:pPr>
    </w:p>
    <w:p>
      <w:pPr>
        <w:pStyle w:val="BodyText"/>
        <w:spacing w:before="6"/>
        <w:rPr>
          <w:sz w:val="17"/>
        </w:rPr>
      </w:pPr>
    </w:p>
    <w:p>
      <w:pPr>
        <w:pStyle w:val="BodyText"/>
        <w:spacing w:line="276" w:lineRule="auto"/>
        <w:ind w:left="829" w:right="117" w:hanging="708"/>
        <w:jc w:val="both"/>
      </w:pPr>
      <w:r>
        <w:rPr/>
        <w:t>Doltra, J., Muñoz, P. (2010). Simulation of nitrogen leaching from a fertigated crop rotation in a Mediterranean climate using the EU-Rotate_N and HYDRUS-2D models. USGA Green Section Record. Agricultural Water Management 97. 277–285</w:t>
      </w:r>
    </w:p>
    <w:p>
      <w:pPr>
        <w:pStyle w:val="BodyText"/>
        <w:spacing w:before="6"/>
        <w:rPr>
          <w:sz w:val="17"/>
        </w:rPr>
      </w:pPr>
    </w:p>
    <w:p>
      <w:pPr>
        <w:pStyle w:val="BodyText"/>
        <w:spacing w:line="276" w:lineRule="auto"/>
        <w:ind w:left="829" w:right="118" w:hanging="708"/>
        <w:jc w:val="both"/>
      </w:pPr>
      <w:r>
        <w:rPr/>
        <w:t>Elliot, H. A., O’Connor, G. A., Brinton, S. (2002). Phosphorus Leaching from Biosolids- Amended Sandy Soils. J. Environ.Qual. 31:681-689.</w:t>
      </w:r>
    </w:p>
    <w:p>
      <w:pPr>
        <w:pStyle w:val="BodyText"/>
        <w:spacing w:before="6"/>
        <w:rPr>
          <w:sz w:val="17"/>
        </w:rPr>
      </w:pPr>
    </w:p>
    <w:p>
      <w:pPr>
        <w:pStyle w:val="BodyText"/>
        <w:spacing w:line="276" w:lineRule="auto"/>
        <w:ind w:left="829" w:right="118" w:hanging="708"/>
        <w:jc w:val="both"/>
      </w:pPr>
      <w:r>
        <w:rPr/>
        <w:t>Elmi, A., Abou, J.S., Madramootoo Chandra A., Hendershoot W. (2012). Estimating phosphorus leachability in reconstructed soil columns using HYDRUS-1D model. Environmental Earth Science. 65:1751–1758.</w:t>
      </w:r>
    </w:p>
    <w:p>
      <w:pPr>
        <w:pStyle w:val="BodyText"/>
        <w:spacing w:before="6"/>
        <w:rPr>
          <w:sz w:val="17"/>
        </w:rPr>
      </w:pPr>
    </w:p>
    <w:p>
      <w:pPr>
        <w:pStyle w:val="BodyText"/>
        <w:spacing w:line="276" w:lineRule="auto"/>
        <w:ind w:left="829" w:right="117" w:hanging="708"/>
        <w:jc w:val="both"/>
      </w:pPr>
      <w:r>
        <w:rPr/>
        <w:t>Enright P., Madramootoo C.A. (2003) Phosphorus losses in surface runoff and subsurface drainage waters on two agricultural fields in Quebec. CSAE, Paper 03-111, McGill University</w:t>
      </w:r>
    </w:p>
    <w:p>
      <w:pPr>
        <w:pStyle w:val="BodyText"/>
        <w:spacing w:before="6"/>
        <w:rPr>
          <w:sz w:val="17"/>
        </w:rPr>
      </w:pPr>
    </w:p>
    <w:p>
      <w:pPr>
        <w:pStyle w:val="BodyText"/>
        <w:spacing w:line="276" w:lineRule="auto"/>
        <w:ind w:left="829" w:right="118" w:hanging="708"/>
        <w:jc w:val="both"/>
      </w:pPr>
      <w:r>
        <w:rPr/>
        <w:t>EPA - Environmental Protection Agency (1999). Background report on fertilizer use, contaminants and regulations. EPA 747- R_98-003. Washington: US Govt. Print. Office.</w:t>
      </w:r>
    </w:p>
    <w:p>
      <w:pPr>
        <w:pStyle w:val="BodyText"/>
        <w:spacing w:before="6"/>
        <w:rPr>
          <w:sz w:val="17"/>
        </w:rPr>
      </w:pPr>
    </w:p>
    <w:p>
      <w:pPr>
        <w:pStyle w:val="BodyText"/>
        <w:spacing w:line="276" w:lineRule="auto"/>
        <w:ind w:left="829" w:right="117" w:hanging="708"/>
        <w:jc w:val="both"/>
      </w:pPr>
      <w:r>
        <w:rPr/>
        <w:t>Esteller, M. V. (1994). Consideraciones sobre el aprovechamineto de los recursos hídricos en la plana de Castellon. Utilización de aguas residuales para riego. Tesis  Doctoral. Universidad de Granada.</w:t>
      </w:r>
      <w:r>
        <w:rPr>
          <w:spacing w:val="-16"/>
        </w:rPr>
        <w:t> </w:t>
      </w:r>
      <w:r>
        <w:rPr/>
        <w:t>España.</w:t>
      </w:r>
    </w:p>
    <w:p>
      <w:pPr>
        <w:pStyle w:val="BodyText"/>
        <w:spacing w:before="6"/>
        <w:rPr>
          <w:sz w:val="17"/>
        </w:rPr>
      </w:pPr>
    </w:p>
    <w:p>
      <w:pPr>
        <w:pStyle w:val="BodyText"/>
        <w:spacing w:line="276" w:lineRule="auto"/>
        <w:ind w:left="829" w:right="117" w:hanging="708"/>
        <w:jc w:val="both"/>
      </w:pPr>
      <w:r>
        <w:rPr/>
        <w:t>Fetter, J. C., Brown R. N., Görres, J. H., Lee Chong., Amador, J. A. (2012). Nitrate and Phosphate Leaching under Turfgrass Fertilized with a Squid-based Organic Fertilizer. Water Air and Soil Pollution 223:1531–1541. Follet,R. F.: 1989, Nitrogen Management and Groundwater Protection. Developments in Agricultural.</w:t>
      </w:r>
    </w:p>
    <w:p>
      <w:pPr>
        <w:pStyle w:val="BodyText"/>
        <w:spacing w:before="6"/>
        <w:rPr>
          <w:sz w:val="17"/>
        </w:rPr>
      </w:pPr>
    </w:p>
    <w:p>
      <w:pPr>
        <w:pStyle w:val="BodyText"/>
        <w:spacing w:line="276" w:lineRule="auto"/>
        <w:ind w:left="829" w:right="118" w:hanging="708"/>
        <w:jc w:val="both"/>
      </w:pPr>
      <w:r>
        <w:rPr/>
        <w:t>Fitts, C.R. (2002). Groundwater Science (San Diego California, USA). Academic Press, 450 pp.</w:t>
      </w:r>
    </w:p>
    <w:p>
      <w:pPr>
        <w:pStyle w:val="BodyText"/>
        <w:spacing w:before="6"/>
        <w:rPr>
          <w:sz w:val="17"/>
        </w:rPr>
      </w:pPr>
    </w:p>
    <w:p>
      <w:pPr>
        <w:pStyle w:val="BodyText"/>
        <w:spacing w:line="276" w:lineRule="auto"/>
        <w:ind w:left="829" w:right="118" w:hanging="708"/>
        <w:jc w:val="both"/>
      </w:pPr>
      <w:r>
        <w:rPr/>
        <w:t>Follet, R.F.(1989). Nitrogen Managment and groundwater protection. Ed. Elsevier, Developments in agricultural and managed-forest ecology, 21. 395p.</w:t>
      </w:r>
    </w:p>
    <w:p>
      <w:pPr>
        <w:pStyle w:val="BodyText"/>
        <w:spacing w:before="4"/>
        <w:rPr>
          <w:sz w:val="17"/>
        </w:rPr>
      </w:pPr>
    </w:p>
    <w:p>
      <w:pPr>
        <w:pStyle w:val="BodyText"/>
        <w:spacing w:line="276" w:lineRule="auto"/>
        <w:ind w:left="829" w:right="116" w:hanging="708"/>
        <w:jc w:val="both"/>
      </w:pPr>
      <w:r>
        <w:rPr/>
        <w:t>García-Menéndez, O., Morell, I., Ballesteros, B.J., (...), Renau-Llorens, A., Esteller, M.V. (2016) Spatial characterization of the seawater upconing process in a coastal Mediterranean aquifer (Plana de Castellón, Spain): evolution and controls. Environmental Earth Sciences 75 (9), 728</w:t>
      </w:r>
    </w:p>
    <w:p>
      <w:pPr>
        <w:pStyle w:val="BodyText"/>
        <w:spacing w:before="6"/>
        <w:rPr>
          <w:sz w:val="17"/>
        </w:rPr>
      </w:pPr>
    </w:p>
    <w:p>
      <w:pPr>
        <w:pStyle w:val="BodyText"/>
        <w:spacing w:line="276" w:lineRule="auto"/>
        <w:ind w:left="829" w:right="117" w:hanging="708"/>
        <w:jc w:val="both"/>
      </w:pPr>
      <w:r>
        <w:rPr/>
        <w:t>Galal, M. and Negm, A. (2015). Numerical simulation of fertilizers movement in sand and controlling transport process via vertical barriers. International Journal of Environmental Development, Vol. &amp;, No. 8, 559-565.</w:t>
      </w:r>
    </w:p>
    <w:p>
      <w:pPr>
        <w:pStyle w:val="BodyText"/>
        <w:spacing w:before="6"/>
        <w:rPr>
          <w:sz w:val="17"/>
        </w:rPr>
      </w:pPr>
    </w:p>
    <w:p>
      <w:pPr>
        <w:pStyle w:val="BodyText"/>
        <w:spacing w:line="276" w:lineRule="auto"/>
        <w:ind w:left="829" w:right="117" w:hanging="708"/>
        <w:jc w:val="both"/>
      </w:pPr>
      <w:r>
        <w:rPr/>
        <w:t>Garcia, D., Alvarez, J., Bolado, S. (2007). Comportamiento de dos tipos de purines tras su aplciacion al suelo: efecto de un tratamiento de eliminación de amonio. Estudios de la Zona No Saturada del Suelo. VIII.</w:t>
      </w:r>
    </w:p>
    <w:p>
      <w:pPr>
        <w:spacing w:after="0" w:line="276" w:lineRule="auto"/>
        <w:jc w:val="both"/>
        <w:sectPr>
          <w:pgSz w:w="12240" w:h="15840"/>
          <w:pgMar w:header="725" w:footer="1005" w:top="980" w:bottom="1200" w:left="1580" w:right="1580"/>
        </w:sectPr>
      </w:pPr>
    </w:p>
    <w:p>
      <w:pPr>
        <w:pStyle w:val="BodyText"/>
        <w:rPr>
          <w:sz w:val="20"/>
        </w:rPr>
      </w:pPr>
    </w:p>
    <w:p>
      <w:pPr>
        <w:pStyle w:val="BodyText"/>
        <w:spacing w:before="8"/>
        <w:rPr>
          <w:sz w:val="20"/>
        </w:rPr>
      </w:pPr>
    </w:p>
    <w:p>
      <w:pPr>
        <w:pStyle w:val="BodyText"/>
        <w:spacing w:line="276" w:lineRule="auto"/>
        <w:ind w:left="829" w:right="117" w:hanging="648"/>
        <w:jc w:val="both"/>
      </w:pPr>
      <w:r>
        <w:rPr/>
        <w:t>Garcia, R. M. (2016). Modelacion matemática del flujo y transporte de solutos para optimizar el riego y prevenir la salinidad en los campos de golf. Universitat Jaume. Instituto Universitario de Plaguicidas y agua. Departamento de Ciencias Agrarias y del Medio Natural. España.</w:t>
      </w:r>
    </w:p>
    <w:p>
      <w:pPr>
        <w:pStyle w:val="BodyText"/>
        <w:spacing w:before="6"/>
        <w:rPr>
          <w:sz w:val="17"/>
        </w:rPr>
      </w:pPr>
    </w:p>
    <w:p>
      <w:pPr>
        <w:pStyle w:val="BodyText"/>
        <w:spacing w:line="276" w:lineRule="auto"/>
        <w:ind w:left="829" w:right="117" w:hanging="708"/>
        <w:jc w:val="both"/>
      </w:pPr>
      <w:r>
        <w:rPr/>
        <w:t>Gaussoin, R. (2012). Organic matter management on northern golf courses. Minnesota GCSA Mega Seminar. TPC Twin Cities.</w:t>
      </w:r>
    </w:p>
    <w:p>
      <w:pPr>
        <w:pStyle w:val="BodyText"/>
        <w:spacing w:before="6"/>
        <w:rPr>
          <w:sz w:val="17"/>
        </w:rPr>
      </w:pPr>
    </w:p>
    <w:p>
      <w:pPr>
        <w:pStyle w:val="BodyText"/>
        <w:spacing w:line="276" w:lineRule="auto"/>
        <w:ind w:left="829" w:right="119" w:hanging="708"/>
        <w:jc w:val="both"/>
      </w:pPr>
      <w:r>
        <w:rPr/>
        <w:t>Guillard, K., &amp; Kopp, K. L. (2004). Nitrogen fertilizer form and associated nitrate leaching from cool-season lawn turf. Journal of Environmental Quality, 33, 1822–1827.</w:t>
      </w:r>
    </w:p>
    <w:p>
      <w:pPr>
        <w:pStyle w:val="BodyText"/>
        <w:spacing w:before="6"/>
        <w:rPr>
          <w:sz w:val="17"/>
        </w:rPr>
      </w:pPr>
    </w:p>
    <w:p>
      <w:pPr>
        <w:pStyle w:val="BodyText"/>
        <w:spacing w:line="276" w:lineRule="auto"/>
        <w:ind w:left="829" w:right="116" w:hanging="708"/>
        <w:jc w:val="both"/>
      </w:pPr>
      <w:r>
        <w:rPr/>
        <w:t>Guimera, J. (1992). Analisis experimental de los procesos de flujo y comportamiento del ion nitrato en la zona no saturada y su influencia en el agua subterránea. Tesis Doctoral. Universitat Politecnica de Catalunya. Escola Tecnica Superior d’Enginyers de Camins, Canals i Ports de Barcelona. Departament d’Enginyeria  del Terry i Cartografica. Barcelona,</w:t>
      </w:r>
      <w:r>
        <w:rPr>
          <w:spacing w:val="-17"/>
        </w:rPr>
        <w:t> </w:t>
      </w:r>
      <w:r>
        <w:rPr/>
        <w:t>España.</w:t>
      </w:r>
    </w:p>
    <w:p>
      <w:pPr>
        <w:pStyle w:val="BodyText"/>
        <w:spacing w:before="6"/>
        <w:rPr>
          <w:sz w:val="17"/>
        </w:rPr>
      </w:pPr>
    </w:p>
    <w:p>
      <w:pPr>
        <w:pStyle w:val="BodyText"/>
        <w:spacing w:line="276" w:lineRule="auto"/>
        <w:ind w:left="829" w:right="117" w:hanging="708"/>
        <w:jc w:val="both"/>
      </w:pPr>
      <w:r>
        <w:rPr/>
        <w:t>Hansen, S., Jensen, H. E., Nielsen, N. E. y Svendsen, H. (1991). Simulatión of nitrogen dynamics and biomass production in Winter wheat using the danish simulation model DAISY. Fertilizer Research, 27: 245-259.</w:t>
      </w:r>
    </w:p>
    <w:p>
      <w:pPr>
        <w:pStyle w:val="BodyText"/>
        <w:spacing w:before="6"/>
        <w:rPr>
          <w:sz w:val="17"/>
        </w:rPr>
      </w:pPr>
    </w:p>
    <w:p>
      <w:pPr>
        <w:pStyle w:val="BodyText"/>
        <w:spacing w:line="276" w:lineRule="auto"/>
        <w:ind w:left="829" w:right="117" w:hanging="708"/>
        <w:jc w:val="both"/>
      </w:pPr>
      <w:r>
        <w:rPr/>
        <w:t>Hanson, B. R., Sîimunek, J., Hopmans, J. W. (2006). Evaluation of urea–ammonium– nitrate fertigation with drip irrigation using numerical modeling. Agricultural Water Management 8 6.102-113</w:t>
      </w:r>
    </w:p>
    <w:p>
      <w:pPr>
        <w:pStyle w:val="BodyText"/>
        <w:spacing w:before="6"/>
        <w:rPr>
          <w:sz w:val="17"/>
        </w:rPr>
      </w:pPr>
    </w:p>
    <w:p>
      <w:pPr>
        <w:pStyle w:val="BodyText"/>
        <w:spacing w:line="276" w:lineRule="auto"/>
        <w:ind w:left="829" w:right="117" w:hanging="708"/>
        <w:jc w:val="both"/>
      </w:pPr>
      <w:r>
        <w:rPr/>
        <w:t>Hanson, B.R., Simunek, J., Hopmans, J.W., 2006. Evaluation of  urea-nitrate fertigation with drip irrigation using numerical modeling. Agricultural Water Management 80, 102–113.</w:t>
      </w:r>
    </w:p>
    <w:p>
      <w:pPr>
        <w:pStyle w:val="BodyText"/>
        <w:spacing w:before="6"/>
        <w:rPr>
          <w:sz w:val="17"/>
        </w:rPr>
      </w:pPr>
    </w:p>
    <w:p>
      <w:pPr>
        <w:pStyle w:val="BodyText"/>
        <w:spacing w:line="276" w:lineRule="auto"/>
        <w:ind w:left="829" w:right="120" w:hanging="708"/>
        <w:jc w:val="both"/>
      </w:pPr>
      <w:r>
        <w:rPr/>
        <w:t>Heatwole, K. L., McCray, J. E. (2007). Modeling potential vadose-zone transport of nitrogen from onsite wastewater systems at the development sacle. Journal of Contaminant Hydrogeology.91,</w:t>
      </w:r>
      <w:r>
        <w:rPr>
          <w:spacing w:val="-18"/>
        </w:rPr>
        <w:t> </w:t>
      </w:r>
      <w:r>
        <w:rPr/>
        <w:t>184-201.</w:t>
      </w:r>
    </w:p>
    <w:p>
      <w:pPr>
        <w:pStyle w:val="BodyText"/>
        <w:spacing w:before="6"/>
        <w:rPr>
          <w:sz w:val="17"/>
        </w:rPr>
      </w:pPr>
    </w:p>
    <w:p>
      <w:pPr>
        <w:pStyle w:val="BodyText"/>
        <w:ind w:left="121"/>
      </w:pPr>
      <w:r>
        <w:rPr/>
        <w:t>Hummel,  N.  W.,  Jr.  (1989).  Resin-coated  urea  evaluation  for  turfgrass    </w:t>
      </w:r>
      <w:r>
        <w:rPr>
          <w:spacing w:val="58"/>
        </w:rPr>
        <w:t> </w:t>
      </w:r>
      <w:r>
        <w:rPr/>
        <w:t>fertilization.</w:t>
      </w:r>
    </w:p>
    <w:p>
      <w:pPr>
        <w:pStyle w:val="BodyText"/>
        <w:spacing w:before="37"/>
        <w:ind w:left="829" w:right="828"/>
      </w:pPr>
      <w:r>
        <w:rPr/>
        <w:t>Agronomy Journal, 81, 290–294.</w:t>
      </w:r>
    </w:p>
    <w:p>
      <w:pPr>
        <w:pStyle w:val="BodyText"/>
        <w:spacing w:before="9"/>
        <w:rPr>
          <w:sz w:val="20"/>
        </w:rPr>
      </w:pPr>
    </w:p>
    <w:p>
      <w:pPr>
        <w:pStyle w:val="BodyText"/>
        <w:spacing w:line="276" w:lineRule="auto"/>
        <w:ind w:right="117"/>
        <w:jc w:val="right"/>
      </w:pPr>
      <w:r>
        <w:rPr/>
        <w:t>Hunt, J., Baker, S.(1996). The influence of rootzone depth and base construction</w:t>
      </w:r>
      <w:r>
        <w:rPr>
          <w:spacing w:val="53"/>
        </w:rPr>
        <w:t> </w:t>
      </w:r>
      <w:r>
        <w:rPr/>
        <w:t>on</w:t>
      </w:r>
      <w:r>
        <w:rPr>
          <w:w w:val="100"/>
        </w:rPr>
        <w:t> </w:t>
      </w:r>
      <w:r>
        <w:rPr/>
        <w:t>moisture retention profiles of sports turf rootzones. J. Sports Turf Res. Inst. Vol. 72.</w:t>
      </w:r>
    </w:p>
    <w:p>
      <w:pPr>
        <w:pStyle w:val="BodyText"/>
        <w:spacing w:before="6"/>
        <w:rPr>
          <w:sz w:val="17"/>
        </w:rPr>
      </w:pPr>
    </w:p>
    <w:p>
      <w:pPr>
        <w:pStyle w:val="BodyText"/>
        <w:spacing w:line="276" w:lineRule="auto"/>
        <w:ind w:left="829" w:right="117" w:hanging="708"/>
        <w:jc w:val="both"/>
      </w:pPr>
      <w:r>
        <w:rPr/>
        <w:t>Huston, J.L., Wagenet, R.J. (1991). Simulating nitrogen dynamics in soils using a deterministic model. Soil Use Manage. 7 (2), 74–78.</w:t>
      </w:r>
    </w:p>
    <w:p>
      <w:pPr>
        <w:pStyle w:val="BodyText"/>
        <w:spacing w:before="4"/>
        <w:rPr>
          <w:sz w:val="17"/>
        </w:rPr>
      </w:pPr>
    </w:p>
    <w:p>
      <w:pPr>
        <w:pStyle w:val="BodyText"/>
        <w:spacing w:line="276" w:lineRule="auto"/>
        <w:ind w:left="829" w:right="118" w:hanging="708"/>
        <w:jc w:val="both"/>
      </w:pPr>
      <w:r>
        <w:rPr/>
        <w:t>Janssens, P., Diels, J., Vanderborght, J., Elsen, F., Elsen, A., Deckers, T., Vandendriessche, H. (2015) Numerical calculation of soil water potential in an irrigated 'conference' pear orchard. Agricultural Water Management, 148:113-122</w:t>
      </w:r>
    </w:p>
    <w:p>
      <w:pPr>
        <w:spacing w:after="0" w:line="276" w:lineRule="auto"/>
        <w:jc w:val="both"/>
        <w:sectPr>
          <w:pgSz w:w="12240" w:h="15840"/>
          <w:pgMar w:header="725" w:footer="1005" w:top="940" w:bottom="1200" w:left="1580" w:right="1580"/>
        </w:sectPr>
      </w:pPr>
    </w:p>
    <w:p>
      <w:pPr>
        <w:pStyle w:val="BodyText"/>
        <w:rPr>
          <w:sz w:val="20"/>
        </w:rPr>
      </w:pPr>
    </w:p>
    <w:p>
      <w:pPr>
        <w:pStyle w:val="BodyText"/>
        <w:spacing w:before="6"/>
        <w:rPr>
          <w:sz w:val="17"/>
        </w:rPr>
      </w:pPr>
    </w:p>
    <w:p>
      <w:pPr>
        <w:pStyle w:val="BodyText"/>
        <w:spacing w:line="276" w:lineRule="auto"/>
        <w:ind w:left="829" w:right="119" w:hanging="708"/>
        <w:jc w:val="both"/>
      </w:pPr>
      <w:r>
        <w:rPr/>
        <w:t>Jansson, P.-E., Karlberg, L. (2001). Coupled Heat and Mass Transfer Model for Soil– Plant–Atmosphere systems. Royal Institute of Technology, Department of Civil and Environmental Engineering, Stockholm, 325 pp.</w:t>
      </w:r>
    </w:p>
    <w:p>
      <w:pPr>
        <w:pStyle w:val="BodyText"/>
        <w:spacing w:before="6"/>
        <w:rPr>
          <w:sz w:val="17"/>
        </w:rPr>
      </w:pPr>
    </w:p>
    <w:p>
      <w:pPr>
        <w:pStyle w:val="BodyText"/>
        <w:spacing w:line="276" w:lineRule="auto"/>
        <w:ind w:left="829" w:right="116" w:hanging="708"/>
        <w:jc w:val="both"/>
      </w:pPr>
      <w:r>
        <w:rPr/>
        <w:t>Jégo, G., Sánchez-Pérez, J.M., Justes, E., (2012). Predicting soil water and mineral nitrogen contents with the STICS model for estimating nitrate leaching under agricultural fields. Agricultural Water Management 107, 54–65.</w:t>
      </w:r>
    </w:p>
    <w:p>
      <w:pPr>
        <w:pStyle w:val="BodyText"/>
        <w:spacing w:before="6"/>
        <w:rPr>
          <w:sz w:val="17"/>
        </w:rPr>
      </w:pPr>
    </w:p>
    <w:p>
      <w:pPr>
        <w:pStyle w:val="BodyText"/>
        <w:spacing w:line="276" w:lineRule="auto"/>
        <w:ind w:left="829" w:right="117" w:hanging="708"/>
        <w:jc w:val="both"/>
      </w:pPr>
      <w:r>
        <w:rPr/>
        <w:t>Johnston, W., Golob, Ch. T., (2002). Nitrogen Leaching through a Sand-based Golf Green. USGA Turfgrass and Environmental Research Online 1(19):1-7. TGIF Record Number: 83193</w:t>
      </w:r>
    </w:p>
    <w:p>
      <w:pPr>
        <w:pStyle w:val="BodyText"/>
        <w:spacing w:before="6"/>
        <w:rPr>
          <w:sz w:val="17"/>
        </w:rPr>
      </w:pPr>
    </w:p>
    <w:p>
      <w:pPr>
        <w:pStyle w:val="BodyText"/>
        <w:spacing w:line="276" w:lineRule="auto"/>
        <w:ind w:left="829" w:right="118" w:hanging="708"/>
        <w:jc w:val="both"/>
      </w:pPr>
      <w:r>
        <w:rPr/>
        <w:t>Jury, W. A., Gardner, W. R. y Gardner, W. H. (1991) Soil physics. Ed John Wiley &amp; Sons, Inc, 328 pp.</w:t>
      </w:r>
    </w:p>
    <w:p>
      <w:pPr>
        <w:pStyle w:val="BodyText"/>
        <w:spacing w:before="6"/>
        <w:rPr>
          <w:sz w:val="17"/>
        </w:rPr>
      </w:pPr>
    </w:p>
    <w:p>
      <w:pPr>
        <w:pStyle w:val="BodyText"/>
        <w:spacing w:line="276" w:lineRule="auto"/>
        <w:ind w:left="829" w:right="117" w:hanging="708"/>
        <w:jc w:val="both"/>
      </w:pPr>
      <w:r>
        <w:rPr/>
        <w:t>Kanzari, S., Hachicha M., Bouhlila, R., Battle-Sales,, J. (2012). Simulation of water and sakts dynamics in Bouhajla (Central Tunisia): Exceptional rainfall effet. Soil&amp;Water Res. (1): 36-44.</w:t>
      </w:r>
    </w:p>
    <w:p>
      <w:pPr>
        <w:pStyle w:val="BodyText"/>
        <w:spacing w:before="6"/>
        <w:rPr>
          <w:sz w:val="17"/>
        </w:rPr>
      </w:pPr>
    </w:p>
    <w:p>
      <w:pPr>
        <w:pStyle w:val="BodyText"/>
        <w:spacing w:line="276" w:lineRule="auto"/>
        <w:ind w:left="829" w:right="117" w:hanging="708"/>
        <w:jc w:val="both"/>
      </w:pPr>
      <w:r>
        <w:rPr/>
        <w:t>King, K. W., Balogh, J.C., Agrawal, S. G., Tritabaughc, C.J. Ryan, J.A. (2012). Phosphorus concentration and loading reductions following changes in fertilizer application and formulation on managed turf. Journal of Environmental Monitoring, 14: 2929-2938.</w:t>
      </w:r>
    </w:p>
    <w:p>
      <w:pPr>
        <w:pStyle w:val="BodyText"/>
        <w:spacing w:before="6"/>
        <w:rPr>
          <w:sz w:val="17"/>
        </w:rPr>
      </w:pPr>
    </w:p>
    <w:p>
      <w:pPr>
        <w:pStyle w:val="BodyText"/>
        <w:spacing w:line="276" w:lineRule="auto"/>
        <w:ind w:left="829" w:right="117" w:hanging="708"/>
        <w:jc w:val="both"/>
      </w:pPr>
      <w:r>
        <w:rPr/>
        <w:t>Krupka, KM and Serne, R.J. (2002). Geochemical Factors Affecting the Behavior of Antimony, Cobalt, Europium, Technetium, and Uranium in Vadose Zone  Sediments. PNNL-14126, Pacific Northwest National Laboratory, Richland, Washington</w:t>
      </w:r>
    </w:p>
    <w:p>
      <w:pPr>
        <w:pStyle w:val="BodyText"/>
        <w:spacing w:before="6"/>
        <w:rPr>
          <w:sz w:val="17"/>
        </w:rPr>
      </w:pPr>
    </w:p>
    <w:p>
      <w:pPr>
        <w:pStyle w:val="BodyText"/>
        <w:spacing w:line="276" w:lineRule="auto"/>
        <w:ind w:left="829" w:right="117" w:hanging="708"/>
        <w:jc w:val="both"/>
      </w:pPr>
      <w:r>
        <w:rPr/>
        <w:t>Krupka, KM, Serne, R.J. and Kaplan, D.I. (2004). Geochemical Data Package for the 2005 Hanford Integrated Disposal Facility Performance Assessment. PNNL-13037, Rev 2, Pacific Northwest National Laboratory, Richland, Washington</w:t>
      </w:r>
    </w:p>
    <w:p>
      <w:pPr>
        <w:pStyle w:val="BodyText"/>
        <w:spacing w:before="6"/>
        <w:rPr>
          <w:sz w:val="17"/>
        </w:rPr>
      </w:pPr>
    </w:p>
    <w:p>
      <w:pPr>
        <w:pStyle w:val="BodyText"/>
        <w:spacing w:line="276" w:lineRule="auto"/>
        <w:ind w:left="829" w:right="116" w:hanging="708"/>
        <w:jc w:val="both"/>
      </w:pPr>
      <w:r>
        <w:rPr/>
        <w:t>Legg, J. O. y Meisinger, J. J. (1982). Soil nitrogen budgets. En “Nitrogen in agricultural soils”. Agronomy Monograph n° 22. ASA-CSSA-SSSA. 503-566.</w:t>
      </w:r>
    </w:p>
    <w:p>
      <w:pPr>
        <w:pStyle w:val="BodyText"/>
        <w:spacing w:before="6"/>
        <w:rPr>
          <w:sz w:val="17"/>
        </w:rPr>
      </w:pPr>
    </w:p>
    <w:p>
      <w:pPr>
        <w:pStyle w:val="BodyText"/>
        <w:spacing w:line="276" w:lineRule="auto"/>
        <w:ind w:left="829" w:right="117" w:hanging="708"/>
        <w:jc w:val="both"/>
      </w:pPr>
      <w:r>
        <w:rPr/>
        <w:t>Li Yong, Simunek, J., Zhang, Z., Jing L., Ni lixiao. (2015). Evaluatión of nitrogen balance in a direct-seeded-rice field experiment using Hydrus-1D. Agricultural Water Management 148, 213-222.</w:t>
      </w:r>
    </w:p>
    <w:p>
      <w:pPr>
        <w:pStyle w:val="BodyText"/>
        <w:spacing w:before="6"/>
        <w:rPr>
          <w:sz w:val="17"/>
        </w:rPr>
      </w:pPr>
    </w:p>
    <w:p>
      <w:pPr>
        <w:pStyle w:val="BodyText"/>
        <w:spacing w:line="276" w:lineRule="auto"/>
        <w:ind w:left="829" w:right="117" w:hanging="708"/>
        <w:jc w:val="both"/>
      </w:pPr>
      <w:r>
        <w:rPr/>
        <w:t>Ling, G., El-Kadi, A.I. (1998). A lumpbed parameter model for nitrogen transformation in the unsaturated zone. Water Resour. Res. 34 (2),</w:t>
      </w:r>
      <w:r>
        <w:rPr>
          <w:spacing w:val="-25"/>
        </w:rPr>
        <w:t> </w:t>
      </w:r>
      <w:r>
        <w:rPr/>
        <w:t>203–212.</w:t>
      </w:r>
    </w:p>
    <w:p>
      <w:pPr>
        <w:pStyle w:val="BodyText"/>
        <w:spacing w:before="4"/>
        <w:rPr>
          <w:sz w:val="17"/>
        </w:rPr>
      </w:pPr>
    </w:p>
    <w:p>
      <w:pPr>
        <w:pStyle w:val="BodyText"/>
        <w:spacing w:line="276" w:lineRule="auto"/>
        <w:ind w:left="829" w:right="117" w:hanging="708"/>
        <w:jc w:val="both"/>
      </w:pPr>
      <w:r>
        <w:rPr/>
        <w:t>Lodge T.A., Baker S.W. (1992) Soil moisture content and evapotranspiration rates of three types of golf green construction in response to different rates of irrigation. J. Sports Turf Res. Inst. Vol 68, 104-113.</w:t>
      </w:r>
    </w:p>
    <w:p>
      <w:pPr>
        <w:pStyle w:val="BodyText"/>
        <w:spacing w:before="4"/>
        <w:rPr>
          <w:sz w:val="17"/>
        </w:rPr>
      </w:pPr>
    </w:p>
    <w:p>
      <w:pPr>
        <w:pStyle w:val="BodyText"/>
        <w:spacing w:line="278" w:lineRule="auto"/>
        <w:ind w:left="829" w:right="118" w:hanging="708"/>
        <w:jc w:val="both"/>
      </w:pPr>
      <w:r>
        <w:rPr/>
        <w:t>McCoy, E. L., McCoy, K.R. (2009). Simulation of putting-green soil water dynamics: Implications for turfgrass water use. Agricultural water management 96. 405–414</w:t>
      </w:r>
    </w:p>
    <w:p>
      <w:pPr>
        <w:spacing w:after="0" w:line="278" w:lineRule="auto"/>
        <w:jc w:val="both"/>
        <w:sectPr>
          <w:pgSz w:w="12240" w:h="15840"/>
          <w:pgMar w:header="725" w:footer="1005" w:top="980" w:bottom="1200" w:left="1580" w:right="1580"/>
        </w:sectPr>
      </w:pPr>
    </w:p>
    <w:p>
      <w:pPr>
        <w:pStyle w:val="BodyText"/>
        <w:rPr>
          <w:sz w:val="20"/>
        </w:rPr>
      </w:pPr>
    </w:p>
    <w:p>
      <w:pPr>
        <w:pStyle w:val="BodyText"/>
        <w:spacing w:before="8"/>
        <w:rPr>
          <w:sz w:val="20"/>
        </w:rPr>
      </w:pPr>
    </w:p>
    <w:p>
      <w:pPr>
        <w:pStyle w:val="BodyText"/>
        <w:spacing w:line="276" w:lineRule="auto"/>
        <w:ind w:left="829" w:right="117" w:hanging="708"/>
        <w:jc w:val="both"/>
      </w:pPr>
      <w:r>
        <w:rPr/>
        <w:t>McLeod, M., Aislabie, J., Smith, J., Fraser, R., Roberts, A., Taylor, M. (2001). Viral and chemical movement through contrasting soils. Journal of Environmental Quality 30, 2134–2140</w:t>
      </w:r>
    </w:p>
    <w:p>
      <w:pPr>
        <w:pStyle w:val="BodyText"/>
        <w:spacing w:before="6"/>
        <w:rPr>
          <w:sz w:val="17"/>
        </w:rPr>
      </w:pPr>
    </w:p>
    <w:p>
      <w:pPr>
        <w:pStyle w:val="BodyText"/>
        <w:spacing w:line="276" w:lineRule="auto"/>
        <w:ind w:left="829" w:right="116" w:hanging="708"/>
        <w:jc w:val="both"/>
      </w:pPr>
      <w:r>
        <w:rPr/>
        <w:t>Montoya M.I.(2008). Modelación matemática del Transporte y Transformaciones del Nitrógeno Procedente de la Aplicación Agrícola de Purines en la Zona No Saturada del Suelo. Influencia de las Variables Relacionadas con la Estructura del Terreno. Tesis doctoral. Universidad Politécnica de Valencia. Escuela Técnica Superior de Ingenieros de Caminos Canales y Puertos. Departamento de Ingeniería Hidráulica y Medio Ambiente. Valencia,</w:t>
      </w:r>
      <w:r>
        <w:rPr>
          <w:spacing w:val="-14"/>
        </w:rPr>
        <w:t> </w:t>
      </w:r>
      <w:r>
        <w:rPr/>
        <w:t>España.</w:t>
      </w:r>
    </w:p>
    <w:p>
      <w:pPr>
        <w:pStyle w:val="BodyText"/>
        <w:spacing w:before="4"/>
        <w:rPr>
          <w:sz w:val="17"/>
        </w:rPr>
      </w:pPr>
    </w:p>
    <w:p>
      <w:pPr>
        <w:pStyle w:val="BodyText"/>
        <w:spacing w:line="278" w:lineRule="auto"/>
        <w:ind w:right="117"/>
        <w:jc w:val="right"/>
      </w:pPr>
      <w:r>
        <w:rPr/>
        <w:t>Morell, I. (2006). La demanda de agua para los campos de golf. El agua y el medio</w:t>
      </w:r>
      <w:r>
        <w:rPr>
          <w:w w:val="100"/>
        </w:rPr>
        <w:t> </w:t>
      </w:r>
      <w:r>
        <w:rPr/>
        <w:t>ambiente. Instituto de Estudios Almerienses. Colección Ciencia y Tecnología. Nº 2.</w:t>
      </w:r>
    </w:p>
    <w:p>
      <w:pPr>
        <w:pStyle w:val="BodyText"/>
        <w:spacing w:line="276" w:lineRule="auto" w:before="197"/>
        <w:ind w:left="829" w:right="117" w:hanging="708"/>
        <w:jc w:val="both"/>
      </w:pPr>
      <w:r>
        <w:rPr/>
        <w:t>Mualem, Y. (1976). A new model fro predicting the hydraulic conductivity of unsatured porous media. Water Resources Research, 12 (3), 513-512.</w:t>
      </w:r>
    </w:p>
    <w:p>
      <w:pPr>
        <w:pStyle w:val="BodyText"/>
        <w:spacing w:before="6"/>
        <w:rPr>
          <w:sz w:val="17"/>
        </w:rPr>
      </w:pPr>
    </w:p>
    <w:p>
      <w:pPr>
        <w:pStyle w:val="BodyText"/>
        <w:spacing w:line="276" w:lineRule="auto"/>
        <w:ind w:left="829" w:right="117" w:hanging="708"/>
        <w:jc w:val="both"/>
      </w:pPr>
      <w:r>
        <w:rPr/>
        <w:t>Muwamba, A. (2012). Nitrogen and phosphourus movement in Sandy soils of south florida used for sugarcane production with elevated water table. Dissetatión for the degree of doctor of Philosophy. University of Florida.</w:t>
      </w:r>
    </w:p>
    <w:p>
      <w:pPr>
        <w:pStyle w:val="BodyText"/>
        <w:spacing w:before="6"/>
        <w:rPr>
          <w:sz w:val="17"/>
        </w:rPr>
      </w:pPr>
    </w:p>
    <w:p>
      <w:pPr>
        <w:pStyle w:val="BodyText"/>
        <w:spacing w:line="276" w:lineRule="auto"/>
        <w:ind w:left="829" w:right="115" w:hanging="708"/>
        <w:jc w:val="both"/>
      </w:pPr>
      <w:r>
        <w:rPr/>
        <w:t>Nair V. D and Graetz D. A (2002). Phosphorous saturation in spodosols impacted by manure. Environ Quality. 31: 1279-1285.</w:t>
      </w:r>
    </w:p>
    <w:p>
      <w:pPr>
        <w:pStyle w:val="BodyText"/>
        <w:spacing w:before="6"/>
        <w:rPr>
          <w:sz w:val="17"/>
        </w:rPr>
      </w:pPr>
    </w:p>
    <w:p>
      <w:pPr>
        <w:pStyle w:val="BodyText"/>
        <w:spacing w:line="276" w:lineRule="auto"/>
        <w:ind w:left="829" w:right="117" w:hanging="708"/>
        <w:jc w:val="both"/>
      </w:pPr>
      <w:r>
        <w:rPr/>
        <w:t>Navarro, S., Navarro, G. (2013). Química Agricola. Quimica del suelo y de los nutrientes esenciales para las plantas. 3ra edición .Ed. Mundi-Prensa. Madrid, España.</w:t>
      </w:r>
    </w:p>
    <w:p>
      <w:pPr>
        <w:pStyle w:val="BodyText"/>
        <w:spacing w:before="6"/>
        <w:rPr>
          <w:sz w:val="17"/>
        </w:rPr>
      </w:pPr>
    </w:p>
    <w:p>
      <w:pPr>
        <w:pStyle w:val="BodyText"/>
        <w:spacing w:line="276" w:lineRule="auto"/>
        <w:ind w:left="829" w:right="120" w:hanging="708"/>
        <w:jc w:val="both"/>
      </w:pPr>
      <w:r>
        <w:rPr/>
        <w:t>Ngo, V.V.; Latifi, M. A.; •Simonnot, M.O. (2013) Estimability Analysis and Optimisation of Soil Hydraulic Parameters from Field Lysimeter Data. Transport in Porous Media 98:485–504</w:t>
      </w:r>
    </w:p>
    <w:p>
      <w:pPr>
        <w:pStyle w:val="BodyText"/>
        <w:spacing w:before="6"/>
        <w:rPr>
          <w:sz w:val="17"/>
        </w:rPr>
      </w:pPr>
    </w:p>
    <w:p>
      <w:pPr>
        <w:pStyle w:val="BodyText"/>
        <w:spacing w:line="276" w:lineRule="auto"/>
        <w:ind w:left="829" w:right="116" w:hanging="708"/>
        <w:jc w:val="both"/>
      </w:pPr>
      <w:r>
        <w:rPr/>
        <w:t>Nolan, B. T., Bayless, E.R., Green, Christopher T., Garg, S., Voss, F.D., Lampe, D.C., Barbash, J.E., Capel, P. D., Bekins, B.A. (2005). Evaluation of Unsaturated-Zone Solute-Transport Models for Studies of Agricultural Chemicals. U.S. Geological Survey, Reston, Virginia. 22p.</w:t>
      </w:r>
    </w:p>
    <w:p>
      <w:pPr>
        <w:pStyle w:val="BodyText"/>
        <w:spacing w:before="6"/>
        <w:rPr>
          <w:sz w:val="17"/>
        </w:rPr>
      </w:pPr>
    </w:p>
    <w:p>
      <w:pPr>
        <w:pStyle w:val="BodyText"/>
        <w:spacing w:line="276" w:lineRule="auto"/>
        <w:ind w:left="829" w:right="117" w:hanging="708"/>
        <w:jc w:val="both"/>
      </w:pPr>
      <w:r>
        <w:rPr/>
        <w:t>NOM-127-SSA1-1994 (2000). Salud ambiental. Agua para uso y consumo humano. Límites permisibles de calidad y tratamientos a que debe someterse el agua para su potabilización. Diario Oficial de la Federación, 20 de junio de 2000.</w:t>
      </w:r>
    </w:p>
    <w:p>
      <w:pPr>
        <w:pStyle w:val="BodyText"/>
        <w:spacing w:before="6"/>
        <w:rPr>
          <w:sz w:val="17"/>
        </w:rPr>
      </w:pPr>
    </w:p>
    <w:p>
      <w:pPr>
        <w:pStyle w:val="BodyText"/>
        <w:spacing w:line="276" w:lineRule="auto"/>
        <w:ind w:left="829" w:right="118" w:hanging="708"/>
        <w:jc w:val="both"/>
      </w:pPr>
      <w:r>
        <w:rPr/>
        <w:t>OECD, 1982. Eutrophication of Waters: Monitoring, Assessment and Control.  OECD, Paris, France.</w:t>
      </w:r>
    </w:p>
    <w:p>
      <w:pPr>
        <w:pStyle w:val="BodyText"/>
        <w:spacing w:before="6"/>
        <w:rPr>
          <w:sz w:val="17"/>
        </w:rPr>
      </w:pPr>
    </w:p>
    <w:p>
      <w:pPr>
        <w:pStyle w:val="BodyText"/>
        <w:ind w:left="121" w:right="186"/>
      </w:pPr>
      <w:r>
        <w:rPr/>
        <w:t>Olson, R.A y Kurts, L. T. (1982). Crop nitrogen requirementes, utilization an fertilization.</w:t>
      </w:r>
    </w:p>
    <w:p>
      <w:pPr>
        <w:pStyle w:val="BodyText"/>
        <w:spacing w:before="37"/>
        <w:ind w:left="829" w:right="828"/>
      </w:pPr>
      <w:r>
        <w:rPr/>
        <w:t>Nitrogen in agricultural soils. Agronomy Monograph, 22. 567-604p.</w:t>
      </w:r>
    </w:p>
    <w:p>
      <w:pPr>
        <w:spacing w:after="0"/>
        <w:sectPr>
          <w:pgSz w:w="12240" w:h="15840"/>
          <w:pgMar w:header="725" w:footer="1005" w:top="940" w:bottom="1200" w:left="1580" w:right="1580"/>
        </w:sectPr>
      </w:pPr>
    </w:p>
    <w:p>
      <w:pPr>
        <w:pStyle w:val="BodyText"/>
        <w:rPr>
          <w:sz w:val="20"/>
        </w:rPr>
      </w:pPr>
    </w:p>
    <w:p>
      <w:pPr>
        <w:pStyle w:val="BodyText"/>
        <w:spacing w:before="6"/>
        <w:rPr>
          <w:sz w:val="17"/>
        </w:rPr>
      </w:pPr>
    </w:p>
    <w:p>
      <w:pPr>
        <w:pStyle w:val="BodyText"/>
        <w:spacing w:line="276" w:lineRule="auto"/>
        <w:ind w:left="829" w:right="116" w:hanging="708"/>
        <w:jc w:val="both"/>
      </w:pPr>
      <w:r>
        <w:rPr/>
        <w:t>Organización Mundial de la Salud (OMS) (2003). Informe sobre la Salud en el Mundo: Forjemos  el futuro.  ISBN  92  4  356243  6  (Clasificación  NLM: WA 540.1). ISSN</w:t>
      </w:r>
    </w:p>
    <w:p>
      <w:pPr>
        <w:pStyle w:val="BodyText"/>
        <w:ind w:left="829" w:right="828"/>
      </w:pPr>
      <w:r>
        <w:rPr/>
        <w:t>1020-6760. Francia.</w:t>
      </w:r>
    </w:p>
    <w:p>
      <w:pPr>
        <w:pStyle w:val="BodyText"/>
        <w:spacing w:before="9"/>
        <w:rPr>
          <w:sz w:val="20"/>
        </w:rPr>
      </w:pPr>
    </w:p>
    <w:p>
      <w:pPr>
        <w:pStyle w:val="BodyText"/>
        <w:spacing w:line="276" w:lineRule="auto"/>
        <w:ind w:left="829" w:right="117" w:hanging="708"/>
        <w:jc w:val="both"/>
      </w:pPr>
      <w:r>
        <w:rPr/>
        <w:t>Pang L, Close ME, Watt JPC, Vincent KW (2000). Simulation of picloram, atrazine, and simazine leaching through two New Zealand soils and into groundwater using HYDRUS-2D. J Contam Hydrol 44:19–46. Commun Soil Sci Plant Anal 15:1215– 1230</w:t>
      </w:r>
    </w:p>
    <w:p>
      <w:pPr>
        <w:pStyle w:val="BodyText"/>
        <w:spacing w:before="6"/>
        <w:rPr>
          <w:sz w:val="17"/>
        </w:rPr>
      </w:pPr>
    </w:p>
    <w:p>
      <w:pPr>
        <w:pStyle w:val="BodyText"/>
        <w:ind w:left="121"/>
      </w:pPr>
      <w:r>
        <w:rPr/>
        <w:t>Petrovic,  A.M.,  1990.  The fate of  Nitrógenous fertilizers applied  to turfgrass.  J. Environ.</w:t>
      </w:r>
    </w:p>
    <w:p>
      <w:pPr>
        <w:pStyle w:val="BodyText"/>
        <w:spacing w:before="37"/>
        <w:ind w:left="829" w:right="828"/>
      </w:pPr>
      <w:r>
        <w:rPr/>
        <w:t>Quality 19, 1–14.</w:t>
      </w:r>
    </w:p>
    <w:p>
      <w:pPr>
        <w:pStyle w:val="BodyText"/>
        <w:spacing w:before="9"/>
        <w:rPr>
          <w:sz w:val="20"/>
        </w:rPr>
      </w:pPr>
    </w:p>
    <w:p>
      <w:pPr>
        <w:pStyle w:val="BodyText"/>
        <w:spacing w:line="276" w:lineRule="auto"/>
        <w:ind w:left="829" w:right="117" w:hanging="708"/>
        <w:jc w:val="both"/>
      </w:pPr>
      <w:r>
        <w:rPr/>
        <w:t>Phillips IR (2006). Modelling water and chemical transport in large undisturbed soil cores using HYDRUS-2D. Aust J Soil Res 44:27–34</w:t>
      </w:r>
    </w:p>
    <w:p>
      <w:pPr>
        <w:pStyle w:val="BodyText"/>
        <w:spacing w:before="6"/>
        <w:rPr>
          <w:sz w:val="17"/>
        </w:rPr>
      </w:pPr>
    </w:p>
    <w:p>
      <w:pPr>
        <w:pStyle w:val="BodyText"/>
        <w:spacing w:line="276" w:lineRule="auto"/>
        <w:ind w:left="829" w:right="117" w:hanging="708"/>
        <w:jc w:val="both"/>
      </w:pPr>
      <w:r>
        <w:rPr/>
        <w:t>Poch, R., Mailhol, J. C., Lledo, C. Ramirez de Cartagena, F. (2010). Estimacion de lso reiesgos de lixivaición de nitratos en suelos agrícolas: Enfoque numérico o analítico?. Estudios en la Zona no saturasa del Suelo. VII, 1-8.</w:t>
      </w:r>
    </w:p>
    <w:p>
      <w:pPr>
        <w:pStyle w:val="BodyText"/>
        <w:spacing w:before="6"/>
        <w:rPr>
          <w:sz w:val="17"/>
        </w:rPr>
      </w:pPr>
    </w:p>
    <w:p>
      <w:pPr>
        <w:pStyle w:val="BodyText"/>
        <w:spacing w:line="276" w:lineRule="auto"/>
        <w:ind w:left="829" w:right="118" w:hanging="708"/>
        <w:jc w:val="both"/>
      </w:pPr>
      <w:r>
        <w:rPr/>
        <w:t>Poch, R., 2012. Riego y fertilización nitrogenada en maíz (Zea Mays L.): Efecto sobre el rendimiento del cultivo y la contaminación subterránea por nitratos. Tesis Doctoral. ETSECCP-UPC, Barcelona.</w:t>
      </w:r>
    </w:p>
    <w:p>
      <w:pPr>
        <w:pStyle w:val="BodyText"/>
        <w:spacing w:before="6"/>
        <w:rPr>
          <w:sz w:val="17"/>
        </w:rPr>
      </w:pPr>
    </w:p>
    <w:p>
      <w:pPr>
        <w:pStyle w:val="BodyText"/>
        <w:spacing w:line="276" w:lineRule="auto"/>
        <w:ind w:left="829" w:right="116" w:hanging="708"/>
        <w:jc w:val="both"/>
      </w:pPr>
      <w:r>
        <w:rPr/>
        <w:t>Porta, J., López-Acevedo, M., Roquero, C. (2003). Edafología para la agricultura y el medio ambiente. Ed. Mundi-Prensa.</w:t>
      </w:r>
      <w:r>
        <w:rPr>
          <w:spacing w:val="-18"/>
        </w:rPr>
        <w:t> </w:t>
      </w:r>
      <w:r>
        <w:rPr/>
        <w:t>Madrid.</w:t>
      </w:r>
    </w:p>
    <w:p>
      <w:pPr>
        <w:pStyle w:val="BodyText"/>
        <w:spacing w:before="4"/>
        <w:rPr>
          <w:sz w:val="17"/>
        </w:rPr>
      </w:pPr>
    </w:p>
    <w:p>
      <w:pPr>
        <w:pStyle w:val="BodyText"/>
        <w:spacing w:line="278" w:lineRule="auto"/>
        <w:ind w:left="829" w:right="118" w:hanging="708"/>
        <w:jc w:val="both"/>
      </w:pPr>
      <w:r>
        <w:rPr/>
        <w:t>Prettyman, G., McCoy, E. (2003). Profile layering, root zone permeability and slope effect on soil water content during putting green drainage. Crop Sci. 43:985-994.</w:t>
      </w:r>
    </w:p>
    <w:p>
      <w:pPr>
        <w:pStyle w:val="BodyText"/>
        <w:spacing w:line="276" w:lineRule="auto" w:before="197"/>
        <w:ind w:left="829" w:right="120" w:hanging="708"/>
        <w:jc w:val="both"/>
      </w:pPr>
      <w:r>
        <w:rPr/>
        <w:t>Radcliffe, D. and Brandshaw, J.K. (2013). Modeling nitrogen in on-site wastewater treatment systems. Gerogia Water Resources Conference.</w:t>
      </w:r>
    </w:p>
    <w:p>
      <w:pPr>
        <w:pStyle w:val="BodyText"/>
        <w:spacing w:before="6"/>
        <w:rPr>
          <w:sz w:val="17"/>
        </w:rPr>
      </w:pPr>
    </w:p>
    <w:p>
      <w:pPr>
        <w:pStyle w:val="BodyText"/>
        <w:ind w:left="121"/>
      </w:pPr>
      <w:r>
        <w:rPr/>
        <w:t>Radcliffe D., Simunek, J. (2010). Soil physiscs with HYDRUS: modeling and   applications.</w:t>
      </w:r>
    </w:p>
    <w:p>
      <w:pPr>
        <w:pStyle w:val="BodyText"/>
        <w:spacing w:before="37"/>
        <w:ind w:left="829" w:right="828"/>
      </w:pPr>
      <w:r>
        <w:rPr/>
        <w:t>CRC Press, Taylor &amp; Francis Group.</w:t>
      </w:r>
    </w:p>
    <w:p>
      <w:pPr>
        <w:pStyle w:val="BodyText"/>
        <w:spacing w:before="9"/>
        <w:rPr>
          <w:sz w:val="20"/>
        </w:rPr>
      </w:pPr>
    </w:p>
    <w:p>
      <w:pPr>
        <w:pStyle w:val="BodyText"/>
        <w:spacing w:line="276" w:lineRule="auto"/>
        <w:ind w:left="829" w:right="117" w:hanging="708"/>
        <w:jc w:val="both"/>
      </w:pPr>
      <w:r>
        <w:rPr/>
        <w:t>Rajmonhan. N and Elango, L. (2007). Mobility of major ions and nutrients in the unsatured zone during paddy cultivation: a field and solute transport modelling approach. Hydrological Processes, 21, 2698-2712.</w:t>
      </w:r>
    </w:p>
    <w:p>
      <w:pPr>
        <w:pStyle w:val="BodyText"/>
        <w:spacing w:before="6"/>
        <w:rPr>
          <w:sz w:val="17"/>
        </w:rPr>
      </w:pPr>
    </w:p>
    <w:p>
      <w:pPr>
        <w:pStyle w:val="BodyText"/>
        <w:spacing w:line="276" w:lineRule="auto"/>
        <w:ind w:left="829" w:right="118" w:hanging="708"/>
        <w:jc w:val="both"/>
      </w:pPr>
      <w:r>
        <w:rPr/>
        <w:t>Rassam DW, Cook FJ (2002). Numerical simulations of water flow and solute transport applied to acid sulfate soils. J Irrig Drain Eng 128:107–115</w:t>
      </w:r>
    </w:p>
    <w:p>
      <w:pPr>
        <w:pStyle w:val="BodyText"/>
        <w:spacing w:before="4"/>
        <w:rPr>
          <w:sz w:val="17"/>
        </w:rPr>
      </w:pPr>
    </w:p>
    <w:p>
      <w:pPr>
        <w:pStyle w:val="BodyText"/>
        <w:spacing w:line="276" w:lineRule="auto"/>
        <w:ind w:left="829" w:right="118" w:hanging="708"/>
        <w:jc w:val="both"/>
      </w:pPr>
      <w:r>
        <w:rPr/>
        <w:t>Ravikumar V., Vijayakumar, G., Sîmunekd, J., Chellamuthua, S., Santhib, R., Appavuc, K.(2011). Evaluation of fertigation scheduling for sugarcane using a vadose zone flow and transport model. Agricultural Water Management 98: 1431– 1440</w:t>
      </w:r>
    </w:p>
    <w:p>
      <w:pPr>
        <w:spacing w:after="0" w:line="276" w:lineRule="auto"/>
        <w:jc w:val="both"/>
        <w:sectPr>
          <w:pgSz w:w="12240" w:h="15840"/>
          <w:pgMar w:header="725" w:footer="1005" w:top="980" w:bottom="1200" w:left="1580" w:right="1580"/>
        </w:sectPr>
      </w:pPr>
    </w:p>
    <w:p>
      <w:pPr>
        <w:pStyle w:val="BodyText"/>
        <w:rPr>
          <w:sz w:val="20"/>
        </w:rPr>
      </w:pPr>
    </w:p>
    <w:p>
      <w:pPr>
        <w:pStyle w:val="BodyText"/>
        <w:spacing w:before="8"/>
        <w:rPr>
          <w:sz w:val="20"/>
        </w:rPr>
      </w:pPr>
    </w:p>
    <w:p>
      <w:pPr>
        <w:pStyle w:val="BodyText"/>
        <w:spacing w:line="276" w:lineRule="auto"/>
        <w:ind w:left="829" w:right="117" w:hanging="708"/>
        <w:jc w:val="both"/>
      </w:pPr>
      <w:r>
        <w:rPr/>
        <w:t>Rubio, C., Llorens, P., Van Genuchten, M. Th. (2005). Modelización del flujo transitorio en el suelo franco-limoso utilizando HYDRUS-1D. Estudios de la Zona No Saturada del Suelo.</w:t>
      </w:r>
      <w:r>
        <w:rPr>
          <w:spacing w:val="-9"/>
        </w:rPr>
        <w:t> </w:t>
      </w:r>
      <w:r>
        <w:rPr/>
        <w:t>8:257-261.</w:t>
      </w:r>
    </w:p>
    <w:p>
      <w:pPr>
        <w:pStyle w:val="BodyText"/>
        <w:spacing w:before="6"/>
        <w:rPr>
          <w:sz w:val="17"/>
        </w:rPr>
      </w:pPr>
    </w:p>
    <w:p>
      <w:pPr>
        <w:pStyle w:val="BodyText"/>
        <w:spacing w:line="276" w:lineRule="auto"/>
        <w:ind w:left="829" w:right="118" w:hanging="708"/>
        <w:jc w:val="both"/>
      </w:pPr>
      <w:r>
        <w:rPr/>
        <w:t>Schaap, M. G., Leji, F. J., Van Genuchten, M. T. (2001). Rosetta: A computer program for estimating soil hydraulic parameters with hierarchical pedotransfer functions. Journal of Hydrology, 251, 163-176.</w:t>
      </w:r>
    </w:p>
    <w:p>
      <w:pPr>
        <w:pStyle w:val="BodyText"/>
        <w:spacing w:before="6"/>
        <w:rPr>
          <w:sz w:val="17"/>
        </w:rPr>
      </w:pPr>
    </w:p>
    <w:p>
      <w:pPr>
        <w:pStyle w:val="BodyText"/>
        <w:spacing w:line="276" w:lineRule="auto"/>
        <w:ind w:left="829" w:right="117" w:hanging="708"/>
        <w:jc w:val="both"/>
      </w:pPr>
      <w:r>
        <w:rPr/>
        <w:t>Samper, F. J. (1993). Transporte de solutos: aspectos conceptuales: la zona no saturada y la contaminación de las aguas subterráneas: teoría, medición y modelos. Fundación Centro Internacional de Hidrología Subterránea. Barcelona.</w:t>
      </w:r>
      <w:r>
        <w:rPr>
          <w:spacing w:val="-32"/>
        </w:rPr>
        <w:t> </w:t>
      </w:r>
      <w:r>
        <w:rPr/>
        <w:t>63-82.</w:t>
      </w:r>
    </w:p>
    <w:p>
      <w:pPr>
        <w:pStyle w:val="BodyText"/>
        <w:spacing w:before="6"/>
        <w:rPr>
          <w:sz w:val="17"/>
        </w:rPr>
      </w:pPr>
    </w:p>
    <w:p>
      <w:pPr>
        <w:pStyle w:val="BodyText"/>
        <w:spacing w:line="276" w:lineRule="auto"/>
        <w:ind w:left="829" w:right="117" w:hanging="708"/>
        <w:jc w:val="both"/>
      </w:pPr>
      <w:r>
        <w:rPr/>
        <w:t>Salas, J. (2012). Determinación espacial de la recarga en un acuífero mediante el diseño  e instalación de instrumentación en pozos de monitoreo y un modelo numérico unidimensional de la infiltración en la zona vadosa. Tesis Doctoral. Universidad Autónoma del Estado de México. Fcaultad de Ingenieria. Centro Interamericano de Recursos del Agua. 190</w:t>
      </w:r>
      <w:r>
        <w:rPr>
          <w:spacing w:val="-12"/>
        </w:rPr>
        <w:t> </w:t>
      </w:r>
      <w:r>
        <w:rPr/>
        <w:t>p.</w:t>
      </w:r>
    </w:p>
    <w:p>
      <w:pPr>
        <w:pStyle w:val="BodyText"/>
        <w:spacing w:before="4"/>
        <w:rPr>
          <w:sz w:val="17"/>
        </w:rPr>
      </w:pPr>
    </w:p>
    <w:p>
      <w:pPr>
        <w:pStyle w:val="BodyText"/>
        <w:spacing w:line="276" w:lineRule="auto"/>
        <w:ind w:left="829" w:right="118" w:hanging="708"/>
        <w:jc w:val="both"/>
      </w:pPr>
      <w:r>
        <w:rPr/>
        <w:t>Sanchez, J. (2012). Transporte de contaminantes. Apuntes de hidrología. Dpto. Geología, Universidad de Salamanca (España). </w:t>
      </w:r>
      <w:hyperlink r:id="rId1368">
        <w:r>
          <w:rPr>
            <w:color w:val="0000FF"/>
            <w:u w:val="single" w:color="0000FF"/>
          </w:rPr>
          <w:t>http://hidrología.usal.es</w:t>
        </w:r>
      </w:hyperlink>
    </w:p>
    <w:p>
      <w:pPr>
        <w:pStyle w:val="BodyText"/>
        <w:spacing w:before="2"/>
        <w:rPr>
          <w:sz w:val="11"/>
        </w:rPr>
      </w:pPr>
    </w:p>
    <w:p>
      <w:pPr>
        <w:pStyle w:val="BodyText"/>
        <w:spacing w:line="276" w:lineRule="auto" w:before="73"/>
        <w:ind w:left="829" w:right="117" w:hanging="708"/>
        <w:jc w:val="both"/>
      </w:pPr>
      <w:r>
        <w:rPr/>
        <w:t>Sass,J., Horgan, B. (2006). Irrigation scheduling on sand-based creeping bentgrass: Evaluating Evapotranspiration, Capacitance Sensors and déficit irrigation in the upper Midwest. Online: Applied Turfgrass Science doi:10.1094/ATS-2006-0330-01- RS.</w:t>
      </w:r>
    </w:p>
    <w:p>
      <w:pPr>
        <w:pStyle w:val="BodyText"/>
        <w:spacing w:line="492" w:lineRule="exact" w:before="12"/>
        <w:ind w:left="121"/>
      </w:pPr>
      <w:r>
        <w:rPr/>
        <w:t>Selker, J., Kent Keller, C., McCord, J. (1999). Vadoze Zone Processes. Ed. Lewis. USA Serner, J.F. (2007). K</w:t>
      </w:r>
      <w:r>
        <w:rPr>
          <w:position w:val="-2"/>
          <w:sz w:val="14"/>
        </w:rPr>
        <w:t>d  </w:t>
      </w:r>
      <w:r>
        <w:rPr/>
        <w:t>Values for agricultural an surface soils for use in Hanford site farm,</w:t>
      </w:r>
    </w:p>
    <w:p>
      <w:pPr>
        <w:pStyle w:val="BodyText"/>
        <w:spacing w:line="239" w:lineRule="exact"/>
        <w:ind w:left="829"/>
      </w:pPr>
      <w:r>
        <w:rPr/>
        <w:t>residential and river Shoreline scenarios. PNNL-16531, Pacific Northwest  National</w:t>
      </w:r>
    </w:p>
    <w:p>
      <w:pPr>
        <w:pStyle w:val="BodyText"/>
        <w:spacing w:before="37"/>
        <w:ind w:left="829" w:right="828"/>
      </w:pPr>
      <w:r>
        <w:rPr/>
        <w:t>Laboratory, Rchland Washington</w:t>
      </w:r>
    </w:p>
    <w:p>
      <w:pPr>
        <w:pStyle w:val="BodyText"/>
        <w:spacing w:before="9"/>
        <w:rPr>
          <w:sz w:val="20"/>
        </w:rPr>
      </w:pPr>
    </w:p>
    <w:p>
      <w:pPr>
        <w:pStyle w:val="BodyText"/>
        <w:ind w:left="121" w:right="186"/>
      </w:pPr>
      <w:r>
        <w:rPr/>
        <w:t>Shuman, L. M. (2001). Phosphate and nitrate movement through simulated golf greens.</w:t>
      </w:r>
    </w:p>
    <w:p>
      <w:pPr>
        <w:pStyle w:val="BodyText"/>
        <w:spacing w:before="37"/>
        <w:ind w:left="829" w:right="828"/>
      </w:pPr>
      <w:r>
        <w:rPr/>
        <w:t>Water, Air, and Soil Pollution 129: 305–318.</w:t>
      </w:r>
    </w:p>
    <w:p>
      <w:pPr>
        <w:pStyle w:val="BodyText"/>
        <w:spacing w:before="9"/>
        <w:rPr>
          <w:sz w:val="20"/>
        </w:rPr>
      </w:pPr>
    </w:p>
    <w:p>
      <w:pPr>
        <w:pStyle w:val="BodyText"/>
        <w:spacing w:line="276" w:lineRule="auto"/>
        <w:ind w:left="829" w:right="117" w:hanging="708"/>
        <w:jc w:val="both"/>
      </w:pPr>
      <w:r>
        <w:rPr/>
        <w:t>Shuman, L. M. (2003). Fertilizer source effects on phosphate and nitrate leaching through simulated golf greens. Environmental Pollution 125 413–421.</w:t>
      </w:r>
    </w:p>
    <w:p>
      <w:pPr>
        <w:pStyle w:val="BodyText"/>
        <w:spacing w:before="4"/>
        <w:rPr>
          <w:sz w:val="17"/>
        </w:rPr>
      </w:pPr>
    </w:p>
    <w:p>
      <w:pPr>
        <w:pStyle w:val="BodyText"/>
        <w:spacing w:line="276" w:lineRule="auto"/>
        <w:ind w:left="829" w:right="117" w:hanging="708"/>
        <w:jc w:val="both"/>
      </w:pPr>
      <w:r>
        <w:rPr/>
        <w:t>Shuman, L. M. (2005). Normal and flush irrigation effects on phosphorus leaching from simulated golf greens in the greenhouse. Water, Air, and Soil Pollution 160: 133– 144.</w:t>
      </w:r>
    </w:p>
    <w:p>
      <w:pPr>
        <w:pStyle w:val="BodyText"/>
        <w:spacing w:before="4"/>
        <w:rPr>
          <w:sz w:val="17"/>
        </w:rPr>
      </w:pPr>
    </w:p>
    <w:p>
      <w:pPr>
        <w:pStyle w:val="BodyText"/>
        <w:spacing w:line="276" w:lineRule="auto"/>
        <w:ind w:left="829" w:right="118" w:hanging="708"/>
        <w:jc w:val="both"/>
      </w:pPr>
      <w:r>
        <w:rPr/>
        <w:t>Shuman, L. M. (2006). Normal and flush irrigation effects on nitrogen leaching from simulated golf greens in the greenhouse. Communications in Soil Science and  Plant Analysis</w:t>
      </w:r>
      <w:r>
        <w:rPr>
          <w:spacing w:val="-13"/>
        </w:rPr>
        <w:t> </w:t>
      </w:r>
      <w:r>
        <w:rPr/>
        <w:t>37:605-619</w:t>
      </w:r>
    </w:p>
    <w:p>
      <w:pPr>
        <w:spacing w:after="0" w:line="276" w:lineRule="auto"/>
        <w:jc w:val="both"/>
        <w:sectPr>
          <w:pgSz w:w="12240" w:h="15840"/>
          <w:pgMar w:header="725" w:footer="1005" w:top="940" w:bottom="1200" w:left="1580" w:right="1580"/>
        </w:sectPr>
      </w:pPr>
    </w:p>
    <w:p>
      <w:pPr>
        <w:pStyle w:val="BodyText"/>
        <w:rPr>
          <w:sz w:val="20"/>
        </w:rPr>
      </w:pPr>
    </w:p>
    <w:p>
      <w:pPr>
        <w:pStyle w:val="BodyText"/>
        <w:spacing w:before="6"/>
        <w:rPr>
          <w:sz w:val="17"/>
        </w:rPr>
      </w:pPr>
    </w:p>
    <w:p>
      <w:pPr>
        <w:pStyle w:val="BodyText"/>
        <w:spacing w:line="276" w:lineRule="auto"/>
        <w:ind w:left="829" w:right="118" w:hanging="708"/>
        <w:jc w:val="both"/>
      </w:pPr>
      <w:r>
        <w:rPr/>
        <w:t>Siddique, M. T. y Robinson, J. S. (2003). Phosphorus Sorption and Availability in Soils Amended with Animal Manures and Sewage Sludge. J. Environ. Qual. 32: 1114- 1121.</w:t>
      </w:r>
    </w:p>
    <w:p>
      <w:pPr>
        <w:pStyle w:val="BodyText"/>
        <w:spacing w:before="6"/>
        <w:rPr>
          <w:sz w:val="17"/>
        </w:rPr>
      </w:pPr>
    </w:p>
    <w:p>
      <w:pPr>
        <w:pStyle w:val="BodyText"/>
        <w:spacing w:line="276" w:lineRule="auto"/>
        <w:ind w:left="829" w:right="118" w:hanging="708"/>
        <w:jc w:val="both"/>
      </w:pPr>
      <w:r>
        <w:rPr/>
        <w:t>Siddique, M. T. y Robinson, J. S. (2004). Differences in Phosphorus Retention an Release in Soils Amended with Animal Manures and Sewage Sludge. Soil Sci. Soc. Am. J. 68: 1421-1428.</w:t>
      </w:r>
    </w:p>
    <w:p>
      <w:pPr>
        <w:pStyle w:val="BodyText"/>
        <w:spacing w:before="6"/>
        <w:rPr>
          <w:sz w:val="17"/>
        </w:rPr>
      </w:pPr>
    </w:p>
    <w:p>
      <w:pPr>
        <w:pStyle w:val="BodyText"/>
        <w:spacing w:line="276" w:lineRule="auto"/>
        <w:ind w:left="829" w:right="117" w:hanging="708"/>
        <w:jc w:val="both"/>
      </w:pPr>
      <w:r>
        <w:rPr/>
        <w:t>Siddique, M. T., Robinson, J. S., Alloway, B. J. (2000). Phosphorus Reactions and Leaching Potential in Soils Amended with Sewage Sludge. J. Environ. Qual. 29: 1931-1938.</w:t>
      </w:r>
    </w:p>
    <w:p>
      <w:pPr>
        <w:pStyle w:val="BodyText"/>
        <w:spacing w:before="6"/>
        <w:rPr>
          <w:sz w:val="17"/>
        </w:rPr>
      </w:pPr>
    </w:p>
    <w:p>
      <w:pPr>
        <w:pStyle w:val="BodyText"/>
        <w:spacing w:line="276" w:lineRule="auto"/>
        <w:ind w:left="829" w:right="117" w:hanging="708"/>
        <w:jc w:val="both"/>
      </w:pPr>
      <w:r>
        <w:rPr/>
        <w:t>Simunek, J., Sejna M and Van Genuchten M.Th. (2008).HYDRYS-1D. Code for simulating the one-dimensionnal movement of water, heat and multiple solutes in variably satured porous media.</w:t>
      </w:r>
    </w:p>
    <w:p>
      <w:pPr>
        <w:pStyle w:val="BodyText"/>
        <w:spacing w:before="6"/>
        <w:rPr>
          <w:sz w:val="17"/>
        </w:rPr>
      </w:pPr>
    </w:p>
    <w:p>
      <w:pPr>
        <w:pStyle w:val="BodyText"/>
        <w:spacing w:line="276" w:lineRule="auto"/>
        <w:ind w:left="829" w:right="117" w:hanging="708"/>
        <w:jc w:val="both"/>
      </w:pPr>
      <w:r>
        <w:rPr/>
        <w:t>Simunek, J y Van Genuchten M.Th. (2008). Modeling nonequilibrium flow and transport processes using HYDRUS. Special Section: Vadose Zone Modeling. Vadose Zone Journal 7 (2): 782-797.</w:t>
      </w:r>
    </w:p>
    <w:p>
      <w:pPr>
        <w:pStyle w:val="BodyText"/>
        <w:spacing w:before="6"/>
        <w:rPr>
          <w:sz w:val="17"/>
        </w:rPr>
      </w:pPr>
    </w:p>
    <w:p>
      <w:pPr>
        <w:pStyle w:val="BodyText"/>
        <w:spacing w:line="276" w:lineRule="auto"/>
        <w:ind w:left="829" w:right="116" w:hanging="708"/>
        <w:jc w:val="both"/>
      </w:pPr>
      <w:r>
        <w:rPr/>
        <w:t>Sims T., Simard R., Joern B. (1998) Phosphorus loss in agricultural drainage: historical perspective and current research. Journal of Environmental Quality 27:277–293</w:t>
      </w:r>
    </w:p>
    <w:p>
      <w:pPr>
        <w:pStyle w:val="BodyText"/>
        <w:spacing w:before="6"/>
        <w:rPr>
          <w:sz w:val="17"/>
        </w:rPr>
      </w:pPr>
    </w:p>
    <w:p>
      <w:pPr>
        <w:pStyle w:val="BodyText"/>
        <w:spacing w:line="276" w:lineRule="auto"/>
        <w:ind w:left="829" w:right="114" w:hanging="708"/>
        <w:jc w:val="both"/>
      </w:pPr>
      <w:r>
        <w:rPr/>
        <w:t>Siyal, A. A., Bristowc, K. L., Sîimunekd, J. (2012). Minimizing nitrogen leaching from furrow irrigation through novel fertilizer placement and soil surface management strategies. Agricultural Water Management 115: 242–</w:t>
      </w:r>
      <w:r>
        <w:rPr>
          <w:spacing w:val="-21"/>
        </w:rPr>
        <w:t> </w:t>
      </w:r>
      <w:r>
        <w:rPr/>
        <w:t>251</w:t>
      </w:r>
    </w:p>
    <w:p>
      <w:pPr>
        <w:pStyle w:val="BodyText"/>
        <w:spacing w:before="6"/>
        <w:rPr>
          <w:sz w:val="17"/>
        </w:rPr>
      </w:pPr>
    </w:p>
    <w:p>
      <w:pPr>
        <w:pStyle w:val="BodyText"/>
        <w:spacing w:line="276" w:lineRule="auto"/>
        <w:ind w:left="829" w:right="118" w:hanging="708"/>
        <w:jc w:val="both"/>
      </w:pPr>
      <w:r>
        <w:rPr/>
        <w:t>Siyal, A., Bristowc, K.L., Simunekd, J., (2012). Agricultural Water Management 115 (2012) 242– 251.</w:t>
      </w:r>
    </w:p>
    <w:p>
      <w:pPr>
        <w:pStyle w:val="BodyText"/>
        <w:spacing w:before="4"/>
        <w:rPr>
          <w:sz w:val="17"/>
        </w:rPr>
      </w:pPr>
    </w:p>
    <w:p>
      <w:pPr>
        <w:pStyle w:val="BodyText"/>
        <w:spacing w:line="276" w:lineRule="auto"/>
        <w:ind w:left="829" w:right="117" w:hanging="708"/>
        <w:jc w:val="both"/>
      </w:pPr>
      <w:r>
        <w:rPr/>
        <w:t>Smith, M., Allen, R. G., Monteith, J. L., Pereira, L. S., Pruitt, W. O. (1992). Report on the experts consultation on procedures for revision of FAO guidelines for prediction of crop water requirements. Land and Water Development Division. United Nations Food and Agriculture Service.</w:t>
      </w:r>
    </w:p>
    <w:p>
      <w:pPr>
        <w:pStyle w:val="BodyText"/>
        <w:spacing w:before="6"/>
        <w:rPr>
          <w:sz w:val="17"/>
        </w:rPr>
      </w:pPr>
    </w:p>
    <w:p>
      <w:pPr>
        <w:pStyle w:val="BodyText"/>
        <w:spacing w:line="276" w:lineRule="auto"/>
        <w:ind w:left="829" w:right="117" w:hanging="708"/>
        <w:jc w:val="both"/>
      </w:pPr>
      <w:r>
        <w:rPr/>
        <w:t>Snyder, G. H., Augustin, B. J., &amp; Davidson, J. M. (1984). Moisture sensor-controlled irrigation for reducing N leaching in bermudagrass turf. Agronomy Journal, 76, 964–969.</w:t>
      </w:r>
    </w:p>
    <w:p>
      <w:pPr>
        <w:pStyle w:val="BodyText"/>
        <w:spacing w:before="6"/>
        <w:rPr>
          <w:sz w:val="17"/>
        </w:rPr>
      </w:pPr>
    </w:p>
    <w:p>
      <w:pPr>
        <w:pStyle w:val="BodyText"/>
        <w:spacing w:line="276" w:lineRule="auto"/>
        <w:ind w:left="829" w:right="117" w:hanging="708"/>
        <w:jc w:val="both"/>
      </w:pPr>
      <w:r>
        <w:rPr/>
        <w:t>Strebel, O., Duynisveld, W. H. M. y Bottcher, J. (1989). Nitrate pollution of groundwater in Western Europe. Agric. Ecos. and Environ. 26: 189-214.</w:t>
      </w:r>
    </w:p>
    <w:p>
      <w:pPr>
        <w:pStyle w:val="BodyText"/>
        <w:spacing w:before="4"/>
        <w:rPr>
          <w:sz w:val="17"/>
        </w:rPr>
      </w:pPr>
    </w:p>
    <w:p>
      <w:pPr>
        <w:pStyle w:val="BodyText"/>
        <w:spacing w:line="278" w:lineRule="auto"/>
        <w:ind w:left="829" w:right="117" w:hanging="708"/>
        <w:jc w:val="both"/>
      </w:pPr>
      <w:r>
        <w:rPr/>
        <w:t>Sun, H. (20011). Characterizing water and nitrogen dynamics in urban/suburban landscapes. PhD Thesis. Utah State University.</w:t>
      </w:r>
    </w:p>
    <w:p>
      <w:pPr>
        <w:pStyle w:val="BodyText"/>
        <w:spacing w:line="276" w:lineRule="auto" w:before="197"/>
        <w:ind w:left="829" w:right="119" w:hanging="708"/>
        <w:jc w:val="both"/>
      </w:pPr>
      <w:r>
        <w:rPr/>
        <w:t>Tafteh, A., Sepaskhah, A. R. (2012). Application of HYDRUS-1D model for simulating water and nitrate leaching from continuous and alternate furrow irrigated rapeseed and maize fields. Agricultural Water Management 113: 19– 29</w:t>
      </w:r>
    </w:p>
    <w:p>
      <w:pPr>
        <w:spacing w:after="0" w:line="276" w:lineRule="auto"/>
        <w:jc w:val="both"/>
        <w:sectPr>
          <w:pgSz w:w="12240" w:h="15840"/>
          <w:pgMar w:header="725" w:footer="1005" w:top="980" w:bottom="1200" w:left="1580" w:right="1580"/>
        </w:sectPr>
      </w:pPr>
    </w:p>
    <w:p>
      <w:pPr>
        <w:pStyle w:val="BodyText"/>
        <w:rPr>
          <w:sz w:val="20"/>
        </w:rPr>
      </w:pPr>
    </w:p>
    <w:p>
      <w:pPr>
        <w:pStyle w:val="BodyText"/>
        <w:spacing w:before="8"/>
        <w:rPr>
          <w:sz w:val="20"/>
        </w:rPr>
      </w:pPr>
    </w:p>
    <w:p>
      <w:pPr>
        <w:pStyle w:val="BodyText"/>
        <w:spacing w:line="276" w:lineRule="auto"/>
        <w:ind w:left="829" w:right="117" w:hanging="708"/>
        <w:jc w:val="both"/>
      </w:pPr>
      <w:r>
        <w:rPr/>
        <w:t>Tanji, K.K., Mehran, M., Gupta, S.K. (1981). Water and nitrogen fluxes in the root zone of irrigated maize. In: Frissel, M.J., van Veen, J.A. (Eds.), Simulation of Nitrogen Behavior of Sol–Plant Systems. PUDOC, Wageningen, the Netherlands, pp. 51– 67.</w:t>
      </w:r>
    </w:p>
    <w:p>
      <w:pPr>
        <w:pStyle w:val="BodyText"/>
        <w:spacing w:before="6"/>
        <w:rPr>
          <w:sz w:val="17"/>
        </w:rPr>
      </w:pPr>
    </w:p>
    <w:p>
      <w:pPr>
        <w:pStyle w:val="BodyText"/>
        <w:spacing w:line="276" w:lineRule="auto"/>
        <w:ind w:left="829" w:right="117" w:hanging="708"/>
        <w:jc w:val="both"/>
      </w:pPr>
      <w:r>
        <w:rPr/>
        <w:t>Taylor, D., Williams, F., Nelson, S. (1994). Water Retention in golf greens: Sub-root zone layering effects. USGA Green Section Record. Jan/Feb.</w:t>
      </w:r>
    </w:p>
    <w:p>
      <w:pPr>
        <w:pStyle w:val="BodyText"/>
        <w:spacing w:before="6"/>
        <w:rPr>
          <w:sz w:val="17"/>
        </w:rPr>
      </w:pPr>
    </w:p>
    <w:p>
      <w:pPr>
        <w:pStyle w:val="BodyText"/>
        <w:spacing w:line="276" w:lineRule="auto"/>
        <w:ind w:left="829" w:right="119" w:hanging="708"/>
        <w:jc w:val="both"/>
      </w:pPr>
      <w:r>
        <w:rPr/>
        <w:t>TerraVida (2009). TerraCotem. Libro Blanco (Para conocer a fondo la tecnología ambiental</w:t>
      </w:r>
      <w:r>
        <w:rPr>
          <w:spacing w:val="-8"/>
        </w:rPr>
        <w:t> </w:t>
      </w:r>
      <w:r>
        <w:rPr/>
        <w:t>Terracotem).</w:t>
      </w:r>
    </w:p>
    <w:p>
      <w:pPr>
        <w:pStyle w:val="BodyText"/>
        <w:spacing w:before="6"/>
        <w:rPr>
          <w:sz w:val="17"/>
        </w:rPr>
      </w:pPr>
    </w:p>
    <w:p>
      <w:pPr>
        <w:pStyle w:val="BodyText"/>
        <w:spacing w:line="276" w:lineRule="auto"/>
        <w:ind w:left="829" w:right="117" w:hanging="708"/>
        <w:jc w:val="both"/>
      </w:pPr>
      <w:r>
        <w:rPr/>
        <w:t>Varela, M. (1993). El medio físico, relaciones agua-aire-suelo: la zona no saturada y la contaminación de las aguas subterráneas: teoría, medición y modelos. Fundación Centro Internacional de Hidrología Subterránea. Barcelona. 11-26.</w:t>
      </w:r>
    </w:p>
    <w:p>
      <w:pPr>
        <w:pStyle w:val="BodyText"/>
        <w:spacing w:before="6"/>
        <w:rPr>
          <w:sz w:val="17"/>
        </w:rPr>
      </w:pPr>
    </w:p>
    <w:p>
      <w:pPr>
        <w:pStyle w:val="BodyText"/>
        <w:spacing w:line="276" w:lineRule="auto"/>
        <w:ind w:left="829" w:right="117" w:hanging="708"/>
        <w:jc w:val="both"/>
      </w:pPr>
      <w:r>
        <w:rPr/>
        <w:t>Filipovic V., Toor, G. S., Ondrasek, G., Kodesova, R. (2015). Modeling water flow and nitrate-nitrogen transport on golf course under turfgras. Soils and Sediments in Urban and Mining Areas 15: 1847-1859.</w:t>
      </w:r>
    </w:p>
    <w:p>
      <w:pPr>
        <w:pStyle w:val="BodyText"/>
        <w:spacing w:before="6"/>
        <w:rPr>
          <w:sz w:val="17"/>
        </w:rPr>
      </w:pPr>
    </w:p>
    <w:p>
      <w:pPr>
        <w:pStyle w:val="BodyText"/>
        <w:spacing w:line="276" w:lineRule="auto"/>
        <w:ind w:left="829" w:right="118" w:hanging="708"/>
        <w:jc w:val="both"/>
      </w:pPr>
      <w:r>
        <w:rPr/>
        <w:t>Waltz, F., Quisenberry, V., McCarty, L.(2003) Physical and hydraulic properties of  rootzone mixes amended with inorganics for golf putting greens. Agron, J. 95:395- 404.</w:t>
      </w:r>
    </w:p>
    <w:p>
      <w:pPr>
        <w:pStyle w:val="BodyText"/>
        <w:spacing w:before="6"/>
        <w:rPr>
          <w:sz w:val="17"/>
        </w:rPr>
      </w:pPr>
    </w:p>
    <w:p>
      <w:pPr>
        <w:pStyle w:val="BodyText"/>
        <w:spacing w:line="276" w:lineRule="auto"/>
        <w:ind w:left="829" w:right="115" w:hanging="708"/>
        <w:jc w:val="both"/>
      </w:pPr>
      <w:r>
        <w:rPr/>
        <w:t>Wauchope, R.D., Ahuja, L.R., Arnold, J.G., Bingner, R., Lowrance, R., van Genuchten, M.T., Adams, L.D., 2003. Software for pest-management science: computer  models and databases from the United States Department of Agriculture— Agricultural Research Service. Pest Manag. Sci. 59,</w:t>
      </w:r>
      <w:r>
        <w:rPr>
          <w:spacing w:val="-25"/>
        </w:rPr>
        <w:t> </w:t>
      </w:r>
      <w:r>
        <w:rPr/>
        <w:t>691–698.</w:t>
      </w:r>
    </w:p>
    <w:p>
      <w:pPr>
        <w:pStyle w:val="BodyText"/>
        <w:spacing w:before="6"/>
        <w:rPr>
          <w:sz w:val="17"/>
        </w:rPr>
      </w:pPr>
    </w:p>
    <w:p>
      <w:pPr>
        <w:pStyle w:val="BodyText"/>
        <w:spacing w:line="276" w:lineRule="auto"/>
        <w:ind w:left="829" w:right="117" w:hanging="708"/>
        <w:jc w:val="both"/>
      </w:pPr>
      <w:r>
        <w:rPr/>
        <w:t>Wen-Zhi, Z., Jie-Sheng H, Jing-wei W. Chi Xi. (2013). Modeling soil salt and nitrogen transport under different fertigation practices with HYDRUS-1D. Advanced Journal of Food Science and technology 5(5): 592-599</w:t>
      </w:r>
    </w:p>
    <w:p>
      <w:pPr>
        <w:pStyle w:val="BodyText"/>
        <w:spacing w:before="6"/>
        <w:rPr>
          <w:sz w:val="17"/>
        </w:rPr>
      </w:pPr>
    </w:p>
    <w:p>
      <w:pPr>
        <w:pStyle w:val="BodyText"/>
        <w:spacing w:line="276" w:lineRule="auto"/>
        <w:ind w:left="829" w:right="119" w:hanging="708"/>
        <w:jc w:val="both"/>
      </w:pPr>
      <w:r>
        <w:rPr/>
        <w:t>Wong J. W. C., Chan C. W. Y., Cheung, K. C. (1998). Nitrogen and phosphorus leaching from fertilizer Applied on golf course: lysimeter study. Water, Air, and Soil Pollution 107: 335–345.</w:t>
      </w:r>
    </w:p>
    <w:p>
      <w:pPr>
        <w:pStyle w:val="BodyText"/>
        <w:spacing w:before="6"/>
        <w:rPr>
          <w:sz w:val="17"/>
        </w:rPr>
      </w:pPr>
    </w:p>
    <w:p>
      <w:pPr>
        <w:pStyle w:val="BodyText"/>
        <w:spacing w:line="276" w:lineRule="auto"/>
        <w:ind w:left="829" w:right="115" w:hanging="708"/>
        <w:jc w:val="both"/>
      </w:pPr>
      <w:r>
        <w:rPr/>
        <w:t>Woods, S. A. (2005). Long-term sacale transport of a hloride tracer under transient, semi- arid conditions. PhD Thesis. University of Saskatchewan.</w:t>
      </w:r>
    </w:p>
    <w:p>
      <w:pPr>
        <w:pStyle w:val="BodyText"/>
        <w:spacing w:before="6"/>
        <w:rPr>
          <w:sz w:val="17"/>
        </w:rPr>
      </w:pPr>
    </w:p>
    <w:p>
      <w:pPr>
        <w:pStyle w:val="BodyText"/>
        <w:spacing w:line="276" w:lineRule="auto"/>
        <w:ind w:left="829" w:right="117" w:hanging="708"/>
        <w:jc w:val="both"/>
      </w:pPr>
      <w:r>
        <w:rPr/>
        <w:t>Xuezhi Tan, Dongguo Shao, Huanhuan Liu, Fengshun Yang, Chun Xiao, Haidong Yang (2013). Effects of alternate wetting and drying irrigation on percolation and nitrogen leaching in paddy fields. Paddy Water Environ. 11: 381-395.</w:t>
      </w:r>
    </w:p>
    <w:p>
      <w:pPr>
        <w:pStyle w:val="BodyText"/>
        <w:spacing w:before="6"/>
        <w:rPr>
          <w:sz w:val="17"/>
        </w:rPr>
      </w:pPr>
    </w:p>
    <w:p>
      <w:pPr>
        <w:pStyle w:val="BodyText"/>
        <w:spacing w:line="276" w:lineRule="auto"/>
        <w:ind w:left="829" w:right="118" w:hanging="708"/>
        <w:jc w:val="both"/>
      </w:pPr>
      <w:r>
        <w:rPr/>
        <w:t>Xuezhi Tan, Dongguo Shao, Wenquan Gu, Huanhuan Liu. (2015). Field analysis of wáter and nitrogen fate in lowland paddy fields under different wáter managements using HYDRUS-1D. Agricultural Water Management, 150, 67-80.</w:t>
      </w:r>
    </w:p>
    <w:p>
      <w:pPr>
        <w:spacing w:after="0" w:line="276" w:lineRule="auto"/>
        <w:jc w:val="both"/>
        <w:sectPr>
          <w:pgSz w:w="12240" w:h="15840"/>
          <w:pgMar w:header="725" w:footer="1005" w:top="940" w:bottom="1200" w:left="1580" w:right="1580"/>
        </w:sectPr>
      </w:pPr>
    </w:p>
    <w:p>
      <w:pPr>
        <w:pStyle w:val="BodyText"/>
        <w:rPr>
          <w:sz w:val="20"/>
        </w:rPr>
      </w:pPr>
    </w:p>
    <w:p>
      <w:pPr>
        <w:pStyle w:val="BodyText"/>
        <w:spacing w:before="6"/>
        <w:rPr>
          <w:sz w:val="17"/>
        </w:rPr>
      </w:pPr>
    </w:p>
    <w:p>
      <w:pPr>
        <w:pStyle w:val="BodyText"/>
        <w:spacing w:line="276" w:lineRule="auto"/>
        <w:ind w:left="829" w:right="98" w:hanging="708"/>
        <w:jc w:val="both"/>
      </w:pPr>
      <w:r>
        <w:rPr/>
        <w:t>Zhang, J., Baker, S. (1999) Sand characteristics and their influence on the physical properties of rootzone mixes used for sports turf. Journal of Turfgrass Science Vol. 75.</w:t>
      </w:r>
    </w:p>
    <w:p>
      <w:pPr>
        <w:spacing w:after="0" w:line="276" w:lineRule="auto"/>
        <w:jc w:val="both"/>
        <w:sectPr>
          <w:footerReference w:type="default" r:id="rId1369"/>
          <w:pgSz w:w="12240" w:h="15840"/>
          <w:pgMar w:footer="1005" w:header="725" w:top="980" w:bottom="1200" w:left="1580" w:right="1600"/>
          <w:pgNumType w:start="190"/>
        </w:sectPr>
      </w:pPr>
    </w:p>
    <w:p>
      <w:pPr>
        <w:pStyle w:val="BodyText"/>
        <w:spacing w:before="1"/>
        <w:rPr>
          <w:sz w:val="11"/>
        </w:rPr>
      </w:pPr>
    </w:p>
    <w:p>
      <w:pPr>
        <w:pStyle w:val="Heading3"/>
        <w:spacing w:before="66"/>
        <w:jc w:val="left"/>
      </w:pPr>
      <w:bookmarkStart w:name="_TOC_250000" w:id="87"/>
      <w:bookmarkEnd w:id="87"/>
      <w:r>
        <w:rPr/>
        <w:t>ANEXOS</w:t>
      </w:r>
    </w:p>
    <w:p>
      <w:pPr>
        <w:spacing w:after="0"/>
        <w:jc w:val="left"/>
        <w:sectPr>
          <w:headerReference w:type="default" r:id="rId1370"/>
          <w:footerReference w:type="default" r:id="rId1371"/>
          <w:pgSz w:w="12240" w:h="15840"/>
          <w:pgMar w:header="0" w:footer="0" w:top="1500" w:bottom="280" w:left="1600" w:right="1720"/>
        </w:sectPr>
      </w:pPr>
    </w:p>
    <w:p>
      <w:pPr>
        <w:pStyle w:val="BodyText"/>
        <w:rPr>
          <w:b/>
          <w:sz w:val="20"/>
        </w:rPr>
      </w:pPr>
    </w:p>
    <w:p>
      <w:pPr>
        <w:pStyle w:val="BodyText"/>
        <w:spacing w:line="280" w:lineRule="auto" w:before="197"/>
        <w:ind w:left="121" w:right="185"/>
        <w:jc w:val="both"/>
      </w:pPr>
      <w:r>
        <w:rPr>
          <w:b/>
        </w:rPr>
        <w:t>Anexo 1. </w:t>
      </w:r>
      <w:r>
        <w:rPr/>
        <w:t>Pruebas de modelación de flujo en las distintas parcelas del </w:t>
      </w:r>
      <w:r>
        <w:rPr>
          <w:i/>
        </w:rPr>
        <w:t>green </w:t>
      </w:r>
      <w:r>
        <w:rPr/>
        <w:t>experimental del campo de golf</w:t>
      </w:r>
    </w:p>
    <w:p>
      <w:pPr>
        <w:pStyle w:val="BodyText"/>
        <w:spacing w:before="3"/>
        <w:rPr>
          <w:sz w:val="20"/>
        </w:rPr>
      </w:pPr>
    </w:p>
    <w:p>
      <w:pPr>
        <w:pStyle w:val="Heading4"/>
      </w:pPr>
      <w:r>
        <w:rPr/>
        <w:t>a) Prueba 1</w:t>
      </w:r>
    </w:p>
    <w:p>
      <w:pPr>
        <w:pStyle w:val="BodyText"/>
        <w:spacing w:before="3"/>
        <w:rPr>
          <w:b/>
          <w:sz w:val="24"/>
        </w:rPr>
      </w:pPr>
    </w:p>
    <w:p>
      <w:pPr>
        <w:pStyle w:val="BodyText"/>
        <w:spacing w:line="360" w:lineRule="auto" w:before="1"/>
        <w:ind w:left="121" w:right="116"/>
        <w:jc w:val="both"/>
      </w:pPr>
      <w:r>
        <w:rPr/>
        <w:t>En la primera prueba, los datos de entrada corresponden sólo a los valores de precipitación, con la finalidad de comprobar el ingreso de datos, el ajuste de los parámetros hidráulicos reportados por Bandenay (2013) en otro periodo, así como el funcionamiento del software HYDRUS-1D en general. Así mismo, se ingresan datos a  nivel diario de evapotranspiración y humedad (solución</w:t>
      </w:r>
      <w:r>
        <w:rPr>
          <w:spacing w:val="-27"/>
        </w:rPr>
        <w:t> </w:t>
      </w:r>
      <w:r>
        <w:rPr/>
        <w:t>inversa).</w:t>
      </w:r>
    </w:p>
    <w:p>
      <w:pPr>
        <w:pStyle w:val="BodyText"/>
        <w:spacing w:before="7"/>
        <w:rPr>
          <w:sz w:val="17"/>
        </w:rPr>
      </w:pPr>
    </w:p>
    <w:p>
      <w:pPr>
        <w:pStyle w:val="BodyText"/>
        <w:spacing w:line="360" w:lineRule="auto"/>
        <w:ind w:left="121" w:right="117"/>
        <w:jc w:val="both"/>
      </w:pPr>
      <w:r>
        <w:rPr/>
        <w:t>En los gráficos de la Figura A.1.1 se puede apreciar que visualmente en las parcelas 1 a 4 el modelo predice de manera cercana la dinámica del flujo bajo las condiciones establecidas, sin embargo no se ajusta completamente, sobre todo en aquellos momentos del periodo donde las entradas de agua son significativos (superiores a 20 mm).</w:t>
      </w:r>
    </w:p>
    <w:p>
      <w:pPr>
        <w:spacing w:after="0" w:line="360" w:lineRule="auto"/>
        <w:jc w:val="both"/>
        <w:sectPr>
          <w:headerReference w:type="default" r:id="rId1372"/>
          <w:footerReference w:type="default" r:id="rId1373"/>
          <w:pgSz w:w="12240" w:h="15840"/>
          <w:pgMar w:header="725" w:footer="1005" w:top="980" w:bottom="1200" w:left="1580" w:right="1580"/>
          <w:pgNumType w:start="192"/>
        </w:sectPr>
      </w:pPr>
    </w:p>
    <w:p>
      <w:pPr>
        <w:pStyle w:val="BodyText"/>
        <w:rPr>
          <w:sz w:val="20"/>
        </w:rPr>
      </w:pPr>
    </w:p>
    <w:p>
      <w:pPr>
        <w:pStyle w:val="BodyText"/>
        <w:spacing w:before="6"/>
        <w:rPr>
          <w:sz w:val="17"/>
        </w:rPr>
      </w:pPr>
    </w:p>
    <w:p>
      <w:pPr>
        <w:tabs>
          <w:tab w:pos="4887" w:val="left" w:leader="none"/>
        </w:tabs>
        <w:spacing w:before="0"/>
        <w:ind w:left="234" w:right="828" w:firstLine="0"/>
        <w:jc w:val="left"/>
        <w:rPr>
          <w:sz w:val="20"/>
        </w:rPr>
      </w:pPr>
      <w:r>
        <w:rPr>
          <w:sz w:val="20"/>
        </w:rPr>
        <w:t>Parcela</w:t>
      </w:r>
      <w:r>
        <w:rPr>
          <w:spacing w:val="-3"/>
          <w:sz w:val="20"/>
        </w:rPr>
        <w:t> </w:t>
      </w:r>
      <w:r>
        <w:rPr>
          <w:sz w:val="20"/>
        </w:rPr>
        <w:t>1</w:t>
        <w:tab/>
        <w:t>Parcela</w:t>
      </w:r>
      <w:r>
        <w:rPr>
          <w:spacing w:val="-6"/>
          <w:sz w:val="20"/>
        </w:rPr>
        <w:t> </w:t>
      </w:r>
      <w:r>
        <w:rPr>
          <w:sz w:val="20"/>
        </w:rPr>
        <w:t>2</w:t>
      </w:r>
    </w:p>
    <w:p>
      <w:pPr>
        <w:spacing w:before="107"/>
        <w:ind w:left="1558" w:right="0" w:firstLine="0"/>
        <w:jc w:val="center"/>
        <w:rPr>
          <w:sz w:val="14"/>
        </w:rPr>
      </w:pPr>
      <w:r>
        <w:rPr/>
        <w:pict>
          <v:group style="position:absolute;margin-left:353.565002pt;margin-top:9.125696pt;width:147.950pt;height:113.65pt;mso-position-horizontal-relative:page;mso-position-vertical-relative:paragraph;z-index:19096" coordorigin="7071,183" coordsize="2959,2273">
            <v:line style="position:absolute" from="7118,186" to="7118,2410" stroked="true" strokeweight=".3pt" strokecolor="#d2d2d2">
              <v:stroke dashstyle="longDash"/>
            </v:line>
            <v:line style="position:absolute" from="7846,186" to="7846,2410" stroked="true" strokeweight=".18pt" strokecolor="#d2d2d2">
              <v:stroke dashstyle="longDash"/>
            </v:line>
            <v:line style="position:absolute" from="8572,186" to="8572,2410" stroked="true" strokeweight=".3pt" strokecolor="#d2d2d2">
              <v:stroke dashstyle="longDash"/>
            </v:line>
            <v:line style="position:absolute" from="9301,186" to="9301,2410" stroked="true" strokeweight=".18pt" strokecolor="#d2d2d2">
              <v:stroke dashstyle="longDash"/>
            </v:line>
            <v:line style="position:absolute" from="10028,186" to="10028,2415" stroked="true" strokeweight=".180083pt" strokecolor="#d2d2d2">
              <v:stroke dashstyle="longDash"/>
            </v:line>
            <v:shape style="position:absolute;left:59300;top:-102546;width:24260;height:18540" coordorigin="59300,-102546" coordsize="24260,18540" path="m7116,2410l10027,2410m7116,1966l10027,1966m7116,1520l10027,1520m7116,1076l10027,1076m7116,630l10027,630m7116,186l10027,186e" filled="false" stroked="true" strokeweight=".12pt" strokecolor="#d2d2d2">
              <v:path arrowok="t"/>
              <v:stroke dashstyle="longDash"/>
            </v:shape>
            <v:shape style="position:absolute;left:7116;top:334;width:2830;height:1323" coordorigin="7116,334" coordsize="2830,1323" path="m7116,334l7116,757,7118,802,7118,1045,7121,1090,7121,1177,7123,1218,7126,1256,7128,1294,7130,1326,7135,1359,7140,1386,7142,1405,7147,1424,7152,1438,7154,1434,7154,1422,7157,1412,7157,1383,7159,1366,7159,1347,7164,1326,7164,1304,7166,1292,7171,1282,7174,1273,7176,1268,7181,1263,7181,1251,7183,1249,7183,1210,7186,1201,7186,1184,7186,1189,7188,1194,7188,1222,7190,1232,7190,1266,7193,1282,7195,1299,7195,1326,7198,1342,7198,1345,7200,1347,7200,1354,7200,1347,7202,1342,7202,1311,7205,1309,7205,1306,7205,1311,7207,1311,7207,1316,7210,1321,7210,1338,7212,1347,7212,1362,7214,1378,7217,1390,7219,1400,7222,1410,7226,1424,7229,1438,7236,1453,7241,1467,7253,1486,7258,1494,7258,1491,7260,1491,7260,1477,7262,1467,7265,1455,7267,1441,7270,1419,7274,1398,7277,1383,7282,1371,7286,1359,7286,1357,7289,1354,7289,1352,7291,1354,7291,1364,7294,1371,7294,1378,7296,1386,7296,1395,7298,1405,7301,1419,7306,1429,7308,1441,7313,1453,7318,1465,7322,1474,7327,1482,7330,1479,7330,1472,7332,1465,7332,1455,7334,1446,7337,1434,7339,1410,7342,1398,7346,1383,7351,1369,7356,1357,7356,1342,7358,1335,7358,1314,7361,1304,7361,1290,7363,1290,7363,1268,7366,1268,7366,1275,7368,1278,7368,1294,7370,1302,7370,1328,7373,1340,7375,1352,7378,1369,7380,1386,7382,1402,7387,1422,7392,1438,7397,1448,7404,1465,7409,1477,7418,1491,7426,1503,7430,1508,7445,1520,7454,1530,7466,1539,7483,1549,7498,1558,7500,1561,7514,1566,7531,1575,7536,1575,7548,1580,7567,1587,7570,1587,7584,1592,7601,1597,7606,1597,7618,1602,7637,1604,7642,1606,7654,1609,7675,1611,7694,1616,7711,1618,7723,1621,7742,1623,7747,1623,7750,1621,7750,1618,7752,1614,7752,1609,7754,1599,7759,1580,7762,1566,7766,1546,7771,1527,7776,1513,7781,1496,7788,1498,7793,1506,7802,1515,7812,1522,7817,1527,7817,1525,7819,1522,7819,1520,7822,1518,7822,1513,7824,1506,7829,1491,7831,1482,7838,1465,7838,1462,7841,1462,7841,1441,7843,1438,7843,1414,7846,1407,7846,1352,7848,1347,7848,1338,7848,1345,7850,1352,7850,1359,7853,1359,7853,1364,7855,1369,7855,1366,7858,1366,7858,1362,7860,1359,7862,1354,7862,1352,7865,1347,7867,1347,7872,1342,7879,1340,7882,1354,7886,1381,7891,1410,7898,1434,7908,1455,7915,1474,7920,1482,7934,1498,7951,1518,7956,1522,7968,1534,7985,1546,7990,1549,8004,1556,8021,1563,8026,1566,8038,1573,8054,1578,8059,1580,8074,1585,8090,1590,8095,1592,8107,1594,8126,1599,8129,1602,8143,1604,8160,1609,8165,1609,8177,1611,8196,1614,8198,1614,8213,1618,8230,1621,8234,1621,8246,1623,8266,1626,8268,1628,8282,1628,8299,1630,8304,1630,8316,1633,8335,1635,8352,1635,8369,1638,8374,1638,8388,1640,8405,1642,8410,1642,8422,1645,8443,1645,8458,1647,8474,1647,8479,1650,8491,1650,8508,1652,8549,1652,8563,1654,8578,1657,8585,1657,8585,1635,8587,1628,8587,1455,8590,1429,8590,1316,8592,1285,8592,1225,8594,1201,8594,1150,8597,1141,8597,1134,8599,1129,8599,1117,8602,1110,8602,1107,8604,1105,8606,1102,8614,1102,8614,1098,8616,1095,8616,1045,8618,1035,8618,1016,8618,1074,8621,1076,8621,1143,8623,1160,8623,1191,8626,1191,8626,1232,8628,1232,8628,1258,8630,1261,8630,1278,8633,1282,8633,1287,8633,1285,8635,1285,8635,1294,8638,1299,8638,1314,8640,1323,8642,1330,8642,1338,8647,1347,8650,1357,8650,1359,8652,1376,8657,1390,8662,1412,8666,1431,8674,1446,8683,1472,8688,1479,8702,1498,8719,1518,8722,1522,8724,1522,8726,1520,8726,1515,8729,1513,8729,1508,8731,1501,8736,1489,8741,1477,8746,1467,8753,1448,8753,1342,8755,1333,8755,1285,8758,1282,8758,1297,8760,1299,8760,1318,8762,1326,8762,1330,8765,1338,8767,1345,8772,1357,8772,1362,8777,1369,8779,1376,8784,1381,8784,1383,8786,1383,8789,1388,8794,1405,8794,1412,8796,1412,8798,1410,8801,1410,8806,1407,8808,1407,8815,1405,8827,1405,8827,1407,8830,1407,8830,1410,8832,1410,8834,1407,8839,1407,8839,1410,8844,1422,8849,1434,8854,1448,8858,1462,8863,1472,8870,1482,8875,1491,8885,1503,8894,1513,8897,1518,8911,1530,8928,1544,8933,1546,8935,1546,8935,1527,8938,1518,8940,1506,8942,1489,8945,1455,8950,1438,8952,1419,8952,1405,8954,1398,8954,1386,8957,1374,8959,1362,8959,1347,8964,1335,8964,1330,8966,1342,8966,1345,8969,1347,8969,1352,8971,1357,8974,1362,8976,1364,8976,1369,8981,1376,8983,1381,8986,1383,8988,1386,8993,1388,8998,1407,9002,1424,9010,1443,9014,1460,9024,1477,9034,1491,9038,1496,9048,1513,9060,1522,9072,1532,9086,1544,9103,1554,9108,1554,9120,1561,9137,1570,9142,1573,9156,1578,9173,1582,9178,1585,9190,1587,9206,1594,9211,1594,9221,1597,9242,1604,9247,1604,9247,1590,9250,1585,9250,1501,9252,1484,9252,1357,9254,1328,9254,1290,9257,1261,9257,1232,9259,1210,9259,1177,9262,1167,9262,1153,9264,1148,9264,1143,9266,1141,9269,1138,9269,1136,9271,1134,9274,1134,9276,1131,9278,1126,9281,1126,9281,1129,9283,1129,9283,1165,9286,1177,9286,1218,9288,1232,9290,1246,9293,1258,9298,1270,9302,1278,9307,1282,9312,1285,9312,1268,9314,1261,9314,1210,9314,1220,9317,1220,9317,1278,9319,1278,9319,1143,9322,1129,9322,1107,9322,1138,9324,1141,9324,1215,9326,1232,9326,1263,9329,1266,9329,1268,9329,1263,9331,1263,9331,1230,9334,1230,9334,1266,9336,1278,9336,1287,9338,1287,9338,1266,9341,1266,9341,1287,9343,1299,9343,1309,9346,1311,9346,1314,9348,1314,9348,1306,9348,1316,9350,1323,9350,1338,9353,1347,9353,1357,9355,1369,9358,1386,9360,1398,9365,1417,9370,1434,9374,1450,9382,1467,9386,1474,9396,1489,9403,1501,9420,1520,9444,1537,9456,1546,9456,1539,9458,1537,9458,1158,9461,1131,9461,1009,9463,999,9463,980,9466,978,9466,970,9468,968,9470,968,9482,968,9482,1038,9485,1042,9485,1122,9487,1134,9487,1191,9490,1203,9490,1227,9492,1244,9492,1282,9494,1306,9497,1330,9499,1352,9504,1388,9509,1405,9516,1431,9523,1448,9526,1460,9528,1460,9528,1458,9530,1455,9530,1443,9533,1434,9535,1424,9538,1410,9542,1393,9547,1381,9554,1362,9562,1352,9566,1381,9576,1414,9583,1438,9593,1460,9595,1470,9607,1489,9631,1515,9634,1515,9634,1510,9636,1506,9638,1501,9641,1494,9643,1484,9646,1477,9650,1465,9655,1453,9658,1450,9658,1400,9660,1395,9660,1398,9662,1402,9665,1410,9667,1419,9667,1422,9670,1422,9672,1422,9672,1419,9674,1417,9677,1414,9682,1412,9684,1410,9689,1410,9696,1426,9701,1441,9701,1446,9703,1446,9706,1446,9708,1443,9710,1441,9713,1438,9715,1434,9722,1429,9730,1424,9737,1419,9744,1438,9775,1496,9840,1551,9910,1580,9946,1590e" filled="false" stroked="true" strokeweight=".12pt" strokecolor="#0000ff">
              <v:path arrowok="t"/>
            </v:shape>
            <v:shape style="position:absolute;left:7116;top:1016;width:2830;height:742" coordorigin="7116,1016" coordsize="2830,742" path="m7116,1016l7116,1376,7118,1400,7118,1510,7121,1530,7121,1563,7123,1580,7126,1594,7128,1611,7130,1621,7135,1635,7140,1645,7142,1654,7147,1662,7152,1666,7152,1635,7154,1630,7154,1621,7157,1616,7157,1606,7159,1602,7159,1594,7164,1587,7164,1582,7166,1578,7171,1575,7174,1570,7176,1570,7181,1568,7181,1551,7183,1549,7183,1522,7186,1520,7186,1515,7186,1544,7188,1546,7188,1570,7190,1578,7190,1594,7193,1602,7195,1611,7195,1618,7198,1628,7198,1626,7200,1626,7200,1585,7202,1578,7202,1570,7202,1587,7205,1587,7205,1604,7205,1592,7205,1594,7207,1594,7207,1611,7210,1618,7210,1628,7212,1633,7212,1638,7214,1642,7217,1647,7219,1652,7222,1657,7226,1662,7229,1669,7236,1674,7241,1678,7253,1688,7258,1690,7258,1669,7260,1666,7260,1654,7262,1652,7265,1647,7267,1642,7270,1635,7274,1628,7277,1623,7282,1618,7286,1616,7286,1614,7289,1614,7289,1618,7291,1621,7291,1638,7294,1642,7294,1645,7296,1647,7296,1652,7298,1654,7301,1659,7306,1664,7308,1669,7313,1674,7318,1678,7322,1683,7327,1686,7327,1664,7330,1662,7330,1654,7332,1652,7332,1647,7334,1645,7337,1640,7339,1633,7342,1628,7346,1623,7351,1618,7356,1616,7356,1585,7358,1582,7358,1575,7361,1570,7361,1568,7361,1587,7363,1585,7363,1561,7363,1568,7366,1570,7366,1590,7368,1592,7368,1599,7370,1606,7370,1623,7373,1628,7375,1635,7378,1640,7380,1647,7382,1652,7387,1662,7392,1666,7397,1671,7404,1678,7409,1683,7418,1690,7426,1693,7430,1695,7445,1702,7454,1707,7466,1710,7483,1712,7498,1717,7500,1719,7514,1722,7531,1724,7536,1724,7548,1726,7567,1729,7570,1729,7584,1731,7601,1734,7606,1734,7618,1736,7642,1736,7654,1738,7675,1741,7694,1741,7711,1743,7745,1743,7745,1738,7747,1736,7747,1724,7750,1722,7750,1717,7752,1712,7752,1710,7754,1707,7759,1700,7762,1695,7766,1690,7771,1686,7776,1678,7781,1676,7788,1688,7793,1695,7802,1700,7812,1702,7817,1705,7817,1688,7819,1686,7822,1683,7822,1678,7824,1678,7829,1674,7831,1669,7838,1662,7838,1659,7841,1659,7841,1638,7843,1638,7843,1592,7846,1590,7846,1578,7846,1587,7848,1590,7848,1628,7850,1633,7850,1628,7853,1628,7855,1628,7855,1618,7858,1618,7858,1616,7860,1616,7862,1614,7865,1611,7872,1611,7879,1609,7882,1628,7886,1645,7891,1657,7898,1664,7908,1676,7915,1681,7920,1686,7934,1693,7951,1700,7956,1702,7968,1707,7985,1712,7990,1712,8004,1717,8021,1719,8026,1722,8038,1724,8054,1726,8059,1726,8074,1729,8090,1731,8095,1731,8107,1734,8126,1736,8143,1736,8160,1738,8177,1738,8196,1741,8198,1741,8213,1743,8246,1743,8266,1746,8282,1746,8299,1748,8335,1748,8340,1750,8388,1750,8405,1753,8458,1753,8474,1755,8515,1755,8527,1758,8585,1758,8585,1599,8587,1594,8587,1558,8590,1554,8590,1537,8592,1530,8592,1515,8594,1510,8594,1496,8597,1494,8597,1491,8599,1491,8599,1489,8602,1486,8604,1484,8614,1484,8614,1474,8616,1472,8616,1429,8618,1424,8618,1494,8621,1496,8621,1534,8623,1542,8623,1546,8623,1537,8626,1537,8626,1573,8628,1573,8628,1585,8630,1585,8630,1594,8633,1594,8633,1578,8633,1585,8635,1587,8635,1599,8638,1602,8638,1606,8640,1611,8642,1614,8642,1616,8647,1621,8650,1623,8650,1626,8652,1638,8657,1647,8662,1657,8666,1664,8674,1671,8683,1681,8688,1686,8702,1693,8719,1700,8722,1702,8724,1702,8724,1690,8726,1686,8726,1683,8729,1681,8729,1678,8731,1676,8736,1671,8741,1669,8746,1664,8753,1659,8753,1525,8753,1549,8755,1551,8755,1570,8758,1570,8758,1604,8760,1604,8760,1611,8762,1611,8762,1614,8765,1616,8767,1618,8772,1623,8772,1626,8777,1628,8779,1630,8784,1633,8784,1635,8786,1635,8789,1642,8794,1657,8794,1647,8796,1645,8801,1645,8806,1642,8827,1642,8827,1650,8827,1647,8830,1647,8830,1645,8832,1645,8834,1642,8839,1642,8839,1650,8844,1659,8849,1664,8854,1671,8858,1678,8863,1681,8870,1686,8875,1690,8885,1693,8894,1698,8897,1700,8911,1705,8928,1710,8933,1712,8933,1693,8935,1688,8935,1671,8938,1666,8940,1662,8942,1657,8945,1647,8950,1640,8952,1635,8952,1623,8954,1621,8954,1614,8957,1611,8959,1609,8959,1604,8964,1599,8964,1597,8966,1621,8969,1621,8969,1623,8971,1623,8971,1626,8974,1626,8976,1628,8981,1630,8983,1633,8986,1635,8993,1635,8998,1652,9002,1662,9010,1669,9014,1676,9024,1683,9034,1688,9038,1693,9048,1698,9060,1702,9072,1707,9086,1710,9103,1714,9108,1717,9120,1719,9137,1722,9142,1722,9156,1724,9173,1726,9178,1726,9190,1729,9206,1734,9221,1734,9242,1736,9247,1736,9247,1618,9250,1614,9250,1587,9252,1582,9252,1558,9254,1549,9254,1542,9257,1534,9257,1527,9259,1522,9259,1513,9262,1510,9262,1506,9264,1503,9266,1501,9269,1501,9269,1498,9271,1498,9274,1496,9281,1496,9281,1506,9283,1508,9283,1537,9286,1544,9286,1558,9288,1563,9290,1570,9293,1573,9298,1578,9302,1580,9307,1582,9312,1582,9312,1518,9314,1513,9314,1498,9314,1568,9317,1570,9317,1599,9317,1544,9319,1537,9319,1470,9322,1467,9322,1462,9322,1530,9324,1530,9324,1573,9326,1582,9326,1587,9326,1578,9329,1578,9329,1558,9331,1556,9331,1534,9331,1554,9334,1558,9334,1594,9336,1599,9336,1580,9338,1578,9338,1551,9338,1573,9341,1578,9341,1599,9343,1609,9343,1599,9346,1599,9346,1592,9348,1590,9348,1587,9348,1614,9350,1618,9350,1628,9353,1633,9353,1635,9355,1640,9358,1647,9360,1652,9365,1659,9370,1664,9374,1674,9382,1678,9386,1683,9396,1688,9403,1693,9420,1700,9444,1710,9456,1712,9456,1542,9458,1534,9458,1443,9461,1438,9461,1414,9463,1412,9463,1407,9466,1405,9468,1405,9470,1405,9482,1405,9482,1472,9485,1472,9485,1527,9487,1534,9487,1558,9490,1566,9490,1582,9492,1590,9492,1606,9494,1616,9497,1623,9499,1633,9504,1647,9509,1654,9516,1664,9523,1671,9526,1676,9526,1669,9528,1666,9528,1657,9530,1652,9530,1647,9533,1642,9535,1638,9538,1635,9542,1628,9547,1623,9554,1618,9562,1614,9566,1640,9576,1657,9583,1669,9593,1676,9595,1678,9607,1688,9631,1700,9631,1690,9634,1688,9634,1681,9636,1678,9638,1676,9641,1674,9643,1671,9646,1669,9650,1662,9655,1659,9655,1638,9658,1633,9658,1604,9658,1618,9660,1633,9660,1647,9662,1652,9665,1657,9667,1659,9667,1650,9670,1650,9670,1647,9672,1647,9674,1647,9677,1645,9689,1645,9696,1659,9701,1669,9701,1666,9703,1664,9703,1662,9706,1662,9706,1659,9708,1659,9710,1657,9713,1657,9715,1652,9722,1652,9730,1650,9737,1647,9792,1700,9816,1707,9840,1714,9876,1722,9910,1726,9946,1731e" filled="false" stroked="true" strokeweight=".12pt" strokecolor="#000000">
              <v:path arrowok="t"/>
            </v:shape>
            <v:shape style="position:absolute;left:58940;top:-102546;width:24620;height:18900" coordorigin="58940,-102546" coordsize="24620,18900" path="m7116,2410l7116,186m7073,2410l7162,2410m7073,1966l7162,1966m7073,1520l7162,1520m7073,1076l7162,1076m7073,630l7162,630m7073,186l7162,186m7116,2410l7116,186m7073,2410l7162,2410m7073,1966l7162,1966m7073,1520l7162,1520m7073,1076l7162,1076m7073,630l7162,630m7073,186l7162,186m7116,2410l10027,2410m7116,2454l7116,2367m7846,2454l7846,2367m8570,2454l8570,2367m9300,2454l9300,2367m10027,2454l10027,2367e" filled="false" stroked="true" strokeweight=".12pt" strokecolor="#000000">
              <v:path arrowok="t"/>
            </v:shape>
            <v:shape style="position:absolute;left:7115;top:1084;width:2914;height:924" type="#_x0000_t75" stroked="false">
              <v:imagedata r:id="rId1374" o:title=""/>
            </v:shape>
            <w10:wrap type="none"/>
          </v:group>
        </w:pict>
      </w:r>
      <w:r>
        <w:rPr>
          <w:w w:val="105"/>
          <w:sz w:val="14"/>
        </w:rPr>
        <w:t>0. 4</w:t>
      </w:r>
    </w:p>
    <w:p>
      <w:pPr>
        <w:spacing w:after="0"/>
        <w:jc w:val="center"/>
        <w:rPr>
          <w:sz w:val="14"/>
        </w:rPr>
        <w:sectPr>
          <w:pgSz w:w="12240" w:h="15840"/>
          <w:pgMar w:header="725" w:footer="1005" w:top="980" w:bottom="1200" w:left="1580" w:right="1580"/>
        </w:sectPr>
      </w:pPr>
    </w:p>
    <w:p>
      <w:pPr>
        <w:spacing w:line="147" w:lineRule="exact" w:before="0"/>
        <w:ind w:left="0" w:right="0" w:firstLine="0"/>
        <w:jc w:val="right"/>
        <w:rPr>
          <w:sz w:val="13"/>
        </w:rPr>
      </w:pPr>
      <w:r>
        <w:rPr>
          <w:sz w:val="13"/>
        </w:rPr>
        <w:t>0. 40</w:t>
      </w:r>
    </w:p>
    <w:p>
      <w:pPr>
        <w:spacing w:before="105"/>
        <w:ind w:left="0" w:right="0" w:firstLine="0"/>
        <w:jc w:val="right"/>
        <w:rPr>
          <w:sz w:val="13"/>
        </w:rPr>
      </w:pPr>
      <w:r>
        <w:rPr>
          <w:sz w:val="13"/>
        </w:rPr>
        <w:t>0. 35</w:t>
      </w:r>
    </w:p>
    <w:p>
      <w:pPr>
        <w:spacing w:before="102"/>
        <w:ind w:left="0" w:right="0" w:firstLine="0"/>
        <w:jc w:val="right"/>
        <w:rPr>
          <w:sz w:val="13"/>
        </w:rPr>
      </w:pPr>
      <w:r>
        <w:rPr>
          <w:sz w:val="13"/>
        </w:rPr>
        <w:t>0. 30</w:t>
      </w:r>
    </w:p>
    <w:p>
      <w:pPr>
        <w:spacing w:before="105"/>
        <w:ind w:left="0" w:right="0" w:firstLine="0"/>
        <w:jc w:val="right"/>
        <w:rPr>
          <w:sz w:val="13"/>
        </w:rPr>
      </w:pPr>
      <w:r>
        <w:rPr/>
        <w:pict>
          <v:group style="position:absolute;margin-left:115.559998pt;margin-top:9.546701pt;width:6pt;height:24pt;mso-position-horizontal-relative:page;mso-position-vertical-relative:paragraph;z-index:19072" coordorigin="2311,191" coordsize="120,480">
            <v:shape style="position:absolute;left:2311;top:258;width:120;height:413" coordorigin="2311,258" coordsize="120,413" path="m2405,625l2321,625,2321,594,2311,594,2311,671,2321,671,2321,640,2405,640,2405,625m2405,522l2350,522,2345,525,2338,532,2335,537,2335,553,2340,561,2345,565,2311,565,2311,580,2405,580,2405,565,2354,565,2345,556,2345,544,2347,541,2350,537,2352,537,2357,534,2405,534,2405,522m2407,472l2405,465,2402,460,2398,455,2390,453,2386,450,2383,462,2388,462,2390,467,2395,472,2398,477,2398,486,2395,491,2388,498,2381,501,2374,501,2374,462,2374,448,2371,448,2364,449,2364,462,2364,501,2350,493,2347,491,2345,486,2345,474,2347,469,2352,467,2354,462,2364,462,2364,449,2359,450,2352,453,2345,457,2335,472,2335,489,2345,503,2352,508,2371,513,2383,510,2390,508,2398,503,2399,501,2407,489,2407,472m2407,414l2405,409,2395,412,2395,421,2393,421,2393,424,2345,424,2345,412,2335,412,2335,424,2311,424,2318,436,2335,436,2335,445,2345,445,2345,436,2395,436,2400,433,2402,433,2402,431,2405,429,2405,426,2407,424,2407,414m2407,371l2405,369,2400,359,2398,357,2398,371,2398,385,2393,390,2390,390,2388,393,2386,393,2383,390,2381,390,2381,388,2378,388,2378,385,2376,383,2376,376,2374,366,2374,361,2371,357,2383,357,2388,359,2390,361,2393,361,2398,371,2398,357,2400,354,2402,354,2405,352,2405,340,2402,342,2400,342,2398,345,2350,345,2347,347,2345,347,2338,354,2338,357,2335,361,2335,383,2338,388,2340,390,2340,393,2347,400,2352,400,2357,402,2357,390,2354,388,2350,388,2347,385,2345,381,2345,366,2347,364,2350,359,2350,357,2362,357,2364,361,2364,369,2366,376,2366,383,2369,388,2369,393,2378,402,2383,402,2388,405,2393,402,2398,402,2402,397,2405,393,2407,388,2407,371m2431,258l2422,258,2422,273,2321,273,2321,258,2311,258,2311,285,2431,285,2431,273,2431,258e" filled="true" fillcolor="#000000" stroked="false">
              <v:path arrowok="t"/>
              <v:fill type="solid"/>
            </v:shape>
            <v:line style="position:absolute" from="2364,240" to="2376,240" stroked="true" strokeweight="1.8pt" strokecolor="#000000"/>
            <v:shape style="position:absolute;left:2311;top:191;width:120;height:27" coordorigin="2311,191" coordsize="120,27" path="m2431,191l2311,191,2311,217,2321,217,2321,203,2431,203,2431,191xm2431,203l2422,203,2422,217,2431,217,2431,203xe" filled="true" fillcolor="#000000" stroked="false">
              <v:path arrowok="t"/>
              <v:fill type="solid"/>
            </v:shape>
            <w10:wrap type="none"/>
          </v:group>
        </w:pict>
      </w:r>
      <w:r>
        <w:rPr>
          <w:sz w:val="13"/>
        </w:rPr>
        <w:t>0. 25</w:t>
      </w:r>
    </w:p>
    <w:p>
      <w:pPr>
        <w:spacing w:before="102"/>
        <w:ind w:left="0" w:right="0" w:firstLine="0"/>
        <w:jc w:val="right"/>
        <w:rPr>
          <w:sz w:val="13"/>
        </w:rPr>
      </w:pPr>
      <w:r>
        <w:rPr>
          <w:sz w:val="13"/>
        </w:rPr>
        <w:t>0. 20</w:t>
      </w:r>
    </w:p>
    <w:p>
      <w:pPr>
        <w:spacing w:before="105"/>
        <w:ind w:left="0" w:right="0" w:firstLine="0"/>
        <w:jc w:val="right"/>
        <w:rPr>
          <w:sz w:val="13"/>
        </w:rPr>
      </w:pPr>
      <w:r>
        <w:rPr>
          <w:sz w:val="13"/>
        </w:rPr>
        <w:t>0. 15</w:t>
      </w:r>
    </w:p>
    <w:p>
      <w:pPr>
        <w:spacing w:before="102"/>
        <w:ind w:left="0" w:right="0" w:firstLine="0"/>
        <w:jc w:val="right"/>
        <w:rPr>
          <w:sz w:val="13"/>
        </w:rPr>
      </w:pPr>
      <w:r>
        <w:rPr>
          <w:sz w:val="13"/>
        </w:rPr>
        <w:t>0. 10</w:t>
      </w:r>
    </w:p>
    <w:p>
      <w:pPr>
        <w:spacing w:before="105"/>
        <w:ind w:left="0" w:right="0" w:firstLine="0"/>
        <w:jc w:val="right"/>
        <w:rPr>
          <w:sz w:val="13"/>
        </w:rPr>
      </w:pPr>
      <w:r>
        <w:rPr>
          <w:sz w:val="13"/>
        </w:rPr>
        <w:t>0. 05</w:t>
      </w:r>
    </w:p>
    <w:p>
      <w:pPr>
        <w:spacing w:before="102"/>
        <w:ind w:left="0" w:right="0" w:firstLine="0"/>
        <w:jc w:val="right"/>
        <w:rPr>
          <w:sz w:val="13"/>
        </w:rPr>
      </w:pPr>
      <w:r>
        <w:rPr>
          <w:sz w:val="13"/>
        </w:rPr>
        <w:t>0. 00</w:t>
      </w:r>
    </w:p>
    <w:p>
      <w:pPr>
        <w:pStyle w:val="BodyText"/>
        <w:spacing w:before="10"/>
        <w:rPr>
          <w:sz w:val="5"/>
        </w:rPr>
      </w:pPr>
      <w:r>
        <w:rPr/>
        <w:br w:type="column"/>
      </w:r>
      <w:r>
        <w:rPr>
          <w:sz w:val="5"/>
        </w:rPr>
      </w:r>
    </w:p>
    <w:p>
      <w:pPr>
        <w:pStyle w:val="BodyText"/>
        <w:ind w:left="23"/>
        <w:rPr>
          <w:sz w:val="20"/>
        </w:rPr>
      </w:pPr>
      <w:r>
        <w:rPr>
          <w:sz w:val="20"/>
        </w:rPr>
        <w:pict>
          <v:group style="width:138.450pt;height:103.45pt;mso-position-horizontal-relative:char;mso-position-vertical-relative:line" coordorigin="0,0" coordsize="2769,2069">
            <v:line style="position:absolute" from="40,2029" to="40,3" stroked="true" strokeweight=".12pt" strokecolor="#d2d2d2">
              <v:stroke dashstyle="longDash"/>
            </v:line>
            <v:line style="position:absolute" from="42,4" to="45,4" stroked="true" strokeweight=".12pt" strokecolor="#d2d2d2"/>
            <v:line style="position:absolute" from="723,3" to="723,2029" stroked="true" strokeweight=".3pt" strokecolor="#d2d2d2">
              <v:stroke dashstyle="longDash"/>
            </v:line>
            <v:line style="position:absolute" from="1404,3" to="1404,2029" stroked="true" strokeweight=".18pt" strokecolor="#d2d2d2">
              <v:stroke dashstyle="longDash"/>
            </v:line>
            <v:line style="position:absolute" from="2086,3" to="2086,2029" stroked="true" strokeweight=".3pt" strokecolor="#d2d2d2">
              <v:stroke dashstyle="longDash"/>
            </v:line>
            <v:line style="position:absolute" from="2767,3" to="2767,2031" stroked="true" strokeweight=".180069pt" strokecolor="#d2d2d2">
              <v:stroke dashstyle="longDash"/>
            </v:line>
            <v:line style="position:absolute" from="40,2029" to="2766,2029" stroked="true" strokeweight=".12pt" strokecolor="#d2d2d2">
              <v:stroke dashstyle="longDash"/>
            </v:line>
            <v:line style="position:absolute" from="40,1774" to="2766,1774" stroked="true" strokeweight=".12pt" strokecolor="#d2d2d2">
              <v:stroke dashstyle="longDash"/>
            </v:line>
            <v:line style="position:absolute" from="40,1522" to="2766,1522" stroked="true" strokeweight=".12pt" strokecolor="#d2d2d2">
              <v:stroke dashstyle="longDash"/>
            </v:line>
            <v:line style="position:absolute" from="40,1268" to="2766,1268" stroked="true" strokeweight=".12pt" strokecolor="#d2d2d2">
              <v:stroke dashstyle="longDash"/>
            </v:line>
            <v:line style="position:absolute" from="40,1016" to="2766,1016" stroked="true" strokeweight=".12pt" strokecolor="#d2d2d2">
              <v:stroke dashstyle="longDash"/>
            </v:line>
            <v:line style="position:absolute" from="40,761" to="2766,761" stroked="true" strokeweight=".12pt" strokecolor="#d2d2d2">
              <v:stroke dashstyle="longDash"/>
            </v:line>
            <v:line style="position:absolute" from="40,509" to="2766,509" stroked="true" strokeweight=".12pt" strokecolor="#d2d2d2">
              <v:stroke dashstyle="longDash"/>
            </v:line>
            <v:line style="position:absolute" from="40,255" to="2766,255" stroked="true" strokeweight=".12pt" strokecolor="#d2d2d2">
              <v:stroke dashstyle="longDash"/>
            </v:line>
            <v:line style="position:absolute" from="40,3" to="2766,3" stroked="true" strokeweight=".12pt" strokecolor="#d2d2d2">
              <v:stroke dashstyle="longDash"/>
            </v:line>
            <v:shape style="position:absolute;left:40;top:135;width:2650;height:1205" coordorigin="40,135" coordsize="2650,1205" path="m40,135l40,481,42,514,42,735,45,773,45,845,47,881,49,913,49,951,54,977,57,1011,61,1035,66,1057,69,1073,73,1085,73,1088,73,1081,76,1076,76,1049,78,1033,78,1011,81,992,83,965,85,929,88,913,90,898,95,886,97,879,102,874,102,821,105,814,105,795,105,807,107,812,107,850,109,862,109,877,112,893,112,927,114,949,117,968,117,973,119,973,119,975,119,941,121,939,121,922,121,929,124,929,124,927,126,927,126,956,129,968,129,982,131,999,133,1016,136,1030,136,1042,138,1057,141,1071,145,1090,150,1102,157,1117,167,1141,172,1145,174,1143,174,1121,177,1112,179,1100,179,1083,184,1054,189,1030,191,1011,198,987,201,982,201,977,203,977,203,992,205,999,205,1009,208,1018,208,1040,210,1052,213,1069,217,1081,220,1093,225,1107,229,1117,232,1129,237,1136,237,1138,237,1136,239,1133,239,1121,241,1112,241,1102,244,1090,246,1076,249,1047,253,1025,256,1006,265,982,265,944,268,937,268,908,270,908,270,915,270,901,273,893,273,884,273,886,275,889,275,915,277,925,277,939,280,958,280,975,282,989,285,1011,287,1028,289,1047,294,1066,299,1085,301,1097,309,1114,313,1126,347,1179,383,1208,395,1217,400,1220,412,1229,429,1239,433,1239,445,1246,462,1253,467,1253,479,1261,493,1265,498,1265,510,1270,527,1275,532,1277,544,1280,565,1285,580,1289,597,1294,609,1294,625,1299,630,1299,633,1299,633,1292,635,1287,637,1282,637,1273,642,1256,645,1239,649,1220,654,1201,659,1181,661,1167,669,1169,676,1177,683,1186,690,1193,695,1196,695,1198,695,1196,697,1196,697,1191,700,1186,700,1181,702,1177,705,1169,707,1153,709,1141,717,1117,717,1114,719,1112,719,1085,721,1083,721,1042,724,1030,724,970,726,973,726,987,729,999,729,1006,731,1006,731,1009,733,1009,733,997,736,994,736,989,738,985,741,980,743,975,743,970,748,965,753,958,757,977,760,1009,767,1042,772,1066,781,1093,789,1112,793,1121,805,1145,822,1167,825,1172,839,1186,853,1201,858,1203,870,1215,887,1225,892,1227,904,1234,921,1244,923,1244,935,1251,952,1256,957,1258,969,1263,985,1270,988,1270,1002,1275,1017,1280,1021,1280,1033,1285,1050,1287,1055,1289,1067,1292,1084,1294,1086,1297,1098,1299,1115,1301,1120,1301,1132,1304,1149,1306,1151,1309,1165,1311,1182,1313,1185,1313,1197,1316,1213,1318,1218,1318,1230,1321,1252,1321,1264,1323,1278,1325,1283,1325,1295,1328,1312,1330,1329,1330,1345,1333,1350,1333,1360,1335,1381,1335,1393,1337,1410,1340,1415,1340,1415,1321,1417,1309,1417,1114,1420,1066,1420,1016,1422,968,1422,855,1425,829,1425,800,1427,778,1427,749,1429,740,1432,735,1434,730,1437,728,1444,728,1444,692,1446,685,1446,649,1446,680,1449,689,1449,761,1451,773,1451,817,1453,817,1453,841,1456,843,1456,881,1458,884,1458,901,1461,905,1461,908,1461,903,1463,903,1463,915,1465,920,1465,932,1468,939,1468,946,1470,956,1473,965,1475,975,1477,977,1480,994,1482,1016,1487,1042,1492,1061,1497,1083,1509,1112,1513,1121,1525,1145,1542,1167,1545,1172,1547,1172,1547,1165,1549,1162,1549,1157,1552,1150,1554,1143,1557,1129,1561,1117,1566,1105,1571,1085,1573,1083,1573,951,1576,944,1576,903,1576,913,1578,922,1578,937,1581,941,1581,951,1583,958,1585,963,1585,970,1590,980,1590,985,1595,992,1597,997,1600,999,1605,1001,1605,1004,1607,1009,1609,1035,1609,1037,1612,1037,1612,1040,1612,1037,1614,1037,1617,1035,1619,1035,1624,1033,1626,1033,1631,1030,1633,1028,1643,1028,1643,1033,1645,1033,1648,1033,1650,1030,1653,1030,1655,1033,1657,1049,1662,1066,1667,1085,1672,1102,1677,1112,1681,1126,1689,1141,1696,1153,1705,1165,1708,1169,1720,1186,1737,1201,1741,1203,1741,1201,1744,1201,1744,1179,1746,1167,1749,1153,1749,1133,1753,1100,1756,1078,1758,1057,1758,1049,1761,1047,1761,1033,1763,1025,1763,1004,1765,989,1768,973,1770,958,1770,951,1773,968,1773,970,1775,970,1775,975,1777,977,1777,982,1780,985,1780,987,1782,992,1787,997,1789,1001,1792,1001,1792,1004,1797,1006,1801,1030,1806,1049,1813,1076,1818,1095,1828,1114,1835,1131,1840,1138,1849,1157,1861,1172,1871,1181,1885,1193,1900,1205,1905,1210,1917,1220,1933,1229,1938,1232,1950,1239,1967,1246,1969,1249,1981,1253,1998,1261,2003,1261,2013,1265,2032,1270,2037,1273,2037,1234,2039,1213,2039,1085,2041,1047,2041,1001,2044,958,2044,886,2046,853,2046,824,2049,805,2049,788,2051,773,2053,769,2053,764,2058,759,2058,757,2061,754,2063,754,2063,757,2068,757,2068,776,2070,783,2070,809,2073,819,2073,845,2075,857,2077,867,2080,877,2082,886,2087,893,2092,898,2097,901,2097,843,2099,824,2099,817,2099,843,2101,848,2101,913,2101,896,2104,881,2104,752,2106,737,2106,725,2106,805,2109,814,2109,845,2111,862,2111,886,2113,884,2113,855,2116,848,2116,843,2116,874,2118,886,2118,903,2121,903,2121,905,2121,877,2123,877,2123,896,2125,903,2125,927,2128,927,2128,929,2130,927,2130,922,2130,929,2133,937,2133,958,2135,968,2135,994,2137,1011,2140,1028,2142,1042,2145,1066,2149,1083,2157,1102,2161,1117,2166,1126,2219,1193,2231,1203,2231,1181,2233,1165,2233,877,2236,829,2236,649,2238,634,2238,620,2241,617,2241,615,2243,615,2245,615,2248,615,2250,615,2253,613,2255,613,2255,622,2257,627,2257,706,2260,713,2260,814,2262,826,2262,867,2265,884,2265,925,2267,951,2269,973,2272,999,2277,1033,2281,1054,2286,1078,2293,1097,2298,1107,2298,1112,2301,1112,2301,1107,2303,1102,2303,1095,2305,1085,2308,1069,2313,1052,2317,1030,2322,1006,2329,987,2337,1025,2344,1057,2358,1100,2363,1109,2373,1133,2394,1165,2397,1165,2397,1160,2399,1157,2399,1150,2401,1143,2404,1136,2406,1126,2409,1117,2413,1102,2418,1090,2418,1073,2421,1066,2421,1025,2423,1025,2423,1037,2425,1045,2425,1054,2428,1069,2428,1073,2430,1073,2430,1071,2433,1069,2433,1066,2435,1064,2437,1059,2440,1057,2442,1052,2447,1047,2449,1042,2454,1059,2461,1078,2461,1093,2464,1095,2464,1100,2466,1100,2469,1100,2471,1097,2476,1093,2481,1085,2485,1076,2493,1066,2500,1090,2509,1107,2519,1126,2529,1148,2543,1165,2555,1177,2572,1191,2589,1205,2591,1208,2603,1217,2620,1227,2625,1229,2641,1239,2656,1246,2682,1256,2689,1258e" filled="false" stroked="true" strokeweight=".12pt" strokecolor="#0000ff">
              <v:path arrowok="t"/>
            </v:shape>
            <v:shape style="position:absolute;left:40;top:925;width:2650;height:612" coordorigin="40,925" coordsize="2650,612" path="m40,925l40,1121,42,1138,42,1244,45,1261,45,1294,47,1311,49,1325,49,1342,54,1357,57,1371,61,1383,66,1393,69,1400,73,1409,73,1381,76,1378,76,1361,78,1354,78,1347,81,1337,83,1330,85,1313,88,1306,90,1301,95,1297,97,1294,102,1289,102,1256,105,1251,105,1244,105,1265,107,1268,107,1273,107,1270,107,1289,109,1297,109,1304,112,1311,112,1328,114,1340,117,1347,119,1347,119,1306,119,1309,121,1311,121,1323,121,1321,124,1321,124,1318,124,1321,126,1321,126,1347,129,1354,129,1361,131,1369,133,1376,136,1383,136,1390,138,1395,141,1402,145,1409,150,1417,157,1424,167,1436,172,1438,172,1421,174,1419,174,1405,177,1400,179,1395,179,1388,184,1376,189,1366,191,1359,198,1347,201,1345,203,1345,203,1366,205,1371,205,1376,208,1378,208,1390,210,1395,213,1400,217,1407,220,1412,225,1419,229,1424,232,1429,237,1433,237,1419,239,1414,239,1405,241,1400,241,1395,244,1393,246,1385,249,1373,253,1364,256,1357,265,1345,265,1313,268,1311,268,1299,268,1311,270,1313,270,1318,270,1297,273,1294,273,1289,273,1301,275,1304,275,1321,277,1325,277,1337,280,1349,280,1357,282,1364,285,1373,287,1381,289,1390,294,1400,299,1407,301,1414,309,1421,313,1429,323,1436,330,1443,335,1445,347,1455,357,1460,369,1465,383,1469,395,1474,400,1474,412,1479,429,1484,433,1484,445,1489,462,1493,467,1493,479,1496,493,1498,498,1498,510,1501,527,1503,532,1503,544,1508,565,1508,580,1510,597,1513,609,1513,625,1515,630,1515,630,1503,633,1501,633,1491,635,1489,637,1484,637,1479,642,1472,645,1465,649,1457,654,1450,659,1441,661,1433,669,1448,676,1453,683,1457,690,1462,695,1465,695,1453,697,1453,697,1448,700,1443,700,1441,702,1438,705,1433,707,1429,709,1421,717,1412,717,1405,719,1402,719,1388,721,1388,721,1340,724,1337,724,1325,724,1340,726,1352,726,1364,729,1369,729,1361,731,1361,731,1359,733,1359,733,1352,736,1349,738,1345,741,1345,743,1342,743,1340,748,1337,753,1335,757,1352,760,1369,767,1388,772,1397,781,1412,789,1421,793,1426,805,1438,822,1448,825,1450,839,1460,853,1467,858,1467,870,1474,887,1477,892,1479,904,1484,921,1486,923,1489,935,1491,952,1493,957,1493,969,1498,985,1501,988,1501,1002,1503,1017,1505,1021,1505,1033,1508,1050,1510,1055,1510,1067,1513,1084,1513,1086,1515,1098,1515,1115,1517,1132,1517,1149,1520,1151,1520,1165,1522,1185,1522,1197,1525,1218,1525,1230,1527,1264,1527,1278,1529,1283,1529,1295,1532,1350,1532,1360,1534,1381,1534,1393,1537,1415,1537,1415,1393,1417,1383,1417,1330,1420,1318,1420,1309,1422,1297,1422,1261,1425,1253,1425,1241,1427,1234,1427,1225,1429,1220,1432,1217,1434,1215,1444,1215,1444,1184,1446,1181,1446,1169,1446,1201,1449,1205,1449,1246,1451,1251,1451,1265,1451,1261,1453,1261,1453,1285,1456,1285,1456,1304,1458,1304,1458,1313,1461,1316,1461,1304,1461,1309,1463,1309,1463,1321,1465,1321,1465,1325,1468,1330,1468,1335,1470,1337,1473,1342,1475,1347,1477,1349,1480,1359,1482,1373,1487,1388,1492,1395,1497,1407,1509,1421,1513,1424,1525,1438,1542,1448,1545,1450,1545,1445,1547,1443,1547,1433,1549,1433,1549,1429,1552,1429,1554,1424,1557,1419,1561,1412,1566,1407,1571,1397,1571,1361,1573,1352,1573,1285,1573,1299,1576,1299,1576,1294,1576,1325,1578,1330,1578,1328,1578,1330,1581,1330,1581,1335,1583,1337,1585,1342,1585,1345,1590,1349,1590,1352,1595,1354,1597,1357,1600,1359,1605,1359,1607,1366,1609,1385,1609,1381,1612,1381,1612,1378,1614,1378,1614,1376,1619,1376,1624,1373,1631,1373,1633,1371,1643,1371,1643,1378,1643,1373,1645,1373,1648,1373,1653,1373,1655,1378,1657,1393,1662,1400,1667,1409,1672,1417,1677,1421,1681,1429,1689,1436,1696,1443,1705,1448,1708,1450,1720,1457,1737,1465,1741,1467,1741,1448,1744,1445,1744,1429,1746,1421,1749,1417,1749,1409,1753,1395,1756,1388,1758,1378,1758,1369,1761,1369,1761,1361,1763,1359,1763,1349,1765,1345,1768,1335,1770,1330,1770,1328,1773,1347,1773,1345,1775,1345,1775,1347,1777,1347,1777,1349,1780,1352,1780,1354,1782,1354,1787,1357,1789,1359,1792,1359,1797,1361,1801,1378,1806,1390,1813,1402,1818,1412,1828,1421,1835,1429,1840,1433,1849,1445,1861,1450,1871,1457,1885,1462,1900,1469,1905,1469,1917,1474,1933,1479,1938,1481,1950,1484,1967,1489,1969,1489,1981,1493,1998,1496,2003,1496,2013,1498,2032,1501,2037,1503,2037,1383,2039,1373,2039,1337,2041,1328,2041,1313,2044,1301,2044,1280,2046,1265,2046,1256,2049,1249,2049,1241,2051,1237,2053,1234,2053,1232,2058,1229,2063,1229,2068,1229,2068,1249,2070,1253,2070,1265,2073,1270,2073,1280,2075,1287,2077,1289,2080,1294,2082,1299,2087,1301,2092,1304,2097,1304,2097,1249,2099,1239,2099,1294,2101,1297,2101,1323,2101,1263,2104,1253,2104,1213,2106,1208,2106,1203,2106,1265,2109,1270,2109,1289,2111,1297,2111,1304,2111,1294,2113,1294,2113,1270,2116,1265,2116,1301,2118,1309,2118,1316,2118,1311,2121,1309,2121,1280,2121,1297,2123,1299,2123,1311,2125,1313,2125,1325,2125,1321,2128,1321,2128,1316,2130,1313,2130,1311,2130,1328,2133,1335,2133,1349,2135,1354,2135,1369,2137,1373,2140,1383,2142,1390,2145,1400,2149,1407,2157,1417,2161,1424,2166,1429,2173,1438,2183,1443,2200,1453,2219,1462,2231,1467,2231,1318,2233,1306,2233,1229,2236,1220,2236,1165,2238,1162,2238,1157,2241,1157,2241,1155,2243,1155,2245,1155,2248,1155,2250,1155,2253,1155,2255,1155,2255,1172,2257,1174,2257,1215,2260,1215,2260,1270,2262,1277,2262,1304,2265,1311,2265,1333,2267,1345,2269,1354,2272,1366,2277,1383,2281,1393,2286,1405,2293,1414,2298,1419,2298,1421,2298,1414,2301,1412,2301,1407,2303,1405,2303,1400,2305,1393,2308,1385,2313,1378,2317,1369,2322,1357,2329,1349,2337,1378,2344,1393,2358,1414,2363,1419,2373,1433,2394,1448,2394,1443,2397,1441,2397,1433,2399,1431,2399,1426,2401,1424,2404,1421,2406,1417,2409,1412,2413,1405,2418,1400,2418,1364,2421,1361,2421,1349,2421,1361,2423,1373,2423,1390,2425,1393,2425,1397,2428,1405,2428,1395,2430,1393,2433,1390,2435,1388,2437,1385,2440,1383,2442,1383,2447,1381,2449,1378,2454,1393,2461,1405,2461,1417,2461,1414,2464,1414,2466,1412,2466,1409,2469,1409,2471,1407,2476,1405,2481,1400,2485,1395,2493,1390,2500,1409,2509,1419,2519,1429,2529,1438,2543,1448,2555,1453,2572,1462,2589,1467,2591,1469,2603,1474,2620,1479,2625,1479,2641,1486,2656,1489,2682,1493,2689,1493e" filled="false" stroked="true" strokeweight=".12pt" strokecolor="#000000">
              <v:path arrowok="t"/>
            </v:shape>
            <v:line style="position:absolute" from="40,2029" to="40,3" stroked="true" strokeweight=".12pt" strokecolor="#000000"/>
            <v:line style="position:absolute" from="2,2029" to="81,2029" stroked="true" strokeweight=".12pt" strokecolor="#000000"/>
            <v:line style="position:absolute" from="2,1774" to="81,1774" stroked="true" strokeweight=".12pt" strokecolor="#000000"/>
            <v:line style="position:absolute" from="2,1522" to="81,1522" stroked="true" strokeweight=".12pt" strokecolor="#000000"/>
            <v:line style="position:absolute" from="2,1268" to="81,1268" stroked="true" strokeweight=".12pt" strokecolor="#000000"/>
            <v:line style="position:absolute" from="2,1016" to="81,1016" stroked="true" strokeweight=".12pt" strokecolor="#000000"/>
            <v:line style="position:absolute" from="2,761" to="81,761" stroked="true" strokeweight=".12pt" strokecolor="#000000"/>
            <v:line style="position:absolute" from="2,509" to="81,509" stroked="true" strokeweight=".12pt" strokecolor="#000000"/>
            <v:line style="position:absolute" from="2,255" to="81,255" stroked="true" strokeweight=".12pt" strokecolor="#000000"/>
            <v:line style="position:absolute" from="2,3" to="81,3" stroked="true" strokeweight=".12pt" strokecolor="#000000"/>
            <v:line style="position:absolute" from="40,2029" to="40,3" stroked="true" strokeweight=".12pt" strokecolor="#000000"/>
            <v:line style="position:absolute" from="2,2029" to="81,2029" stroked="true" strokeweight=".12pt" strokecolor="#000000"/>
            <v:line style="position:absolute" from="2,1774" to="81,1774" stroked="true" strokeweight=".12pt" strokecolor="#000000"/>
            <v:line style="position:absolute" from="2,1522" to="81,1522" stroked="true" strokeweight=".12pt" strokecolor="#000000"/>
            <v:line style="position:absolute" from="2,1268" to="81,1268" stroked="true" strokeweight=".12pt" strokecolor="#000000"/>
            <v:line style="position:absolute" from="2,1016" to="81,1016" stroked="true" strokeweight=".12pt" strokecolor="#000000"/>
            <v:line style="position:absolute" from="2,761" to="81,761" stroked="true" strokeweight=".12pt" strokecolor="#000000"/>
            <v:line style="position:absolute" from="2,509" to="81,509" stroked="true" strokeweight=".12pt" strokecolor="#000000"/>
            <v:line style="position:absolute" from="2,255" to="81,255" stroked="true" strokeweight=".12pt" strokecolor="#000000"/>
            <v:line style="position:absolute" from="2,3" to="81,3" stroked="true" strokeweight=".12pt" strokecolor="#000000"/>
            <v:line style="position:absolute" from="40,2029" to="2766,2029" stroked="true" strokeweight=".12pt" strokecolor="#000000"/>
            <v:line style="position:absolute" from="40,2067" to="40,1988" stroked="true" strokeweight=".12pt" strokecolor="#000000"/>
            <v:line style="position:absolute" from="722,2067" to="722,1988" stroked="true" strokeweight=".12pt" strokecolor="#000000"/>
            <v:line style="position:absolute" from="1403,2067" to="1403,1988" stroked="true" strokeweight=".12pt" strokecolor="#000000"/>
            <v:line style="position:absolute" from="2085,2067" to="2085,1988" stroked="true" strokeweight=".12pt" strokecolor="#000000"/>
            <v:line style="position:absolute" from="2766,2067" to="2766,1988" stroked="true" strokeweight=".12pt" strokecolor="#000000"/>
            <v:line style="position:absolute" from="40,2029" to="2766,2029" stroked="true" strokeweight=".12pt" strokecolor="#000000"/>
            <v:line style="position:absolute" from="40,2067" to="40,1988" stroked="true" strokeweight=".12pt" strokecolor="#000000"/>
            <v:line style="position:absolute" from="722,2067" to="722,1988" stroked="true" strokeweight=".12pt" strokecolor="#000000"/>
            <v:line style="position:absolute" from="1403,2067" to="1403,1988" stroked="true" strokeweight=".12pt" strokecolor="#000000"/>
            <v:line style="position:absolute" from="2085,2067" to="2085,1988" stroked="true" strokeweight=".12pt" strokecolor="#000000"/>
            <v:line style="position:absolute" from="2766,2067" to="2766,1988" stroked="true" strokeweight=".12pt" strokecolor="#000000"/>
            <v:shape style="position:absolute;left:50;top:1251;width:8;height:15" coordorigin="50,1251" coordsize="8,15" path="m57,1265l57,1258,50,1251e" filled="false" stroked="true" strokeweight=".12pt" strokecolor="#0000ff">
              <v:path arrowok="t"/>
            </v:shape>
            <v:shape style="position:absolute;left:42;top:1265;width:15;height:15" coordorigin="42,1265" coordsize="15,15" path="m42,1280l49,1280,57,1273,57,1265e" filled="false" stroked="true" strokeweight=".12pt" strokecolor="#0000ff">
              <v:path arrowok="t"/>
            </v:shape>
            <v:shape style="position:absolute;left:42;top:1325;width:32;height:29" coordorigin="42,1325" coordsize="32,29" path="m73,1340l73,1333,66,1325,57,1325,50,1325,42,1333,42,1340,42,1349,50,1354,57,1354,66,1354,73,1349,73,1340xe" filled="false" stroked="true" strokeweight=".12pt" strokecolor="#0000ff">
              <v:path arrowok="t"/>
            </v:shape>
            <v:shape style="position:absolute;left:59;top:1354;width:32;height:32" coordorigin="59,1354" coordsize="32,32" path="m90,1371l90,1361,83,1354,76,1354,66,1354,59,1361,59,1371,59,1378,66,1385,76,1385,83,1385,90,1378,90,1371xe" filled="false" stroked="true" strokeweight=".12pt" strokecolor="#0000ff">
              <v:path arrowok="t"/>
            </v:shape>
            <v:shape style="position:absolute;left:76;top:1369;width:29;height:29" coordorigin="76,1369" coordsize="29,29" path="m105,1383l105,1376,97,1369,90,1369,83,1369,76,1376,76,1383,76,1393,83,1397,90,1397,97,1397,105,1393,105,1383xe" filled="false" stroked="true" strokeweight=".12pt" strokecolor="#0000ff">
              <v:path arrowok="t"/>
            </v:shape>
            <v:shape style="position:absolute;left:93;top:970;width:29;height:32" coordorigin="93,970" coordsize="29,32" path="m121,985l121,977,114,970,107,970,100,970,93,977,93,985,93,994,100,1001,107,1001,114,1001,121,994,121,985xe" filled="false" stroked="true" strokeweight=".12pt" strokecolor="#0000ff">
              <v:path arrowok="t"/>
            </v:shape>
            <v:shape style="position:absolute;left:106;top:731;width:410;height:461" type="#_x0000_t75" stroked="false">
              <v:imagedata r:id="rId1375" o:title=""/>
            </v:shape>
            <v:shape style="position:absolute;left:500;top:681;width:1078;height:1085" type="#_x0000_t75" stroked="false">
              <v:imagedata r:id="rId1376" o:title=""/>
            </v:shape>
            <v:shape style="position:absolute;left:1560;top:851;width:115;height:214" type="#_x0000_t75" stroked="false">
              <v:imagedata r:id="rId1377" o:title=""/>
            </v:shape>
            <v:shape style="position:absolute;left:1660;top:1097;width:32;height:29" coordorigin="1660,1097" coordsize="32,29" path="m1691,1112l1691,1105,1684,1097,1674,1097,1667,1097,1660,1105,1660,1112,1660,1121,1667,1126,1674,1126,1684,1126,1691,1121,1691,1112xe" filled="false" stroked="true" strokeweight=".12pt" strokecolor="#0000ff">
              <v:path arrowok="t"/>
            </v:shape>
            <v:shape style="position:absolute;left:1676;top:1127;width:163;height:170" type="#_x0000_t75" stroked="false">
              <v:imagedata r:id="rId1378" o:title=""/>
            </v:shape>
            <v:shape style="position:absolute;left:91;top:1221;width:2594;height:557" type="#_x0000_t75" stroked="false">
              <v:imagedata r:id="rId1379" o:title=""/>
            </v:shape>
            <v:shape style="position:absolute;left:2118;top:785;width:32;height:32" coordorigin="2118,785" coordsize="32,32" path="m2150,802l2150,793,2142,785,2133,785,2126,785,2118,793,2118,802,2118,809,2126,817,2133,817,2142,817,2150,809,2150,802xe" filled="false" stroked="true" strokeweight=".12pt" strokecolor="#0000ff">
              <v:path arrowok="t"/>
            </v:shape>
            <v:shape style="position:absolute;left:2135;top:853;width:29;height:32" coordorigin="2135,853" coordsize="29,32" path="m2164,869l2164,860,2159,853,2149,853,2142,853,2135,860,2135,869,2135,877,2142,884,2149,884,2159,884,2164,877,2164,869xe" filled="false" stroked="true" strokeweight=".12pt" strokecolor="#0000ff">
              <v:path arrowok="t"/>
            </v:shape>
            <v:shape style="position:absolute;left:2193;top:1174;width:29;height:32" coordorigin="2193,1174" coordsize="29,32" path="m2221,1191l2221,1181,2217,1174,2207,1174,2197,1174,2193,1181,2193,1191,2193,1198,2197,1205,2207,1205,2217,1205,2221,1198,2221,1191xe" filled="false" stroked="true" strokeweight=".12pt" strokecolor="#0000ff">
              <v:path arrowok="t"/>
            </v:shape>
            <v:shape style="position:absolute;left:2236;top:769;width:29;height:32" coordorigin="2236,769" coordsize="29,32" path="m2265,785l2265,776,2260,769,2250,769,2243,769,2236,776,2236,785,2236,793,2243,800,2250,800,2260,800,2265,793,2265,785xe" filled="false" stroked="true" strokeweight=".12pt" strokecolor="#0000ff">
              <v:path arrowok="t"/>
            </v:shape>
            <v:shape style="position:absolute;left:2250;top:819;width:29;height:32" coordorigin="2250,819" coordsize="29,32" path="m2279,836l2279,826,2272,819,2265,819,2255,819,2250,826,2250,836,2250,843,2255,850,2265,850,2272,850,2279,843,2279,836xe" filled="false" stroked="true" strokeweight=".12pt" strokecolor="#0000ff">
              <v:path arrowok="t"/>
            </v:shape>
            <v:shape style="position:absolute;left:2265;top:903;width:32;height:32" coordorigin="2265,903" coordsize="32,32" path="m2296,920l2296,910,2289,903,2282,903,2272,903,2265,910,2265,920,2265,927,2272,934,2282,934,2289,934,2296,927,2296,920xe" filled="false" stroked="true" strokeweight=".12pt" strokecolor="#0000ff">
              <v:path arrowok="t"/>
            </v:shape>
            <v:shape style="position:absolute;left:2404;top:1798;width:32;height:32" coordorigin="2404,1798" coordsize="32,32" path="m2435,1813l2435,1805,2428,1798,2418,1798,2411,1798,2404,1805,2404,1813,2404,1822,2411,1829,2418,1829,2428,1829,2435,1822,2435,1813xe" filled="false" stroked="true" strokeweight=".12pt" strokecolor="#0000ff">
              <v:path arrowok="t"/>
            </v:shape>
            <v:shape style="position:absolute;left:50;top:1597;width:8;height:15" coordorigin="50,1597" coordsize="8,15" path="m57,1611l57,1601,50,1597e" filled="false" stroked="true" strokeweight=".12pt" strokecolor="#000000">
              <v:path arrowok="t"/>
            </v:shape>
            <v:shape style="position:absolute;left:42;top:1611;width:15;height:12" coordorigin="42,1611" coordsize="15,12" path="m42,1623l49,1623,57,1618,57,1611e" filled="false" stroked="true" strokeweight=".12pt" strokecolor="#000000">
              <v:path arrowok="t"/>
            </v:shape>
            <v:shape style="position:absolute;left:42;top:1637;width:32;height:32" coordorigin="42,1637" coordsize="32,32" path="m73,1652l73,1645,66,1637,57,1637,50,1637,42,1645,42,1652,42,1661,50,1669,57,1669,66,1669,73,1661,73,1652xe" filled="false" stroked="true" strokeweight=".12pt" strokecolor="#000000">
              <v:path arrowok="t"/>
            </v:shape>
            <v:shape style="position:absolute;left:59;top:1637;width:32;height:32" coordorigin="59,1637" coordsize="32,32" path="m90,1652l90,1645,83,1637,76,1637,66,1637,59,1645,59,1652,59,1661,66,1669,76,1669,83,1669,90,1661,90,1652xe" filled="false" stroked="true" strokeweight=".12pt" strokecolor="#000000">
              <v:path arrowok="t"/>
            </v:shape>
            <v:shape style="position:absolute;left:76;top:1606;width:29;height:27" coordorigin="76,1606" coordsize="29,27" path="m105,1621l105,1611,97,1606,90,1606,83,1606,76,1611,76,1618,76,1628,83,1633,90,1633,97,1633,105,1628,105,1621xe" filled="false" stroked="true" strokeweight=".12pt" strokecolor="#000000">
              <v:path arrowok="t"/>
            </v:shape>
          </v:group>
        </w:pict>
      </w:r>
      <w:r>
        <w:rPr>
          <w:sz w:val="20"/>
        </w:rPr>
      </w:r>
    </w:p>
    <w:p>
      <w:pPr>
        <w:tabs>
          <w:tab w:pos="636" w:val="left" w:leader="none"/>
          <w:tab w:pos="1282" w:val="left" w:leader="none"/>
          <w:tab w:pos="1964" w:val="left" w:leader="none"/>
          <w:tab w:pos="2645" w:val="left" w:leader="none"/>
        </w:tabs>
        <w:spacing w:before="38"/>
        <w:ind w:left="29" w:right="0" w:firstLine="0"/>
        <w:jc w:val="center"/>
        <w:rPr>
          <w:sz w:val="13"/>
        </w:rPr>
      </w:pPr>
      <w:r>
        <w:rPr>
          <w:w w:val="105"/>
          <w:sz w:val="13"/>
        </w:rPr>
        <w:t>0</w:t>
        <w:tab/>
        <w:t>500</w:t>
        <w:tab/>
        <w:t>1000</w:t>
        <w:tab/>
        <w:t>1500</w:t>
        <w:tab/>
      </w:r>
      <w:r>
        <w:rPr>
          <w:spacing w:val="-3"/>
          <w:sz w:val="13"/>
        </w:rPr>
        <w:t>2000</w:t>
      </w:r>
    </w:p>
    <w:p>
      <w:pPr>
        <w:spacing w:before="66"/>
        <w:ind w:left="29" w:right="124" w:firstLine="0"/>
        <w:jc w:val="center"/>
        <w:rPr>
          <w:sz w:val="13"/>
        </w:rPr>
      </w:pPr>
      <w:r>
        <w:rPr>
          <w:w w:val="105"/>
          <w:sz w:val="13"/>
        </w:rPr>
        <w:t>Time [hours]</w:t>
      </w:r>
    </w:p>
    <w:p>
      <w:pPr>
        <w:pStyle w:val="BodyText"/>
        <w:rPr>
          <w:sz w:val="14"/>
        </w:rPr>
      </w:pPr>
      <w:r>
        <w:rPr/>
        <w:br w:type="column"/>
      </w:r>
      <w:r>
        <w:rPr>
          <w:sz w:val="14"/>
        </w:rPr>
      </w:r>
    </w:p>
    <w:p>
      <w:pPr>
        <w:spacing w:before="124"/>
        <w:ind w:left="0" w:right="0" w:firstLine="0"/>
        <w:jc w:val="right"/>
        <w:rPr>
          <w:sz w:val="14"/>
        </w:rPr>
      </w:pPr>
      <w:r>
        <w:rPr>
          <w:w w:val="105"/>
          <w:sz w:val="14"/>
        </w:rPr>
        <w:t>0. 3</w:t>
      </w:r>
    </w:p>
    <w:p>
      <w:pPr>
        <w:pStyle w:val="BodyText"/>
        <w:rPr>
          <w:sz w:val="14"/>
        </w:rPr>
      </w:pPr>
    </w:p>
    <w:p>
      <w:pPr>
        <w:spacing w:before="122"/>
        <w:ind w:left="0" w:right="0" w:firstLine="0"/>
        <w:jc w:val="right"/>
        <w:rPr>
          <w:sz w:val="14"/>
        </w:rPr>
      </w:pPr>
      <w:r>
        <w:rPr/>
        <w:pict>
          <v:group style="position:absolute;margin-left:327.239990pt;margin-top:7.985657pt;width:6.75pt;height:26.3pt;mso-position-horizontal-relative:page;mso-position-vertical-relative:paragraph;z-index:19120" coordorigin="6545,160" coordsize="135,526">
            <v:shape style="position:absolute;left:6545;top:325;width:106;height:360" type="#_x0000_t75" stroked="false">
              <v:imagedata r:id="rId1380" o:title=""/>
            </v:shape>
            <v:shape style="position:absolute;left:6545;top:160;width:134;height:103" type="#_x0000_t75" stroked="false">
              <v:imagedata r:id="rId1381" o:title=""/>
            </v:shape>
            <w10:wrap type="none"/>
          </v:group>
        </w:pict>
      </w:r>
      <w:r>
        <w:rPr>
          <w:w w:val="105"/>
          <w:sz w:val="14"/>
        </w:rPr>
        <w:t>0. 2</w:t>
      </w:r>
    </w:p>
    <w:p>
      <w:pPr>
        <w:pStyle w:val="BodyText"/>
        <w:rPr>
          <w:sz w:val="14"/>
        </w:rPr>
      </w:pPr>
    </w:p>
    <w:p>
      <w:pPr>
        <w:spacing w:before="124"/>
        <w:ind w:left="0" w:right="0" w:firstLine="0"/>
        <w:jc w:val="right"/>
        <w:rPr>
          <w:sz w:val="14"/>
        </w:rPr>
      </w:pPr>
      <w:r>
        <w:rPr>
          <w:w w:val="105"/>
          <w:sz w:val="14"/>
        </w:rPr>
        <w:t>0. 1</w:t>
      </w:r>
    </w:p>
    <w:p>
      <w:pPr>
        <w:pStyle w:val="BodyText"/>
        <w:rPr>
          <w:sz w:val="14"/>
        </w:rPr>
      </w:pPr>
    </w:p>
    <w:p>
      <w:pPr>
        <w:spacing w:before="122"/>
        <w:ind w:left="0" w:right="0" w:firstLine="0"/>
        <w:jc w:val="right"/>
        <w:rPr>
          <w:sz w:val="14"/>
        </w:rPr>
      </w:pPr>
      <w:r>
        <w:rPr>
          <w:w w:val="105"/>
          <w:sz w:val="14"/>
        </w:rPr>
        <w:t>0. 0</w:t>
      </w:r>
    </w:p>
    <w:p>
      <w:pPr>
        <w:pStyle w:val="BodyText"/>
        <w:rPr>
          <w:sz w:val="14"/>
        </w:rPr>
      </w:pPr>
    </w:p>
    <w:p>
      <w:pPr>
        <w:spacing w:before="122"/>
        <w:ind w:left="0" w:right="0" w:firstLine="0"/>
        <w:jc w:val="right"/>
        <w:rPr>
          <w:sz w:val="14"/>
        </w:rPr>
      </w:pPr>
      <w:r>
        <w:rPr>
          <w:w w:val="105"/>
          <w:sz w:val="14"/>
        </w:rPr>
        <w:t>-0. 1</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4"/>
        </w:rPr>
      </w:pPr>
    </w:p>
    <w:p>
      <w:pPr>
        <w:tabs>
          <w:tab w:pos="645" w:val="left" w:leader="none"/>
          <w:tab w:pos="1336" w:val="left" w:leader="none"/>
          <w:tab w:pos="2063" w:val="left" w:leader="none"/>
          <w:tab w:pos="2791" w:val="left" w:leader="none"/>
        </w:tabs>
        <w:spacing w:before="0"/>
        <w:ind w:left="0" w:right="435" w:firstLine="0"/>
        <w:jc w:val="center"/>
        <w:rPr>
          <w:sz w:val="14"/>
        </w:rPr>
      </w:pPr>
      <w:r>
        <w:rPr>
          <w:w w:val="105"/>
          <w:sz w:val="14"/>
        </w:rPr>
        <w:t>0</w:t>
        <w:tab/>
      </w:r>
      <w:r>
        <w:rPr>
          <w:spacing w:val="-2"/>
          <w:w w:val="105"/>
          <w:sz w:val="14"/>
        </w:rPr>
        <w:t>500</w:t>
        <w:tab/>
      </w:r>
      <w:r>
        <w:rPr>
          <w:w w:val="105"/>
          <w:sz w:val="14"/>
        </w:rPr>
        <w:t>1000</w:t>
        <w:tab/>
        <w:t>1500</w:t>
        <w:tab/>
        <w:t>2000</w:t>
      </w:r>
    </w:p>
    <w:p>
      <w:pPr>
        <w:spacing w:before="79"/>
        <w:ind w:left="0" w:right="571" w:firstLine="0"/>
        <w:jc w:val="center"/>
        <w:rPr>
          <w:sz w:val="14"/>
        </w:rPr>
      </w:pPr>
      <w:r>
        <w:rPr>
          <w:w w:val="105"/>
          <w:sz w:val="14"/>
        </w:rPr>
        <w:t>Time [ hours]</w:t>
      </w:r>
    </w:p>
    <w:p>
      <w:pPr>
        <w:spacing w:after="0"/>
        <w:jc w:val="center"/>
        <w:rPr>
          <w:sz w:val="14"/>
        </w:rPr>
        <w:sectPr>
          <w:type w:val="continuous"/>
          <w:pgSz w:w="12240" w:h="15840"/>
          <w:pgMar w:top="1160" w:bottom="280" w:left="1580" w:right="1580"/>
          <w:cols w:num="4" w:equalWidth="0">
            <w:col w:w="1183" w:space="40"/>
            <w:col w:w="2936" w:space="89"/>
            <w:col w:w="1177" w:space="40"/>
            <w:col w:w="3615"/>
          </w:cols>
        </w:sectPr>
      </w:pPr>
    </w:p>
    <w:p>
      <w:pPr>
        <w:tabs>
          <w:tab w:pos="4887" w:val="left" w:leader="none"/>
        </w:tabs>
        <w:spacing w:before="130"/>
        <w:ind w:left="234" w:right="828" w:firstLine="0"/>
        <w:jc w:val="left"/>
        <w:rPr>
          <w:sz w:val="20"/>
        </w:rPr>
      </w:pPr>
      <w:r>
        <w:rPr>
          <w:sz w:val="20"/>
        </w:rPr>
        <w:t>Parcela</w:t>
      </w:r>
      <w:r>
        <w:rPr>
          <w:spacing w:val="-3"/>
          <w:sz w:val="20"/>
        </w:rPr>
        <w:t> </w:t>
      </w:r>
      <w:r>
        <w:rPr>
          <w:sz w:val="20"/>
        </w:rPr>
        <w:t>3</w:t>
        <w:tab/>
        <w:t>Parcela</w:t>
      </w:r>
      <w:r>
        <w:rPr>
          <w:spacing w:val="-6"/>
          <w:sz w:val="20"/>
        </w:rPr>
        <w:t> </w:t>
      </w:r>
      <w:r>
        <w:rPr>
          <w:sz w:val="20"/>
        </w:rPr>
        <w:t>4</w:t>
      </w:r>
    </w:p>
    <w:p>
      <w:pPr>
        <w:tabs>
          <w:tab w:pos="5228" w:val="left" w:leader="none"/>
        </w:tabs>
        <w:spacing w:before="118"/>
        <w:ind w:left="839" w:right="828" w:firstLine="0"/>
        <w:jc w:val="left"/>
        <w:rPr>
          <w:sz w:val="14"/>
        </w:rPr>
      </w:pPr>
      <w:r>
        <w:rPr/>
        <w:pict>
          <v:group style="position:absolute;margin-left:138.884995pt;margin-top:10.175717pt;width:148.2pt;height:112.95pt;mso-position-horizontal-relative:page;mso-position-vertical-relative:paragraph;z-index:-731368" coordorigin="2778,204" coordsize="2964,2259">
            <v:line style="position:absolute" from="2824,207" to="2824,2419" stroked="true" strokeweight=".3pt" strokecolor="#d2d2d2">
              <v:stroke dashstyle="longDash"/>
            </v:line>
            <v:shape style="position:absolute;left:29605;top:-78219;width:12140;height:18440" coordorigin="29605,-78219" coordsize="12140,18440" path="m3553,207l3553,2419m4280,207l4280,2419m5009,207l5009,2419e" filled="false" stroked="true" strokeweight=".18pt" strokecolor="#d2d2d2">
              <v:path arrowok="t"/>
              <v:stroke dashstyle="longDash"/>
            </v:shape>
            <v:line style="position:absolute" from="5738,207" to="5738,2422" stroked="true" strokeweight=".300055pt" strokecolor="#d2d2d2">
              <v:stroke dashstyle="longDash"/>
            </v:line>
            <v:shape style="position:absolute;left:23520;top:-78219;width:24280;height:18440" coordorigin="23520,-78219" coordsize="24280,18440" path="m2822,2419l5736,2419m2822,2050l5736,2050m2822,1680l5736,1680m2822,1313l5736,1313m2822,943l5736,943m2822,574l5736,574m2822,207l5736,207e" filled="false" stroked="true" strokeweight=".12pt" strokecolor="#d2d2d2">
              <v:path arrowok="t"/>
              <v:stroke dashstyle="longDash"/>
            </v:shape>
            <v:shape style="position:absolute;left:2822;top:243;width:2832;height:1131" coordorigin="2822,243" coordsize="2832,1131" path="m2822,1155l2822,1109,2822,1131,2825,1140,2825,1195,2827,1203,2830,1207,2830,1212,2832,1217,2834,1219,2842,1224,2844,1229,2849,1231,2854,1236,2856,1239,2858,1239,2858,1212,2861,1195,2861,1145,2863,1109,2866,1066,2866,1011,2868,963,2870,917,2873,867,2875,823,2880,783,2882,751,2887,730,2887,706,2890,699,2890,612,2892,598,2892,593,2892,643,2894,646,2894,670,2897,687,2897,754,2899,783,2902,814,2904,843,2904,852,2906,852,2906,790,2909,785,2909,775,2909,783,2911,785,2911,787,2911,783,2914,785,2914,831,2916,855,2918,874,2918,898,2921,924,2923,946,2926,965,2928,982,2930,1006,2935,1032,2940,1051,2947,1073,2959,1104,2962,1114,2962,1116,2962,1114,2964,1111,2964,1095,2966,1085,2966,1073,2969,1059,2969,1039,2971,1018,2976,979,2978,946,2983,919,2993,881,2993,874,2995,869,2995,874,2998,883,2998,903,3000,917,3000,931,3002,948,3002,965,3005,984,3007,1006,3010,1023,3014,1039,3019,1061,3024,1075,3029,1090,3034,1102,3034,1104,3034,1085,3036,1075,3036,1063,3038,1049,3041,1030,3041,1008,3046,970,3050,941,3053,912,3062,879,3062,840,3065,831,3065,766,3065,768,3067,768,3067,778,3067,768,3070,761,3070,727,3072,730,3072,747,3074,749,3074,783,3077,809,3077,838,3079,862,3082,883,3082,915,3084,941,3089,967,3094,999,3098,1023,3103,1042,3108,1068,3115,1087,3125,1109,3132,1128,3137,1135,3151,1159,3161,1174,3173,1188,3187,1203,3202,1215,3206,1219,3221,1231,3238,1241,3242,1243,3254,1253,3274,1263,3276,1265,3290,1272,3307,1279,3312,1282,3324,1287,3343,1291,3348,1294,3360,1299,3382,1306,3401,1308,3418,1313,3430,1318,3449,1323,3454,1323,3454,1315,3456,1311,3456,1306,3458,1296,3458,1289,3461,1275,3466,1248,3468,1227,3473,1198,3478,1171,3482,1145,3487,1123,3494,1133,3499,1145,3509,1159,3518,1171,3523,1179,3523,1169,3526,1164,3526,1159,3528,1152,3528,1143,3530,1131,3535,1109,3540,1092,3545,1061,3547,1059,3547,1015,3550,1013,3550,965,3552,948,3552,867,3554,864,3554,852,3554,859,3557,869,3557,910,3559,910,3562,912,3562,910,3564,907,3564,891,3566,886,3569,879,3571,871,3571,864,3574,857,3578,847,3586,838,3588,864,3593,910,3598,963,3605,999,3614,1037,3622,1068,3626,1080,3641,1116,3658,1145,3662,1152,3674,1171,3691,1193,3696,1195,3710,1212,3727,1224,3732,1227,3744,1239,3763,1248,3766,1251,3780,1260,3797,1267,3802,1270,3814,1277,3833,1284,3838,1284,3850,1291,3866,1296,3871,1299,3886,1301,3902,1306,3907,1308,3919,1313,3936,1318,3941,1318,3955,1323,3972,1325,3977,1325,3989,1330,4006,1332,4013,1332,4025,1335,4042,1339,4046,1339,4061,1342,4078,1344,4082,1347,4094,1347,4111,1349,4116,1351,4130,1354,4147,1354,4152,1356,4164,1356,4183,1361,4200,1361,4217,1363,4222,1366,4234,1366,4253,1368,4255,1368,4270,1371,4286,1373,4291,1373,4291,1359,4294,1347,4294,1171,4296,1131,4296,905,4298,845,4298,790,4301,727,4301,624,4303,569,4303,533,4306,507,4306,490,4308,475,4310,468,4313,461,4315,459,4320,459,4322,456,4322,420,4325,413,4325,327,4327,327,4327,492,4330,509,4330,579,4332,579,4332,603,4334,610,4334,679,4337,684,4337,713,4339,720,4339,739,4339,737,4342,737,4342,735,4344,735,4344,773,4346,783,4349,795,4349,807,4351,821,4354,838,4356,852,4358,859,4361,886,4366,919,4368,958,4375,989,4380,1018,4392,1061,4397,1075,4409,1111,4426,1143,4430,1147,4433,1150,4433,1140,4435,1138,4435,1131,4438,1123,4438,1116,4440,1104,4445,1085,4447,1068,4452,1051,4459,1023,4462,1023,4462,826,4464,816,4464,759,4464,775,4466,790,4466,809,4469,814,4469,823,4471,831,4471,838,4474,845,4476,855,4481,869,4481,874,4483,886,4488,893,4490,898,4493,903,4495,905,4495,915,4500,953,4500,955,4502,955,4502,958,4505,958,4505,955,4507,955,4507,953,4510,953,4514,951,4517,948,4522,946,4526,943,4531,941,4536,941,4536,951,4538,951,4538,948,4541,948,4543,946,4546,946,4548,943,4548,951,4553,977,4555,1001,4560,1030,4567,1054,4570,1068,4577,1090,4584,1107,4591,1126,4601,1140,4606,1147,4618,1171,4637,1191,4642,1195,4642,1181,4644,1174,4644,1150,4646,1133,4649,1114,4649,1087,4654,1042,4656,1008,4661,982,4661,955,4663,946,4663,919,4666,905,4666,886,4668,859,4673,840,4673,826,4675,855,4675,857,4678,859,4678,867,4680,869,4680,876,4682,881,4685,886,4690,895,4692,900,4694,903,4697,905,4702,910,4706,946,4711,975,4718,1011,4723,1039,4733,1068,4742,1092,4745,1104,4757,1133,4769,1150,4781,1167,4793,1183,4812,1200,4817,1203,4829,1219,4846,1231,4850,1234,4865,1243,4882,1253,4886,1255,4898,1265,4915,1272,4920,1275,4930,1279,4951,1287,4956,1289,4956,1241,4958,1219,4958,1119,4961,1063,4961,903,4963,840,4963,783,4966,737,4966,682,4968,636,4968,603,4970,576,4970,555,4973,533,4978,516,4980,504,4982,497,4987,492,4990,495,4990,499,4992,499,4992,562,4994,579,4994,636,4997,658,4999,679,5002,696,5006,713,5011,723,5016,732,5021,737,5021,682,5023,653,5023,615,5023,646,5026,648,5026,763,5026,756,5028,747,5028,523,5030,499,5030,475,5030,533,5033,535,5033,607,5035,624,5035,706,5038,706,5038,708,5038,696,5040,696,5040,651,5040,653,5042,655,5042,715,5045,735,5045,742,5047,742,5047,699,5047,703,5050,706,5050,749,5052,768,5052,778,5054,780,5054,783,5054,780,5057,778,5057,771,5057,783,5059,785,5059,847,5062,867,5062,888,5064,912,5066,941,5069,960,5074,996,5078,1020,5083,1049,5090,1071,5095,1085,5105,1109,5114,1128,5131,1155,5153,1181,5165,1193,5165,1145,5167,1126,5167,708,5170,646,5170,413,5172,363,5172,264,5174,255,5174,250,5177,245,5179,243,5189,243,5191,243,5191,293,5194,310,5194,418,5196,432,5196,593,5198,612,5198,658,5201,689,5201,718,5203,759,5203,802,5206,840,5213,936,5225,1006,5232,1035,5234,1051,5234,1056,5237,1059,5237,1061,5239,1059,5239,1054,5242,1047,5242,1035,5244,1020,5246,999,5251,972,5256,943,5263,907,5270,883,5278,941,5285,984,5302,1047,5306,1061,5316,1097,5340,1140,5340,1138,5342,1135,5342,1128,5345,1123,5345,1116,5347,1107,5350,1095,5352,1083,5357,1068,5359,1049,5364,1032,5364,1025,5366,1020,5366,960,5369,941,5369,936,5369,941,5371,951,5371,979,5374,994,5376,1006,5376,1008,5376,1006,5378,1003,5381,999,5381,996,5383,991,5386,989,5388,982,5390,975,5395,970,5398,965,5405,989,5410,1018,5412,1020,5412,1047,5414,1051,5417,1051,5419,1049,5422,1044,5426,1037,5431,1027,5438,1013,5446,1001,5460,1061,5484,1116,5527,1181,5546,1198,5549,1203,5563,1217,5580,1229,5585,1231,5602,1246,5621,1255,5654,1272e" filled="false" stroked="true" strokeweight=".12pt" strokecolor="#0000ff">
              <v:path arrowok="t"/>
            </v:shape>
            <v:shape style="position:absolute;left:2822;top:951;width:2832;height:591" coordorigin="2822,951" coordsize="2832,591" path="m2822,1512l2822,1541,2822,1531,2825,1522,2825,1462,2827,1457,2830,1457,2832,1457,2834,1459,2842,1462,2844,1464,2849,1464,2854,1467,2856,1469,2856,1462,2858,1459,2858,1407,2861,1397,2861,1375,2863,1361,2866,1344,2866,1323,2868,1301,2870,1282,2873,1260,2875,1241,2880,1224,2882,1210,2887,1200,2887,1179,2890,1174,2890,1128,2892,1123,2892,1164,2892,1162,2894,1162,2894,1186,2897,1195,2897,1227,2899,1241,2902,1255,2904,1270,2904,1267,2904,1270,2904,1267,2906,1265,2906,1217,2906,1224,2909,1222,2909,1219,2909,1236,2911,1239,2911,1229,2911,1231,2914,1231,2914,1272,2916,1282,2918,1291,2918,1301,2921,1313,2923,1325,2926,1335,2928,1342,2930,1354,2935,1366,2940,1375,2947,1385,2959,1402,2962,1404,2962,1392,2964,1387,2964,1375,2966,1371,2966,1366,2969,1356,2969,1349,2971,1339,2976,1323,2978,1306,2983,1294,2993,1277,2993,1275,2995,1272,2995,1282,2998,1296,2998,1306,3000,1313,3000,1320,3002,1327,3002,1337,3005,1342,3007,1354,3010,1361,3014,1371,3019,1378,3024,1387,3029,1395,3034,1402,3034,1371,3036,1366,3036,1361,3038,1354,3041,1347,3041,1337,3046,1318,3050,1303,3053,1291,3062,1275,3062,1241,3065,1236,3065,1210,3065,1227,3067,1229,3067,1234,3067,1212,3070,1210,3070,1193,3070,1203,3072,1203,3072,1219,3074,1219,3074,1241,3077,1258,3077,1275,3079,1284,3082,1296,3082,1308,3084,1323,3089,1335,3094,1349,3098,1361,3103,1371,3108,1383,3115,1392,3125,1402,3132,1411,3137,1416,3151,1428,3161,1435,3173,1440,3187,1450,3202,1457,3206,1457,3221,1464,3238,1469,3242,1471,3254,1476,3274,1481,3276,1481,3290,1486,3307,1488,3312,1488,3324,1493,3343,1495,3348,1495,3360,1498,3382,1503,3401,1505,3418,1505,3430,1507,3449,1510,3451,1512,3451,1503,3454,1500,3454,1491,3456,1488,3456,1483,3458,1479,3458,1474,3461,1469,3466,1457,3468,1445,3473,1433,3478,1421,3482,1409,3487,1399,3494,1414,3499,1421,3509,1428,3518,1435,3523,1438,3523,1421,3526,1419,3526,1416,3528,1411,3528,1409,3530,1402,3535,1392,3540,1385,3545,1368,3545,1363,3547,1361,3547,1337,3547,1339,3547,1337,3550,1337,3550,1282,3552,1275,3552,1251,3552,1258,3554,1260,3554,1258,3554,1282,3557,1291,3557,1306,3557,1296,3559,1296,3559,1299,3562,1299,3562,1291,3564,1289,3564,1282,3566,1279,3569,1275,3571,1272,3571,1270,3574,1267,3578,1263,3586,1258,3588,1279,3593,1306,3614,1368,3658,1421,3662,1423,3674,1435,3691,1445,3696,1445,3710,1455,3727,1462,3732,1464,3744,1469,3763,1474,3766,1474,3780,1479,3797,1483,3802,1483,3814,1488,3833,1491,3838,1491,3850,1495,3866,1495,3871,1498,3886,1500,3902,1503,3907,1505,3919,1505,3936,1507,3941,1507,3955,1510,3972,1512,3977,1512,3989,1515,4006,1515,4013,1517,4025,1517,4042,1519,4061,1519,4078,1522,4082,1522,4094,1524,4116,1524,4130,1527,4152,1527,4164,1529,4186,1529,4200,1531,4222,1531,4234,1534,4270,1534,4286,1536,4291,1536,4291,1402,4294,1387,4294,1313,4296,1299,4296,1231,4298,1212,4298,1193,4301,1169,4301,1126,4303,1107,4303,1092,4306,1080,4306,1073,4308,1068,4310,1063,4313,1063,4315,1061,4322,1061,4322,1023,4325,1018,4325,987,4325,994,4327,994,4327,1099,4330,1104,4330,1135,4330,1131,4332,1131,4332,1128,4332,1147,4334,1150,4334,1183,4337,1186,4337,1203,4339,1207,4339,1215,4339,1203,4342,1203,4342,1207,4344,1210,4344,1231,4346,1236,4349,1243,4349,1248,4351,1253,4354,1263,4356,1270,4358,1272,4361,1289,4366,1308,4368,1330,4375,1342,4380,1359,4392,1378,4397,1385,4409,1404,4426,1419,4430,1423,4430,1421,4433,1421,4433,1409,4435,1404,4435,1402,4438,1397,4438,1395,4440,1390,4445,1380,4447,1373,4452,1363,4459,1351,4459,1323,4462,1313,4462,1198,4462,1215,4464,1212,4464,1205,4464,1215,4464,1212,4464,1243,4466,1253,4466,1248,4466,1251,4469,1251,4469,1255,4471,1258,4471,1260,4474,1267,4476,1270,4481,1277,4481,1279,4483,1284,4488,1289,4490,1291,4493,1294,4495,1294,4495,1303,4500,1330,4502,1327,4502,1320,4505,1320,4507,1318,4510,1318,4514,1315,4517,1313,4536,1313,4536,1320,4536,1315,4538,1315,4541,1315,4541,1313,4548,1313,4548,1323,4553,1339,4555,1351,4560,1366,4567,1375,4570,1383,4577,1392,4584,1402,4591,1409,4601,1419,4606,1423,4618,1433,4637,1443,4642,1445,4642,1416,4644,1409,4644,1399,4646,1392,4649,1383,4649,1373,4654,1349,4656,1337,4661,1323,4661,1306,4663,1301,4663,1289,4666,1282,4666,1275,4668,1263,4673,1253,4673,1248,4675,1275,4675,1272,4678,1275,4678,1277,4680,1277,4680,1282,4682,1282,4685,1287,4690,1289,4692,1291,4694,1294,4697,1294,4702,1296,4706,1320,4711,1337,4718,1354,4723,1368,4733,1383,4742,1395,4745,1402,4757,1414,4769,1423,4781,1433,4793,1440,4812,1447,4817,1450,4829,1457,4846,1464,4850,1464,4865,1471,4882,1476,4886,1476,4898,1481,4915,1486,4920,1486,4930,1488,4951,1493,4956,1493,4956,1368,4958,1354,4958,1315,4961,1299,4961,1243,4963,1219,4963,1200,4966,1179,4966,1159,4968,1140,4968,1126,4970,1116,4970,1107,4973,1097,4978,1090,4980,1085,4982,1080,4987,1080,4987,1078,4990,1080,4990,1092,4992,1095,4992,1126,4994,1135,4994,1162,4997,1171,5016,1203,5021,1207,5021,1138,5023,1123,5023,1114,5023,1179,5026,1183,5026,1231,5026,1171,5028,1164,5028,1068,5030,1061,5030,1054,5030,1116,5033,1116,5033,1155,5035,1164,5035,1198,5035,1193,5038,1193,5038,1174,5040,1171,5040,1150,5040,1167,5042,1169,5042,1207,5045,1217,5045,1200,5047,1198,5047,1171,5047,1195,5050,1200,5050,1222,5052,1234,5052,1229,5054,1231,5054,1224,5057,1222,5057,1219,5057,1236,5059,1241,5059,1279,5062,1289,5062,1299,5064,1308,5066,1323,5069,1332,5074,1347,5078,1359,5083,1373,5090,1383,5095,1390,5105,1402,5114,1411,5131,1426,5153,1438,5165,1445,5165,1258,5167,1243,5167,1107,5170,1090,5170,1011,5172,994,5172,958,5174,955,5174,953,5177,951,5179,951,5189,951,5191,951,5191,994,5194,1001,5194,1054,5196,1061,5196,1147,5198,1157,5198,1188,5201,1203,5201,1217,5203,1236,5203,1255,5206,1275,5208,1294,5213,1318,5218,1335,5225,1351,5232,1366,5234,1375,5234,1373,5234,1383,5237,1380,5237,1373,5239,1368,5239,1363,5242,1359,5242,1354,5244,1344,5246,1335,5251,1320,5256,1306,5263,1291,5270,1279,5278,1318,5285,1339,5302,1373,5306,1378,5316,1397,5340,1419,5340,1409,5342,1407,5342,1402,5345,1397,5345,1395,5347,1390,5350,1385,5352,1380,5357,1373,5359,1361,5364,1354,5364,1327,5366,1323,5366,1294,5369,1287,5369,1323,5371,1330,5371,1344,5374,1349,5376,1354,5376,1344,5378,1342,5381,1339,5381,1337,5383,1337,5386,1335,5388,1330,5390,1327,5395,1325,5398,1323,5405,1339,5410,1356,5410,1371,5412,1373,5412,1375,5412,1373,5414,1373,5414,1371,5417,1368,5419,1366,5422,1363,5426,1361,5431,1354,5438,1347,5446,1342,5453,1366,5460,1378,5472,1392,5484,1407,5498,1419,5510,1428,5527,1438,5546,1447,5549,1447,5563,1457,5580,1464,5585,1464,5602,1471,5621,1476,5654,1483e" filled="false" stroked="true" strokeweight=".12pt" strokecolor="#000000">
              <v:path arrowok="t"/>
            </v:shape>
            <v:shape style="position:absolute;left:23160;top:-78219;width:24640;height:18780" coordorigin="23160,-78219" coordsize="24640,18780" path="m2822,2419l2822,207m2779,2419l2866,2419m2779,2050l2866,2050m2779,1680l2866,1680m2779,1313l2866,1313m2779,943l2866,943m2779,574l2866,574m2779,207l2866,207m2822,2419l2822,207m2779,2419l2866,2419m2779,2050l2866,2050m2779,1680l2866,1680m2779,1313l2866,1313m2779,943l2866,943m2779,574l2866,574m2779,207l2866,207m2822,2419l5736,2419m2822,2460l2822,2374m3552,2460l3552,2374m4279,2460l4279,2374m5009,2460l5009,2374m5736,2460l5736,2374m2822,2050l5736,2050m2822,2093l2822,2007m3552,2093l3552,2007m4279,2093l4279,2007m5009,2093l5009,2007m5736,2093l5736,2007e" filled="false" stroked="true" strokeweight=".12pt" strokecolor="#000000">
              <v:path arrowok="t"/>
            </v:shape>
            <v:shape style="position:absolute;left:2824;top:580;width:2270;height:967" type="#_x0000_t75" stroked="false">
              <v:imagedata r:id="rId1382" o:title=""/>
            </v:shape>
            <v:shape style="position:absolute;left:24280;top:-68959;width:1720;height:6760" coordorigin="24280,-68959" coordsize="1720,6760" path="m2942,2112l2942,2103,2935,2095,2928,2095,2918,2095,2914,2103,2914,2112,2914,2119,2918,2129,2928,2129,2935,2129,2942,2119,2942,2112xm3120,1335l3120,1325,3113,1318,3103,1318,3094,1318,3086,1325,3086,1335,3086,1342,3094,1349,3103,1349,3113,1349,3120,1342,3120,1335xe" filled="false" stroked="true" strokeweight=".12pt" strokecolor="#0000ff">
              <v:path arrowok="t"/>
            </v:shape>
            <v:shape style="position:absolute;left:5120;top:1134;width:115;height:142" type="#_x0000_t75" stroked="false">
              <v:imagedata r:id="rId1383" o:title=""/>
            </v:shape>
            <v:shape style="position:absolute;left:43920;top:-69979;width:940;height:800" coordorigin="43920,-69979" coordsize="940,800" path="m5304,1212l5304,1205,5297,1195,5287,1195,5278,1195,5270,1205,5270,1212,5270,1222,5278,1229,5287,1229,5297,1229,5304,1222,5304,1212xm5371,1275l5371,1265,5366,1258,5357,1258,5350,1258,5342,1265,5342,1275,5342,1282,5350,1291,5357,1291,5366,1291,5371,1282,5371,1275xm5383,1258l5383,1251,5376,1243,5366,1243,5357,1243,5350,1251,5350,1258,5350,1267,5357,1275,5366,1275,5376,1275,5383,1267,5383,1258xe" filled="false" stroked="true" strokeweight=".12pt" strokecolor="#0000ff">
              <v:path arrowok="t"/>
            </v:shape>
            <v:shape style="position:absolute;left:5480;top:1120;width:106;height:127" type="#_x0000_t75" stroked="false">
              <v:imagedata r:id="rId1384" o:title=""/>
            </v:shape>
            <v:shape style="position:absolute;left:2824;top:1156;width:2270;height:682" type="#_x0000_t75" stroked="false">
              <v:imagedata r:id="rId1385" o:title=""/>
            </v:shape>
            <v:shape style="position:absolute;left:2914;top:2167;width:29;height:34" coordorigin="2914,2167" coordsize="29,34" path="m2942,2184l2942,2175,2935,2167,2928,2167,2918,2167,2914,2175,2914,2184,2914,2191,2918,2201,2928,2201,2935,2201,2942,2191,2942,2184xe" filled="false" stroked="true" strokeweight=".12pt" strokecolor="#000000">
              <v:path arrowok="t"/>
            </v:shape>
            <v:shape style="position:absolute;left:5120;top:1564;width:115;height:115" type="#_x0000_t75" stroked="false">
              <v:imagedata r:id="rId1386" o:title=""/>
            </v:shape>
            <v:shape style="position:absolute;left:43920;top:-66899;width:940;height:1080" coordorigin="43920,-66899" coordsize="940,1080" path="m5304,1582l5304,1572,5297,1565,5287,1565,5278,1565,5270,1572,5270,1582,5270,1591,5278,1599,5287,1599,5297,1599,5304,1591,5304,1582xm5371,1630l5371,1623,5366,1615,5357,1615,5350,1615,5342,1623,5342,1630,5342,1639,5350,1647,5357,1647,5366,1647,5371,1639,5371,1630xm5383,1680l5383,1671,5376,1663,5366,1663,5357,1663,5350,1671,5350,1680,5350,1687,5357,1695,5366,1695,5376,1695,5383,1687,5383,1680xe" filled="false" stroked="true" strokeweight=".12pt" strokecolor="#000000">
              <v:path arrowok="t"/>
            </v:shape>
            <v:shape style="position:absolute;left:5480;top:1564;width:106;height:146" type="#_x0000_t75" stroked="false">
              <v:imagedata r:id="rId1387" o:title=""/>
            </v:shape>
            <w10:wrap type="none"/>
          </v:group>
        </w:pict>
      </w:r>
      <w:r>
        <w:rPr/>
        <w:pict>
          <v:group style="position:absolute;margin-left:354.524994pt;margin-top:9.625792pt;width:149.65pt;height:114.2pt;mso-position-horizontal-relative:page;mso-position-vertical-relative:paragraph;z-index:19192" coordorigin="7090,193" coordsize="2993,2284">
            <v:line style="position:absolute" from="7135,2431" to="7135,195" stroked="true" strokeweight=".12pt" strokecolor="#d2d2d2">
              <v:stroke dashstyle="longDash"/>
            </v:line>
            <v:line style="position:absolute" from="7138,196" to="7140,196" stroked="true" strokeweight=".12pt" strokecolor="#d2d2d2"/>
            <v:line style="position:absolute" from="7872,2431" to="7872,195" stroked="true" strokeweight=".12pt" strokecolor="#d2d2d2">
              <v:stroke dashstyle="longDash"/>
            </v:line>
            <v:line style="position:absolute" from="7874,196" to="7877,196" stroked="true" strokeweight=".12pt" strokecolor="#d2d2d2"/>
            <v:line style="position:absolute" from="8606,2431" to="8606,195" stroked="true" strokeweight=".12pt" strokecolor="#d2d2d2">
              <v:stroke dashstyle="longDash"/>
            </v:line>
            <v:line style="position:absolute" from="8609,196" to="8611,196" stroked="true" strokeweight=".12pt" strokecolor="#d2d2d2"/>
            <v:line style="position:absolute" from="9343,2431" to="9343,195" stroked="true" strokeweight=".12pt" strokecolor="#d2d2d2">
              <v:stroke dashstyle="longDash"/>
            </v:line>
            <v:line style="position:absolute" from="9346,196" to="9348,196" stroked="true" strokeweight=".12pt" strokecolor="#d2d2d2"/>
            <v:line style="position:absolute" from="10081,195" to="10081,2436" stroked="true" strokeweight=".180083pt" strokecolor="#d2d2d2">
              <v:stroke dashstyle="longDash"/>
            </v:line>
            <v:shape style="position:absolute;left:59460;top:-78319;width:24540;height:18640" coordorigin="59460,-78319" coordsize="24540,18640" path="m7135,2431l10080,2431m7135,1983l10080,1983m7135,1536l10080,1536m7135,1087l10080,1087m7135,641l10080,641m7135,195l10080,195e" filled="false" stroked="true" strokeweight=".12pt" strokecolor="#d2d2d2">
              <v:path arrowok="t"/>
              <v:stroke dashstyle="longDash"/>
            </v:shape>
            <v:shape style="position:absolute;left:7135;top:473;width:2864;height:934" coordorigin="7135,473" coordsize="2864,934" path="m7135,473l7135,687,7138,713,7138,871,7140,905,7140,972,7142,1001,7150,1073,7166,1157,7171,1169,7174,1167,7174,1145,7176,1131,7176,1109,7178,1085,7181,1059,7188,999,7193,977,7195,967,7200,963,7202,963,7202,910,7205,900,7205,891,7205,903,7207,912,7207,934,7210,939,7210,979,7212,996,7214,1013,7217,1030,7219,1047,7219,1056,7219,1049,7222,1042,7222,1011,7224,1011,7224,1008,7224,1013,7226,1011,7226,1008,7226,1011,7229,1011,7229,1047,7231,1061,7234,1075,7236,1095,7236,1111,7238,1123,7241,1135,7246,1150,7250,1167,7255,1181,7262,1193,7272,1215,7277,1219,7277,1222,7279,1222,7279,1215,7282,1207,7282,1198,7284,1186,7286,1169,7289,1140,7294,1121,7296,1102,7301,1080,7306,1063,7308,1059,7310,1054,7310,1056,7313,1059,7313,1071,7315,1078,7315,1102,7318,1114,7320,1128,7322,1145,7325,1157,7330,1169,7334,1183,7339,1193,7344,1203,7349,1212,7349,1215,7351,1212,7351,1200,7354,1191,7356,1179,7358,1162,7361,1135,7363,1116,7368,1099,7373,1075,7378,1061,7378,1042,7380,1037,7380,1013,7382,996,7382,991,7382,999,7385,999,7385,972,7387,972,7387,982,7390,982,7390,999,7392,1006,7392,1018,7394,1037,7394,1054,7397,1071,7399,1090,7402,1107,7404,1128,7409,1145,7414,1162,7418,1176,7426,1191,7430,1203,7440,1217,7450,1227,7454,1231,7466,1248,7478,1258,7490,1267,7505,1277,7519,1284,7524,1287,7538,1294,7555,1303,7560,1306,7572,1313,7591,1318,7594,1320,7608,1325,7627,1330,7630,1332,7644,1337,7661,1342,7666,1344,7680,1347,7702,1351,7718,1354,7735,1356,7750,1359,7769,1361,7774,1361,7774,1363,7776,1363,7776,1361,7778,1361,7781,1356,7786,1347,7788,1339,7793,1327,7795,1313,7800,1301,7802,1287,7807,1275,7814,1270,7822,1272,7829,1277,7838,1282,7843,1284,7846,1284,7848,1282,7848,1275,7850,1267,7855,1248,7860,1236,7865,1210,7865,1207,7867,1207,7867,1198,7870,1195,7870,1176,7872,1174,7872,1138,7874,1119,7874,1068,7877,1068,7877,1085,7879,1087,7879,1095,7882,1095,7882,1097,7882,1095,7884,1095,7884,1087,7886,1085,7886,1078,7889,1073,7891,1066,7894,1059,7896,1054,7898,1047,7906,1039,7908,1051,7913,1083,7918,1104,7925,1140,7934,1164,7944,1181,7949,1188,7961,1215,7980,1231,7985,1236,7997,1253,8014,1265,8018,1267,8033,1279,8050,1289,8054,1291,8066,1301,8086,1308,8090,1308,8102,1315,8119,1323,8126,1323,8138,1330,8155,1335,8160,1335,8174,1339,8191,1344,8196,1344,8208,1349,8227,1354,8232,1354,8244,1359,8261,1361,8266,1361,8280,1366,8297,1368,8302,1371,8316,1371,8333,1375,8338,1375,8350,1378,8369,1380,8371,1380,8386,1383,8402,1385,8407,1385,8422,1387,8438,1387,8443,1390,8458,1390,8474,1392,8479,1392,8491,1395,8510,1397,8513,1397,8527,1399,8549,1399,8563,1402,8580,1404,8597,1404,8614,1407,8621,1407,8623,1404,8623,1191,8626,1167,8626,1085,8628,1054,8628,970,8630,946,8630,895,8633,876,8633,857,8635,850,8635,843,8638,840,8640,835,8645,835,8647,833,8650,833,8650,828,8652,826,8652,778,8654,768,8654,763,8654,785,8657,792,8657,864,8659,876,8659,917,8662,917,8662,936,8664,939,8664,963,8666,965,8666,989,8669,994,8669,996,8669,991,8671,991,8671,994,8674,999,8674,1008,8676,1015,8676,1020,8678,1027,8681,1035,8683,1044,8686,1051,8688,1056,8690,1068,8702,1135,8726,1188,8738,1215,8755,1231,8760,1236,8762,1236,8762,1239,8762,1236,8765,1236,8765,1231,8767,1229,8767,1224,8770,1217,8774,1203,8779,1188,8782,1179,8789,1155,8791,1155,8791,1047,8794,1037,8794,991,8796,989,8796,987,8796,1008,8798,1011,8798,1027,8801,1032,8801,1037,8803,1042,8806,1049,8810,1056,8810,1059,8815,1066,8818,1071,8822,1073,8825,1075,8827,1080,8832,1104,8832,1111,8834,1111,8839,1111,8842,1109,8844,1104,8849,1104,8854,1102,8858,1099,8863,1097,8866,1097,8868,1099,8868,1102,8870,1102,8873,1102,8875,1099,8878,1099,8880,1102,8882,1119,8885,1131,8890,1147,8894,1162,8897,1174,8902,1186,8909,1200,8916,1212,8923,1224,8933,1234,8938,1239,8950,1255,8969,1267,8971,1270,8974,1270,8976,1267,8976,1258,8978,1248,8981,1236,8981,1219,8986,1186,8990,1162,8993,1140,8993,1123,8995,1116,8995,1099,8998,1085,8998,1073,9000,1054,9005,1039,9005,1032,9007,1044,9007,1047,9010,1047,9010,1051,9012,1054,9012,1056,9014,1059,9017,1061,9017,1066,9022,1071,9024,1073,9026,1075,9029,1075,9034,1078,9038,1099,9043,1116,9050,1140,9058,1159,9065,1179,9074,1195,9079,1203,9091,1222,9103,1236,9113,1246,9127,1255,9146,1267,9149,1270,9163,1282,9180,1291,9185,1291,9199,1301,9216,1308,9221,1311,9233,1318,9252,1323,9254,1325,9266,1327,9286,1335,9290,1337,9293,1337,9293,1318,9295,1303,9295,1183,9298,1157,9298,1102,9300,1066,9300,1027,9302,994,9302,924,9305,912,9307,898,9307,883,9310,874,9312,869,9312,867,9314,864,9319,862,9322,859,9324,857,9326,859,9326,879,9329,886,9329,927,9331,939,9334,948,9336,958,9338,967,9341,975,9348,982,9353,984,9358,984,9358,912,9360,912,9360,951,9362,958,9362,1003,9365,1003,9365,831,9365,835,9367,840,9367,898,9370,907,9370,939,9372,953,9372,975,9374,977,9374,979,9374,953,9377,946,9377,939,9377,946,9379,951,9379,972,9382,982,9382,991,9382,979,9384,972,9384,967,9384,975,9386,982,9386,991,9389,1001,9389,1011,9391,1011,9391,1013,9391,1006,9394,1006,9394,1015,9396,1023,9396,1044,9398,1059,9398,1073,9401,1090,9403,1109,9406,1123,9410,1145,9415,1162,9420,1179,9427,1193,9432,1203,9442,1217,9451,1229,9468,1246,9490,1260,9504,1267,9504,982,9506,951,9506,790,9509,773,9509,739,9511,737,9511,735,9514,735,9521,735,9528,735,9530,735,9530,831,9533,838,9533,895,9535,910,9535,931,9538,955,9538,989,9540,1015,9540,1039,9542,1061,9547,1085,9552,1119,9557,1135,9562,1157,9569,1176,9574,1186,9574,1188,9576,1191,9576,1195,9578,1198,9581,1193,9583,1188,9586,1176,9590,1157,9595,1135,9600,1104,9610,1083,9614,1104,9622,1128,9631,1155,9641,1176,9643,1186,9655,1207,9667,1222,9679,1234,9679,1236,9682,1236,9682,1234,9684,1231,9684,1229,9686,1222,9689,1215,9691,1205,9696,1195,9698,1179,9706,1164,9706,1133,9708,1119,9708,1109,9710,1111,9710,1123,9713,1133,9715,1147,9715,1155,9718,1157,9720,1155,9722,1150,9725,1145,9727,1140,9732,1133,9734,1128,9739,1121,9744,1131,9749,1147,9751,1150,9751,1159,9754,1164,9754,1174,9756,1179,9756,1183,9758,1186,9763,1186,9766,1183,9770,1179,9778,1167,9785,1157,9794,1171,9802,1186,9811,1203,9826,1219,9838,1231,9852,1243,9869,1258,9888,1267,9890,1270,9905,1279,9922,1289,9926,1291,9943,1303,9962,1311,9991,1318,9998,1320e" filled="false" stroked="true" strokeweight=".12pt" strokecolor="#0000ff">
              <v:path arrowok="t"/>
            </v:shape>
            <v:shape style="position:absolute;left:7135;top:1044;width:2864;height:471" coordorigin="7135,1044" coordsize="2864,471" path="m7135,1044l7135,1181,7138,1198,7138,1275,7140,1287,7140,1315,7142,1327,7145,1342,7147,1351,7150,1359,7154,1375,7159,1380,7166,1395,7171,1399,7171,1366,7174,1359,7174,1342,7176,1335,7176,1325,7178,1318,7181,1311,7183,1303,7186,1299,7188,1291,7190,1289,7193,1284,7195,1282,7200,1279,7200,1277,7202,1275,7202,1241,7205,1239,7205,1236,7205,1270,7207,1275,7207,1272,7210,1279,7210,1308,7212,1315,7214,1320,7217,1332,7219,1339,7219,1301,7222,1294,7222,1289,7222,1301,7224,1301,7224,1311,7224,1306,7226,1303,7226,1308,7229,1313,7229,1351,7231,1359,7234,1366,7236,1373,7236,1378,7238,1383,7241,1387,7246,1395,7250,1402,7255,1407,7262,1414,7272,1421,7277,1423,7277,1409,7279,1407,7279,1385,7282,1380,7282,1375,7284,1371,7286,1363,7289,1354,7294,1349,7296,1342,7301,1335,7306,1327,7308,1327,7310,1325,7310,1335,7313,1349,7313,1363,7315,1371,7315,1380,7318,1385,7320,1390,7322,1395,7325,1399,7330,1404,7334,1409,7339,1414,7344,1419,7349,1421,7349,1397,7351,1395,7351,1378,7354,1373,7356,1368,7358,1361,7361,1351,7363,1347,7368,1342,7373,1332,7378,1327,7378,1299,7380,1299,7380,1289,7382,1284,7382,1308,7382,1303,7385,1301,7385,1277,7385,1284,7387,1287,7387,1301,7390,1303,7390,1308,7392,1315,7392,1335,7394,1347,7394,1354,7397,1361,7399,1371,7402,1378,7404,1385,7409,1392,7414,1399,7418,1404,7426,1411,7430,1416,7440,1421,7450,1428,7454,1431,7466,1440,7478,1443,7490,1445,7505,1450,7519,1455,7524,1455,7538,1464,7560,1464,7572,1471,7594,1471,7608,1479,7630,1479,7644,1483,7666,1483,7680,1488,7718,1488,7735,1491,7750,1491,7769,1493,7771,1493,7771,1491,7774,1491,7774,1483,7776,1479,7776,1474,7778,1469,7778,1464,7781,1457,7786,1447,7788,1440,7793,1435,7795,1431,7800,1426,7802,1421,7807,1419,7814,1438,7822,1447,7829,1452,7838,1455,7843,1457,7843,1440,7846,1438,7846,1431,7848,1428,7848,1419,7850,1414,7855,1407,7860,1402,7865,1392,7865,1387,7867,1387,7867,1371,7870,1368,7870,1363,7870,1366,7870,1349,7872,1344,7872,1311,7874,1306,7874,1301,7874,1339,7877,1351,7877,1371,7877,1366,7879,1363,7879,1354,7882,1354,7882,1344,7884,1344,7884,1337,7886,1337,7886,1335,7889,1330,7891,1327,7894,1327,7896,1325,7898,1323,7906,1318,7908,1337,7913,1359,7918,1371,7925,1387,7934,1397,7944,1404,7949,1409,7961,1421,7980,1431,7985,1431,7997,1443,8014,1445,8018,1445,8033,1455,8050,1457,8054,1457,8066,1464,8086,1467,8090,1467,8102,1474,8126,1474,8138,1479,8155,1481,8160,1481,8174,1483,8191,1486,8196,1486,8208,1491,8232,1491,8244,1493,8266,1493,8280,1498,8302,1498,8316,1500,8338,1500,8350,1503,8371,1503,8386,1505,8407,1505,8422,1507,8479,1507,8491,1510,8513,1510,8527,1512,8549,1512,8563,1515,8580,1512,8585,1512,8597,1515,8621,1515,8621,1339,8623,1332,8623,1279,8626,1277,8626,1265,8628,1260,8628,1248,8630,1243,8630,1231,8633,1227,8633,1222,8635,1219,8635,1217,8640,1217,8642,1215,8650,1215,8650,1207,8652,1205,8652,1176,8654,1174,8654,1205,8657,1210,8657,1251,8659,1253,8659,1267,8659,1258,8662,1258,8662,1279,8664,1282,8664,1291,8666,1291,8666,1306,8669,1308,8669,1294,8671,1294,8671,1306,8674,1308,8674,1313,8676,1315,8676,1318,8678,1323,8681,1325,8683,1330,8686,1332,8688,1335,8690,1344,8693,1361,8698,1375,8702,1385,8710,1395,8722,1404,8726,1409,8738,1421,8755,1431,8760,1431,8762,1431,8762,1414,8765,1409,8765,1407,8767,1404,8767,1399,8770,1397,8774,1390,8779,1385,8782,1380,8789,1373,8789,1354,8791,1347,8791,1253,8791,1270,8794,1272,8794,1270,8794,1284,8796,1287,8796,1325,8796,1320,8798,1320,8798,1323,8801,1325,8801,1327,8803,1327,8806,1330,8810,1335,8815,1337,8818,1339,8822,1339,8825,1342,8827,1349,8832,1371,8832,1361,8834,1361,8834,1359,8837,1356,8839,1356,8842,1354,8849,1354,8854,1351,8866,1351,8868,1359,8868,1354,8870,1354,8870,1351,8875,1351,8878,1351,8880,1359,8882,1378,8885,1385,8890,1395,8894,1399,8897,1404,8902,1409,8909,1416,8916,1421,8923,1426,8933,1431,8938,1433,8950,1443,8969,1447,8971,1447,8971,1445,8974,1443,8974,1416,8976,1409,8976,1397,8978,1392,8981,1385,8981,1378,8986,1368,8990,1361,8993,1354,8993,1342,8995,1337,8995,1332,8998,1327,8998,1323,9000,1318,9005,1313,9005,1308,9007,1332,9010,1332,9010,1335,9012,1335,9014,1335,9017,1337,9022,1339,9024,1339,9026,1342,9029,1342,9034,1344,9038,1361,9043,1373,9050,1387,9058,1395,9065,1404,9074,1411,9079,1416,9091,1428,9103,1431,9113,1435,9127,1440,9146,1445,9149,1447,9163,1457,9180,1459,9185,1459,9199,1464,9216,1467,9221,1467,9233,1474,9254,1474,9266,1479,9286,1481,9290,1481,9290,1416,9293,1404,9293,1342,9295,1332,9295,1301,9298,1296,9298,1287,9300,1279,9300,1272,9302,1265,9302,1248,9305,1246,9307,1241,9307,1236,9310,1234,9312,1231,9314,1229,9319,1229,9322,1227,9324,1227,9326,1229,9326,1253,9329,1255,9329,1272,9331,1277,9334,1279,9336,1284,9338,1287,9341,1289,9348,1291,9353,1294,9358,1294,9358,1227,9358,1258,9360,1263,9360,1313,9362,1318,9362,1327,9362,1275,9365,1265,9365,1200,9365,1229,9367,1234,9367,1267,9370,1272,9370,1289,9372,1294,9372,1301,9372,1294,9374,1294,9374,1258,9377,1255,9377,1284,9379,1289,9379,1303,9382,1308,9382,1272,9384,1267,9384,1299,9386,1301,9386,1308,9389,1315,9389,1308,9391,1308,9391,1296,9391,1303,9394,1306,9394,1327,9396,1337,9396,1351,9398,1359,9398,1368,9401,1373,9403,1380,9406,1385,9410,1395,9415,1399,9420,1407,9427,1414,9432,1416,9442,1423,9451,1428,9468,1438,9490,1443,9504,1445,9504,1203,9506,1198,9506,1176,9509,1171,9509,1164,9511,1164,9514,1164,9521,1164,9523,1164,9526,1162,9528,1164,9530,1164,9530,1224,9533,1227,9533,1267,9535,1275,9535,1284,9538,1308,9538,1325,9540,1337,9540,1347,9542,1356,9547,1366,9552,1380,9557,1385,9562,1395,9569,1402,9574,1407,9574,1423,9574,1421,9576,1421,9576,1411,9578,1404,9578,1399,9581,1392,9583,1385,9586,1375,9590,1368,9595,1356,9600,1347,9610,1337,9614,1366,9622,1378,9631,1395,9641,1402,9643,1404,9655,1421,9667,1423,9679,1431,9679,1421,9682,1419,9682,1409,9684,1407,9684,1404,9686,1399,9689,1395,9691,1392,9696,1387,9698,1380,9706,1378,9706,1325,9708,1320,9708,1368,9710,1378,9710,1395,9713,1399,9715,1404,9715,1385,9718,1383,9718,1380,9720,1378,9720,1375,9722,1373,9725,1371,9727,1368,9732,1366,9734,1361,9739,1361,9744,1375,9749,1387,9749,1404,9751,1407,9751,1421,9754,1419,9754,1414,9756,1409,9756,1404,9758,1402,9763,1397,9766,1392,9770,1387,9778,1383,9785,1378,9794,1397,9802,1407,9811,1414,9826,1421,9838,1428,9852,1435,9869,1440,9888,1445,9890,1447,9905,1457,9926,1457,9943,1467,9962,1467,9991,1471,9998,1471e" filled="false" stroked="true" strokeweight=".12pt" strokecolor="#000000">
              <v:path arrowok="t"/>
            </v:shape>
            <v:shape style="position:absolute;left:59100;top:-78319;width:24900;height:19000" coordorigin="59100,-78319" coordsize="24900,19000" path="m7135,2431l7135,195m7092,2431l7181,2431m7092,1983l7181,1983m7092,1536l7181,1536m7092,1087l7181,1087m7092,641l7181,641m7092,195l7181,195m7135,2431l7135,195m7092,2431l7181,2431m7092,1983l7181,1983m7092,1536l7181,1536m7092,1087l7181,1087m7092,641l7181,641m7092,195l7181,195m7135,2431l10080,2431m7135,2475l7135,2388m7872,2475l7872,2388m8606,2475l8606,2388m9343,2475l9343,2388m10080,2475l10080,2388m7135,1983l10080,1983m7135,2026l7135,1939m7872,2026l7872,1939m8606,2026l8606,1939m9343,2026l9343,1939m10080,2026l10080,1939e" filled="false" stroked="true" strokeweight=".12pt" strokecolor="#000000">
              <v:path arrowok="t"/>
            </v:shape>
            <v:shape style="position:absolute;left:59480;top:-70839;width:140;height:280" coordorigin="59480,-70839" coordsize="140,280" path="m7154,1109l7154,1099,7147,1092m7138,1126l7138,1126,7147,1126,7154,1119,7154,1109e" filled="false" stroked="true" strokeweight=".12pt" strokecolor="#0000ff">
              <v:path arrowok="t"/>
            </v:shape>
            <v:shape style="position:absolute;left:59480;top:-72199;width:4540;height:11260" coordorigin="59480,-72199" coordsize="4540,11260" path="m7169,1152l7169,1145,7162,1135,7154,1135,7145,1135,7138,1145,7138,1152,7138,1162,7145,1169,7154,1169,7162,1169,7169,1162,7169,1152xm7188,1181l7188,1171,7181,1164,7171,1164,7162,1164,7154,1171,7154,1181,7154,1188,7162,1195,7171,1195,7181,1195,7188,1188,7188,1181xm7207,1195l7207,1186,7200,1179,7190,1179,7181,1179,7174,1186,7174,1195,7174,1205,7181,1212,7190,1212,7200,1212,7207,1205,7207,1195xm7222,991l7222,982,7217,975,7207,975,7198,975,7193,982,7193,991,7193,1001,7198,1008,7207,1008,7217,1008,7222,1001,7222,991xm7241,960l7241,953,7234,946,7224,946,7214,946,7207,953,7207,960,7207,970,7214,977,7224,977,7234,977,7241,970,7241,960xm7258,2266l7258,2256,7250,2249,7241,2249,7234,2249,7226,2256,7226,2266,7226,2273,7234,2280,7241,2280,7250,2280,7258,2273,7258,2266xm7277,960l7277,953,7270,946,7260,946,7250,946,7246,953,7246,960,7246,970,7250,977,7260,977,7270,977,7277,970,7277,960xm7294,1006l7294,996,7286,989,7277,989,7267,989,7260,996,7260,1006,7260,1015,7267,1023,7277,1023,7286,1023,7294,1015,7294,1006xm7310,1051l7310,1042,7303,1035,7294,1035,7286,1035,7279,1042,7279,1051,7279,1059,7286,1068,7294,1068,7303,1068,7310,1059,7310,1051xm7330,1066l7330,1056,7322,1049,7313,1049,7303,1049,7296,1056,7296,1066,7296,1075,7303,1083,7313,1083,7322,1083,7330,1075,7330,1066xm7346,946l7346,936,7339,929,7330,929,7322,929,7315,936,7315,946,7315,955,7322,963,7330,963,7339,963,7346,955,7346,946xm7366,1020l7366,1011,7358,1003,7349,1003,7339,1003,7332,1011,7332,1020,7332,1030,7339,1037,7349,1037,7358,1037,7366,1030,7366,1020xm7382,1109l7382,1099,7375,1092,7366,1092,7358,1092,7351,1099,7351,1109,7351,1119,7358,1126,7366,1126,7375,1126,7382,1119,7382,1109xm7399,1123l7399,1114,7392,1107,7382,1107,7375,1107,7368,1114,7368,1123,7368,1133,7375,1140,7382,1140,7392,1140,7399,1133,7399,1123xm7418,1167l7418,1157,7411,1150,7402,1150,7392,1150,7385,1157,7385,1167,7385,1176,7392,1183,7402,1183,7411,1183,7418,1176,7418,1167xm7438,1138l7438,1128,7428,1121,7418,1121,7411,1121,7402,1128,7402,1138,7402,1147,7411,1155,7421,1155,7428,1155,7438,1147,7438,1138xm7452,1181l7452,1171,7445,1164,7435,1164,7428,1164,7421,1171,7421,1181,7421,1188,7428,1195,7435,1195,7445,1195,7452,1188,7452,1181xm7471,1222l7471,1215,7464,1205,7454,1205,7445,1205,7438,1215,7438,1222,7438,1231,7445,1239,7454,1239,7464,1239,7471,1231,7471,1222xm7507,1251l7507,1241,7500,1234,7493,1234,7483,1234,7476,1241,7476,1251,7476,1260,7483,1267,7493,1267,7500,1267,7507,1260,7507,1251xm7524,1109l7524,1099,7517,1092,7507,1092,7498,1092,7490,1099,7490,1109,7490,1119,7498,1126,7507,1126,7517,1126,7524,1119,7524,1109xm7541,1167l7541,1157,7534,1150,7524,1150,7514,1150,7507,1157,7507,1167,7507,1176,7514,1183,7524,1183,7534,1183,7541,1176,7541,1167xm7558,1207l7558,1200,7550,1193,7543,1193,7534,1193,7526,1200,7526,1207,7526,1217,7534,1224,7543,1224,7550,1224,7558,1217,7558,1207xm7577,1265l7577,1255,7570,1248,7560,1248,7550,1248,7543,1255,7543,1265,7543,1275,7550,1282,7560,1282,7570,1282,7577,1275,7577,1265xm7594,1291l7594,1284,7586,1275,7577,1275,7570,1275,7562,1284,7562,1291,7562,1301,7570,1308,7577,1308,7586,1308,7594,1301,7594,1291xm7613,1318l7613,1311,7603,1303,7594,1303,7586,1303,7577,1311,7577,1318,7577,1327,7586,1335,7596,1335,7603,1335,7613,1327,7613,1318xm7630,1222l7630,1215,7622,1205,7613,1205,7603,1205,7596,1215,7596,1222,7596,1231,7603,1239,7613,1239,7622,1239,7630,1231,7630,1222xm7646,1251l7646,1241,7639,1234,7630,1234,7622,1234,7615,1241,7615,1251,7615,1260,7622,1267,7630,1267,7639,1267,7646,1260,7646,1251xm7663,1279l7663,1270,7656,1263,7646,1263,7639,1263,7630,1270,7630,1279,7630,1289,7639,1296,7646,1296,7656,1296,7663,1289,7663,1279xm7682,977l7682,967,7675,960,7666,960,7656,960,7649,967,7649,977,7649,984,7656,991,7666,991,7675,991,7682,984,7682,977xe" filled="false" stroked="true" strokeweight=".12pt" strokecolor="#0000ff">
              <v:path arrowok="t"/>
            </v:shape>
            <v:shape style="position:absolute;left:7720;top:1002;width:494;height:334" type="#_x0000_t75" stroked="false">
              <v:imagedata r:id="rId1388" o:title=""/>
            </v:shape>
            <v:shape style="position:absolute;left:7136;top:789;width:2856;height:912" type="#_x0000_t75" stroked="false">
              <v:imagedata r:id="rId1389" o:title=""/>
            </v:shape>
            <v:shape style="position:absolute;left:7226;top:1879;width:32;height:36" coordorigin="7226,1879" coordsize="32,36" path="m7258,1899l7258,1889,7250,1879,7241,1879,7234,1879,7226,1889,7226,1896,7226,1906,7234,1915,7241,1915,7250,1915,7258,1906,7258,1899xe" filled="false" stroked="true" strokeweight=".12pt" strokecolor="#000000">
              <v:path arrowok="t"/>
            </v:shape>
            <v:shape style="position:absolute;left:9820;top:1530;width:108;height:108" type="#_x0000_t75" stroked="false">
              <v:imagedata r:id="rId1390" o:title=""/>
            </v:shape>
            <v:shape style="position:absolute;left:9960;top:1570;width:32;height:29" coordorigin="9960,1570" coordsize="32,29" path="m9991,1584l9991,1575,9984,1570,9977,1570,9967,1570,9960,1575,9960,1584,9960,1591,9967,1599,9977,1599,9984,1599,9991,1591,9991,1584xe" filled="false" stroked="true" strokeweight=".12pt" strokecolor="#000000">
              <v:path arrowok="t"/>
            </v:shape>
            <w10:wrap type="none"/>
          </v:group>
        </w:pict>
      </w:r>
      <w:r>
        <w:rPr>
          <w:w w:val="105"/>
          <w:sz w:val="14"/>
        </w:rPr>
        <w:t>0.</w:t>
      </w:r>
      <w:r>
        <w:rPr>
          <w:spacing w:val="-30"/>
          <w:w w:val="105"/>
          <w:sz w:val="14"/>
        </w:rPr>
        <w:t> </w:t>
      </w:r>
      <w:r>
        <w:rPr>
          <w:w w:val="105"/>
          <w:sz w:val="14"/>
        </w:rPr>
        <w:t>25</w:t>
        <w:tab/>
      </w:r>
      <w:r>
        <w:rPr>
          <w:spacing w:val="3"/>
          <w:w w:val="105"/>
          <w:position w:val="1"/>
          <w:sz w:val="14"/>
        </w:rPr>
        <w:t>0.4</w:t>
      </w:r>
    </w:p>
    <w:p>
      <w:pPr>
        <w:pStyle w:val="BodyText"/>
        <w:spacing w:before="4"/>
        <w:rPr>
          <w:sz w:val="10"/>
        </w:rPr>
      </w:pPr>
    </w:p>
    <w:p>
      <w:pPr>
        <w:tabs>
          <w:tab w:pos="5228" w:val="left" w:leader="none"/>
        </w:tabs>
        <w:spacing w:before="87"/>
        <w:ind w:left="839" w:right="828" w:firstLine="0"/>
        <w:jc w:val="left"/>
        <w:rPr>
          <w:sz w:val="14"/>
        </w:rPr>
      </w:pPr>
      <w:r>
        <w:rPr>
          <w:w w:val="105"/>
          <w:sz w:val="14"/>
        </w:rPr>
        <w:t>0.</w:t>
      </w:r>
      <w:r>
        <w:rPr>
          <w:spacing w:val="-30"/>
          <w:w w:val="105"/>
          <w:sz w:val="14"/>
        </w:rPr>
        <w:t> </w:t>
      </w:r>
      <w:r>
        <w:rPr>
          <w:w w:val="105"/>
          <w:sz w:val="14"/>
        </w:rPr>
        <w:t>20</w:t>
        <w:tab/>
      </w:r>
      <w:r>
        <w:rPr>
          <w:spacing w:val="3"/>
          <w:w w:val="105"/>
          <w:position w:val="-6"/>
          <w:sz w:val="14"/>
        </w:rPr>
        <w:t>0.3</w:t>
      </w:r>
    </w:p>
    <w:p>
      <w:pPr>
        <w:spacing w:after="0"/>
        <w:jc w:val="left"/>
        <w:rPr>
          <w:sz w:val="14"/>
        </w:rPr>
        <w:sectPr>
          <w:type w:val="continuous"/>
          <w:pgSz w:w="12240" w:h="15840"/>
          <w:pgMar w:top="1160" w:bottom="280" w:left="1580" w:right="1580"/>
        </w:sectPr>
      </w:pPr>
    </w:p>
    <w:p>
      <w:pPr>
        <w:pStyle w:val="BodyText"/>
        <w:rPr>
          <w:sz w:val="12"/>
        </w:rPr>
      </w:pPr>
    </w:p>
    <w:p>
      <w:pPr>
        <w:spacing w:before="0"/>
        <w:ind w:left="0" w:right="0" w:firstLine="0"/>
        <w:jc w:val="right"/>
        <w:rPr>
          <w:sz w:val="14"/>
        </w:rPr>
      </w:pPr>
      <w:r>
        <w:rPr/>
        <w:pict>
          <v:group style="position:absolute;margin-left:108.479996pt;margin-top:9.325736pt;width:6.6pt;height:26.2pt;mso-position-horizontal-relative:page;mso-position-vertical-relative:paragraph;z-index:19168" coordorigin="2170,187" coordsize="132,524">
            <v:shape style="position:absolute;left:2170;top:347;width:106;height:362" type="#_x0000_t75" stroked="false">
              <v:imagedata r:id="rId1391" o:title=""/>
            </v:shape>
            <v:shape style="position:absolute;left:2170;top:187;width:132;height:101" type="#_x0000_t75" stroked="false">
              <v:imagedata r:id="rId1392" o:title=""/>
            </v:shape>
            <w10:wrap type="none"/>
          </v:group>
        </w:pict>
      </w:r>
      <w:r>
        <w:rPr>
          <w:sz w:val="14"/>
        </w:rPr>
        <w:t>0. 15</w:t>
      </w:r>
    </w:p>
    <w:p>
      <w:pPr>
        <w:pStyle w:val="BodyText"/>
        <w:spacing w:before="1"/>
        <w:rPr>
          <w:sz w:val="18"/>
        </w:rPr>
      </w:pPr>
    </w:p>
    <w:p>
      <w:pPr>
        <w:spacing w:before="0"/>
        <w:ind w:left="0" w:right="0" w:firstLine="0"/>
        <w:jc w:val="right"/>
        <w:rPr>
          <w:sz w:val="14"/>
        </w:rPr>
      </w:pPr>
      <w:r>
        <w:rPr>
          <w:sz w:val="14"/>
        </w:rPr>
        <w:t>0. 10</w:t>
      </w:r>
    </w:p>
    <w:p>
      <w:pPr>
        <w:pStyle w:val="BodyText"/>
        <w:spacing w:before="1"/>
        <w:rPr>
          <w:sz w:val="18"/>
        </w:rPr>
      </w:pPr>
    </w:p>
    <w:p>
      <w:pPr>
        <w:spacing w:before="0"/>
        <w:ind w:left="0" w:right="0" w:firstLine="0"/>
        <w:jc w:val="right"/>
        <w:rPr>
          <w:sz w:val="14"/>
        </w:rPr>
      </w:pPr>
      <w:r>
        <w:rPr>
          <w:sz w:val="14"/>
        </w:rPr>
        <w:t>0. 05</w:t>
      </w:r>
    </w:p>
    <w:p>
      <w:pPr>
        <w:pStyle w:val="BodyText"/>
        <w:spacing w:before="10"/>
        <w:rPr>
          <w:sz w:val="17"/>
        </w:rPr>
      </w:pPr>
    </w:p>
    <w:p>
      <w:pPr>
        <w:spacing w:before="0"/>
        <w:ind w:left="0" w:right="0" w:firstLine="0"/>
        <w:jc w:val="right"/>
        <w:rPr>
          <w:sz w:val="14"/>
        </w:rPr>
      </w:pPr>
      <w:r>
        <w:rPr>
          <w:w w:val="105"/>
          <w:sz w:val="14"/>
        </w:rPr>
        <w:t>-0. 00</w:t>
      </w:r>
    </w:p>
    <w:p>
      <w:pPr>
        <w:pStyle w:val="BodyText"/>
        <w:rPr>
          <w:sz w:val="14"/>
        </w:rPr>
      </w:pPr>
      <w:r>
        <w:rPr/>
        <w:br w:type="column"/>
      </w:r>
      <w:r>
        <w:rPr>
          <w:sz w:val="14"/>
        </w:rPr>
      </w:r>
    </w:p>
    <w:p>
      <w:pPr>
        <w:spacing w:before="124"/>
        <w:ind w:left="786" w:right="0" w:firstLine="0"/>
        <w:jc w:val="left"/>
        <w:rPr>
          <w:sz w:val="14"/>
        </w:rPr>
      </w:pPr>
      <w:r>
        <w:rPr>
          <w:w w:val="105"/>
          <w:sz w:val="14"/>
        </w:rPr>
        <w:t>0.2</w:t>
      </w:r>
    </w:p>
    <w:p>
      <w:pPr>
        <w:pStyle w:val="BodyText"/>
        <w:rPr>
          <w:sz w:val="14"/>
        </w:rPr>
      </w:pPr>
    </w:p>
    <w:p>
      <w:pPr>
        <w:pStyle w:val="BodyText"/>
        <w:rPr>
          <w:sz w:val="11"/>
        </w:rPr>
      </w:pPr>
    </w:p>
    <w:p>
      <w:pPr>
        <w:spacing w:before="0"/>
        <w:ind w:left="786" w:right="0" w:firstLine="0"/>
        <w:jc w:val="left"/>
        <w:rPr>
          <w:sz w:val="14"/>
        </w:rPr>
      </w:pPr>
      <w:r>
        <w:rPr/>
        <w:pict>
          <v:group style="position:absolute;margin-left:327.839996pt;margin-top:-20.554243pt;width:6.75pt;height:26.4pt;mso-position-horizontal-relative:page;mso-position-vertical-relative:paragraph;z-index:19216" coordorigin="6557,-411" coordsize="135,528">
            <v:shape style="position:absolute;left:6557;top:-248;width:108;height:365" type="#_x0000_t75" stroked="false">
              <v:imagedata r:id="rId1393" o:title=""/>
            </v:shape>
            <v:shape style="position:absolute;left:6557;top:-411;width:134;height:103" type="#_x0000_t75" stroked="false">
              <v:imagedata r:id="rId1394" o:title=""/>
            </v:shape>
            <w10:wrap type="none"/>
          </v:group>
        </w:pict>
      </w:r>
      <w:r>
        <w:rPr>
          <w:w w:val="105"/>
          <w:sz w:val="14"/>
        </w:rPr>
        <w:t>0.1</w:t>
      </w:r>
    </w:p>
    <w:p>
      <w:pPr>
        <w:pStyle w:val="BodyText"/>
        <w:rPr>
          <w:sz w:val="14"/>
        </w:rPr>
      </w:pPr>
    </w:p>
    <w:p>
      <w:pPr>
        <w:spacing w:before="124"/>
        <w:ind w:left="786" w:right="0" w:firstLine="0"/>
        <w:jc w:val="left"/>
        <w:rPr>
          <w:sz w:val="14"/>
        </w:rPr>
      </w:pPr>
      <w:r>
        <w:rPr>
          <w:w w:val="105"/>
          <w:sz w:val="14"/>
        </w:rPr>
        <w:t>0.0</w:t>
      </w:r>
    </w:p>
    <w:p>
      <w:pPr>
        <w:spacing w:after="0"/>
        <w:jc w:val="left"/>
        <w:rPr>
          <w:sz w:val="14"/>
        </w:rPr>
        <w:sectPr>
          <w:type w:val="continuous"/>
          <w:pgSz w:w="12240" w:h="15840"/>
          <w:pgMar w:top="1160" w:bottom="280" w:left="1580" w:right="1580"/>
          <w:cols w:num="2" w:equalWidth="0">
            <w:col w:w="1131" w:space="3311"/>
            <w:col w:w="4638"/>
          </w:cols>
        </w:sectPr>
      </w:pPr>
    </w:p>
    <w:p>
      <w:pPr>
        <w:pStyle w:val="BodyText"/>
        <w:spacing w:before="7"/>
        <w:rPr>
          <w:sz w:val="10"/>
        </w:rPr>
      </w:pPr>
    </w:p>
    <w:p>
      <w:pPr>
        <w:spacing w:after="0"/>
        <w:rPr>
          <w:sz w:val="10"/>
        </w:rPr>
        <w:sectPr>
          <w:type w:val="continuous"/>
          <w:pgSz w:w="12240" w:h="15840"/>
          <w:pgMar w:top="1160" w:bottom="280" w:left="1580" w:right="1580"/>
        </w:sectPr>
      </w:pPr>
    </w:p>
    <w:p>
      <w:pPr>
        <w:spacing w:before="86"/>
        <w:ind w:left="0" w:right="0" w:firstLine="0"/>
        <w:jc w:val="right"/>
        <w:rPr>
          <w:sz w:val="14"/>
        </w:rPr>
      </w:pPr>
      <w:r>
        <w:rPr>
          <w:w w:val="105"/>
          <w:sz w:val="14"/>
        </w:rPr>
        <w:t>-0. 05</w:t>
      </w:r>
    </w:p>
    <w:p>
      <w:pPr>
        <w:pStyle w:val="BodyText"/>
        <w:rPr>
          <w:sz w:val="14"/>
        </w:rPr>
      </w:pPr>
      <w:r>
        <w:rPr/>
        <w:br w:type="column"/>
      </w:r>
      <w:r>
        <w:rPr>
          <w:sz w:val="14"/>
        </w:rPr>
      </w:r>
    </w:p>
    <w:p>
      <w:pPr>
        <w:tabs>
          <w:tab w:pos="680" w:val="left" w:leader="none"/>
          <w:tab w:pos="1372" w:val="left" w:leader="none"/>
          <w:tab w:pos="2101" w:val="left" w:leader="none"/>
          <w:tab w:pos="2828" w:val="left" w:leader="none"/>
        </w:tabs>
        <w:spacing w:before="122"/>
        <w:ind w:left="35" w:right="0" w:firstLine="0"/>
        <w:jc w:val="center"/>
        <w:rPr>
          <w:sz w:val="14"/>
        </w:rPr>
      </w:pPr>
      <w:r>
        <w:rPr>
          <w:w w:val="105"/>
          <w:sz w:val="14"/>
        </w:rPr>
        <w:t>0</w:t>
        <w:tab/>
        <w:t>500</w:t>
        <w:tab/>
        <w:t>1000</w:t>
        <w:tab/>
        <w:t>1500</w:t>
        <w:tab/>
      </w:r>
      <w:r>
        <w:rPr>
          <w:spacing w:val="-2"/>
          <w:sz w:val="14"/>
        </w:rPr>
        <w:t>2000</w:t>
      </w:r>
    </w:p>
    <w:p>
      <w:pPr>
        <w:spacing w:before="76"/>
        <w:ind w:left="35" w:right="136" w:firstLine="0"/>
        <w:jc w:val="center"/>
        <w:rPr>
          <w:sz w:val="14"/>
        </w:rPr>
      </w:pPr>
      <w:r>
        <w:rPr>
          <w:w w:val="105"/>
          <w:sz w:val="14"/>
        </w:rPr>
        <w:t>Time [ hours]</w:t>
      </w:r>
    </w:p>
    <w:p>
      <w:pPr>
        <w:spacing w:before="101"/>
        <w:ind w:left="0" w:right="0" w:firstLine="0"/>
        <w:jc w:val="right"/>
        <w:rPr>
          <w:sz w:val="14"/>
        </w:rPr>
      </w:pPr>
      <w:r>
        <w:rPr/>
        <w:br w:type="column"/>
      </w:r>
      <w:r>
        <w:rPr>
          <w:sz w:val="14"/>
        </w:rPr>
        <w:t>-0.1</w:t>
      </w:r>
    </w:p>
    <w:p>
      <w:pPr>
        <w:pStyle w:val="BodyText"/>
        <w:rPr>
          <w:sz w:val="14"/>
        </w:rPr>
      </w:pPr>
      <w:r>
        <w:rPr/>
        <w:br w:type="column"/>
      </w:r>
      <w:r>
        <w:rPr>
          <w:sz w:val="14"/>
        </w:rPr>
      </w:r>
    </w:p>
    <w:p>
      <w:pPr>
        <w:pStyle w:val="BodyText"/>
        <w:spacing w:before="1"/>
        <w:rPr>
          <w:sz w:val="12"/>
        </w:rPr>
      </w:pPr>
    </w:p>
    <w:p>
      <w:pPr>
        <w:tabs>
          <w:tab w:pos="652" w:val="left" w:leader="none"/>
          <w:tab w:pos="1351" w:val="left" w:leader="none"/>
          <w:tab w:pos="2087" w:val="left" w:leader="none"/>
          <w:tab w:pos="2822" w:val="left" w:leader="none"/>
        </w:tabs>
        <w:spacing w:before="0"/>
        <w:ind w:left="0" w:right="380" w:firstLine="0"/>
        <w:jc w:val="center"/>
        <w:rPr>
          <w:sz w:val="14"/>
        </w:rPr>
      </w:pPr>
      <w:r>
        <w:rPr>
          <w:w w:val="105"/>
          <w:sz w:val="14"/>
        </w:rPr>
        <w:t>0</w:t>
        <w:tab/>
        <w:t>500</w:t>
        <w:tab/>
      </w:r>
      <w:r>
        <w:rPr>
          <w:spacing w:val="-3"/>
          <w:w w:val="105"/>
          <w:sz w:val="14"/>
        </w:rPr>
        <w:t>1000</w:t>
        <w:tab/>
        <w:t>1500</w:t>
        <w:tab/>
        <w:t>2000</w:t>
      </w:r>
    </w:p>
    <w:p>
      <w:pPr>
        <w:spacing w:before="79"/>
        <w:ind w:left="0" w:right="517" w:firstLine="0"/>
        <w:jc w:val="center"/>
        <w:rPr>
          <w:sz w:val="14"/>
        </w:rPr>
      </w:pPr>
      <w:r>
        <w:rPr>
          <w:w w:val="105"/>
          <w:sz w:val="14"/>
        </w:rPr>
        <w:t>Time [hours]</w:t>
      </w:r>
    </w:p>
    <w:p>
      <w:pPr>
        <w:spacing w:after="0"/>
        <w:jc w:val="center"/>
        <w:rPr>
          <w:sz w:val="14"/>
        </w:rPr>
        <w:sectPr>
          <w:type w:val="continuous"/>
          <w:pgSz w:w="12240" w:h="15840"/>
          <w:pgMar w:top="1160" w:bottom="280" w:left="1580" w:right="1580"/>
          <w:cols w:num="4" w:equalWidth="0">
            <w:col w:w="1131" w:space="40"/>
            <w:col w:w="3148" w:space="71"/>
            <w:col w:w="1053" w:space="40"/>
            <w:col w:w="3597"/>
          </w:cols>
        </w:sectPr>
      </w:pPr>
    </w:p>
    <w:p>
      <w:pPr>
        <w:spacing w:line="360" w:lineRule="auto" w:before="109"/>
        <w:ind w:left="230" w:right="230" w:firstLine="0"/>
        <w:jc w:val="center"/>
        <w:rPr>
          <w:sz w:val="20"/>
        </w:rPr>
      </w:pPr>
      <w:r>
        <w:rPr>
          <w:sz w:val="20"/>
        </w:rPr>
        <w:t>Figura A.1.1. Prueba 1 año 2010. Humedad real vs predicción para las diferentes parcelas (línea azul datos calculados, puntos azules datos medidos en el sensor a 12 cm y línea negra datos estimados, puntos negros datos medidos en el sensor a 24 cm)</w:t>
      </w:r>
    </w:p>
    <w:p>
      <w:pPr>
        <w:pStyle w:val="BodyText"/>
        <w:spacing w:before="3"/>
        <w:rPr>
          <w:sz w:val="17"/>
        </w:rPr>
      </w:pPr>
    </w:p>
    <w:p>
      <w:pPr>
        <w:pStyle w:val="Heading4"/>
      </w:pPr>
      <w:r>
        <w:rPr/>
        <w:t>b) Prueba 2</w:t>
      </w:r>
    </w:p>
    <w:p>
      <w:pPr>
        <w:pStyle w:val="BodyText"/>
        <w:spacing w:before="6"/>
        <w:rPr>
          <w:b/>
          <w:sz w:val="24"/>
        </w:rPr>
      </w:pPr>
    </w:p>
    <w:p>
      <w:pPr>
        <w:pStyle w:val="BodyText"/>
        <w:spacing w:line="360" w:lineRule="auto"/>
        <w:ind w:left="121" w:right="117"/>
        <w:jc w:val="both"/>
      </w:pPr>
      <w:r>
        <w:rPr/>
        <w:t>En esta prueba la información considerada para las entradas son el riego y la precipitación, tomando en cuenta la distribución de los datos con base en la información registrada en las bases de datos. Cabe destacar que los valores de precipitación están disponibles a nivel hora para cada día, por lo que la información fue ingresada de esta manera al modelo. Los datos de evapotranspiración y humedad se mantienen como un dato a nivel</w:t>
      </w:r>
      <w:r>
        <w:rPr>
          <w:spacing w:val="-10"/>
        </w:rPr>
        <w:t> </w:t>
      </w:r>
      <w:r>
        <w:rPr/>
        <w:t>diario.</w:t>
      </w:r>
    </w:p>
    <w:p>
      <w:pPr>
        <w:pStyle w:val="BodyText"/>
        <w:spacing w:before="9"/>
        <w:rPr>
          <w:sz w:val="17"/>
        </w:rPr>
      </w:pPr>
    </w:p>
    <w:p>
      <w:pPr>
        <w:pStyle w:val="BodyText"/>
        <w:spacing w:line="360" w:lineRule="auto"/>
        <w:ind w:left="121" w:right="116"/>
        <w:jc w:val="both"/>
      </w:pPr>
      <w:r>
        <w:rPr/>
        <w:t>Considerando el riego y precipitación como entradas de agua en el modelo, se parecía claramente en la Figuras A.1.2 la modificación en el comportamiento del flujo y, de igual manera, la poca aproximación entre datos medios y datos estimados. Sin embargo, a pesar de estas diferencias visuales, y de acuerdo al cálculo de la eficiencia del modelo (Tabla A.1.1), los resultados obtenidos indican que la modelación si permite cierta aproximación a lo ocurrido en las parcelas en cuanto al flujo del agua.</w:t>
      </w:r>
    </w:p>
    <w:p>
      <w:pPr>
        <w:spacing w:after="0" w:line="360" w:lineRule="auto"/>
        <w:jc w:val="both"/>
        <w:sectPr>
          <w:type w:val="continuous"/>
          <w:pgSz w:w="12240" w:h="15840"/>
          <w:pgMar w:top="1160" w:bottom="280" w:left="1580" w:right="1580"/>
        </w:sectPr>
      </w:pPr>
    </w:p>
    <w:p>
      <w:pPr>
        <w:pStyle w:val="BodyText"/>
        <w:spacing w:before="4"/>
        <w:rPr>
          <w:sz w:val="29"/>
        </w:rPr>
      </w:pPr>
    </w:p>
    <w:p>
      <w:pPr>
        <w:tabs>
          <w:tab w:pos="4647" w:val="left" w:leader="none"/>
        </w:tabs>
        <w:spacing w:before="75"/>
        <w:ind w:left="234" w:right="828" w:firstLine="0"/>
        <w:jc w:val="left"/>
        <w:rPr>
          <w:sz w:val="20"/>
        </w:rPr>
      </w:pPr>
      <w:r>
        <w:rPr>
          <w:sz w:val="20"/>
        </w:rPr>
        <w:t>Parcela</w:t>
      </w:r>
      <w:r>
        <w:rPr>
          <w:spacing w:val="-3"/>
          <w:sz w:val="20"/>
        </w:rPr>
        <w:t> </w:t>
      </w:r>
      <w:r>
        <w:rPr>
          <w:sz w:val="20"/>
        </w:rPr>
        <w:t>1</w:t>
        <w:tab/>
        <w:t>Parcela</w:t>
      </w:r>
      <w:r>
        <w:rPr>
          <w:spacing w:val="-6"/>
          <w:sz w:val="20"/>
        </w:rPr>
        <w:t> </w:t>
      </w:r>
      <w:r>
        <w:rPr>
          <w:sz w:val="20"/>
        </w:rPr>
        <w:t>2</w:t>
      </w:r>
    </w:p>
    <w:p>
      <w:pPr>
        <w:spacing w:after="0"/>
        <w:jc w:val="left"/>
        <w:rPr>
          <w:sz w:val="20"/>
        </w:rPr>
        <w:sectPr>
          <w:pgSz w:w="12240" w:h="15840"/>
          <w:pgMar w:header="725" w:footer="1005" w:top="1000" w:bottom="1200" w:left="1580" w:right="1580"/>
        </w:sectPr>
      </w:pPr>
    </w:p>
    <w:p>
      <w:pPr>
        <w:pStyle w:val="BodyText"/>
        <w:spacing w:before="7"/>
        <w:rPr>
          <w:sz w:val="11"/>
        </w:rPr>
      </w:pPr>
    </w:p>
    <w:p>
      <w:pPr>
        <w:spacing w:before="0"/>
        <w:ind w:left="0" w:right="0" w:firstLine="0"/>
        <w:jc w:val="right"/>
        <w:rPr>
          <w:sz w:val="14"/>
        </w:rPr>
      </w:pPr>
      <w:r>
        <w:rPr>
          <w:sz w:val="14"/>
        </w:rPr>
        <w:t>0. 30</w:t>
      </w:r>
    </w:p>
    <w:p>
      <w:pPr>
        <w:pStyle w:val="BodyText"/>
        <w:spacing w:before="1"/>
        <w:rPr>
          <w:sz w:val="18"/>
        </w:rPr>
      </w:pPr>
    </w:p>
    <w:p>
      <w:pPr>
        <w:spacing w:before="0"/>
        <w:ind w:left="0" w:right="0" w:firstLine="0"/>
        <w:jc w:val="right"/>
        <w:rPr>
          <w:sz w:val="14"/>
        </w:rPr>
      </w:pPr>
      <w:r>
        <w:rPr>
          <w:sz w:val="14"/>
        </w:rPr>
        <w:t>0. 25</w:t>
      </w:r>
    </w:p>
    <w:p>
      <w:pPr>
        <w:pStyle w:val="BodyText"/>
        <w:spacing w:before="10"/>
        <w:rPr>
          <w:sz w:val="17"/>
        </w:rPr>
      </w:pPr>
    </w:p>
    <w:p>
      <w:pPr>
        <w:spacing w:before="0"/>
        <w:ind w:left="0" w:right="0" w:firstLine="0"/>
        <w:jc w:val="right"/>
        <w:rPr>
          <w:sz w:val="14"/>
        </w:rPr>
      </w:pPr>
      <w:r>
        <w:rPr/>
        <w:pict>
          <v:group style="position:absolute;margin-left:100.799995pt;margin-top:9.325643pt;width:6.75pt;height:26.2pt;mso-position-horizontal-relative:page;mso-position-vertical-relative:paragraph;z-index:19264" coordorigin="2016,187" coordsize="135,524">
            <v:shape style="position:absolute;left:2016;top:350;width:106;height:360" type="#_x0000_t75" stroked="false">
              <v:imagedata r:id="rId1395" o:title=""/>
            </v:shape>
            <v:shape style="position:absolute;left:2016;top:187;width:134;height:101" type="#_x0000_t75" stroked="false">
              <v:imagedata r:id="rId1396" o:title=""/>
            </v:shape>
            <w10:wrap type="none"/>
          </v:group>
        </w:pict>
      </w:r>
      <w:r>
        <w:rPr>
          <w:sz w:val="14"/>
        </w:rPr>
        <w:t>0. 20</w:t>
      </w:r>
    </w:p>
    <w:p>
      <w:pPr>
        <w:pStyle w:val="BodyText"/>
        <w:spacing w:before="1"/>
        <w:rPr>
          <w:sz w:val="18"/>
        </w:rPr>
      </w:pPr>
    </w:p>
    <w:p>
      <w:pPr>
        <w:spacing w:before="0"/>
        <w:ind w:left="0" w:right="0" w:firstLine="0"/>
        <w:jc w:val="right"/>
        <w:rPr>
          <w:sz w:val="14"/>
        </w:rPr>
      </w:pPr>
      <w:r>
        <w:rPr>
          <w:sz w:val="14"/>
        </w:rPr>
        <w:t>0. 15</w:t>
      </w:r>
    </w:p>
    <w:p>
      <w:pPr>
        <w:pStyle w:val="BodyText"/>
        <w:spacing w:before="10"/>
        <w:rPr>
          <w:sz w:val="17"/>
        </w:rPr>
      </w:pPr>
    </w:p>
    <w:p>
      <w:pPr>
        <w:spacing w:before="0"/>
        <w:ind w:left="0" w:right="0" w:firstLine="0"/>
        <w:jc w:val="right"/>
        <w:rPr>
          <w:sz w:val="14"/>
        </w:rPr>
      </w:pPr>
      <w:r>
        <w:rPr>
          <w:sz w:val="14"/>
        </w:rPr>
        <w:t>0. 10</w:t>
      </w:r>
    </w:p>
    <w:p>
      <w:pPr>
        <w:pStyle w:val="BodyText"/>
        <w:spacing w:before="1"/>
        <w:rPr>
          <w:sz w:val="18"/>
        </w:rPr>
      </w:pPr>
    </w:p>
    <w:p>
      <w:pPr>
        <w:spacing w:before="0"/>
        <w:ind w:left="0" w:right="0" w:firstLine="0"/>
        <w:jc w:val="right"/>
        <w:rPr>
          <w:sz w:val="14"/>
        </w:rPr>
      </w:pPr>
      <w:r>
        <w:rPr>
          <w:sz w:val="14"/>
        </w:rPr>
        <w:t>0. 05</w:t>
      </w:r>
    </w:p>
    <w:p>
      <w:pPr>
        <w:pStyle w:val="BodyText"/>
        <w:spacing w:before="7"/>
        <w:rPr>
          <w:sz w:val="12"/>
        </w:rPr>
      </w:pPr>
      <w:r>
        <w:rPr/>
        <w:br w:type="column"/>
      </w:r>
      <w:r>
        <w:rPr>
          <w:sz w:val="12"/>
        </w:rPr>
      </w:r>
    </w:p>
    <w:p>
      <w:pPr>
        <w:spacing w:before="0"/>
        <w:ind w:left="637" w:right="0" w:firstLine="0"/>
        <w:jc w:val="left"/>
        <w:rPr>
          <w:sz w:val="14"/>
        </w:rPr>
      </w:pPr>
      <w:r>
        <w:rPr>
          <w:w w:val="105"/>
          <w:sz w:val="14"/>
        </w:rPr>
        <w:t>0.25</w:t>
      </w:r>
    </w:p>
    <w:p>
      <w:pPr>
        <w:pStyle w:val="BodyText"/>
        <w:rPr>
          <w:sz w:val="14"/>
        </w:rPr>
      </w:pPr>
    </w:p>
    <w:p>
      <w:pPr>
        <w:spacing w:before="119"/>
        <w:ind w:left="637" w:right="0" w:firstLine="0"/>
        <w:jc w:val="left"/>
        <w:rPr>
          <w:sz w:val="14"/>
        </w:rPr>
      </w:pPr>
      <w:r>
        <w:rPr/>
        <w:pict>
          <v:group style="position:absolute;margin-left:342.044983pt;margin-top:-12.354303pt;width:151.550pt;height:112.7pt;mso-position-horizontal-relative:page;mso-position-vertical-relative:paragraph;z-index:19288" coordorigin="6841,-247" coordsize="3031,2254">
            <v:line style="position:absolute" from="6889,-244" to="6889,1962" stroked="true" strokeweight=".18pt" strokecolor="#d2d2d2">
              <v:stroke dashstyle="longDash"/>
            </v:line>
            <v:shape style="position:absolute;left:63615;top:-102694;width:12420;height:18380" coordorigin="63615,-102694" coordsize="12420,18380" path="m7634,-244l7634,1962m8378,-244l8378,1962m9124,-244l9124,1962e" filled="false" stroked="true" strokeweight=".3pt" strokecolor="#d2d2d2">
              <v:path arrowok="t"/>
              <v:stroke dashstyle="longDash"/>
            </v:shape>
            <v:line style="position:absolute" from="9869,-244" to="9869,1964" stroked="true" strokeweight=".180081pt" strokecolor="#d2d2d2">
              <v:stroke dashstyle="longDash"/>
            </v:line>
            <v:shape style="position:absolute;left:57400;top:-102694;width:24840;height:18380" coordorigin="57400,-102694" coordsize="24840,18380" path="m6888,1962l9869,1962m6888,1520l9869,1520m6888,1078l9869,1078m6888,637l9869,637m6888,195l9869,195m6888,-244l9869,-244e" filled="false" stroked="true" strokeweight=".12pt" strokecolor="#d2d2d2">
              <v:path arrowok="t"/>
              <v:stroke dashstyle="longDash"/>
            </v:shape>
            <v:shape style="position:absolute;left:6888;top:-234;width:2897;height:1464" coordorigin="6888,-234" coordsize="2897,1464" path="m6888,1230l6888,1088,6888,1114,6890,1134,6890,1153,6895,1170,6900,1182,6905,1189,6919,1198,6922,1201,6936,1210,6950,1220,6953,1220,6953,1198,6955,1186,6955,1081,6958,1040,6958,810,6960,802,6960,757,6962,757,6965,776,6967,812,6972,846,6972,853,6974,846,6974,742,6977,740,6977,735,6979,733,6979,723,6982,733,6982,754,6986,790,6991,834,6994,872,7003,925,7008,951,7008,656,7010,584,7010,526,7010,546,7013,594,7015,658,7018,738,7025,824,7030,862,7032,865,7032,500,7034,399,7034,315,7037,248,7037,207,7039,181,7039,162,7042,147,7042,138,7044,130,7046,130,7046,250,7049,330,7049,418,7051,505,7058,589,7061,627,7063,639,7063,646,7066,654,7066,697,7068,730,7070,776,7075,834,7082,894,7094,954,7102,985,7102,987,7104,985,7104,975,7106,951,7109,913,7116,846,7123,788,7133,752,7133,711,7135,680,7135,622,7138,618,7138,622,7138,615,7140,603,7140,586,7142,586,7142,584,7142,625,7145,632,7145,654,7147,678,7147,714,7152,762,7162,872,7178,975,7210,1059,7210,1062,7210,750,7212,668,7212,373,7214,253,7214,109,7217,68,7217,30,7219,20,7219,15,7222,13,7224,13,7226,332,7234,574,7241,735,7250,841,7270,958,7294,1033,7318,1081,7318,925,7320,858,7320,394,7322,298,7322,171,7325,133,7325,97,7327,73,7327,54,7330,44,7334,44,7337,37,7339,267,7342,452,7346,601,7354,730,7361,834,7370,910,7387,985,7418,1064,7423,1074,7423,1057,7426,1038,7426,476,7428,361,7428,34,7430,-2,7430,-71,7433,-83,7433,-93,7435,-95,7438,-98,7438,-100,7440,-100,7445,-102,7447,-102,7450,-105,7452,-105,7454,-102,7454,-98,7457,-100,7459,-100,7459,20,7462,246,7464,454,7469,622,7478,764,7490,874,7510,973,7531,1038,7531,1040,7531,663,7534,577,7534,68,7536,3,7536,-102,7538,-112,7538,-119,7541,-122,7541,-124,7553,-124,7553,90,7555,207,7555,337,7558,469,7560,582,7567,678,7574,795,7586,886,7603,970,7603,973,7606,973,7606,968,7608,958,7613,942,7620,918,7627,903,7627,894,7630,886,7630,858,7632,850,7632,759,7634,716,7634,673,7637,685,7639,714,7642,747,7642,778,7644,786,7644,800,7646,819,7651,858,7658,903,7666,939,7666,942,7668,937,7670,949,7675,963,7699,1042,7745,1126,7747,1126,7747,726,7750,632,7750,298,7752,200,7752,61,7754,44,7754,32,7757,25,7759,22,7759,20,7764,193,7769,469,7774,658,7788,834,7802,927,7817,987,7817,990,7819,987,7819,471,7822,368,7822,181,7824,118,7824,54,7826,39,7826,32,7829,27,7831,25,7834,25,7838,248,7841,490,7848,687,7858,807,7874,922,7889,985,7889,894,7891,843,7891,452,7894,349,7894,169,7896,114,7896,37,7898,30,7898,22,7901,20,7903,20,7908,327,7913,555,7920,730,7925,793,7925,798,7925,495,7927,423,7927,-129,7930,-165,7930,-234,7932,-234,7937,-234,7942,32,7944,322,7946,543,7956,721,7966,829,7980,934,8009,1030,8045,1100,8098,1162,8100,1162,8100,1035,8102,1011,8102,997,8105,994,8105,930,8107,894,8107,769,8110,685,8110,596,8112,519,8114,459,8114,416,8117,368,8122,346,8124,334,8131,325,8136,459,8143,646,8153,802,8167,908,8174,949,8174,910,8177,879,8177,483,8179,378,8179,186,8182,130,8182,42,8184,32,8184,25,8186,22,8191,20,8191,277,8196,500,8203,690,8210,800,8225,903,8242,980,8242,987,8242,819,8244,759,8244,565,8246,589,8246,627,8249,685,8254,752,8258,834,8270,910,8282,968,8311,1054,8314,1057,8314,942,8316,894,8316,625,8318,632,8318,699,8323,750,8328,812,8335,872,8347,942,8350,949,8350,836,8352,788,8352,531,8352,548,8354,591,8354,646,8359,714,8364,795,8371,860,8383,934,8390,966,8390,968,8390,894,8393,841,8393,694,8395,618,8395,447,8398,366,8400,322,8402,296,8402,277,8405,260,8410,253,8412,250,8422,250,8422,207,8424,190,8424,82,8426,78,8426,200,8429,214,8429,411,8431,418,8431,447,8434,459,8434,507,8436,512,8436,594,8438,598,8438,627,8441,627,8441,622,8443,627,8443,654,8446,699,8450,762,8455,817,8455,824,8458,829,8458,831,8460,836,8462,850,8465,877,8470,910,8479,963,8496,1023,8520,1078,8532,1095,8532,1098,8534,1098,8534,1093,8537,1083,8539,1066,8546,1026,8554,982,8563,944,8563,754,8566,716,8566,618,8568,613,8568,637,8570,642,8570,666,8573,682,8573,706,8578,733,8582,764,8590,822,8590,829,8592,834,8592,843,8594,846,8594,848,8597,853,8597,860,8599,862,8602,877,8604,894,8609,918,8614,949,8623,985,8638,1028,8640,1028,8642,1026,8642,1018,8645,1006,8650,987,8654,975,8659,994,8671,1026,8681,1057,8700,1088,8712,1107,8712,1045,8714,1004,8714,622,8717,502,8717,306,8719,236,8719,195,8722,174,8722,154,8724,140,8726,130,8729,320,8731,507,8738,670,8748,807,8748,814,8750,812,8750,807,8753,793,8758,769,8765,793,8767,795,8767,800,8770,814,8774,841,8779,886,8779,891,8779,884,8782,877,8782,879,8784,886,8784,694,8786,625,8786,462,8789,363,8789,298,8791,243,8791,190,8794,176,8796,169,8798,166,8798,219,8801,277,8801,356,8803,459,8806,560,8808,603,8808,654,8810,687,8813,730,8818,790,8832,918,8846,982,8868,1040,8890,1088,8892,1088,8892,682,8894,574,8894,358,8897,272,8897,202,8899,164,8899,135,8902,116,8902,102,8904,97,8906,198,8909,399,8914,591,8921,745,8933,862,8947,944,8962,1002,8962,1004,8962,932,8964,901,8964,442,8966,337,8966,162,8969,92,8969,6,8971,-2,8974,-6,8976,-9,8990,-9,8995,159,8998,399,8998,416,8998,320,9000,272,9000,94,9002,51,9002,-4,9005,-14,9005,-21,9007,-23,9012,-23,9017,-26,9022,-26,9029,-23,9031,291,9036,500,9041,663,9048,776,9062,894,9070,932,9070,934,9070,874,9072,829,9072,704,9074,613,9077,529,9079,457,9079,402,9082,368,9082,349,9086,330,9089,315,9094,308,9101,298,9108,462,9118,694,9134,858,9134,862,9137,862,9137,802,9139,762,9139,654,9139,658,9142,668,9142,699,9142,697,9144,690,9144,409,9146,337,9146,315,9146,414,9149,447,9149,490,9151,555,9151,577,9154,584,9154,589,9154,579,9156,579,9156,510,9156,517,9158,531,9158,577,9161,601,9161,620,9163,620,9163,577,9163,582,9166,591,9166,610,9168,642,9168,658,9170,666,9170,670,9173,670,9173,656,9173,663,9175,673,9175,702,9178,735,9185,834,9194,906,9214,987,9235,1054,9247,1076,9247,1066,9250,1047,9250,642,9252,550,9252,222,9254,147,9254,56,9257,37,9257,15,9259,13,9262,10,9264,8,9276,8,9281,169,9283,406,9283,421,9283,378,9286,339,9286,97,9288,56,9288,13,9290,1,9290,-9,9293,-16,9295,-18,9310,-18,9310,-16,9312,-6,9312,164,9314,200,9314,286,9317,337,9317,452,9319,531,9322,606,9324,699,9334,814,9343,903,9355,958,9355,961,9358,961,9358,946,9360,925,9365,886,9372,826,9384,764,9391,745,9391,541,9394,469,9394,198,9396,135,9396,32,9398,18,9398,8,9401,1,9401,-2,9403,-4,9422,-4,9425,301,9430,500,9434,666,9444,810,9463,930,9463,934,9466,934,9466,932,9468,925,9473,915,9478,901,9487,882,9490,877,9490,838,9492,810,9492,783,9494,781,9494,805,9499,841,9499,848,9502,850,9502,853,9504,853,9509,850,9514,848,9523,848,9523,740,9526,685,9526,534,9528,457,9528,368,9530,361,9533,478,9535,536,9535,548,9535,454,9538,392,9538,342,9540,308,9542,272,9545,253,9545,243,9550,238,9552,236,9566,236,9566,351,9569,430,9569,529,9569,526,9571,517,9571,358,9574,284,9574,176,9576,142,9576,116,9578,99,9578,92,9581,90,9583,87,9602,87,9605,342,9605,454,9607,450,9607,253,9610,200,9610,164,9612,123,9612,82,9614,78,9617,73,9619,73,9622,70,9629,70,9634,73,9638,260,9641,404,9641,418,9643,418,9643,200,9646,147,9646,46,9648,37,9648,30,9650,25,9670,25,9674,178,9677,414,9677,428,9679,426,9679,106,9682,68,9682,25,9684,13,9684,8,9686,3,9689,1,9708,1,9713,303,9713,421,9713,378,9715,346,9715,253,9718,214,9718,190,9720,174,9722,162,9722,157,9727,152,9730,152,9739,150,9746,150,9754,512,9761,711,9773,846,9780,891,9780,894,9780,646,9782,591,9782,541,9782,558,9785,603e" filled="false" stroked="true" strokeweight=".12pt" strokecolor="#0000ff">
              <v:path arrowok="t"/>
            </v:shape>
            <v:shape style="position:absolute;left:57020;top:-102694;width:25220;height:18740" coordorigin="57020,-102694" coordsize="25220,18740" path="m6888,1534l6888,1532,6888,1544,6890,1532,6890,1510,6895,1491,6900,1484,6905,1484,6919,1486,6922,1489,6936,1491,6950,1498,6950,1470,6953,1450,6953,1328,6955,1309,6955,1220,6958,1206,6958,1177,6958,1234,6960,1234,6960,1266,6962,1290,6965,1309,6967,1326,6972,1342,6972,1268,6974,1242,6974,1210,6974,1254,6977,1263,6977,1268,6977,1254,6979,1246,6979,1263,6982,1282,6982,1302,6986,1316,6991,1335,6994,1352,7003,1376,7008,1386,7008,918,7010,1021,7010,1213,7013,1242,7015,1270,7018,1302,7025,1335,7030,1350,7030,1290,7032,1263,7032,1023,7034,1002,7034,982,7037,966,7037,956,7039,949,7039,944,7042,942,7042,939,7044,937,7044,942,7046,949,7046,1076,7049,1107,7049,1143,7051,1174,7058,1208,7061,1222,7063,1225,7063,1239,7066,1244,7066,1282,7068,1299,7070,1316,7075,1340,7082,1362,7094,1388,7102,1398,7102,1371,7104,1359,7104,1347,7106,1335,7109,1318,7116,1297,7123,1275,7133,1266,7133,1203,7135,1196,7135,1172,7135,1198,7138,1208,7138,1213,7138,1182,7140,1170,7140,1174,7142,1182,7142,1242,7142,1239,7145,1242,7145,1251,7147,1275,7147,1292,7152,1311,7154,1330,7162,1354,7169,1374,7178,1395,7195,1417,7210,1429,7210,1002,7212,987,7212,942,7214,920,7214,886,7217,877,7217,867,7219,865,7219,865,7222,862,7224,862,7226,1126,7234,1230,7241,1299,7250,1342,7270,1388,7294,1419,7318,1438,7318,1081,7320,1062,7320,970,7322,949,7322,922,7325,913,7325,903,7327,894,7327,886,7330,879,7330,884,7332,884,7334,882,7337,877,7339,1100,7342,1182,7346,1242,7354,1297,7361,1338,7370,1369,7387,1398,7418,1431,7423,1436,7423,1090,7426,1062,7426,918,7428,901,7428,841,7430,831,7430,810,7433,805,7433,802,7435,800,7438,800,7438,798,7440,798,7445,795,7447,795,7450,793,7452,795,7454,798,7454,800,7457,798,7459,798,7459,961,7462,1095,7464,1182,7469,1251,7478,1311,7490,1354,7510,1393,7531,1422,7531,915,7534,901,7534,826,7536,812,7536,788,7538,786,7538,783,7541,783,7550,783,7553,786,7553,1026,7555,1076,7555,1129,7558,1179,7560,1222,7567,1258,7574,1321,7586,1357,7603,1393,7603,1378,7606,1371,7606,1366,7608,1359,7613,1354,7620,1345,7627,1340,7627,1311,7630,1304,7630,1292,7630,1297,7632,1297,7632,1189,7634,1179,7634,1230,7637,1268,7639,1290,7642,1304,7642,1309,7642,1299,7644,1309,7644,1318,7646,1328,7651,1347,7658,1364,7666,1381,7666,1342,7668,1359,7668,1374,7670,1386,7675,1390,7680,1398,7687,1412,7699,1424,7723,1443,7745,1458,7745,1266,7747,1222,7747,1002,7750,987,7750,932,7752,915,7752,879,7754,874,7754,872,7757,870,7759,870,7759,870,7764,1042,7769,1186,7774,1266,7788,1338,7802,1374,7817,1400,7817,1239,7819,1203,7819,966,7822,949,7822,910,7824,894,7824,879,7826,874,7826,872,7829,872,7831,870,7834,870,7838,1074,7841,1198,7848,1275,7858,1326,7874,1374,7889,1398,7889,1057,7891,1040,7891,961,7894,942,7894,906,7896,894,7896,872,7898,870,7898,870,7901,867,7903,867,7908,1124,7913,1225,7920,1297,7925,1318,7925,841,7927,829,7927,742,7930,735,7930,718,7932,716,7937,716,7942,970,7944,1129,7946,1220,7956,1292,7966,1335,7980,1381,8009,1419,8045,1448,8081,1465,8098,1474,8098,1398,8100,1366,8100,1196,8100,1304,8102,1342,8102,1378,8105,1378,8105,1222,8107,1208,8107,1170,8110,1148,8110,1126,8112,1105,8114,1088,8114,1076,8117,1059,8122,1052,8124,1047,8131,1042,8136,1170,8143,1263,8153,1321,8167,1366,8174,1386,8174,1088,8177,1064,8177,966,8179,949,8179,910,8182,896,8182,874,8184,872,8184,870,8191,870,8191,1102,8196,1203,8203,1278,8210,1321,8225,1364,8242,1395,8242,1398,8242,956,8244,942,8244,1194,8246,1234,8246,1258,8249,1280,8254,1306,8258,1338,8270,1369,8282,1393,8311,1429,8314,1429,8314,978,8316,961,8316,946,8316,1201,8318,1244,8318,1282,8323,1304,8328,1328,8335,1352,8347,1381,8350,1386,8350,968,8352,951,8352,918,8352,1215,8354,1242,8354,1266,8359,1292,8364,1321,8371,1350,8383,1378,8390,1393,8390,1172,8393,1153,8393,1114,8395,1100,8395,1059,8398,1038,8400,1026,8402,1018,8402,1016,8405,1011,8410,1009,8412,1006,8422,1006,8422,930,8424,918,8424,889,8424,901,8426,906,8426,1033,8429,1047,8429,1134,8429,1119,8431,1114,8431,1110,8431,1136,8434,1148,8434,1186,8436,1186,8436,1227,8438,1227,8438,1234,8438,1210,8441,1203,8441,1198,8441,1206,8443,1232,8443,1258,8446,1280,8450,1306,8455,1328,8455,1318,8458,1316,8458,1314,8460,1333,8462,1345,8465,1357,8470,1369,8479,1390,8496,1417,8520,1436,8532,1446,8532,1436,8534,1431,8534,1417,8537,1405,8539,1398,8546,1383,8554,1366,8563,1354,8563,1090,8563,1131,8566,1141,8566,1179,8568,1203,8568,1249,8568,1246,8570,1246,8570,1251,8573,1258,8573,1266,8578,1275,8582,1290,8590,1330,8590,1318,8592,1321,8592,1335,8592,1328,8594,1323,8594,1328,8597,1340,8597,1326,8599,1340,8602,1352,8604,1359,8609,1371,8614,1386,8623,1398,8638,1417,8638,1398,8640,1398,8640,1410,8640,1395,8642,1390,8642,1386,8645,1378,8650,1369,8654,1381,8659,1402,8671,1417,8681,1429,8700,1443,8712,1450,8712,1146,8714,1124,8714,1042,8717,1023,8717,980,8719,963,8719,951,8722,946,8722,942,8724,939,8726,934,8729,1119,8731,1208,8738,1273,8748,1326,8748,1302,8750,1292,8750,1285,8753,1278,8758,1270,8765,1311,8765,1309,8767,1304,8767,1290,8767,1311,8770,1326,8774,1340,8779,1357,8779,1306,8782,1328,8782,1350,8784,1357,8784,1076,8786,1059,8786,1028,8789,1004,8789,987,8791,975,8791,958,8794,956,8796,951,8798,951,8798,1062,8801,1093,8801,1126,8803,1167,8806,1218,8808,1239,8808,1237,8808,1261,8810,1280,8813,1299,8818,1321,8822,1342,8832,1371,8846,1398,8868,1422,8890,1443,8890,1412,8892,1388,8892,1038,8894,1021,8894,980,8897,958,8897,944,8899,934,8899,927,8902,922,8902,918,8904,918,8906,1040,8909,1162,8914,1239,8921,1304,8933,1350,8947,1383,8962,1405,8962,1057,8964,1040,8964,946,8966,925,8966,894,8969,877,8969,855,8971,855,8974,853,8990,853,8995,1026,8998,1160,8998,1162,8998,930,9000,915,9000,872,9002,862,9002,850,9005,848,9005,848,9007,846,9029,846,9031,1110,9036,1203,9041,1268,9048,1314,9062,1359,9070,1378,9070,1201,9072,1182,9072,1148,9074,1124,9077,1100,9079,1081,9079,1066,9082,1057,9082,1050,9086,1042,9089,1035,9094,1033,9101,1028,9108,1172,9118,1275,9134,1347,9134,1323,9137,1311,9137,1117,9139,1098,9139,1088,9139,1251,9142,1254,9142,1275,9142,1117,9144,1093,9144,1002,9144,1004,9144,994,9146,980,9146,1150,9149,1165,9149,1191,9151,1220,9151,1203,9154,1198,9154,1162,9156,1155,9156,1112,9156,1165,9158,1196,9158,1225,9161,1237,9161,1210,9163,1208,9163,1141,9163,1203,9166,1215,9166,1227,9168,1254,9168,1239,9170,1237,9170,1227,9173,1220,9173,1210,9173,1242,9175,1266,9175,1285,9178,1302,9180,1318,9185,1340,9194,1366,9214,1400,9235,1426,9247,1436,9247,1141,9250,1105,9250,982,9252,970,9252,913,9254,896,9254,874,9257,870,9257,862,9276,862,9281,1030,9283,1165,9283,961,9286,942,9286,874,9288,865,9288,855,9290,853,9290,850,9293,848,9310,848,9310,879,9312,901,9312,1004,9314,1021,9314,1093,9317,1117,9317,1170,9319,1218,9322,1249,9324,1282,9334,1328,9343,1364,9355,1388,9355,1374,9358,1364,9358,1342,9360,1328,9365,1314,9372,1292,9384,1270,9391,1266,9391,973,9394,956,9394,903,9396,886,9396,865,9398,860,9398,858,9401,858,9401,855,9422,855,9425,1112,9430,1203,9434,1268,9444,1328,9463,1376,9463,1364,9466,1357,9466,1352,9468,1350,9473,1345,9478,1338,9487,1330,9487,1299,9490,1280,9490,1242,9492,1232,9492,1258,9494,1304,9494,1326,9499,1342,9499,1328,9502,1326,9502,1321,9509,1321,9514,1318,9523,1318,9523,1126,9526,1110,9526,1074,9528,1057,9528,1033,9530,1102,9533,1194,9535,1218,9535,1057,9538,1040,9538,1026,9540,1018,9542,1009,9545,1002,9545,999,9550,999,9552,997,9566,997,9566,1146,9569,1172,9569,1206,9569,1088,9571,1059,9571,980,9574,961,9574,934,9576,927,9576,920,9578,915,9578,913,9581,910,9602,910,9605,1131,9605,1174,9605,1076,9607,1050,9607,946,9610,934,9610,925,9612,915,9612,906,9614,903,9617,901,9634,901,9638,1078,9641,1158,9641,1064,9643,1033,9643,918,9646,903,9646,877,9648,874,9648,872,9650,872,9655,870,9658,870,9662,872,9670,872,9674,1035,9677,1165,9677,1057,9679,1028,9679,882,9682,874,9682,862,9684,860,9684,858,9708,858,9713,1112,9713,1162,9713,1016,9715,1002,9715,973,9718,963,9718,956,9720,951,9722,949,9722,946,9746,946,9754,1206,9761,1285,9773,1340,9780,1359,9780,954,9782,1035,9782,1220,9785,1251m6888,1962l6888,-244m6842,1962l6931,1962m6842,1520l6931,1520m6842,1078l6931,1078m6842,637l6931,637m6842,195l6931,195m6842,-244l6931,-244m6888,1962l6888,-244m6842,1962l6931,1962m6842,1520l6931,1520m6842,1078l6931,1078m6842,637l6931,637m6842,195l6931,195m6842,-244l6931,-244m6888,1962l9869,1962m6888,2005l6888,1918m7632,2005l7632,1918m8376,2005l8376,1918m9122,2005l9122,1918m9869,2005l9869,1918m6888,1962l9869,1962m6888,2005l6888,1918m7632,2005l7632,1918m8376,2005l8376,1918m9122,2005l9122,1918m9869,2005l9869,1918e" filled="false" stroked="true" strokeweight=".12pt" strokecolor="#000000">
              <v:path arrowok="t"/>
            </v:shape>
            <v:shape style="position:absolute;left:57400;top:-96074;width:4380;height:7460" coordorigin="57400,-96074" coordsize="4380,7460" path="m6912,1117l6912,1112,6907,1107,6900,1107,6893,1107,6888,1112,6888,1117,6888,1124,6893,1126,6900,1126,6907,1126,6912,1124,6912,1117xm6946,1191l6946,1184,6941,1179,6936,1179,6931,1179,6926,1184,6926,1191,6926,1196,6931,1201,6936,1201,6941,1201,6946,1196,6946,1191xm6984,615l6984,608,6979,603,6972,603,6965,603,6960,608,6960,615,6960,620,6965,625,6972,625,6979,625,6984,620,6984,615xm7037,1436l7037,1429,7032,1424,7027,1424,7020,1424,7015,1429,7015,1436,7015,1441,7020,1446,7027,1446,7032,1446,7037,1441,7037,1436xm7073,778l7073,774,7068,769,7061,769,7056,769,7051,774,7051,778,7051,786,7056,790,7061,790,7068,790,7073,786,7073,778xm7109,562l7109,555,7104,550,7097,550,7090,550,7085,555,7085,562,7085,570,7090,574,7097,574,7104,574,7109,570,7109,562xm7142,778l7142,774,7140,769,7133,769,7128,769,7123,774,7123,778,7123,786,7128,790,7133,790,7140,790,7142,786,7142,778xm7162,860l7162,855,7157,850,7152,850,7145,850,7140,855,7140,860,7140,867,7145,872,7152,872,7157,872,7162,867,7162,860xm7198,922l7198,918,7193,910,7186,910,7181,910,7176,918,7176,922,7176,930,7181,934,7186,934,7193,934,7198,930,7198,922xm7255,1030l7255,1023,7250,1018,7243,1018,7236,1018,7231,1023,7231,1030,7231,1035,7236,1040,7243,1040,7250,1040,7255,1035,7255,1030xm7286,1002l7286,994,7282,990,7277,990,7272,990,7267,994,7267,1002,7267,1006,7272,1011,7277,1011,7282,1011,7286,1006,7286,1002xm7322,1059l7322,1054,7318,1050,7310,1050,7306,1050,7301,1054,7301,1059,7301,1066,7306,1071,7313,1071,7318,1071,7322,1066,7322,1059xm7358,1148l7358,1141,7354,1136,7346,1136,7342,1136,7337,1141,7337,1148,7337,1153,7342,1158,7346,1158,7354,1158,7358,1153,7358,1148xm7375,1206l7375,1198,7370,1196,7366,1196,7358,1196,7354,1198,7354,1206,7354,1210,7358,1215,7366,1215,7370,1215,7375,1210,7375,1206xm7414,1162l7414,1155,7406,1150,7402,1150,7394,1150,7390,1155,7390,1162,7390,1167,7394,1172,7402,1172,7406,1172,7414,1167,7414,1162xe" filled="false" stroked="true" strokeweight=".12pt" strokecolor="#0000ff">
              <v:path arrowok="t"/>
            </v:shape>
            <v:shape style="position:absolute;left:7480;top:957;width:166;height:132" type="#_x0000_t75" stroked="false">
              <v:imagedata r:id="rId1397" o:title=""/>
            </v:shape>
            <v:shape style="position:absolute;left:6887;top:1063;width:2530;height:535" type="#_x0000_t75" stroked="false">
              <v:imagedata r:id="rId1398" o:title=""/>
            </v:shape>
            <v:shape style="position:absolute;left:69780;top:-97814;width:8680;height:7960" coordorigin="69780,-97814" coordsize="8680,7960" path="m8395,354l8395,346,8390,342,8383,342,8378,342,8374,346,8374,354,8374,358,8378,363,8383,363,8390,363,8395,358,8395,354xm8431,546l8431,541,8426,534,8419,534,8412,534,8407,541,8407,546,8407,553,8412,558,8419,558,8426,558,8431,553,8431,546xm8465,829l8465,822,8460,817,8455,817,8450,817,8446,822,8446,829,8446,834,8450,838,8455,838,8460,838,8465,834,8465,829xm8503,1030l8503,1023,8498,1018,8491,1018,8486,1018,8479,1023,8479,1030,8479,1035,8486,1040,8491,1040,8498,1040,8503,1035,8503,1030xm8537,764l8537,759,8534,754,8527,754,8522,754,8518,759,8518,764,8518,769,8522,774,8527,774,8534,774,8537,769,8537,764xm8573,877l8573,870,8568,865,8563,865,8556,865,8551,870,8551,877,8551,882,8556,886,8563,886,8568,886,8573,882,8573,877xm8609,1002l8609,994,8604,990,8597,990,8592,990,8587,994,8587,1002,8587,1006,8592,1011,8597,1011,8604,1011,8609,1006,8609,1002xm8645,1134l8645,1129,8640,1124,8635,1124,8628,1124,8623,1129,8623,1134,8623,1138,8628,1143,8635,1143,8640,1143,8645,1138,8645,1134xm8681,1148l8681,1141,8676,1136,8671,1136,8664,1136,8659,1141,8659,1148,8659,1153,8664,1158,8671,1158,8676,1158,8681,1153,8681,1148xm8717,1177l8717,1170,8712,1165,8707,1165,8700,1165,8695,1170,8695,1177,8695,1182,8700,1189,8707,1189,8712,1189,8717,1182,8717,1177xm8750,1102l8750,1098,8746,1093,8741,1093,8736,1093,8731,1098,8731,1102,8731,1110,8736,1114,8741,1114,8746,1114,8750,1110,8750,1102xm8789,1162l8789,1155,8784,1150,8777,1150,8770,1150,8765,1155,8765,1162,8765,1167,8770,1172,8777,1172,8784,1172,8789,1167,8789,1162xm9074,562l9074,555,9070,550,9062,550,9058,550,9053,555,9053,562,9053,570,9058,574,9062,574,9070,574,9074,570,9074,562xm9091,1045l9091,1038,9086,1033,9082,1033,9077,1033,9072,1038,9072,1045,9072,1050,9077,1054,9082,1054,9086,1054,9091,1050,9091,1045xm9182,666l9182,658,9178,656,9173,656,9166,656,9161,658,9161,666,9161,670,9166,675,9173,675,9178,675,9182,670,9182,666xm9262,829l9262,822,9257,817,9252,817,9245,817,9240,822,9240,829,9240,834,9245,838,9252,838,9257,838,9262,834,9262,829xm9310,1220l9310,1213,9305,1208,9300,1208,9293,1208,9288,1213,9288,1218,9288,1225,9293,1230,9300,1230,9305,1230,9310,1225,9310,1220xm9324,1287l9324,1282,9319,1278,9314,1278,9307,1278,9302,1282,9302,1287,9302,1292,9307,1297,9314,1297,9319,1297,9324,1292,9324,1287xm9343,1287l9343,1282,9338,1278,9334,1278,9326,1278,9322,1282,9322,1287,9322,1292,9326,1297,9334,1297,9338,1297,9343,1292,9343,1287xm9415,1232l9415,1227,9410,1222,9403,1222,9396,1222,9391,1227,9391,1232,9391,1239,9396,1242,9403,1242,9410,1242,9415,1239,9415,1232xe" filled="false" stroked="true" strokeweight=".12pt" strokecolor="#0000ff">
              <v:path arrowok="t"/>
            </v:shape>
            <v:shape style="position:absolute;left:7123;top:1815;width:20;height:22" coordorigin="7123,1815" coordsize="20,22" path="m7142,1827l7142,1820,7140,1815,7133,1815,7128,1815,7123,1820,7123,1827,7123,1832,7128,1837,7133,1837,7140,1837,7142,1832,7142,1827xe" filled="false" stroked="true" strokeweight=".12pt" strokecolor="#000000">
              <v:path arrowok="t"/>
            </v:shape>
            <w10:wrap type="none"/>
          </v:group>
        </w:pict>
      </w:r>
      <w:r>
        <w:rPr>
          <w:w w:val="105"/>
          <w:sz w:val="14"/>
        </w:rPr>
        <w:t>0.20</w:t>
      </w:r>
    </w:p>
    <w:p>
      <w:pPr>
        <w:pStyle w:val="BodyText"/>
        <w:rPr>
          <w:sz w:val="14"/>
        </w:rPr>
      </w:pPr>
    </w:p>
    <w:p>
      <w:pPr>
        <w:spacing w:before="119"/>
        <w:ind w:left="637" w:right="0" w:firstLine="0"/>
        <w:jc w:val="left"/>
        <w:rPr>
          <w:sz w:val="14"/>
        </w:rPr>
      </w:pPr>
      <w:r>
        <w:rPr/>
        <w:pict>
          <v:group style="position:absolute;margin-left:313.919983pt;margin-top:7.835659pt;width:6.75pt;height:26.05pt;mso-position-horizontal-relative:page;mso-position-vertical-relative:paragraph;z-index:19312" coordorigin="6278,157" coordsize="135,521">
            <v:shape style="position:absolute;left:6278;top:318;width:106;height:360" type="#_x0000_t75" stroked="false">
              <v:imagedata r:id="rId1399" o:title=""/>
            </v:shape>
            <v:shape style="position:absolute;left:6278;top:157;width:134;height:101" type="#_x0000_t75" stroked="false">
              <v:imagedata r:id="rId1400" o:title=""/>
            </v:shape>
            <w10:wrap type="none"/>
          </v:group>
        </w:pict>
      </w:r>
      <w:r>
        <w:rPr>
          <w:w w:val="105"/>
          <w:sz w:val="14"/>
        </w:rPr>
        <w:t>0.15</w:t>
      </w:r>
    </w:p>
    <w:p>
      <w:pPr>
        <w:pStyle w:val="BodyText"/>
        <w:rPr>
          <w:sz w:val="14"/>
        </w:rPr>
      </w:pPr>
    </w:p>
    <w:p>
      <w:pPr>
        <w:spacing w:before="119"/>
        <w:ind w:left="637" w:right="0" w:firstLine="0"/>
        <w:jc w:val="left"/>
        <w:rPr>
          <w:sz w:val="14"/>
        </w:rPr>
      </w:pPr>
      <w:r>
        <w:rPr>
          <w:w w:val="105"/>
          <w:sz w:val="14"/>
        </w:rPr>
        <w:t>0.10</w:t>
      </w:r>
    </w:p>
    <w:p>
      <w:pPr>
        <w:pStyle w:val="BodyText"/>
        <w:rPr>
          <w:sz w:val="14"/>
        </w:rPr>
      </w:pPr>
    </w:p>
    <w:p>
      <w:pPr>
        <w:spacing w:before="117"/>
        <w:ind w:left="637" w:right="0" w:firstLine="0"/>
        <w:jc w:val="left"/>
        <w:rPr>
          <w:sz w:val="14"/>
        </w:rPr>
      </w:pPr>
      <w:r>
        <w:rPr>
          <w:w w:val="105"/>
          <w:sz w:val="14"/>
        </w:rPr>
        <w:t>0.05</w:t>
      </w:r>
    </w:p>
    <w:p>
      <w:pPr>
        <w:spacing w:after="0"/>
        <w:jc w:val="left"/>
        <w:rPr>
          <w:sz w:val="14"/>
        </w:rPr>
        <w:sectPr>
          <w:type w:val="continuous"/>
          <w:pgSz w:w="12240" w:h="15840"/>
          <w:pgMar w:top="1160" w:bottom="280" w:left="1580" w:right="1580"/>
          <w:cols w:num="2" w:equalWidth="0">
            <w:col w:w="930" w:space="3366"/>
            <w:col w:w="4784"/>
          </w:cols>
        </w:sectPr>
      </w:pPr>
    </w:p>
    <w:p>
      <w:pPr>
        <w:pStyle w:val="BodyText"/>
        <w:spacing w:before="5"/>
        <w:rPr>
          <w:sz w:val="10"/>
        </w:rPr>
      </w:pPr>
    </w:p>
    <w:p>
      <w:pPr>
        <w:spacing w:after="0"/>
        <w:rPr>
          <w:sz w:val="10"/>
        </w:rPr>
        <w:sectPr>
          <w:type w:val="continuous"/>
          <w:pgSz w:w="12240" w:h="15840"/>
          <w:pgMar w:top="1160" w:bottom="280" w:left="1580" w:right="1580"/>
        </w:sectPr>
      </w:pPr>
    </w:p>
    <w:p>
      <w:pPr>
        <w:spacing w:before="86"/>
        <w:ind w:left="637" w:right="0" w:firstLine="0"/>
        <w:jc w:val="left"/>
        <w:rPr>
          <w:sz w:val="14"/>
        </w:rPr>
      </w:pPr>
      <w:r>
        <w:rPr/>
        <w:pict>
          <v:group style="position:absolute;margin-left:128.804993pt;margin-top:-102.444267pt;width:150.7pt;height:112.95pt;mso-position-horizontal-relative:page;mso-position-vertical-relative:paragraph;z-index:19240" coordorigin="2576,-2049" coordsize="3014,2259">
            <v:line style="position:absolute" from="2623,-2046" to="2623,165" stroked="true" strokeweight=".3pt" strokecolor="#d2d2d2">
              <v:stroke dashstyle="longDash"/>
            </v:line>
            <v:line style="position:absolute" from="3363,-2046" to="3363,165" stroked="true" strokeweight=".18pt" strokecolor="#d2d2d2">
              <v:stroke dashstyle="longDash"/>
            </v:line>
            <v:line style="position:absolute" from="4103,-2046" to="4103,165" stroked="true" strokeweight=".3pt" strokecolor="#d2d2d2">
              <v:stroke dashstyle="longDash"/>
            </v:line>
            <v:line style="position:absolute" from="4846,-2046" to="4846,165" stroked="true" strokeweight=".18pt" strokecolor="#d2d2d2">
              <v:stroke dashstyle="longDash"/>
            </v:line>
            <v:line style="position:absolute" from="5587,-2046" to="5587,169" stroked="true" strokeweight=".300054pt" strokecolor="#d2d2d2">
              <v:stroke dashstyle="longDash"/>
            </v:line>
            <v:shape style="position:absolute;left:21840;top:-104583;width:24700;height:18420" coordorigin="21840,-104583" coordsize="24700,18420" path="m2621,165l5585,165m2621,-203l5585,-203m2621,-572l5585,-572m2621,-939l5585,-939m2621,-1309l5585,-1309m2621,-1676l5585,-1676m2621,-2046l5585,-2046e" filled="false" stroked="true" strokeweight=".12pt" strokecolor="#d2d2d2">
              <v:path arrowok="t"/>
              <v:stroke dashstyle="longDash"/>
            </v:shape>
            <v:shape style="position:absolute;left:2621;top:-1991;width:2880;height:1299" coordorigin="2621,-1991" coordsize="2880,1299" path="m2621,-728l2621,-776,2623,-786,2623,-807,2623,-803,2626,-798,2626,-783,2628,-776,2630,-769,2630,-762,2633,-755,2635,-747,2638,-738,2640,-731,2645,-721,2652,-709,2657,-707,2657,-704,2664,-699,2674,-695,2686,-692,2688,-692,2688,-704,2690,-709,2690,-975,2693,-985,2693,-1043,2695,-1055,2695,-1081,2698,-1086,2698,-1091,2700,-1093,2702,-1091,2705,-1088,2705,-1086,2707,-1088,2707,-1177,2710,-1187,2710,-1213,2712,-1215,2712,-1242,2714,-1247,2714,-1254,2714,-1249,2717,-1247,2717,-1242,2719,-1235,2722,-1225,2724,-1218,2726,-1206,2729,-1201,2731,-1184,2736,-1163,2741,-1148,2741,-1158,2743,-1172,2743,-1448,2743,-1446,2746,-1439,2746,-1403,2748,-1383,2748,-1359,2750,-1333,2753,-1304,2755,-1283,2760,-1247,2762,-1220,2765,-1223,2765,-1525,2767,-1592,2767,-1736,2770,-1772,2770,-1823,2772,-1837,2772,-1854,2774,-1854,2774,-1856,2777,-1856,2777,-1859,2779,-1856,2779,-1698,2782,-1667,2782,-1604,2784,-1573,2786,-1544,2789,-1518,2791,-1491,2794,-1470,2796,-1463,2796,-1446,2798,-1443,2798,-1410,2801,-1398,2801,-1381,2803,-1362,2803,-1316,2806,-1295,2810,-1268,2813,-1242,2818,-1218,2825,-1189,2830,-1167,2834,-1153,2837,-1153,2837,-1177,2839,-1187,2842,-1203,2842,-1220,2844,-1242,2846,-1268,2851,-1297,2856,-1326,2866,-1359,2866,-1405,2868,-1417,2868,-1467,2870,-1467,2870,-1458,2870,-1467,2873,-1472,2873,-1487,2875,-1487,2875,-1475,2878,-1465,2878,-1422,2880,-1407,2880,-1369,2882,-1347,2885,-1321,2885,-1297,2890,-1271,2892,-1242,2897,-1218,2902,-1201,2906,-1179,2911,-1158,2921,-1136,2928,-1117,2938,-1100,2940,-1093,2942,-1093,2942,-1347,2945,-1410,2945,-1676,2947,-1719,2947,-1794,2950,-1815,2950,-1851,2952,-1856,2952,-1859,2954,-1861,2957,-1861,2957,-1729,2959,-1652,2962,-1578,2964,-1508,2964,-1451,2969,-1398,2974,-1343,2978,-1302,2981,-1266,2990,-1227,2998,-1189,3007,-1160,3014,-1148,3022,-1119,3043,-1083,3048,-1076,3048,-1122,3050,-1148,3050,-1407,3053,-1475,3053,-1722,3055,-1760,3055,-1784,3058,-1806,3058,-1818,3060,-1830,3060,-1837,3062,-1842,3062,-1837,3065,-1837,3065,-1839,3065,-1837,3067,-1837,3070,-1842,3070,-1729,3072,-1667,3072,-1599,3074,-1539,3077,-1479,3079,-1436,3079,-1400,3084,-1338,3089,-1297,3094,-1254,3103,-1220,3108,-1194,3115,-1170,3120,-1155,3130,-1127,3142,-1105,3151,-1086,3156,-1079,3156,-1345,3158,-1407,3158,-1837,3161,-1861,3161,-1902,3163,-1909,3163,-1916,3166,-1919,3168,-1921,3170,-1923,3173,-1921,3173,-1919,3175,-1921,3178,-1921,3178,-1923,3180,-1919,3182,-1921,3182,-1923,3185,-1921,3185,-1923,3192,-1923,3192,-1712,3194,-1619,3197,-1532,3199,-1460,3204,-1395,3209,-1333,3216,-1287,3226,-1225,3238,-1187,3257,-1141,3262,-1131,3262,-1167,3264,-1194,3264,-1835,3266,-1868,3266,-1919,3269,-1931,3269,-1933,3271,-1938,3274,-1940,3281,-1940,3283,-1938,3283,-1698,3286,-1657,3286,-1614,3288,-1573,3288,-1494,3293,-1439,3295,-1415,3298,-1393,3302,-1347,3305,-1304,3312,-1263,3319,-1220,3329,-1187,3334,-1172,3334,-1170,3334,-1172,3336,-1172,3336,-1182,3338,-1187,3341,-1194,3343,-1201,3346,-1211,3348,-1223,3353,-1232,3358,-1242,3358,-1256,3360,-1259,3360,-1304,3362,-1311,3362,-1383,3365,-1405,3365,-1427,3367,-1419,3367,-1391,3370,-1374,3370,-1343,3372,-1333,3372,-1326,3374,-1323,3374,-1311,3377,-1307,3377,-1297,3379,-1285,3382,-1273,3384,-1259,3386,-1242,3391,-1225,3394,-1211,3396,-1211,3396,-1218,3398,-1218,3398,-1211,3401,-1203,3401,-1187,3403,-1172,3406,-1163,3408,-1148,3413,-1136,3418,-1124,3422,-1110,3434,-1086,3439,-1079,3449,-1062,3461,-1047,3470,-1038,3475,-1031,3475,-1158,3478,-1199,3478,-1499,3480,-1563,3480,-1710,3482,-1751,3482,-1835,3485,-1842,3485,-1847,3487,-1847,3487,-1849,3490,-1849,3492,-1849,3492,-1743,3494,-1635,3497,-1563,3497,-1499,3502,-1439,3506,-1359,3511,-1316,3514,-1280,3521,-1242,3530,-1199,3542,-1165,3547,-1153,3547,-1395,3550,-1470,3550,-1693,3552,-1729,3552,-1789,3554,-1811,3554,-1844,3557,-1847,3559,-1849,3562,-1847,3562,-1849,3564,-1849,3566,-1712,3569,-1611,3571,-1525,3574,-1443,3578,-1386,3581,-1335,3593,-1249,3612,-1172,3617,-1158,3617,-1160,3619,-1163,3619,-1566,3622,-1621,3622,-1751,3624,-1779,3624,-1818,3626,-1835,3626,-1847,3629,-1849,3631,-1849,3634,-1746,3636,-1635,3636,-1561,3638,-1499,3641,-1441,3646,-1381,3648,-1335,3653,-1297,3653,-1590,3655,-1655,3655,-1957,3658,-1971,3658,-1986,3660,-1988,3660,-1991,3662,-1991,3665,-1991,3667,-1988,3667,-1991,3667,-1878,3670,-1763,3670,-1683,3672,-1621,3672,-1563,3674,-1508,3674,-1453,3679,-1398,3682,-1359,3689,-1287,3698,-1218,3720,-1153,3722,-1141,3734,-1115,3756,-1079,3758,-1074,3790,-1031,3794,-1026,3797,-1026,3797,-1091,3799,-1129,3799,-1218,3802,-1280,3804,-1338,3804,-1434,3806,-1484,3809,-1520,3811,-1556,3814,-1580,3816,-1597,3818,-1609,3821,-1614,3823,-1619,3826,-1619,3828,-1621,3830,-1539,3830,-1532,3833,-1532,3833,-1549,3835,-1561,3835,-1573,3838,-1590,3838,-1609,3840,-1628,3842,-1643,3845,-1650,3850,-1655,3852,-1657,3854,-1652,3857,-1652,3862,-1655,3862,-1595,3864,-1515,3866,-1460,3869,-1400,3874,-1350,3878,-1295,3886,-1256,3898,-1201,3902,-1184,3902,-1431,3905,-1503,3905,-1676,3907,-1715,3907,-1806,3910,-1823,3910,-1844,3912,-1849,3914,-1851,3917,-1851,3917,-1743,3919,-1655,3922,-1571,3924,-1503,3926,-1446,3929,-1383,3934,-1338,3938,-1297,3938,-1391,3941,-1431,3941,-1532,3943,-1578,3943,-1611,3946,-1645,3946,-1667,3948,-1686,3950,-1698,3953,-1703,3955,-1707,3960,-1710,3962,-1710,3967,-1712,3970,-1712,3974,-1597,3977,-1489,3982,-1410,3986,-1343,3996,-1278,4003,-1235,4008,-1213,4008,-1235,4010,-1254,4010,-1364,4013,-1419,4013,-1573,4015,-1614,4015,-1650,4018,-1674,4020,-1691,4020,-1705,4022,-1715,4025,-1719,4030,-1722,4034,-1724,4039,-1724,4042,-1724,4044,-1607,4044,-1602,4044,-1619,4046,-1626,4046,-1679,4049,-1691,4049,-1703,4051,-1712,4054,-1717,4056,-1722,4058,-1722,4063,-1724,4078,-1724,4080,-1607,4082,-1503,4087,-1417,4094,-1347,4102,-1280,4116,-1215,4116,-1283,4118,-1319,4118,-1494,4121,-1551,4121,-1597,4123,-1633,4123,-1659,4126,-1679,4126,-1695,4128,-1707,4128,-1717,4133,-1722,4135,-1727,4138,-1729,4147,-1729,4147,-1779,4150,-1791,4150,-1842,4152,-1842,4152,-1679,4154,-1662,4154,-1602,4157,-1599,4157,-1585,4159,-1580,4159,-1515,4162,-1513,4162,-1477,4164,-1475,4164,-1458,4164,-1460,4166,-1463,4166,-1467,4166,-1458,4169,-1448,4169,-1419,4171,-1403,4174,-1383,4176,-1357,4178,-1335,4181,-1316,4181,-1311,4183,-1311,4183,-1302,4186,-1295,4186,-1285,4188,-1273,4190,-1256,4190,-1239,4195,-1220,4210,-1155,4241,-1086,4253,-1069,4258,-1062,4258,-1064,4260,-1067,4260,-1071,4262,-1076,4262,-1083,4265,-1093,4267,-1105,4270,-1122,4272,-1139,4277,-1160,4286,-1194,4286,-1196,4289,-1199,4289,-1448,4291,-1451,4291,-1463,4291,-1451,4294,-1439,4294,-1417,4296,-1412,4296,-1398,4298,-1391,4301,-1381,4303,-1371,4306,-1362,4308,-1352,4310,-1331,4313,-1309,4313,-1307,4315,-1304,4315,-1302,4318,-1297,4318,-1295,4320,-1290,4320,-1285,4322,-1285,4325,-1280,4325,-1275,4327,-1271,4327,-1266,4330,-1256,4330,-1249,4332,-1237,4334,-1227,4339,-1213,4344,-1196,4349,-1179,4361,-1155,4361,-1151,4363,-1153,4363,-1148,4366,-1148,4366,-1153,4368,-1155,4368,-1165,4370,-1172,4373,-1182,4375,-1191,4378,-1189,4382,-1177,4385,-1160,4394,-1134,4399,-1122,4409,-1105,4418,-1083,4430,-1067,4435,-1062,4435,-1124,4438,-1155,4438,-1405,4440,-1463,4440,-1640,4442,-1681,4442,-1763,4445,-1775,4445,-1789,4447,-1796,4450,-1801,4452,-1679,4454,-1599,4457,-1520,4457,-1455,4462,-1388,4466,-1343,4471,-1299,4471,-1297,4471,-1299,4474,-1302,4474,-1319,4476,-1326,4478,-1335,4481,-1345,4483,-1362,4488,-1331,4488,-1328,4490,-1328,4490,-1331,4490,-1328,4493,-1321,4493,-1314,4495,-1307,4498,-1295,4498,-1280,4502,-1261,4502,-1271,4505,-1273,4505,-1263,4507,-1254,4507,-1251,4507,-1374,4510,-1424,4510,-1547,4512,-1592,4512,-1669,4514,-1695,4514,-1717,4517,-1734,4519,-1741,4519,-1746,4522,-1748,4522,-1640,4524,-1614,4524,-1592,4526,-1556,4526,-1523,4529,-1489,4531,-1460,4531,-1424,4534,-1410,4534,-1374,4536,-1347,4538,-1326,4538,-1309,4541,-1278,4546,-1256,4548,-1232,4553,-1206,4560,-1179,4567,-1158,4572,-1141,4577,-1129,4589,-1100,4601,-1081,4613,-1064,4613,-1127,4615,-1160,4615,-1407,4618,-1467,4618,-1592,4620,-1643,4620,-1763,4622,-1779,4622,-1791,4625,-1799,4627,-1801,4627,-1803,4630,-1679,4632,-1599,4634,-1520,4637,-1455,4639,-1388,4644,-1340,4654,-1263,4670,-1187,4685,-1146,4685,-1391,4687,-1443,4687,-1645,4690,-1695,4690,-1763,4692,-1784,4692,-1827,4694,-1832,4697,-1837,4699,-1837,4702,-1837,4704,-1837,4709,-1837,4716,-1837,4716,-1693,4718,-1587,4721,-1585,4721,-1705,4723,-1736,4723,-1794,4726,-1803,4728,-1808,4730,-1813,4733,-1813,4733,-1815,4740,-1815,4750,-1815,4752,-1715,4754,-1623,4754,-1559,4757,-1496,4759,-1439,4764,-1383,4766,-1335,4771,-1295,4778,-1249,4786,-1213,4790,-1194,4790,-1211,4793,-1220,4793,-1304,4795,-1352,4795,-1410,4798,-1463,4798,-1556,4800,-1595,4800,-1621,4802,-1645,4805,-1659,4805,-1671,4810,-1679,4812,-1683,4814,-1688,4819,-1688,4822,-1693,4826,-1695,4829,-1592,4831,-1520,4834,-1470,4836,-1419,4841,-1367,4846,-1328,4855,-1273,4855,-1271,4858,-1273,4858,-1374,4860,-1410,4860,-1443,4860,-1415,4862,-1407,4862,-1379,4862,-1400,4865,-1419,4865,-1640,4867,-1664,4867,-1693,4867,-1638,4870,-1635,4870,-1544,4872,-1520,4872,-1491,4874,-1489,4874,-1487,4874,-1503,4877,-1503,4877,-1554,4877,-1544,4879,-1537,4879,-1494,4882,-1475,4882,-1467,4884,-1467,4884,-1511,4884,-1508,4886,-1508,4886,-1465,4889,-1448,4889,-1439,4891,-1436,4891,-1431,4891,-1434,4894,-1434,4894,-1446,4894,-1434,4896,-1424,4896,-1393,4898,-1376,4898,-1359,4901,-1338,4901,-1314,4903,-1290,4906,-1266,4910,-1239,4915,-1215,4922,-1184,4927,-1160,4934,-1148,4942,-1124,4951,-1105,4968,-1076,4968,-1086,4970,-1103,4970,-1338,4973,-1403,4973,-1592,4975,-1643,4975,-1770,4978,-1784,4980,-1796,4980,-1803,4982,-1806,4982,-1808,4985,-1811,4990,-1811,4994,-1811,4997,-1808,4999,-1808,5004,-1614,5004,-1611,5004,-1664,5006,-1688,5006,-1863,5009,-1878,5009,-1887,5011,-1890,5011,-1892,5014,-1892,5023,-1892,5030,-1892,5030,-1808,5033,-1794,5033,-1705,5035,-1698,5035,-1602,5038,-1585,5038,-1501,5040,-1477,5040,-1441,5042,-1405,5045,-1369,5047,-1331,5052,-1295,5057,-1259,5064,-1220,5071,-1191,5076,-1175,5076,-1170,5078,-1167,5078,-1175,5081,-1182,5083,-1194,5086,-1208,5088,-1230,5090,-1259,5095,-1287,5102,-1323,5112,-1350,5112,-1619,5114,-1674,5114,-1748,5117,-1772,5117,-1811,5119,-1823,5119,-1827,5122,-1830,5124,-1835,5129,-1835,5131,-1837,5136,-1837,5141,-1837,5143,-1835,5143,-1691,5146,-1587,5148,-1508,5150,-1439,5155,-1381,5160,-1323,5167,-1273,5174,-1235,5182,-1203,5184,-1201,5184,-1208,5186,-1211,5186,-1215,5189,-1220,5191,-1225,5194,-1235,5198,-1242,5201,-1251,5208,-1261,5208,-1323,5210,-1340,5210,-1347,5210,-1343,5213,-1331,5213,-1319,5215,-1304,5215,-1290,5218,-1263,5218,-1256,5220,-1259,5222,-1261,5222,-1263,5225,-1266,5227,-1268,5230,-1271,5232,-1275,5237,-1278,5242,-1280,5242,-1338,5244,-1367,5244,-1448,5246,-1496,5246,-1554,5249,-1597,5249,-1559,5251,-1511,5254,-1470,5254,-1467,5254,-1513,5256,-1535,5256,-1614,5258,-1640,5270,-1691,5273,-1693,5285,-1693,5285,-1587,5287,-1563,5287,-1511,5290,-1472,5290,-1470,5290,-1643,5292,-1683,5292,-1712,5294,-1741,5294,-1760,5297,-1770,5297,-1775,5299,-1779,5299,-1782,5302,-1782,5304,-1784,5306,-1784,5314,-1784,5316,-1782,5321,-1782,5323,-1602,5323,-1599,5323,-1602,5326,-1604,5326,-1674,5328,-1693,5328,-1722,5330,-1734,5333,-1741,5333,-1743,5335,-1743,5338,-1746,5340,-1746,5345,-1746,5350,-1746,5354,-1746,5357,-1638,5359,-1549,5359,-1547,5359,-1549,5362,-1554,5362,-1734,5364,-1755,5364,-1770,5366,-1782,5366,-1791,5369,-1794,5369,-1799,5378,-1799,5390,-1799,5393,-1669,5395,-1571,5395,-1568,5395,-1635,5398,-1664,5398,-1753,5400,-1772,5400,-1789,5402,-1799,5402,-1806,5405,-1808,5407,-1811,5410,-1811,5412,-1813,5414,-1813,5417,-1811,5426,-1811,5431,-1616,5431,-1614,5431,-1650,5434,-1664,5434,-1734,5436,-1748,5436,-1755,5438,-1760,5441,-1763,5443,-1763,5446,-1765,5450,-1765,5453,-1765,5458,-1763,5458,-1765,5462,-1765,5467,-1628,5467,-1623,5467,-1671,5470,-1683,5470,-1705,5472,-1717,5474,-1724,5474,-1729,5477,-1734,5482,-1734,5482,-1736,5491,-1736,5494,-1736,5498,-1736,5501,-1611e" filled="false" stroked="true" strokeweight=".12pt" strokecolor="#0000ff">
              <v:path arrowok="t"/>
            </v:shape>
            <v:shape style="position:absolute;left:2621;top:-1158;width:2880;height:807" coordorigin="2621,-1158" coordsize="2880,807" path="m2621,-371l2621,-363,2623,-363,2623,-356,2626,-356,2626,-351,2628,-351,2630,-356,2630,-361,2633,-368,2635,-380,2638,-397,2640,-414,2645,-431,2652,-450,2657,-455,2657,-457,2664,-464,2674,-469,2686,-471,2686,-565,2688,-579,2688,-714,2690,-723,2690,-795,2690,-762,2693,-759,2693,-755,2695,-755,2695,-709,2698,-702,2698,-692,2700,-687,2700,-685,2702,-680,2705,-680,2705,-690,2707,-692,2707,-786,2707,-781,2707,-783,2710,-783,2710,-762,2710,-769,2712,-771,2712,-783,2712,-781,2714,-783,2714,-764,2717,-762,2717,-757,2719,-755,2722,-750,2724,-745,2726,-740,2729,-735,2731,-723,2736,-714,2741,-709,2741,-870,2743,-891,2743,-983,2743,-863,2746,-848,2746,-827,2748,-817,2748,-805,2750,-795,2753,-783,2755,-771,2760,-755,2762,-745,2762,-812,2765,-829,2765,-983,2767,-1002,2767,-1045,2770,-1057,2770,-1074,2772,-1081,2772,-1086,2774,-1086,2777,-1088,2779,-1086,2779,-983,2782,-968,2782,-942,2784,-925,2786,-913,2789,-903,2791,-889,2794,-879,2796,-875,2796,-865,2798,-863,2798,-831,2801,-824,2801,-815,2803,-807,2803,-788,2806,-776,2810,-764,2813,-755,2818,-743,2825,-728,2830,-719,2834,-711,2834,-716,2837,-719,2837,-750,2839,-755,2842,-762,2842,-771,2844,-779,2846,-791,2851,-803,2856,-815,2866,-831,2866,-870,2868,-875,2868,-896,2868,-879,2870,-877,2870,-872,2870,-891,2873,-896,2873,-899,2873,-891,2875,-891,2875,-877,2878,-867,2878,-839,2880,-829,2880,-810,2882,-800,2885,-791,2885,-779,2890,-764,2892,-755,2897,-743,2902,-733,2906,-723,2911,-714,2921,-702,2928,-692,2938,-685,2940,-680,2940,-699,2942,-711,2942,-944,2945,-959,2945,-1028,2947,-1043,2947,-1064,2950,-1074,2950,-1086,2952,-1086,2952,-1088,2954,-1088,2957,-1088,2957,-997,2959,-954,2962,-915,2964,-884,2964,-855,2969,-831,2974,-803,2978,-783,2981,-764,2990,-747,2998,-728,3007,-716,3014,-709,3022,-692,3043,-678,3048,-675,3048,-851,3050,-867,3050,-944,3053,-961,3053,-1035,3055,-1047,3055,-1057,3058,-1064,3058,-1069,3060,-1074,3060,-1079,3062,-1079,3062,-1076,3065,-1076,3065,-1079,3065,-1076,3067,-1076,3070,-1079,3070,-995,3072,-959,3072,-925,3074,-896,3077,-867,3079,-848,3079,-831,3084,-800,3089,-781,3094,-759,3103,-745,3108,-731,3115,-719,3120,-714,3130,-697,3142,-685,3151,-678,3156,-675,3156,-966,3158,-980,3158,-1091,3161,-1100,3161,-1112,3163,-1117,3163,-1119,3166,-1119,3168,-1122,3170,-1122,3173,-1119,3175,-1122,3178,-1122,3180,-1119,3182,-1122,3185,-1122,3190,-1122,3192,-1124,3192,-983,3197,-896,3204,-829,3216,-779,3226,-747,3238,-728,3257,-707,3262,-702,3262,-906,3264,-923,3264,-1095,3266,-1107,3266,-1124,3269,-1127,3269,-1129,3271,-1129,3274,-1131,3278,-1131,3281,-1129,3283,-1129,3283,-975,3286,-956,3286,-937,3288,-915,3288,-882,3293,-855,3295,-846,3298,-836,3302,-807,3305,-786,3312,-764,3319,-745,3329,-728,3334,-721,3334,-733,3336,-733,3336,-740,3338,-743,3341,-745,3343,-747,3346,-755,3348,-759,3353,-764,3358,-769,3358,-788,3360,-791,3360,-836,3362,-843,3362,-872,3365,-879,3365,-858,3367,-843,3367,-819,3370,-812,3370,-803,3372,-803,3372,-807,3374,-803,3374,-793,3377,-788,3377,-786,3379,-779,3382,-771,3384,-764,3386,-757,3391,-750,3394,-743,3396,-743,3396,-764,3396,-757,3398,-747,3398,-733,3401,-728,3401,-721,3403,-716,3406,-711,3408,-707,3413,-702,3418,-695,3422,-687,3434,-678,3439,-675,3449,-666,3461,-659,3470,-654,3475,-649,3475,-891,3478,-903,3478,-975,3480,-990,3480,-1035,3482,-1047,3482,-1076,3485,-1081,3487,-1083,3490,-1083,3492,-1083,3492,-1004,3494,-947,3497,-908,3497,-879,3502,-851,3506,-810,3511,-793,3514,-774,3521,-755,3530,-733,3542,-719,3547,-711,3547,-949,3550,-966,3550,-1028,3552,-1040,3552,-1062,3554,-1069,3554,-1081,3557,-1081,3557,-1083,3559,-1083,3562,-1081,3562,-1083,3564,-1083,3566,-987,3569,-935,3571,-891,3574,-851,3578,-827,3581,-803,3602,-735,3617,-716,3617,-800,3619,-819,3619,-990,3622,-1007,3622,-1047,3624,-1057,3624,-1071,3626,-1076,3626,-1081,3629,-1083,3631,-1083,3634,-1007,3636,-947,3636,-908,3638,-879,3641,-851,3646,-822,3648,-803,3653,-781,3653,-1052,3655,-1064,3655,-1148,3658,-1151,3658,-1155,3660,-1155,3660,-1158,3662,-1158,3665,-1158,3667,-1155,3667,-1158,3667,-1069,3670,-1004,3670,-963,3672,-937,3672,-906,3674,-882,3674,-853,3679,-829,3682,-810,3684,-795,3689,-774,3694,-759,3698,-743,3710,-723,3720,-711,3722,-707,3734,-690,3756,-675,3758,-673,3790,-647,3794,-647,3794,-656,3797,-661,3797,-774,3799,-788,3799,-819,3802,-836,3804,-855,3804,-889,3806,-908,3809,-925,3811,-937,3814,-944,3816,-951,3818,-959,3821,-961,3823,-961,3826,-963,3828,-963,3830,-906,3830,-918,3833,-920,3833,-932,3835,-937,3835,-944,3838,-951,3838,-961,3840,-971,3842,-975,3845,-980,3850,-983,3852,-983,3854,-980,3857,-980,3862,-983,3862,-930,3864,-887,3866,-858,3869,-831,3874,-807,3878,-781,3886,-762,3898,-733,3902,-726,3902,-956,3905,-975,3905,-1023,3907,-1038,3907,-1067,3910,-1074,3910,-1083,3912,-1083,3914,-1083,3914,-1086,3917,-1086,3917,-1007,3919,-954,3922,-911,3924,-882,3926,-851,3929,-822,3934,-803,3938,-781,3938,-894,3941,-908,3941,-944,3943,-959,3943,-973,3946,-985,3946,-992,3948,-999,3950,-1004,3953,-1007,3955,-1009,3960,-1011,3962,-1009,3967,-1011,3970,-1011,3974,-932,3977,-875,3982,-839,3986,-805,3996,-771,4003,-752,4008,-740,4008,-834,4010,-846,4010,-891,4013,-908,4013,-959,4015,-975,4015,-990,4018,-997,4020,-1004,4020,-1009,4022,-1014,4025,-1016,4030,-1016,4034,-1019,4039,-1019,4042,-1019,4044,-937,4044,-975,4046,-980,4046,-999,4049,-1004,4049,-1009,4051,-1014,4054,-1014,4056,-1016,4058,-1016,4063,-1019,4078,-1019,4080,-937,4082,-882,4087,-841,4094,-807,4102,-774,4111,-752,4116,-743,4116,-860,4118,-877,4118,-935,4121,-951,4121,-968,4123,-983,4123,-992,4126,-999,4126,-1007,4128,-1011,4128,-1014,4133,-1016,4135,-1019,4138,-1019,4142,-1021,4147,-1021,4147,-1062,4150,-1067,4150,-1083,4150,-1079,4152,-1076,4152,-973,4154,-966,4154,-944,4154,-949,4157,-951,4157,-937,4159,-932,4159,-901,4162,-899,4162,-875,4164,-875,4164,-870,4164,-882,4166,-884,4166,-887,4166,-865,4169,-860,4169,-846,4171,-836,4174,-827,4176,-812,4178,-803,4181,-795,4181,-798,4183,-800,4183,-783,4186,-779,4186,-771,4188,-764,4190,-757,4190,-750,4195,-743,4198,-733,4202,-723,4210,-711,4217,-702,4222,-697,4229,-687,4241,-678,4253,-668,4258,-666,4258,-680,4260,-683,4260,-690,4262,-692,4262,-697,4265,-702,4267,-707,4270,-714,4272,-721,4277,-733,4286,-747,4286,-798,4289,-812,4289,-913,4289,-891,4289,-896,4289,-889,4291,-889,4291,-855,4294,-846,4294,-851,4296,-848,4296,-841,4298,-836,4301,-834,4303,-829,4306,-824,4308,-819,4310,-803,4313,-791,4313,-795,4315,-795,4315,-788,4318,-786,4318,-791,4318,-788,4320,-783,4320,-781,4320,-786,4322,-786,4322,-788,4322,-783,4325,-779,4325,-774,4327,-771,4327,-767,4330,-764,4330,-759,4332,-755,4334,-750,4339,-743,4344,-733,4349,-726,4361,-714,4361,-711,4361,-723,4363,-723,4363,-709,4363,-714,4366,-716,4366,-726,4368,-728,4368,-733,4370,-738,4373,-740,4375,-745,4378,-733,4382,-721,4385,-714,4394,-699,4399,-695,4409,-685,4418,-675,4430,-668,4435,-666,4435,-851,4438,-867,4438,-935,4440,-951,4440,-999,4442,-1014,4442,-1045,4445,-1050,4445,-1055,4447,-1057,4450,-1059,4452,-971,4454,-927,4457,-889,4457,-858,4462,-827,4466,-803,4471,-783,4471,-798,4474,-803,4474,-812,4476,-817,4478,-819,4481,-824,4483,-831,4488,-803,4488,-810,4490,-810,4490,-817,4490,-803,4493,-798,4493,-795,4495,-788,4498,-783,4498,-776,4502,-767,4502,-795,4505,-788,4505,-759,4507,-755,4507,-901,4510,-918,4510,-956,4512,-973,4512,-999,4514,-1009,4514,-1019,4517,-1023,4519,-1028,4519,-1031,4522,-1031,4522,-954,4524,-944,4524,-932,4526,-913,4526,-899,4529,-879,4531,-865,4531,-841,4534,-831,4534,-810,4536,-800,4538,-793,4538,-783,4541,-769,4546,-759,4548,-747,4553,-735,4560,-723,4567,-714,4572,-704,4577,-699,4589,-683,4601,-675,4613,-668,4613,-851,4615,-867,4615,-937,4618,-951,4618,-987,4620,-1002,4620,-1045,4622,-1050,4622,-1055,4625,-1057,4627,-1057,4627,-1059,4630,-971,4632,-927,4634,-889,4637,-858,4639,-824,4644,-803,4649,-783,4654,-764,4661,-747,4670,-728,4680,-714,4685,-709,4685,-942,4687,-954,4687,-1009,4690,-1026,4690,-1050,4692,-1057,4692,-1074,4694,-1076,4716,-1076,4716,-978,4718,-920,4718,-932,4721,-937,4721,-1026,4723,-1038,4723,-1057,4726,-1062,4728,-1062,4730,-1064,4733,-1064,4733,-1067,4738,-1064,4740,-1064,4745,-1064,4747,-1067,4750,-1067,4752,-990,4754,-942,4754,-906,4757,-877,4759,-851,4764,-824,4766,-803,4771,-781,4778,-757,4786,-740,4790,-733,4790,-803,4793,-817,4793,-858,4795,-875,4795,-896,4798,-913,4798,-947,4800,-961,4800,-973,4802,-980,4805,-987,4805,-990,4810,-995,4812,-997,4814,-999,4819,-999,4822,-1002,4826,-1002,4829,-927,4831,-896,4841,-819,4855,-771,4855,-786,4858,-791,4858,-913,4860,-927,4860,-834,4862,-831,4862,-822,4862,-824,4862,-822,4862,-920,4865,-937,4865,-1004,4867,-1011,4867,-1019,4867,-956,4870,-954,4870,-906,4872,-894,4872,-884,4872,-891,4874,-891,4874,-913,4877,-915,4877,-942,4877,-918,4879,-908,4879,-882,4882,-872,4882,-884,4884,-887,4884,-920,4884,-899,4886,-896,4886,-867,4889,-858,4889,-865,4891,-865,4891,-863,4891,-872,4894,-872,4894,-879,4894,-855,4896,-843,4896,-824,4898,-815,4898,-807,4901,-795,4901,-786,4903,-774,4906,-764,4910,-752,4915,-740,4922,-726,4927,-716,4934,-709,4942,-695,4951,-685,4968,-673,4968,-810,4970,-829,4970,-920,4973,-937,4973,-987,4975,-1004,4975,-1047,4978,-1055,4980,-1057,4980,-1059,4982,-1062,4985,-1062,4990,-1064,4990,-1062,4999,-1062,5004,-942,5004,-1026,5006,-1038,5006,-1095,5009,-1100,5009,-1105,5011,-1105,5014,-1105,5016,-1107,5021,-1107,5023,-1105,5030,-1105,5030,-1050,5033,-1045,5033,-987,5035,-983,5035,-937,5038,-927,5038,-879,5040,-865,5040,-848,5042,-831,5057,-762,5071,-731,5076,-721,5076,-723,5076,-716,5076,-721,5078,-723,5078,-738,5081,-743,5083,-750,5086,-759,5088,-771,5090,-783,5095,-795,5102,-812,5112,-824,5112,-1002,5114,-1019,5114,-1045,5117,-1052,5117,-1067,5119,-1069,5119,-1071,5122,-1074,5124,-1076,5136,-1076,5143,-1076,5143,-978,5146,-920,5150,-851,5167,-769,5174,-752,5182,-735,5182,-740,5184,-743,5184,-750,5186,-755,5189,-757,5191,-762,5194,-764,5198,-769,5201,-774,5208,-776,5208,-839,5210,-843,5210,-807,5213,-793,5213,-786,5215,-779,5215,-771,5218,-759,5218,-771,5220,-774,5220,-776,5222,-776,5222,-779,5227,-779,5230,-781,5232,-783,5237,-786,5242,-786,5242,-867,5244,-879,5244,-906,5246,-925,5246,-944,5249,-961,5249,-918,5251,-887,5254,-863,5254,-932,5256,-942,5256,-971,5258,-980,5261,-987,5263,-992,5266,-997,5268,-999,5273,-999,5278,-1002,5285,-1002,5285,-913,5287,-903,5287,-882,5290,-865,5290,-999,5292,-1011,5292,-1023,5294,-1033,5294,-1038,5297,-1045,5299,-1047,5302,-1050,5306,-1050,5321,-1050,5323,-935,5323,-966,5326,-971,5326,-1002,5328,-1009,5328,-1021,5330,-1023,5333,-1028,5340,-1028,5345,-1028,5350,-1031,5352,-1028,5354,-1028,5357,-954,5359,-906,5359,-947,5362,-954,5362,-1033,5364,-1040,5364,-1045,5366,-1050,5366,-1055,5369,-1055,5369,-1057,5378,-1057,5390,-1057,5393,-966,5395,-913,5395,-999,5398,-1009,5398,-1043,5400,-1050,5400,-1055,5402,-1059,5402,-1062,5407,-1062,5410,-1064,5414,-1064,5417,-1062,5419,-1064,5426,-1064,5431,-944,5431,-997,5434,-999,5434,-1028,5436,-1033,5436,-1035,5438,-1038,5441,-1038,5450,-1038,5458,-1038,5462,-1038,5467,-949,5467,-999,5470,-1002,5470,-1011,5472,-1016,5474,-1019,5474,-1021,5477,-1023,5482,-1023,5491,-1023,5494,-1023,5498,-1023,5501,-939e" filled="false" stroked="true" strokeweight=".12pt" strokecolor="#000000">
              <v:path arrowok="t"/>
            </v:shape>
            <v:shape style="position:absolute;left:21480;top:-104583;width:25060;height:18780" coordorigin="21480,-104583" coordsize="25060,18780" path="m2621,165l2621,-2046m2578,165l2666,165m2578,-203l2666,-203m2578,-572l2666,-572m2578,-939l2666,-939m2578,-1309l2666,-1309m2578,-1676l2666,-1676m2578,-2046l2666,-2046m2621,165l2621,-2046m2578,165l2666,165m2578,-203l2666,-203m2578,-572l2666,-572m2578,-939l2666,-939m2578,-1309l2666,-1309m2578,-1676l2666,-1676m2578,-2046l2666,-2046m2621,165l5585,165m2621,208l2621,121m3362,208l3362,121m4102,208l4102,121m4846,208l4846,121m5585,208l5585,121m2621,165l5585,165m2621,208l2621,121m3362,208l3362,121m4102,208l4102,121m4846,208l4846,121m5585,208l5585,121e" filled="false" stroked="true" strokeweight=".12pt" strokecolor="#000000">
              <v:path arrowok="t"/>
            </v:shape>
            <v:shape style="position:absolute;left:21860;top:-94603;width:560;height:800" coordorigin="21860,-94603" coordsize="560,800" path="m2657,-831l2657,-841,2650,-848,2640,-848,2630,-848,2623,-841,2623,-831,2623,-822,2630,-815,2640,-815,2650,-815,2657,-822,2657,-831xm2690,-767l2690,-776,2683,-781,2676,-781,2666,-781,2659,-776,2659,-767,2659,-759,2666,-752,2676,-752,2683,-752,2690,-759,2690,-767xe" filled="false" stroked="true" strokeweight=".12pt" strokecolor="#0000ff">
              <v:path arrowok="t"/>
            </v:shape>
            <v:shape style="position:absolute;left:2694;top:-1709;width:142;height:108" type="#_x0000_t75" stroked="false">
              <v:imagedata r:id="rId1401" o:title=""/>
            </v:shape>
            <v:shape style="position:absolute;left:23640;top:-101143;width:3540;height:6460" coordorigin="23640,-101143" coordsize="3540,6460" path="m2868,-1518l2868,-1527,2861,-1532,2854,-1532,2844,-1532,2837,-1527,2837,-1518,2837,-1511,2844,-1503,2854,-1503,2861,-1503,2868,-1511,2868,-1518xm2904,-1616l2904,-1626,2897,-1633,2890,-1633,2880,-1633,2873,-1626,2873,-1616,2873,-1609,2880,-1602,2890,-1602,2897,-1602,2904,-1609,2904,-1616xm2940,-1470l2940,-1477,2933,-1484,2923,-1484,2916,-1484,2909,-1477,2909,-1470,2909,-1460,2916,-1453,2923,-1453,2933,-1453,2940,-1460,2940,-1470xm2959,-1398l2959,-1405,2952,-1412,2942,-1412,2933,-1412,2926,-1405,2926,-1398,2926,-1388,2933,-1381,2942,-1381,2952,-1381,2959,-1388,2959,-1398xm3012,-1374l3012,-1383,3005,-1391,2995,-1391,2988,-1391,2981,-1383,2981,-1374,2981,-1364,2988,-1357,2995,-1357,3005,-1357,3012,-1364,3012,-1374xm3046,-1208l3046,-1218,3041,-1225,3031,-1225,3024,-1225,3017,-1218,3017,-1208,3017,-1199,3024,-1191,3031,-1191,3041,-1191,3046,-1199,3046,-1208xm3084,-1254l3084,-1263,3077,-1271,3067,-1271,3058,-1271,3050,-1263,3050,-1254,3050,-1244,3058,-1237,3067,-1237,3077,-1237,3084,-1244,3084,-1254xm3118,-1141l3118,-1148,3110,-1155,3103,-1155,3094,-1155,3086,-1148,3086,-1141,3086,-1131,3094,-1124,3103,-1124,3110,-1124,3118,-1131,3118,-1141xm3154,-961l3154,-971,3146,-978,3137,-978,3130,-978,3122,-971,3122,-961,3122,-954,3130,-944,3137,-944,3146,-944,3154,-954,3154,-961xm3170,-894l3170,-903,3163,-911,3156,-911,3146,-911,3142,-903,3142,-894,3142,-887,3146,-879,3156,-879,3163,-879,3170,-887,3170,-894xm3262,-875l3262,-882,3254,-889,3245,-889,3235,-889,3228,-882,3228,-875,3228,-865,3235,-858,3245,-858,3254,-858,3262,-865,3262,-875xe" filled="false" stroked="true" strokeweight=".12pt" strokecolor="#0000ff">
              <v:path arrowok="t"/>
            </v:shape>
            <v:shape style="position:absolute;left:3263;top:-1250;width:178;height:151" type="#_x0000_t75" stroked="false">
              <v:imagedata r:id="rId1402" o:title=""/>
            </v:shape>
            <v:shape style="position:absolute;left:28680;top:-101763;width:17140;height:13160" coordorigin="28680,-101763" coordsize="17140,13160" path="m3473,-1028l3473,-1035,3466,-1045,3458,-1045,3449,-1045,3442,-1035,3442,-1028,3442,-1019,3449,-1011,3458,-1011,3466,-1011,3473,-1019,3473,-1028xm3509,-1117l3509,-1127,3502,-1134,3492,-1134,3485,-1134,3478,-1127,3478,-1117,3478,-1107,3485,-1100,3492,-1100,3502,-1100,3509,-1107,3509,-1117xm3545,-894l3545,-903,3538,-911,3528,-911,3518,-911,3511,-903,3511,-894,3511,-887,3518,-879,3528,-879,3538,-879,3545,-887,3545,-894xm3581,-853l3581,-863,3574,-870,3564,-870,3554,-870,3547,-863,3547,-853,3547,-843,3554,-836,3564,-836,3574,-836,3581,-843,3581,-853xm3617,-685l3617,-695,3610,-702,3600,-702,3590,-702,3583,-695,3583,-685,3583,-675,3590,-668,3600,-668,3610,-668,3617,-675,3617,-685xm3650,-810l3650,-817,3643,-824,3634,-824,3626,-824,3619,-817,3619,-810,3619,-800,3626,-793,3636,-793,3643,-793,3650,-800,3650,-810xm3689,-1117l3689,-1127,3682,-1134,3672,-1134,3662,-1134,3655,-1127,3655,-1117,3655,-1107,3662,-1100,3672,-1100,3682,-1100,3689,-1107,3689,-1117xm3722,-915l3722,-925,3718,-932,3708,-932,3698,-932,3691,-925,3691,-915,3691,-906,3698,-899,3708,-899,3718,-899,3722,-906,3722,-915xm3758,-723l3758,-733,3751,-740,3744,-740,3734,-740,3727,-733,3727,-723,3727,-716,3734,-709,3744,-709,3751,-709,3758,-716,3758,-723xm3794,-522l3794,-529,3787,-536,3778,-536,3770,-536,3763,-529,3763,-522,3763,-512,3770,-505,3778,-505,3787,-505,3794,-512,3794,-522xm3828,-385l3828,-395,3823,-402,3814,-402,3806,-402,3799,-395,3799,-385,3799,-375,3806,-368,3814,-368,3823,-368,3828,-375,3828,-385xm3864,-347l3864,-356,3857,-363,3850,-363,3840,-363,3833,-356,3833,-347,3833,-337,3840,-330,3850,-330,3857,-330,3864,-337,3864,-347xm3900,-270l3900,-279,3893,-287,3883,-287,3874,-287,3866,-279,3866,-270,3866,-263,3874,-253,3883,-253,3893,-253,3900,-263,3900,-270xm3936,-404l3936,-414,3929,-421,3919,-421,3910,-421,3902,-414,3902,-404,3902,-397,3910,-387,3919,-387,3929,-387,3936,-397,3936,-404xm3970,-327l3970,-337,3962,-344,3955,-344,3946,-344,3938,-337,3938,-327,3938,-318,3946,-311,3955,-311,3962,-311,3970,-318,3970,-327xm4006,-601l4006,-611,3998,-618,3989,-618,3982,-618,3974,-611,3974,-601,3974,-591,3982,-584,3991,-584,3998,-584,4006,-591,4006,-601xm4042,-462l4042,-471,4034,-479,4027,-479,4018,-479,4010,-471,4010,-462,4010,-452,4018,-445,4027,-445,4034,-445,4042,-452,4042,-462xm4078,-704l4078,-714,4070,-721,4061,-721,4054,-721,4046,-714,4046,-704,4046,-695,4054,-687,4063,-687,4070,-687,4078,-695,4078,-704xm4114,-915l4114,-925,4106,-932,4097,-932,4090,-932,4082,-925,4082,-915,4082,-906,4090,-899,4097,-899,4106,-899,4114,-906,4114,-915xm4150,-747l4150,-755,4142,-764,4133,-764,4123,-764,4116,-755,4116,-747,4116,-738,4123,-731,4133,-731,4142,-731,4150,-738,4150,-747xm4183,-1693l4183,-1700,4176,-1707,4169,-1707,4159,-1707,4152,-1700,4152,-1693,4152,-1683,4159,-1676,4169,-1676,4176,-1676,4183,-1683,4183,-1693xm4219,-1568l4219,-1575,4212,-1583,4202,-1583,4195,-1583,4188,-1575,4188,-1568,4188,-1559,4195,-1551,4205,-1551,4212,-1551,4219,-1559,4219,-1568xm4255,-1398l4255,-1405,4248,-1412,4238,-1412,4231,-1412,4224,-1405,4224,-1398,4224,-1388,4231,-1381,4238,-1381,4248,-1381,4255,-1388,4255,-1398xm4291,-1254l4291,-1263,4284,-1271,4277,-1271,4267,-1271,4260,-1263,4260,-1254,4260,-1244,4267,-1237,4277,-1237,4284,-1237,4291,-1244,4291,-1254xm4327,-1518l4327,-1527,4320,-1532,4310,-1532,4301,-1532,4294,-1527,4294,-1518,4294,-1511,4301,-1503,4310,-1503,4320,-1503,4327,-1511,4327,-1518xm4363,-1398l4363,-1405,4356,-1412,4346,-1412,4337,-1412,4330,-1405,4330,-1398,4330,-1388,4337,-1381,4346,-1381,4356,-1381,4363,-1388,4363,-1398xm4397,-1254l4397,-1263,4390,-1271,4382,-1271,4373,-1271,4366,-1263,4366,-1254,4366,-1244,4373,-1237,4382,-1237,4390,-1237,4397,-1244,4397,-1254xm4433,-1028l4433,-1035,4426,-1045,4416,-1045,4409,-1045,4402,-1035,4402,-1028,4402,-1019,4409,-1011,4418,-1011,4426,-1011,4433,-1019,4433,-1028xm4469,-961l4469,-971,4462,-978,4454,-978,4445,-978,4438,-971,4438,-961,4438,-954,4445,-944,4454,-944,4462,-944,4469,-954,4469,-961xm4507,-937l4507,-947,4498,-954,4490,-954,4481,-954,4474,-947,4474,-937,4474,-930,4481,-923,4490,-923,4498,-923,4507,-930,4507,-937xm4541,-1117l4541,-1127,4534,-1134,4524,-1134,4517,-1134,4510,-1127,4510,-1117,4510,-1107,4517,-1100,4524,-1100,4534,-1100,4541,-1107,4541,-1117xm4577,-961l4577,-971,4570,-978,4560,-978,4550,-978,4543,-971,4543,-961,4543,-954,4550,-944,4560,-944,4570,-944,4577,-954,4577,-961xm4646,-894l4646,-903,4639,-911,4632,-911,4622,-911,4615,-903,4615,-894,4615,-887,4622,-879,4632,-879,4639,-879,4646,-887,4646,-894xm4682,-644l4682,-651,4675,-661,4666,-661,4658,-661,4651,-651,4651,-644,4651,-635,4658,-627,4666,-627,4675,-627,4682,-635,4682,-644xm4718,-423l4718,-433,4711,-440,4702,-440,4692,-440,4685,-433,4685,-423,4685,-414,4692,-407,4702,-407,4711,-407,4718,-414,4718,-423xm4752,-522l4752,-529,4745,-536,4738,-536,4728,-536,4721,-529,4721,-522,4721,-512,4728,-505,4738,-505,4745,-505,4752,-512,4752,-522xm4788,-685l4788,-695,4781,-702,4771,-702,4764,-702,4757,-695,4757,-685,4757,-675,4764,-668,4774,-668,4781,-668,4788,-675,4788,-685xm4824,-663l4824,-673,4817,-680,4810,-680,4800,-680,4793,-673,4793,-663,4793,-654,4800,-647,4810,-647,4817,-647,4824,-654,4824,-663xm4932,-1518l4932,-1527,4925,-1532,4915,-1532,4906,-1532,4898,-1527,4898,-1518,4898,-1511,4906,-1503,4915,-1503,4925,-1503,4932,-1511,4932,-1518xm4994,-1050l4994,-1059,4987,-1067,4978,-1067,4968,-1067,4961,-1059,4961,-1050,4961,-1040,4968,-1033,4978,-1033,4987,-1033,4994,-1040,4994,-1050xm5040,-1643l5040,-1650,5033,-1657,5026,-1657,5016,-1657,5009,-1650,5009,-1643,5009,-1633,5016,-1626,5026,-1626,5033,-1626,5040,-1633,5040,-1643xm5074,-1446l5074,-1453,5066,-1463,5057,-1463,5047,-1463,5040,-1453,5040,-1446,5040,-1436,5047,-1429,5057,-1429,5066,-1429,5074,-1436,5074,-1446xm5143,-983l5143,-992,5136,-999,5126,-999,5119,-999,5112,-992,5112,-983,5112,-973,5119,-968,5129,-968,5136,-968,5143,-973,5143,-983xm5215,-875l5215,-882,5208,-889,5198,-889,5189,-889,5184,-882,5184,-875,5184,-865,5189,-858,5198,-858,5208,-858,5215,-865,5215,-875xm5225,-145l5225,-152,5218,-159,5208,-159,5198,-159,5191,-152,5191,-145,5191,-135,5198,-128,5208,-128,5218,-128,5225,-135,5225,-145xm5357,-601l5357,-611,5350,-618,5342,-618,5333,-618,5326,-611,5326,-601,5326,-591,5333,-584,5342,-584,5350,-584,5357,-591,5357,-601xm5393,-601l5393,-611,5386,-618,5376,-618,5369,-618,5362,-611,5362,-601,5362,-591,5369,-584,5376,-584,5386,-584,5393,-591,5393,-601xm5429,-704l5429,-714,5422,-721,5412,-721,5402,-721,5395,-714,5395,-704,5395,-695,5402,-687,5412,-687,5422,-687,5429,-695,5429,-704xm5498,-723l5498,-733,5491,-740,5482,-740,5472,-740,5465,-733,5465,-723,5465,-716,5472,-709,5482,-709,5491,-709,5498,-716,5498,-723xe" filled="false" stroked="true" strokeweight=".12pt" strokecolor="#0000ff">
              <v:path arrowok="t"/>
            </v:shape>
            <v:shape style="position:absolute;left:21860;top:-94223;width:5320;height:3700" coordorigin="21860,-94223" coordsize="5320,3700" path="m2657,-375l2657,-385,2650,-392,2640,-392,2630,-392,2623,-385,2623,-375,2623,-366,2630,-359,2640,-359,2650,-359,2657,-366,2657,-375xm2690,-426l2690,-435,2683,-443,2676,-443,2666,-443,2659,-435,2659,-426,2659,-419,2666,-411,2676,-411,2683,-411,2690,-419,2690,-426xm2726,-728l2726,-738,2719,-745,2710,-745,2702,-745,2695,-738,2695,-728,2695,-721,2702,-714,2710,-714,2719,-714,2726,-721,2726,-728xm2762,-757l2762,-767,2755,-774,2746,-774,2736,-774,2729,-767,2729,-757,2729,-750,2736,-740,2746,-740,2755,-740,2762,-750,2762,-757xm2798,-786l2798,-795,2791,-803,2782,-803,2772,-803,2765,-795,2765,-786,2765,-779,2772,-771,2782,-771,2791,-771,2798,-779,2798,-786xm2834,-702l2834,-709,2827,-716,2818,-716,2808,-716,2801,-709,2801,-702,2801,-692,2808,-685,2818,-685,2827,-685,2834,-692,2834,-702xm2868,-702l2868,-709,2861,-716,2854,-716,2844,-716,2837,-709,2837,-702,2837,-692,2844,-685,2854,-685,2861,-685,2868,-692,2868,-702xm2904,-728l2904,-738,2897,-745,2890,-745,2880,-745,2873,-738,2873,-728,2873,-721,2880,-714,2890,-714,2897,-714,2904,-721,2904,-728xm2940,-644l2940,-654,2933,-661,2923,-661,2916,-661,2909,-654,2909,-644,2909,-637,2916,-630,2923,-630,2933,-630,2940,-637,2940,-644xm2959,-615l2959,-625,2952,-632,2942,-632,2933,-632,2926,-625,2926,-615,2926,-606,2933,-599,2942,-599,2952,-599,2959,-606,2959,-615xm3012,-587l3012,-596,3005,-603,2995,-603,2988,-603,2981,-596,2981,-587,2981,-579,2988,-572,2995,-572,3005,-572,3012,-579,3012,-587xm3046,-546l3046,-555,3041,-563,3031,-563,3024,-563,3017,-555,3017,-546,3017,-539,3024,-531,3031,-531,3041,-531,3046,-539,3046,-546xm3084,-587l3084,-596,3077,-603,3067,-603,3058,-603,3050,-596,3050,-587,3050,-579,3058,-572,3067,-572,3077,-572,3084,-579,3084,-587xm3118,-505l3118,-515,3110,-519,3103,-519,3094,-519,3086,-515,3086,-505,3086,-495,3094,-488,3103,-488,3110,-488,3118,-495,3118,-505xm3154,-452l3154,-462,3146,-469,3137,-469,3130,-469,3122,-462,3122,-452,3122,-443,3130,-435,3137,-435,3146,-435,3154,-443,3154,-452xm3170,-467l3170,-476,3163,-481,3156,-481,3146,-481,3142,-476,3142,-467,3142,-457,3146,-450,3156,-450,3163,-450,3170,-457,3170,-467xm3262,-440l3262,-450,3254,-457,3245,-457,3235,-457,3228,-450,3228,-440,3228,-433,3235,-426,3245,-426,3254,-426,3262,-433,3262,-440xe" filled="false" stroked="true" strokeweight=".12pt" strokecolor="#000000">
              <v:path arrowok="t"/>
            </v:shape>
            <v:shape style="position:absolute;left:3263;top:-674;width:247;height:187" type="#_x0000_t75" stroked="false">
              <v:imagedata r:id="rId1403" o:title=""/>
            </v:shape>
            <v:shape style="position:absolute;left:3510;top:-444;width:142;height:110" type="#_x0000_t75" stroked="false">
              <v:imagedata r:id="rId1404" o:title=""/>
            </v:shape>
            <v:shape style="position:absolute;left:30460;top:-94863;width:15360;height:5660" coordorigin="30460,-94863" coordsize="15360,5660" path="m3689,-560l3689,-570,3682,-577,3672,-577,3662,-577,3655,-570,3655,-560,3655,-551,3662,-543,3672,-543,3682,-543,3689,-551,3689,-560xm3722,-467l3722,-476,3718,-481,3708,-481,3698,-481,3691,-476,3691,-467,3691,-457,3698,-450,3708,-450,3718,-450,3722,-457,3722,-467xm3758,-863l3758,-872,3751,-879,3744,-879,3734,-879,3727,-872,3727,-863,3727,-853,3734,-846,3744,-846,3751,-846,3758,-853,3758,-863xm3794,-301l3794,-311,3787,-318,3778,-318,3770,-318,3763,-311,3763,-301,3763,-294,3770,-284,3778,-284,3787,-284,3794,-294,3794,-301xm3828,-253l3828,-263,3823,-270,3814,-270,3806,-270,3799,-263,3799,-253,3799,-243,3806,-236,3814,-236,3823,-236,3828,-243,3828,-253xm3864,-265l3864,-275,3857,-282,3850,-282,3840,-282,3833,-275,3833,-265,3833,-258,3840,-251,3850,-251,3857,-251,3864,-258,3864,-265xm3900,-217l3900,-227,3893,-234,3883,-234,3874,-234,3866,-227,3866,-217,3866,-207,3874,-200,3883,-200,3893,-200,3900,-207,3900,-217xm3936,-289l3936,-299,3929,-306,3919,-306,3910,-306,3902,-299,3902,-289,3902,-279,3910,-272,3919,-272,3929,-272,3936,-279,3936,-289xm3970,-325l3970,-335,3962,-342,3955,-342,3946,-342,3938,-335,3938,-325,3938,-318,3946,-311,3955,-311,3962,-311,3970,-318,3970,-325xm4006,-375l4006,-385,3998,-392,3989,-392,3982,-392,3974,-385,3974,-375,3974,-366,3982,-359,3991,-359,3998,-359,4006,-366,4006,-375xm4042,-387l4042,-397,4034,-404,4027,-404,4018,-404,4010,-397,4010,-387,4010,-380,4018,-371,4027,-371,4034,-371,4042,-380,4042,-387xm4078,-479l4078,-488,4070,-495,4061,-495,4054,-495,4046,-488,4046,-479,4046,-469,4054,-462,4063,-462,4070,-462,4078,-469,4078,-479xm4114,-467l4114,-476,4106,-481,4097,-481,4090,-481,4082,-476,4082,-467,4082,-457,4090,-450,4097,-450,4106,-450,4114,-457,4114,-467xm4150,-467l4150,-476,4142,-481,4133,-481,4123,-481,4116,-476,4116,-467,4116,-457,4123,-450,4133,-450,4142,-450,4150,-457,4150,-467xm4183,-728l4183,-738,4176,-745,4169,-745,4159,-745,4152,-738,4152,-728,4152,-721,4159,-714,4169,-714,4176,-714,4183,-721,4183,-728xm4219,-656l4219,-666,4212,-673,4202,-673,4195,-673,4188,-666,4188,-656,4188,-649,4195,-642,4205,-642,4212,-642,4219,-649,4219,-656xm4255,-572l4255,-582,4248,-589,4238,-589,4231,-589,4224,-582,4224,-572,4224,-565,4231,-558,4238,-558,4248,-558,4255,-565,4255,-572xm4291,-644l4291,-654,4284,-661,4277,-661,4267,-661,4260,-654,4260,-644,4260,-637,4267,-630,4277,-630,4284,-630,4291,-637,4291,-644xm4327,-687l4327,-695,4320,-702,4310,-702,4301,-702,4294,-695,4294,-687,4294,-678,4301,-671,4310,-671,4320,-671,4327,-678,4327,-687xm4363,-630l4363,-639,4356,-647,4346,-647,4337,-647,4330,-639,4330,-630,4330,-620,4337,-615,4346,-615,4356,-615,4363,-620,4363,-630xm4397,-519l4397,-529,4390,-536,4382,-536,4373,-536,4366,-529,4366,-519,4366,-510,4373,-503,4382,-503,4390,-503,4397,-510,4397,-519xm4433,-440l4433,-450,4426,-457,4416,-457,4409,-457,4402,-450,4402,-440,4402,-433,4409,-426,4418,-426,4426,-426,4433,-433,4433,-440xm4469,-440l4469,-450,4462,-457,4454,-457,4445,-457,4438,-450,4438,-440,4438,-433,4445,-426,4454,-426,4462,-426,4469,-433,4469,-440xm4507,-452l4507,-462,4498,-469,4490,-469,4481,-469,4474,-462,4474,-452,4474,-443,4481,-435,4490,-435,4498,-435,4507,-443,4507,-452xm4541,-531l4541,-541,4534,-548,4524,-548,4517,-548,4510,-541,4510,-534,4510,-524,4517,-517,4524,-517,4534,-517,4541,-524,4541,-531xm4577,-440l4577,-450,4570,-457,4560,-457,4550,-457,4543,-450,4543,-440,4543,-433,4550,-426,4560,-426,4570,-426,4577,-433,4577,-440xm4646,-452l4646,-462,4639,-469,4632,-469,4622,-469,4615,-462,4615,-452,4615,-443,4622,-435,4632,-435,4639,-435,4646,-443,4646,-452xm4682,-337l4682,-347,4675,-354,4666,-354,4658,-354,4651,-347,4651,-337,4651,-330,4658,-323,4666,-323,4675,-323,4682,-330,4682,-337xm4718,-265l4718,-275,4711,-282,4702,-282,4692,-282,4685,-275,4685,-265,4685,-258,4692,-251,4702,-251,4711,-251,4718,-258,4718,-265xm4752,-313l4752,-323,4745,-330,4738,-330,4728,-330,4721,-323,4721,-313,4721,-303,4728,-296,4738,-296,4745,-296,4752,-303,4752,-313xm4788,-399l4788,-409,4781,-416,4771,-416,4764,-416,4757,-409,4757,-399,4757,-390,4764,-383,4774,-383,4781,-383,4788,-390,4788,-399xm4824,-414l4824,-421,4817,-428,4810,-428,4800,-428,4793,-421,4793,-414,4793,-407,4800,-399,4810,-399,4817,-399,4824,-407,4824,-414xm4932,-656l4932,-666,4925,-673,4915,-673,4906,-673,4898,-666,4898,-656,4898,-649,4906,-642,4915,-642,4925,-642,4932,-649,4932,-656xm4994,-467l4994,-476,4987,-481,4978,-481,4968,-481,4961,-476,4961,-467,4961,-457,4968,-450,4978,-450,4987,-450,4994,-457,4994,-467xm5040,-743l5040,-752,5033,-759,5026,-759,5016,-759,5009,-752,5009,-745,5009,-735,5016,-728,5026,-728,5033,-728,5040,-735,5040,-743xm5074,-615l5074,-625,5066,-632,5057,-632,5047,-632,5040,-625,5040,-615,5040,-606,5047,-599,5057,-599,5066,-599,5074,-606,5074,-615xm5143,-452l5143,-462,5136,-469,5126,-469,5119,-469,5112,-462,5112,-452,5112,-443,5119,-435,5129,-435,5136,-435,5143,-443,5143,-452xm5215,-467l5215,-476,5208,-481,5198,-481,5189,-481,5184,-476,5184,-467,5184,-457,5189,-450,5198,-450,5208,-450,5215,-457,5215,-467xm5225,-440l5225,-450,5218,-457,5208,-457,5198,-457,5191,-450,5191,-440,5191,-433,5198,-426,5208,-426,5218,-426,5225,-433,5225,-440xm5357,-337l5357,-347,5350,-354,5342,-354,5333,-354,5326,-347,5326,-337,5326,-330,5333,-323,5342,-323,5350,-323,5357,-330,5357,-337xm5393,-325l5393,-335,5386,-342,5376,-342,5369,-342,5362,-335,5362,-325,5362,-318,5369,-311,5376,-311,5386,-311,5393,-318,5393,-325xm5429,-375l5429,-385,5422,-392,5412,-392,5402,-392,5395,-385,5395,-375,5395,-366,5402,-359,5412,-359,5422,-359,5429,-366,5429,-375xm5498,-363l5498,-371,5491,-380,5482,-380,5472,-380,5465,-371,5465,-363,5465,-354,5472,-347,5482,-347,5491,-347,5498,-354,5498,-363xe" filled="false" stroked="true" strokeweight=".12pt" strokecolor="#000000">
              <v:path arrowok="t"/>
            </v:shape>
            <w10:wrap type="none"/>
          </v:group>
        </w:pict>
      </w:r>
      <w:r>
        <w:rPr>
          <w:sz w:val="14"/>
        </w:rPr>
        <w:t>0. 00</w:t>
      </w:r>
    </w:p>
    <w:p>
      <w:pPr>
        <w:tabs>
          <w:tab w:pos="1664" w:val="left" w:leader="none"/>
          <w:tab w:pos="2365" w:val="left" w:leader="none"/>
          <w:tab w:pos="3107" w:val="left" w:leader="none"/>
          <w:tab w:pos="3846" w:val="left" w:leader="none"/>
        </w:tabs>
        <w:spacing w:before="38"/>
        <w:ind w:left="1004" w:right="0" w:firstLine="0"/>
        <w:jc w:val="center"/>
        <w:rPr>
          <w:sz w:val="14"/>
        </w:rPr>
      </w:pPr>
      <w:r>
        <w:rPr>
          <w:w w:val="105"/>
          <w:sz w:val="14"/>
        </w:rPr>
        <w:t>0</w:t>
        <w:tab/>
      </w:r>
      <w:r>
        <w:rPr>
          <w:spacing w:val="-2"/>
          <w:w w:val="105"/>
          <w:sz w:val="14"/>
        </w:rPr>
        <w:t>500</w:t>
        <w:tab/>
      </w:r>
      <w:r>
        <w:rPr>
          <w:w w:val="105"/>
          <w:sz w:val="14"/>
        </w:rPr>
        <w:t>1000</w:t>
        <w:tab/>
        <w:t>1500</w:t>
        <w:tab/>
      </w:r>
      <w:r>
        <w:rPr>
          <w:spacing w:val="-2"/>
          <w:sz w:val="14"/>
        </w:rPr>
        <w:t>2000</w:t>
      </w:r>
    </w:p>
    <w:p>
      <w:pPr>
        <w:spacing w:before="76"/>
        <w:ind w:left="870" w:right="0" w:firstLine="0"/>
        <w:jc w:val="center"/>
        <w:rPr>
          <w:sz w:val="14"/>
        </w:rPr>
      </w:pPr>
      <w:r>
        <w:rPr>
          <w:w w:val="105"/>
          <w:sz w:val="14"/>
        </w:rPr>
        <w:t>Time [hours]</w:t>
      </w:r>
    </w:p>
    <w:p>
      <w:pPr>
        <w:spacing w:before="93"/>
        <w:ind w:left="0" w:right="0" w:firstLine="0"/>
        <w:jc w:val="right"/>
        <w:rPr>
          <w:sz w:val="14"/>
        </w:rPr>
      </w:pPr>
      <w:r>
        <w:rPr/>
        <w:br w:type="column"/>
      </w:r>
      <w:r>
        <w:rPr>
          <w:sz w:val="14"/>
        </w:rPr>
        <w:t>0.00</w:t>
      </w:r>
    </w:p>
    <w:p>
      <w:pPr>
        <w:pStyle w:val="BodyText"/>
        <w:rPr>
          <w:sz w:val="14"/>
        </w:rPr>
      </w:pPr>
      <w:r>
        <w:rPr/>
        <w:br w:type="column"/>
      </w:r>
      <w:r>
        <w:rPr>
          <w:sz w:val="14"/>
        </w:rPr>
      </w:r>
    </w:p>
    <w:p>
      <w:pPr>
        <w:pStyle w:val="BodyText"/>
        <w:spacing w:before="2"/>
        <w:rPr>
          <w:sz w:val="11"/>
        </w:rPr>
      </w:pPr>
    </w:p>
    <w:p>
      <w:pPr>
        <w:tabs>
          <w:tab w:pos="671" w:val="left" w:leader="none"/>
          <w:tab w:pos="1379" w:val="left" w:leader="none"/>
          <w:tab w:pos="2123" w:val="left" w:leader="none"/>
          <w:tab w:pos="2870" w:val="left" w:leader="none"/>
        </w:tabs>
        <w:spacing w:before="0"/>
        <w:ind w:left="0" w:right="603" w:firstLine="0"/>
        <w:jc w:val="center"/>
        <w:rPr>
          <w:sz w:val="14"/>
        </w:rPr>
      </w:pPr>
      <w:r>
        <w:rPr>
          <w:w w:val="105"/>
          <w:sz w:val="14"/>
        </w:rPr>
        <w:t>0</w:t>
        <w:tab/>
      </w:r>
      <w:r>
        <w:rPr>
          <w:spacing w:val="-5"/>
          <w:w w:val="105"/>
          <w:sz w:val="14"/>
        </w:rPr>
        <w:t>500</w:t>
        <w:tab/>
      </w:r>
      <w:r>
        <w:rPr>
          <w:spacing w:val="-6"/>
          <w:w w:val="105"/>
          <w:sz w:val="14"/>
        </w:rPr>
        <w:t>1000</w:t>
        <w:tab/>
        <w:t>1500</w:t>
        <w:tab/>
        <w:t>2000</w:t>
      </w:r>
    </w:p>
    <w:p>
      <w:pPr>
        <w:spacing w:before="76"/>
        <w:ind w:left="0" w:right="718" w:firstLine="0"/>
        <w:jc w:val="center"/>
        <w:rPr>
          <w:sz w:val="14"/>
        </w:rPr>
      </w:pPr>
      <w:r>
        <w:rPr>
          <w:w w:val="105"/>
          <w:sz w:val="14"/>
        </w:rPr>
        <w:t>Time [hours]</w:t>
      </w:r>
    </w:p>
    <w:p>
      <w:pPr>
        <w:spacing w:after="0"/>
        <w:jc w:val="center"/>
        <w:rPr>
          <w:sz w:val="14"/>
        </w:rPr>
        <w:sectPr>
          <w:type w:val="continuous"/>
          <w:pgSz w:w="12240" w:h="15840"/>
          <w:pgMar w:top="1160" w:bottom="280" w:left="1580" w:right="1580"/>
          <w:cols w:num="3" w:equalWidth="0">
            <w:col w:w="4165" w:space="131"/>
            <w:col w:w="904" w:space="40"/>
            <w:col w:w="3840"/>
          </w:cols>
        </w:sectPr>
      </w:pPr>
    </w:p>
    <w:p>
      <w:pPr>
        <w:tabs>
          <w:tab w:pos="4647" w:val="left" w:leader="none"/>
        </w:tabs>
        <w:spacing w:before="116"/>
        <w:ind w:left="234" w:right="828" w:firstLine="0"/>
        <w:jc w:val="left"/>
        <w:rPr>
          <w:sz w:val="20"/>
        </w:rPr>
      </w:pPr>
      <w:r>
        <w:rPr>
          <w:sz w:val="20"/>
        </w:rPr>
        <w:t>Parcela</w:t>
      </w:r>
      <w:r>
        <w:rPr>
          <w:spacing w:val="-3"/>
          <w:sz w:val="20"/>
        </w:rPr>
        <w:t> </w:t>
      </w:r>
      <w:r>
        <w:rPr>
          <w:sz w:val="20"/>
        </w:rPr>
        <w:t>3</w:t>
        <w:tab/>
        <w:t>Parcela</w:t>
      </w:r>
      <w:r>
        <w:rPr>
          <w:spacing w:val="-6"/>
          <w:sz w:val="20"/>
        </w:rPr>
        <w:t> </w:t>
      </w:r>
      <w:r>
        <w:rPr>
          <w:sz w:val="20"/>
        </w:rPr>
        <w:t>4</w:t>
      </w:r>
    </w:p>
    <w:p>
      <w:pPr>
        <w:tabs>
          <w:tab w:pos="4964" w:val="left" w:leader="none"/>
        </w:tabs>
        <w:spacing w:before="112"/>
        <w:ind w:left="692" w:right="828" w:firstLine="0"/>
        <w:jc w:val="left"/>
        <w:rPr>
          <w:sz w:val="14"/>
        </w:rPr>
      </w:pPr>
      <w:r>
        <w:rPr/>
        <w:pict>
          <v:group style="position:absolute;margin-left:130.00499pt;margin-top:10.865745pt;width:150.65pt;height:111.8pt;mso-position-horizontal-relative:page;mso-position-vertical-relative:paragraph;z-index:-731176" coordorigin="2600,217" coordsize="3013,2236">
            <v:line style="position:absolute" from="2645,2408" to="2645,219" stroked="true" strokeweight=".12pt" strokecolor="#d2d2d2">
              <v:stroke dashstyle="longDash"/>
            </v:line>
            <v:line style="position:absolute" from="2647,221" to="2650,221" stroked="true" strokeweight=".12pt" strokecolor="#d2d2d2"/>
            <v:line style="position:absolute" from="3384,2408" to="3384,219" stroked="true" strokeweight=".12pt" strokecolor="#d2d2d2">
              <v:stroke dashstyle="longDash"/>
            </v:line>
            <v:line style="position:absolute" from="3386,221" to="3389,221" stroked="true" strokeweight=".12pt" strokecolor="#d2d2d2"/>
            <v:shape style="position:absolute;left:34385;top:-78118;width:6180;height:18240" coordorigin="34385,-78118" coordsize="6180,18240" path="m4126,219l4126,2408m4868,219l4868,2408e" filled="false" stroked="true" strokeweight=".18pt" strokecolor="#d2d2d2">
              <v:path arrowok="t"/>
              <v:stroke dashstyle="longDash"/>
            </v:shape>
            <v:line style="position:absolute" from="5606,2408" to="5606,219" stroked="true" strokeweight=".12pt" strokecolor="#d2d2d2">
              <v:stroke dashstyle="longDash"/>
            </v:line>
            <v:line style="position:absolute" from="5609,221" to="5611,221" stroked="true" strokeweight=".12pt" strokecolor="#d2d2d2"/>
            <v:line style="position:absolute" from="2645,2408" to="5606,2408" stroked="true" strokeweight=".12pt" strokecolor="#d2d2d2">
              <v:stroke dashstyle="longDash"/>
            </v:line>
            <v:line style="position:absolute" from="5609,2412" to="5611,2412" stroked="true" strokeweight=".12pt" strokecolor="#d2d2d2"/>
            <v:line style="position:absolute" from="2645,2043" to="5606,2043" stroked="true" strokeweight=".12pt" strokecolor="#d2d2d2">
              <v:stroke dashstyle="longDash"/>
            </v:line>
            <v:line style="position:absolute" from="5609,2047" to="5611,2047" stroked="true" strokeweight=".12pt" strokecolor="#d2d2d2"/>
            <v:line style="position:absolute" from="2645,1679" to="5606,1679" stroked="true" strokeweight=".12pt" strokecolor="#d2d2d2">
              <v:stroke dashstyle="longDash"/>
            </v:line>
            <v:line style="position:absolute" from="5609,1682" to="5611,1682" stroked="true" strokeweight=".12pt" strokecolor="#d2d2d2"/>
            <v:line style="position:absolute" from="2645,1314" to="5606,1314" stroked="true" strokeweight=".12pt" strokecolor="#d2d2d2">
              <v:stroke dashstyle="longDash"/>
            </v:line>
            <v:line style="position:absolute" from="5609,1317" to="5611,1317" stroked="true" strokeweight=".12pt" strokecolor="#d2d2d2"/>
            <v:line style="position:absolute" from="2645,949" to="5606,949" stroked="true" strokeweight=".12pt" strokecolor="#d2d2d2">
              <v:stroke dashstyle="longDash"/>
            </v:line>
            <v:line style="position:absolute" from="5609,950" to="5611,950" stroked="true" strokeweight=".12pt" strokecolor="#d2d2d2"/>
            <v:line style="position:absolute" from="2645,584" to="5606,584" stroked="true" strokeweight=".12pt" strokecolor="#d2d2d2">
              <v:stroke dashstyle="longDash"/>
            </v:line>
            <v:line style="position:absolute" from="5609,585" to="5611,585" stroked="true" strokeweight=".12pt" strokecolor="#d2d2d2"/>
            <v:line style="position:absolute" from="2645,219" to="5606,219" stroked="true" strokeweight=".12pt" strokecolor="#d2d2d2">
              <v:stroke dashstyle="longDash"/>
            </v:line>
            <v:line style="position:absolute" from="5609,221" to="5611,221" stroked="true" strokeweight=".12pt" strokecolor="#d2d2d2"/>
            <v:shape style="position:absolute;left:2645;top:450;width:2878;height:1376" coordorigin="2645,450" coordsize="2878,1376" path="m2645,1542l2645,1484,2645,1518,2647,1525,2647,1537,2650,1542,2650,1544,2652,1547,2652,1549,2654,1551,2657,1554,2662,1559,2666,1563,2676,1571,2678,1573,2681,1573,2688,1585,2693,1587,2710,1599,2710,1551,2712,1537,2712,1427,2714,1395,2714,1295,2717,1290,2717,1259,2719,1254,2719,1249,2719,1261,2722,1268,2722,1280,2724,1292,2726,1307,2729,1321,2729,1323,2729,1314,2731,1309,2731,1237,2734,1232,2734,1227,2734,1230,2734,1223,2736,1220,2736,1213,2736,1215,2738,1220,2738,1235,2741,1244,2741,1256,2743,1268,2746,1287,2748,1302,2750,1321,2750,1331,2755,1357,2760,1386,2765,1407,2765,1371,2767,1345,2767,1038,2767,1100,2770,1127,2770,1155,2772,1189,2774,1220,2774,1254,2779,1287,2782,1326,2786,1355,2786,1352,2789,1347,2789,1033,2791,971,2791,692,2794,668,2794,632,2796,625,2796,620,2798,618,2798,615,2801,615,2803,615,2803,815,2806,851,2806,930,2808,971,2808,1009,2810,1043,2815,1079,2818,1103,2818,1115,2820,1124,2820,1134,2822,1136,2822,1191,2825,1208,2825,1230,2827,1251,2827,1275,2830,1299,2832,1328,2837,1352,2839,1374,2844,1395,2851,1427,2858,1446,2858,1448,2858,1441,2861,1439,2861,1419,2863,1410,2863,1393,2866,1379,2868,1359,2870,1323,2875,1297,2880,1271,2887,1242,2887,1230,2890,1223,2890,1184,2892,1172,2892,1134,2894,1136,2894,1148,2894,1124,2897,1119,2897,1115,2897,1119,2899,1122,2899,1151,2902,1153,2902,1194,2904,1213,2904,1235,2906,1259,2906,1280,2909,1299,2911,1323,2914,1347,2918,1371,2923,1400,2928,1424,2935,1443,2942,1467,2952,1484,2959,1501,2964,1508,2966,1508,2966,995,2969,932,2969,726,2971,695,2971,642,2974,625,2974,611,2976,608,2976,606,2978,606,2981,606,2981,757,2983,848,2983,939,2986,1023,2988,1100,2990,1165,2995,1232,3007,1321,3012,1355,3026,1422,3048,1479,3072,1518,3072,1280,3074,1215,3074,947,3077,894,3077,769,3079,728,3079,661,3082,649,3084,642,3084,637,3086,637,3089,635,3091,635,3096,867,3096,971,3101,1062,3103,1148,3108,1208,3115,1302,3130,1383,3144,1431,3154,1463,3163,1484,3173,1506,3178,1513,3178,1429,3180,1386,3180,867,3182,803,3182,630,3185,603,3185,546,3187,539,3190,531,3190,529,3190,531,3192,534,3192,531,3194,529,3194,527,3194,531,3197,531,3199,529,3199,527,3199,534,3202,531,3204,529,3204,531,3206,534,3209,531,3209,527,3211,529,3214,529,3214,534,3216,663,3216,920,3218,992,3221,1059,3223,1122,3226,1182,3235,1287,3250,1379,3274,1451,3286,1475,3286,1124,3288,1045,3288,584,3290,563,3290,531,3293,527,3293,522,3295,519,3298,519,3298,517,3298,519,3300,519,3302,519,3305,519,3305,678,3307,719,3307,860,3310,913,3310,963,3312,1016,3312,1064,3314,1107,3317,1153,3319,1187,3324,1232,3329,1285,3334,1323,3338,1357,3348,1395,3355,1427,3358,1427,3358,1419,3360,1417,3360,1410,3362,1403,3365,1395,3370,1383,3372,1374,3379,1359,3379,1355,3382,1352,3382,1328,3384,1328,3384,1259,3386,1242,3386,1184,3389,1182,3389,1177,3389,1199,3391,1218,3391,1251,3394,1263,3394,1278,3396,1278,3396,1285,3398,1287,3398,1299,3401,1307,3401,1316,3406,1335,3408,1350,3410,1367,3418,1391,3418,1393,3418,1388,3420,1388,3420,1383,3420,1388,3422,1395,3422,1403,3425,1415,3425,1424,3427,1431,3430,1443,3432,1455,3437,1470,3442,1479,3444,1491,3451,1503,3463,1525,3475,1542,3487,1554,3497,1566,3497,1554,3499,1544,3499,1167,3502,1103,3502,858,3504,810,3504,673,3506,656,3506,644,3509,637,3509,632,3511,630,3514,627,3516,779,3518,923,3521,1043,3526,1139,3528,1206,3540,1311,3554,1388,3569,1439,3569,1247,3571,1199,3571,942,3574,882,3574,743,3576,711,3576,649,3578,639,3578,635,3581,635,3581,632,3583,632,3583,630,3586,630,3588,781,3590,927,3593,1038,3598,1131,3600,1194,3605,1242,3612,1304,3617,1347,3624,1383,3641,1434,3641,1052,3643,995,3643,810,3646,769,3646,671,3648,651,3648,639,3650,632,3650,627,3653,625,3655,623,3658,776,3658,918,3662,1033,3665,1110,3667,1182,3672,1235,3674,1275,3674,1266,3677,1256,3677,666,3679,613,3679,467,3682,459,3682,450,3686,450,3689,450,3691,690,3694,817,3696,930,3698,1023,3701,1107,3703,1179,3708,1232,3710,1273,3725,1367,3746,1446,3782,1513,3830,1568,3850,1580,3850,1431,3852,1429,3852,1436,3854,1436,3854,1369,3857,1335,3857,1235,3859,1167,3859,1107,3862,1057,3862,1016,3864,975,3866,944,3869,925,3871,911,3874,896,3876,884,3881,877,3883,875,3886,997,3888,1086,3893,1175,3902,1271,3910,1323,3924,1393,3924,1395,3924,1283,3926,1242,3926,935,3929,875,3929,738,3931,707,3931,649,3934,639,3934,635,3936,632,3936,630,3938,630,3938,627,3941,779,3943,920,3946,1035,3948,1127,3955,1211,3960,1268,3967,1321,3972,1355,3982,1386,3989,1412,3991,1417,3991,1199,3994,1143,3994,1052,3994,1103,3996,1136,3996,1163,3998,1191,3998,1223,4003,1259,4003,1287,4008,1328,4013,1357,4018,1388,4032,1431,4044,1465,4061,1491,4061,1494,4063,1494,4063,1110,4066,1119,4066,1182,4068,1206,4068,1223,4070,1242,4073,1263,4075,1283,4080,1314,4085,1343,4090,1367,4097,1388,4097,1393,4099,1393,4099,1021,4099,1064,4102,1088,4102,1127,4104,1155,4104,1189,4106,1220,4109,1256,4116,1326,4126,1386,4138,1431,4138,1415,4140,1400,4140,1213,4142,1155,4142,1052,4145,1004,4145,954,4147,915,4147,889,4150,867,4152,855,4154,843,4154,839,4157,836,4162,831,4169,831,4169,819,4171,815,4171,704,4174,704,4174,810,4176,815,4176,903,4178,925,4178,978,4181,985,4181,1033,4183,1035,4183,1067,4186,1079,4186,1115,4188,1117,4188,1119,4188,1112,4190,1117,4190,1148,4193,1163,4195,1184,4195,1206,4198,1232,4200,1256,4202,1275,4202,1280,4205,1280,4205,1283,4207,1285,4207,1302,4210,1311,4210,1326,4212,1345,4214,1359,4217,1379,4222,1407,4226,1427,4234,1446,4243,1477,4258,1501,4267,1518,4279,1535,4282,1535,4282,1525,4284,1520,4284,1508,4286,1499,4289,1489,4294,1470,4298,1448,4301,1431,4308,1403,4310,1398,4310,1206,4313,1196,4313,1141,4315,1139,4315,1187,4318,1191,4318,1199,4320,1206,4320,1213,4322,1220,4325,1227,4327,1239,4330,1249,4332,1271,4337,1295,4337,1297,4339,1299,4339,1309,4342,1311,4342,1316,4344,1316,4346,1316,4346,1323,4349,1328,4349,1338,4351,1345,4354,1355,4356,1364,4356,1376,4361,1388,4366,1407,4373,1424,4382,1448,4382,1453,4385,1453,4385,1448,4387,1451,4387,1455,4387,1448,4390,1446,4390,1441,4392,1436,4394,1429,4397,1419,4397,1412,4402,1417,4404,1429,4409,1446,4418,1472,4421,1482,4430,1499,4442,1520,4452,1535,4457,1542,4457,1537,4459,1527,4459,1131,4462,1074,4462,901,4464,851,4464,810,4466,781,4466,752,4469,733,4469,723,4471,716,4471,714,4474,853,4476,944,4478,1035,4481,1110,4483,1187,4488,1239,4493,1285,4493,1287,4493,1285,4495,1283,4495,1271,4498,1266,4498,1261,4500,1254,4502,1244,4507,1232,4510,1266,4510,1268,4512,1268,4512,1263,4512,1266,4514,1271,4514,1278,4517,1285,4517,1295,4519,1307,4519,1319,4524,1338,4524,1340,4524,1326,4526,1323,4526,1340,4529,1350,4529,1352,4529,1244,4531,1194,4531,851,4534,810,4534,740,4536,721,4536,704,4538,692,4541,685,4541,683,4543,680,4543,791,4546,817,4546,920,4548,971,4548,1014,4550,1057,4553,1093,4553,1117,4555,1124,4555,1201,4558,1230,4560,1251,4560,1273,4565,1309,4567,1331,4570,1357,4574,1386,4582,1415,4589,1436,4596,1455,4598,1467,4613,1496,4622,1515,4634,1532,4637,1532,4637,1177,4639,1119,4639,935,4642,889,4642,807,4644,774,4644,752,4646,735,4646,726,4649,721,4651,719,4651,836,4654,937,4656,1031,4658,1110,4661,1187,4670,1287,4682,1362,4702,1439,4706,1451,4706,1364,4709,1326,4709,1004,4711,949,4711,851,4714,812,4714,757,4716,738,4716,728,4718,721,4721,716,4723,714,4726,714,4738,714,4740,935,4740,937,4742,937,4742,836,4745,810,4745,759,4747,738,4747,728,4750,721,4750,716,4752,714,4759,714,4764,711,4766,714,4774,714,4776,935,4781,1026,4783,1112,4788,1189,4793,1251,4800,1316,4814,1383,4814,1275,4817,1230,4817,1177,4819,1112,4819,1059,4822,1014,4822,980,4824,954,4824,935,4826,920,4829,906,4831,891,4834,879,4838,872,4838,870,4841,872,4843,875,4846,879,4848,875,4850,985,4853,1057,4855,1122,4860,1184,4867,1244,4872,1290,4877,1323,4877,1326,4877,1323,4879,1323,4879,1215,4882,1182,4882,1155,4882,1163,4884,1165,4884,1211,4886,1220,4886,1227,4886,963,4889,937,4889,903,4889,947,4891,949,4891,1021,4894,1038,4894,1093,4896,1093,4896,1095,4896,1081,4898,1081,4898,1031,4898,1033,4901,1035,4901,1095,4903,1112,4903,1119,4906,1119,4906,1076,4908,1079,4908,1107,4910,1115,4910,1151,4913,1153,4913,1158,4913,1155,4915,1155,4915,1146,4915,1148,4918,1153,4918,1187,4920,1199,4920,1211,4922,1225,4922,1242,4925,1261,4927,1285,4932,1309,4937,1335,4944,1367,4949,1393,4956,1407,4963,1434,4973,1645,4982,1751,4990,1806,4990,1799,4992,1791,4992,1489,4994,1436,4994,1182,4997,1107,4997,882,4999,836,4999,803,5002,769,5002,747,5004,733,5004,723,5006,721,5006,716,5011,716,5014,714,5021,714,5026,935,5026,937,5026,891,5028,867,5028,695,5030,668,5030,637,5033,627,5033,625,5035,623,5035,620,5040,620,5047,620,5052,620,5052,632,5054,639,5054,831,5057,839,5057,944,5059,966,5059,1021,5062,1045,5062,1095,5064,1129,5066,1165,5069,1203,5074,1242,5078,1283,5086,1326,5093,1359,5098,1379,5098,1460,5100,1487,5100,1556,5102,1604,5102,1659,5105,1722,5107,1782,5110,1806,5110,1818,5114,1825,5117,1815,5122,1796,5126,1784,5129,1779,5134,1777,5134,1429,5136,1371,5136,1158,5138,1098,5138,875,5141,834,5141,767,5143,740,5143,709,5146,702,5148,699,5150,695,5153,692,5155,695,5165,695,5167,925,5170,1016,5174,1095,5179,1165,5182,1225,5191,1280,5203,1350,5206,1350,5206,1345,5208,1345,5208,1343,5210,1340,5213,1338,5215,1333,5220,1331,5222,1326,5230,1323,5230,1259,5232,1242,5232,1239,5232,1242,5234,1249,5234,1256,5237,1263,5237,1275,5239,1292,5239,1297,5242,1297,5244,1297,5244,1299,5251,1299,5254,1302,5263,1302,5263,1237,5266,1211,5266,1131,5268,1081,5268,1023,5270,978,5270,1016,5273,1151,5275,1271,5275,1275,5275,1220,5278,1199,5278,1127,5280,1083,5280,1035,5282,997,5282,961,5285,935,5287,913,5290,896,5294,884,5297,879,5306,879,5306,947,5309,963,5309,1009,5311,1040,5311,1043,5311,860,5314,822,5314,793,5316,767,5316,745,5318,733,5318,728,5321,723,5323,721,5326,719,5328,719,5330,721,5335,721,5335,719,5342,719,5342,863,5345,963,5345,968,5345,956,5347,944,5347,819,5350,783,5350,726,5352,707,5352,692,5354,685,5354,680,5357,678,5359,675,5366,675,5369,673,5371,675,5376,675,5378,839,5381,1110,5381,1115,5381,1110,5383,1103,5383,841,5386,803,5386,774,5388,747,5388,731,5390,721,5390,714,5393,707,5395,707,5398,704,5402,704,5412,704,5417,930,5417,932,5417,829,5419,798,5419,735,5422,714,5422,695,5424,680,5424,671,5426,666,5429,663,5431,663,5431,661,5448,661,5453,906,5453,913,5453,875,5455,858,5455,788,5458,771,5460,762,5460,755,5462,752,5462,750,5465,747,5467,747,5479,747,5484,747,5486,908,5491,1007,5494,1093,5498,1163,5503,1223,5513,1285,5520,1331,5520,1095,5520,1148,5522,1203,5522,1362e" filled="false" stroked="true" strokeweight=".12pt" strokecolor="#0000ff">
              <v:path arrowok="t"/>
            </v:shape>
            <v:shape style="position:absolute;left:2645;top:1232;width:2878;height:694" coordorigin="2645,1232" coordsize="2878,694" path="m2645,1811l2645,1856,2645,1832,2647,1823,2647,1808,2650,1806,2650,1803,2652,1803,2654,1806,2657,1806,2662,1808,2666,1811,2676,1815,2681,1815,2688,1823,2693,1825,2710,1830,2710,1736,2712,1727,2712,1664,2714,1652,2714,1626,2714,1652,2717,1652,2717,1638,2719,1633,2719,1659,2722,1664,2722,1669,2724,1674,2726,1683,2729,1691,2729,1652,2731,1645,2731,1623,2731,1628,2731,1626,2734,1623,2734,1638,2734,1626,2736,1626,2736,1628,2736,1626,2736,1633,2738,1638,2738,1645,2741,1652,2741,1659,2743,1664,2746,1671,2748,1681,2750,1691,2750,1693,2755,1710,2760,1724,2765,1734,2765,1563,2767,1542,2767,1441,2767,1592,2770,1604,2770,1619,2772,1631,2774,1645,2774,1662,2779,1676,2782,1695,2786,1707,2786,1635,2789,1619,2789,1463,2791,1441,2791,1345,2794,1338,2794,1323,2796,1321,2796,1319,2798,1319,2798,1316,2801,1316,2801,1328,2803,1335,2803,1443,2806,1463,2806,1496,2808,1515,2808,1532,2810,1547,2815,1566,2818,1575,2818,1580,2820,1585,2820,1595,2822,1595,2822,1633,2825,1643,2825,1652,2827,1662,2827,1671,2830,1683,2832,1698,2837,1705,2839,1717,2844,1729,2851,1741,2858,1753,2858,1734,2861,1731,2861,1722,2863,1717,2863,1710,2866,1703,2868,1693,2870,1679,2875,1664,2880,1652,2887,1638,2887,1619,2890,1614,2890,1597,2892,1592,2892,1575,2892,1592,2894,1595,2894,1599,2894,1571,2897,1575,2897,1573,2897,1583,2899,1585,2899,1604,2902,1604,2902,1638,2904,1645,2904,1655,2906,1667,2906,1674,2909,1683,2911,1695,2914,1705,2918,1717,2923,1731,2928,1741,2935,1751,2942,1763,2952,1772,2959,1779,2964,1784,2964,1760,2966,1748,2966,1443,2969,1427,2969,1357,2971,1345,2971,1323,2974,1319,2974,1314,2976,1314,2978,1314,2978,1311,2981,1311,2981,1417,2983,1467,2983,1513,2988,1585,2995,1650,3007,1691,3012,1707,3048,1770,3060,1779,3072,1789,3072,1547,3074,1527,3074,1443,3077,1424,3077,1379,3079,1367,3079,1338,3082,1333,3084,1331,3084,1328,3086,1328,3089,1328,3091,1326,3096,1475,3096,1523,3101,1568,3103,1609,3108,1635,3120,1698,3144,1746,3154,1763,3163,1772,3173,1782,3178,1784,3178,1563,3180,1542,3180,1388,3182,1369,3182,1311,3185,1302,3185,1280,3187,1275,3190,1273,3190,1275,3192,1275,3192,1273,3194,1271,3194,1275,3197,1275,3197,1273,3199,1273,3199,1271,3199,1275,3202,1275,3204,1273,3204,1271,3204,1275,3206,1275,3209,1273,3209,1271,3211,1273,3214,1271,3214,1275,3216,1379,3216,1501,3218,1535,3223,1597,3235,1674,3257,1734,3264,1741,3274,1755,3286,1767,3286,1455,3288,1431,3288,1292,3290,1285,3290,1273,3293,1271,3293,1268,3295,1268,3298,1266,3298,1268,3300,1268,3302,1268,3305,1268,3305,1391,3307,1410,3307,1472,3310,1496,3310,1520,3312,1544,3312,1566,3314,1585,3317,1607,3319,1621,3324,1647,3329,1674,3334,1691,3338,1707,3348,1729,3355,1741,3355,1736,3358,1736,3358,1729,3360,1729,3360,1724,3362,1722,3365,1719,3370,1712,3372,1710,3379,1703,3379,1693,3382,1691,3382,1674,3384,1674,3384,1676,3384,1616,3386,1611,3386,1595,3386,1604,3389,1604,3389,1638,3391,1647,3391,1664,3394,1664,3394,1667,3394,1664,3396,1664,3396,1669,3398,1671,3398,1679,3401,1683,3401,1688,3406,1698,3408,1705,3410,1712,3418,1724,3418,1712,3420,1710,3420,1707,3420,1729,3422,1734,3422,1739,3425,1741,3425,1746,3427,1748,3430,1753,3432,1758,3437,1765,3442,1770,3444,1777,3451,1782,3463,1791,3475,1801,3487,1806,3497,1813,3497,1671,3499,1655,3499,1503,3502,1484,3502,1407,3504,1391,3504,1340,3506,1333,3506,1331,3509,1326,3511,1326,3511,1323,3514,1323,3516,1427,3518,1501,3521,1559,3526,1604,3528,1633,3533,1659,3540,1686,3547,1705,3554,1724,3569,1748,3569,1535,3571,1518,3571,1436,3574,1417,3574,1367,3576,1357,3576,1331,3578,1328,3578,1326,3581,1326,3583,1326,3586,1326,3588,1429,3590,1506,3593,1556,3598,1602,3600,1628,3605,1652,3612,1683,3617,1705,3624,1722,3641,1746,3641,1470,3643,1451,3643,1391,3646,1374,3646,1338,3648,1331,3648,1326,3650,1323,3653,1321,3655,1321,3658,1427,3658,1499,3662,1554,3665,1587,3667,1623,3672,1650,3674,1669,3674,1544,3677,1527,3677,1302,3679,1287,3679,1237,3682,1235,3682,1232,3686,1232,3689,1232,3691,1388,3694,1453,3696,1508,3698,1551,3701,1587,3703,1623,3708,1650,3710,1667,3718,1695,3725,1712,3732,1729,3746,1753,3761,1767,3782,1787,3794,1794,3818,1808,3830,1813,3850,1820,3850,1643,3850,1722,3852,1734,3852,1753,3852,1746,3854,1743,3854,1659,3857,1640,3857,1599,3859,1573,3859,1549,3862,1527,3862,1513,3864,1496,3866,1482,3869,1475,3871,1470,3874,1463,3876,1455,3881,1453,3883,1453,3886,1532,3888,1578,3893,1621,3902,1667,3910,1693,3924,1727,3924,1549,3926,1535,3926,1434,3929,1415,3929,1364,3931,1355,3931,1331,3934,1328,3934,1326,3936,1326,3938,1326,3938,1323,3941,1427,3943,1501,3948,1597,3960,1664,3982,1722,3989,1736,3991,1739,3991,1479,3994,1463,3994,1448,3994,1592,3996,1609,3996,1619,3998,1631,3998,1645,4003,1664,4003,1676,4008,1698,4013,1710,4018,1724,4032,1746,4044,1763,4061,1775,4061,1777,4061,1727,4063,1707,4063,1463,4063,1573,4066,1592,4066,1631,4068,1640,4068,1643,4070,1650,4073,1662,4075,1669,4080,1686,4085,1700,4090,1712,4097,1724,4097,1727,4097,1712,4099,1698,4099,1436,4099,1578,4102,1587,4102,1607,4104,1619,4104,1631,4106,1645,4109,1662,4111,1674,4116,1698,4121,1707,4126,1724,4138,1746,4138,1671,4140,1662,4140,1580,4142,1559,4142,1520,4145,1499,4145,1479,4147,1465,4147,1451,4150,1443,4152,1439,4154,1434,4157,1431,4162,1429,4164,1429,4169,1431,4169,1419,4171,1417,4171,1357,4171,1364,4174,1364,4174,1439,4176,1441,4176,1482,4178,1494,4178,1503,4178,1499,4178,1515,4181,1518,4181,1544,4183,1547,4183,1563,4186,1571,4186,1585,4188,1587,4188,1573,4188,1575,4190,1585,4190,1604,4193,1614,4195,1621,4195,1633,4198,1645,4200,1657,4202,1667,4202,1664,4205,1664,4207,1669,4207,1686,4210,1691,4210,1698,4212,1705,4214,1712,4217,1722,4222,1736,4226,1741,4234,1753,4243,1770,4258,1779,4267,1789,4279,1796,4279,1791,4282,1789,4282,1782,4284,1779,4284,1772,4286,1767,4289,1763,4294,1753,4298,1743,4301,1736,4308,1722,4308,1674,4310,1664,4310,1568,4310,1587,4313,1585,4313,1578,4313,1585,4315,1583,4315,1623,4315,1619,4318,1621,4318,1623,4320,1628,4320,1631,4322,1635,4325,1638,4327,1645,4330,1650,4332,1664,4337,1676,4337,1671,4339,1676,4339,1681,4339,1676,4339,1681,4342,1683,4342,1686,4342,1681,4344,1681,4346,1683,4346,1691,4349,1693,4349,1698,4351,1703,4354,1705,4356,1712,4356,1717,4361,1724,4366,1734,4373,1741,4382,1753,4382,1755,4382,1751,4385,1751,4385,1746,4385,1748,4387,1755,4387,1760,4387,1743,4390,1743,4390,1741,4392,1739,4394,1734,4397,1729,4397,1727,4402,1734,4404,1743,4409,1753,4418,1767,4421,1770,4430,1779,4442,1789,4452,1799,4457,1801,4457,1707,4459,1691,4459,1520,4462,1499,4462,1439,4464,1419,4464,1405,4466,1393,4466,1383,4469,1376,4469,1371,4471,1369,4471,1367,4474,1463,4476,1513,4478,1556,4481,1590,4483,1626,4488,1652,4493,1674,4493,1662,4495,1659,4495,1652,4498,1652,4498,1647,4500,1645,4502,1640,4507,1635,4510,1662,4510,1657,4512,1657,4512,1650,4512,1659,4514,1664,4514,1667,4517,1671,4517,1676,4519,1683,4519,1688,4524,1698,4524,1674,4526,1681,4526,1705,4529,1710,4529,1554,4531,1535,4531,1415,4534,1400,4534,1374,4536,1367,4536,1359,4538,1357,4541,1355,4541,1352,4543,1352,4543,1434,4546,1448,4546,1494,4548,1518,4548,1537,4550,1561,4553,1578,4553,1587,4555,1592,4555,1638,4558,1652,4560,1662,4560,1671,4565,1688,4567,1698,4570,1710,4574,1724,4582,1739,4589,1748,4596,1758,4598,1763,4613,1777,4622,1787,4634,1796,4634,1748,4637,1736,4637,1535,4639,1518,4639,1453,4642,1434,4642,1403,4644,1391,4644,1383,4646,1376,4646,1374,4649,1371,4651,1371,4651,1455,4654,1508,4656,1554,4658,1590,4661,1626,4675,1691,4702,1748,4706,1755,4706,1604,4709,1587,4709,1477,4711,1458,4711,1422,4714,1407,4714,1386,4716,1379,4716,1374,4718,1371,4721,1371,4723,1369,4726,1369,4738,1369,4740,1501,4740,1491,4742,1487,4742,1415,4745,1405,4745,1386,4747,1379,4747,1374,4750,1371,4750,1369,4752,1369,4754,1367,4757,1369,4759,1369,4764,1367,4766,1367,4769,1369,4774,1369,4776,1501,4781,1549,4783,1590,4788,1626,4793,1659,4800,1691,4807,1710,4814,1722,4814,1616,4817,1597,4817,1575,4819,1549,4819,1527,4822,1511,4822,1496,4824,1487,4824,1479,4826,1472,4829,1467,4831,1458,4834,1453,4838,1451,4838,1448,4841,1451,4843,1453,4843,1455,4846,1455,4848,1453,4850,1527,4853,1563,4855,1592,4860,1623,4867,1652,4872,1674,4877,1691,4877,1679,4879,1676,4879,1563,4882,1549,4882,1623,4884,1626,4884,1645,4886,1645,4886,1465,4889,1455,4889,1443,4889,1503,4891,1506,4891,1544,4894,1551,4894,1573,4894,1568,4896,1568,4896,1549,4898,1547,4898,1523,4898,1537,4901,1539,4901,1580,4903,1587,4903,1575,4906,1575,4906,1544,4906,1563,4908,1566,4908,1580,4910,1585,4910,1602,4910,1597,4910,1599,4913,1599,4913,1602,4913,1595,4915,1592,4915,1587,4915,1599,4918,1602,4918,1623,4920,1628,4920,1635,4922,1643,4922,1652,4925,1662,4927,1671,4932,1683,4937,1698,4944,1712,4949,1727,4956,1734,4963,1746,4973,1847,4982,1899,4990,1926,4990,1741,4992,1727,4992,1614,4994,1602,4994,1535,4997,1513,4997,1431,4999,1417,4999,1403,5002,1388,5002,1381,5004,1376,5004,1374,5006,1371,5006,1369,5021,1369,5026,1503,5026,1422,5028,1412,5028,1347,5030,1338,5030,1326,5033,1323,5033,1321,5035,1321,5040,1321,5042,1321,5047,1321,5052,1321,5052,1343,5054,1347,5054,1453,5057,1458,5057,1506,5059,1515,5059,1544,5062,1556,5062,1580,5064,1597,5066,1614,5069,1631,5074,1652,5078,1669,5086,1693,5093,1710,5098,1719,5098,1717,5098,1770,5100,1782,5100,1811,5102,1827,5102,1844,5105,1859,5107,1868,5110,1868,5110,1871,5114,1873,5117,1868,5122,1863,5126,1859,5134,1859,5134,1592,5136,1580,5136,1523,5138,1503,5138,1427,5141,1412,5141,1386,5143,1376,5143,1364,5146,1362,5148,1359,5165,1359,5167,1499,5170,1542,5174,1580,5179,1614,5182,1643,5191,1669,5203,1705,5203,1698,5206,1698,5206,1695,5208,1693,5210,1691,5213,1691,5215,1688,5220,1688,5222,1686,5230,1683,5230,1631,5232,1623,5232,1647,5234,1652,5234,1659,5237,1662,5237,1667,5239,1676,5239,1671,5242,1671,5244,1671,5246,1671,5249,1674,5263,1674,5263,1599,5266,1587,5266,1556,5268,1537,5268,1513,5270,1494,5270,1537,5273,1619,5275,1679,5275,1595,5278,1585,5278,1556,5280,1537,5280,1520,5282,1501,5282,1489,5285,1477,5287,1470,5290,1463,5294,1455,5306,1455,5306,1508,5309,1515,5309,1535,5311,1551,5311,1427,5314,1412,5314,1400,5316,1388,5316,1381,5318,1376,5318,1374,5321,1374,5323,1371,5330,1371,5335,1371,5342,1371,5342,1467,5345,1520,5345,1465,5347,1458,5347,1403,5350,1388,5350,1367,5352,1362,5352,1357,5354,1352,5357,1350,5366,1350,5369,1347,5371,1350,5376,1350,5378,1458,5381,1597,5381,1544,5383,1532,5383,1417,5386,1403,5386,1388,5388,1379,5388,1374,5390,1369,5390,1367,5393,1364,5402,1364,5412,1364,5417,1499,5417,1405,5419,1393,5419,1369,5422,1362,5422,1355,5424,1350,5424,1345,5426,1345,5429,1343,5431,1343,5431,1340,5436,1340,5438,1343,5441,1340,5448,1340,5453,1489,5453,1436,5455,1429,5455,1403,5458,1395,5460,1391,5460,1388,5462,1388,5462,1386,5467,1386,5479,1386,5484,1386,5486,1489,5491,1537,5494,1578,5498,1611,5503,1640,5513,1671,5520,1695,5520,1491,5520,1614,5522,1652,5522,1741e" filled="false" stroked="true" strokeweight=".12pt" strokecolor="#000000">
              <v:path arrowok="t"/>
            </v:shape>
            <v:shape style="position:absolute;left:21680;top:-78118;width:25040;height:18600" coordorigin="21680,-78118" coordsize="25040,18600" path="m2645,2408l2645,219m2602,2408l2688,2408m2602,2043l2688,2043m2602,1679l2688,1679m2602,1314l2688,1314m2602,949l2688,949m2602,584l2688,584m2602,219l2688,219m2645,2408l2645,219m2602,2408l2688,2408m2602,2043l2688,2043m2602,1679l2688,1679m2602,1314l2688,1314m2602,949l2688,949m2602,584l2688,584m2602,219l2688,219m2645,2408l5606,2408m2645,2451l2645,2365m3384,2451l3384,2365m4126,2451l4126,2365m4867,2451l4867,2365m5606,2451l5606,2365m2645,2408l5606,2408m2645,2451l2645,2365m3384,2451l3384,2365m4126,2451l4126,2365m4867,2451l4867,2365m5606,2451l5606,2365e" filled="false" stroked="true" strokeweight=".12pt" strokecolor="#000000">
              <v:path arrowok="t"/>
            </v:shape>
            <v:shape style="position:absolute;left:2645;top:1412;width:24;height:22" coordorigin="2645,1412" coordsize="24,22" path="m2669,1422l2669,1417,2664,1412,2657,1412,2652,1412,2645,1417,2645,1422,2645,1429,2652,1434,2657,1434,2664,1434,2669,1429,2669,1422xe" filled="false" stroked="true" strokeweight=".12pt" strokecolor="#0000ff">
              <v:path arrowok="t"/>
            </v:shape>
            <v:shape style="position:absolute;left:2683;top:1458;width:20;height:22" coordorigin="2683,1458" coordsize="20,22" path="m2702,1470l2702,1463,2700,1458,2693,1458,2688,1458,2683,1463,2683,1470,2683,1475,2688,1479,2693,1479,2700,1479,2702,1475,2702,1470xe" filled="false" stroked="true" strokeweight=".12pt" strokecolor="#0000ff">
              <v:path arrowok="t"/>
            </v:shape>
            <v:shape style="position:absolute;left:2644;top:1008;width:2443;height:1181" type="#_x0000_t75" stroked="false">
              <v:imagedata r:id="rId1405" o:title=""/>
            </v:shape>
            <v:shape style="position:absolute;left:39820;top:-71238;width:5500;height:5000" coordorigin="39820,-71238" coordsize="5500,5000" path="m4800,1158l4800,1153,4795,1148,4788,1148,4783,1148,4778,1153,4778,1158,4778,1165,4783,1170,4790,1170,4795,1170,4800,1165,4800,1158xm4817,1470l4817,1463,4812,1458,4807,1458,4800,1458,4798,1463,4798,1470,4798,1475,4800,1479,4807,1479,4812,1479,4817,1475,4817,1470xm4836,1055l4836,1050,4831,1045,4824,1045,4819,1045,4814,1050,4814,1055,4814,1062,4819,1067,4826,1067,4831,1067,4836,1062,4836,1055xm4942,1242l4942,1237,4937,1232,4932,1232,4925,1232,4920,1237,4920,1242,4920,1249,4925,1254,4932,1254,4937,1254,4942,1249,4942,1242xm5004,1515l5004,1508,4999,1503,4994,1503,4987,1503,4982,1508,4982,1515,4982,1520,4987,1527,4994,1527,4999,1527,5004,1520,5004,1515xm5052,1575l5052,1571,5047,1566,5040,1566,5035,1566,5030,1571,5030,1575,5030,1583,5035,1587,5040,1587,5047,1587,5052,1583,5052,1575xm5086,1621l5086,1614,5081,1609,5074,1609,5069,1609,5064,1614,5064,1621,5064,1626,5069,1631,5074,1631,5081,1631,5086,1626,5086,1621xm5227,1635l5227,1631,5222,1626,5215,1626,5210,1626,5206,1631,5206,1635,5206,1640,5210,1645,5215,1645,5222,1645,5227,1640,5227,1635xm5237,1621l5237,1614,5232,1609,5225,1609,5220,1609,5215,1614,5215,1621,5215,1626,5220,1631,5225,1631,5232,1631,5237,1626,5237,1621xm5386,1590l5386,1585,5381,1580,5376,1580,5371,1580,5366,1585,5366,1590,5366,1597,5371,1602,5376,1602,5381,1602,5386,1597,5386,1590xm5424,1561l5424,1556,5417,1551,5412,1551,5405,1551,5400,1556,5400,1561,5400,1568,5405,1573,5412,1573,5417,1573,5424,1568,5424,1561xm5438,1547l5438,1539,5436,1535,5429,1535,5424,1535,5419,1539,5419,1547,5419,1551,5424,1556,5429,1556,5436,1556,5438,1551,5438,1547xe" filled="false" stroked="true" strokeweight=".12pt" strokecolor="#0000ff">
              <v:path arrowok="t"/>
            </v:shape>
            <v:shape style="position:absolute;left:43380;top:-63458;width:1940;height:700" coordorigin="43380,-63458" coordsize="1940,700" path="m5227,1988l5227,1983,5222,1979,5215,1979,5210,1979,5206,1983,5206,1988,5206,1995,5210,1998,5215,1998,5222,1998,5227,1995,5227,1988xm5237,2036l5237,2031,5232,2027,5225,2027,5220,2027,5215,2031,5215,2036,5215,2043,5220,2048,5225,2048,5232,2048,5237,2043,5237,2036xm5386,2053l5386,2048,5381,2043,5376,2043,5371,2043,5366,2048,5366,2053,5366,2058,5371,2063,5376,2063,5381,2063,5386,2058,5386,2053xm5424,2022l5424,2015,5417,2012,5412,2012,5405,2012,5400,2015,5400,2022,5400,2027,5405,2031,5412,2031,5417,2031,5424,2027,5424,2022xm5438,2005l5438,2000,5436,1995,5429,1995,5424,1995,5419,2000,5419,2005,5419,2010,5424,2015,5429,2015,5436,2015,5438,2010,5438,2005xe" filled="false" stroked="true" strokeweight=".12pt" strokecolor="#000000">
              <v:path arrowok="t"/>
            </v:shape>
            <w10:wrap type="none"/>
          </v:group>
        </w:pict>
      </w:r>
      <w:r>
        <w:rPr/>
        <w:pict>
          <v:group style="position:absolute;margin-left:343.964996pt;margin-top:9.305744pt;width:153.85pt;height:114.9pt;mso-position-horizontal-relative:page;mso-position-vertical-relative:paragraph;z-index:19384" coordorigin="6879,186" coordsize="3077,2298">
            <v:shape style="position:absolute;left:57725;top:-78378;width:18920;height:18760" coordorigin="57725,-78378" coordsize="18920,18760" path="m6927,188l6927,2439m7683,188l7683,2439m8439,188l8439,2439m9197,188l9197,2439e" filled="false" stroked="true" strokeweight=".18pt" strokecolor="#d2d2d2">
              <v:path arrowok="t"/>
              <v:stroke dashstyle="longDash"/>
            </v:shape>
            <v:line style="position:absolute" from="9953,188" to="9953,2442" stroked="true" strokeweight=".180082pt" strokecolor="#d2d2d2">
              <v:stroke dashstyle="longDash"/>
            </v:line>
            <v:shape style="position:absolute;left:57720;top:-78378;width:25220;height:18760" coordorigin="57720,-78378" coordsize="25220,18760" path="m6926,2439l9953,2439m6926,1988l9953,1988m6926,1537l9953,1537m6926,1088l9953,1088m6926,637l9953,637m6926,188l9953,188e" filled="false" stroked="true" strokeweight=".12pt" strokecolor="#d2d2d2">
              <v:path arrowok="t"/>
              <v:stroke dashstyle="longDash"/>
            </v:shape>
            <v:shape style="position:absolute;left:6926;top:246;width:2940;height:1289" coordorigin="6926,246" coordsize="2940,1289" path="m6926,1362l6926,1412,6929,1429,6931,1448,6962,1501,6974,1523,6991,1535,6994,1535,6994,1448,6996,1374,6996,1196,6998,1182,6998,1151,7001,1129,7001,1105,7003,1110,7006,1129,7010,1153,7010,1155,7013,1158,7013,1069,7015,1059,7015,1033,7018,1031,7018,1011,7020,1009,7022,1019,7022,1045,7027,1081,7032,1122,7037,1167,7049,1242,7049,1011,7051,913,7051,879,7051,908,7054,956,7056,1026,7061,1103,7066,1179,7070,1213,7070,1215,7070,1127,7073,1040,7073,800,7075,649,7075,553,7078,495,7078,459,7080,440,7082,433,7082,431,7085,431,7087,433,7087,618,7090,692,7092,771,7094,839,7102,894,7104,913,7104,918,7106,925,7106,961,7109,1002,7111,1057,7114,1122,7121,1191,7128,1251,7138,1297,7142,1314,7145,1316,7145,1319,7145,1316,7147,1309,7147,1290,7150,1249,7157,1165,7166,1079,7174,1026,7174,1016,7176,1002,7176,944,7178,896,7178,889,7178,901,7181,901,7181,903,7181,894,7183,879,7183,875,7183,877,7186,882,7186,932,7188,947,7190,990,7193,1055,7200,1175,7207,1237,7229,1335,7253,1391,7253,1172,7255,1045,7255,666,7258,575,7258,440,7260,409,7260,397,7262,395,7267,395,7272,685,7277,903,7284,1055,7294,1155,7306,1227,7320,1295,7339,1357,7361,1400,7361,1391,7363,1369,7363,1105,7366,980,7366,704,7368,594,7368,527,7370,486,7370,455,7373,428,7375,423,7378,426,7380,426,7385,560,7387,750,7390,920,7394,1026,7402,1110,7411,1201,7423,1266,7466,1391,7471,1400,7471,1086,7474,968,7474,570,7476,474,7476,349,7478,332,7481,320,7483,323,7483,325,7486,323,7488,315,7490,320,7493,320,7495,318,7500,318,7500,325,7502,320,7505,318,7507,493,7510,685,7514,853,7517,975,7524,1088,7536,1191,7550,1263,7579,1331,7579,1333,7579,1321,7582,1292,7582,402,7584,354,7584,308,7586,306,7586,303,7601,303,7601,613,7603,721,7606,829,7610,947,7615,1007,7622,1093,7634,1203,7651,1280,7651,1283,7654,1283,7656,1280,7658,1271,7661,1249,7668,1211,7678,1184,7678,1153,7680,1151,7680,1117,7682,1091,7682,1055,7685,987,7685,944,7687,961,7687,1007,7690,1052,7692,1067,7692,1081,7694,1083,7694,1093,7697,1110,7702,1143,7709,1177,7716,1208,7716,1211,7716,1208,7718,1206,7718,1215,7721,1232,7730,1307,7750,1381,7762,1407,7774,1436,7793,1463,7798,1470,7798,1443,7800,1379,7800,903,7802,767,7802,474,7805,433,7805,416,7807,409,7810,407,7812,409,7814,565,7819,759,7822,920,7829,1050,7838,1148,7848,1215,7865,1299,7870,1314,7870,1266,7872,1196,7872,843,7874,704,7874,512,7877,464,7877,428,7879,419,7879,414,7886,414,7889,601,7894,810,7898,966,7906,1086,7920,1199,7937,1283,7942,1297,7942,1299,7944,1299,7944,1019,7946,884,7946,469,7949,428,7951,414,7951,409,7956,407,7956,409,7961,663,7963,853,7968,985,7975,1079,7978,1134,7980,1134,7980,433,7982,356,7982,255,7985,248,7985,246,7994,246,7994,481,7997,690,7999,863,8004,980,8011,1091,8021,1182,8038,1275,8083,1398,8124,1463,8155,1499,8158,1499,8158,1434,8160,1398,8160,1379,8162,1371,8162,1335,8165,1271,8165,1165,8167,1021,8170,901,8172,817,8177,711,8191,661,8194,831,8201,990,8210,1122,8227,1239,8234,1261,8234,1263,8234,1064,8237,947,8237,503,8239,457,8239,426,8242,416,8244,414,8246,414,8249,565,8254,762,8256,920,8263,1038,8270,1134,8282,1220,8302,1278,8302,1175,8304,1069,8304,865,8304,901,8306,937,8306,995,8311,1067,8316,1148,8323,1208,8333,1268,8354,1350,8374,1379,8374,1290,8376,1184,8376,954,8376,968,8378,1007,8383,1088,8395,1175,8410,1225,8410,1232,8410,1163,8412,1055,8412,810,8412,817,8414,853,8414,915,8417,980,8419,1059,8424,1143,8431,1206,8441,1266,8450,1307,8450,1309,8453,1295,8453,1191,8455,1098,8455,966,8458,839,8458,728,8460,651,8465,591,8474,577,8484,577,8484,515,8486,481,8486,433,8486,493,8489,536,8489,615,8491,659,8491,735,8494,740,8494,750,8496,762,8496,834,8498,848,8498,879,8501,884,8501,913,8501,911,8503,906,8503,901,8506,901,8506,947,8510,997,8515,1055,8518,1076,8518,1083,8520,1086,8520,1088,8522,1091,8522,1107,8525,1136,8530,1182,8537,1251,8549,1304,8561,1343,8573,1381,8592,1417,8597,1424,8597,1427,8599,1427,8602,1419,8604,1400,8611,1357,8618,1299,8626,1249,8628,1247,8628,1050,8630,1011,8630,901,8633,927,8633,951,8635,961,8635,975,8638,992,8642,1011,8647,1035,8654,1083,8654,1091,8657,1093,8657,1103,8659,1105,8659,1115,8662,1117,8664,1122,8666,1131,8669,1148,8674,1170,8678,1201,8688,1230,8700,1273,8702,1278,8705,1278,8705,1280,8707,1283,8707,1285,8707,1283,8710,1278,8712,1263,8717,1237,8722,1249,8731,1299,8741,1338,8755,1379,8774,1415,8777,1424,8779,1424,8779,1259,8782,1146,8782,906,8784,764,8784,584,8786,529,8786,500,8789,486,8794,481,8796,721,8801,915,8810,1064,8815,1117,8815,1122,8818,1117,8818,1103,8822,1079,8827,1033,8832,1064,8834,1067,8834,1064,8837,1074,8839,1091,8842,1119,8846,1146,8846,1141,8849,1136,8849,1143,8851,1160,8851,1165,8851,1139,8854,1081,8854,656,8856,577,8858,522,8861,500,8863,493,8866,491,8866,589,8868,649,8868,721,8873,817,8875,896,8875,920,8878,930,8878,959,8880,1011,8882,1076,8887,1148,8892,1208,8906,1283,8947,1400,8959,1419,8959,1400,8962,1355,8962,915,8964,783,8964,565,8966,491,8966,450,8969,426,8969,421,8971,419,8976,416,8978,685,8981,855,8986,990,8995,1124,9010,1225,9026,1299,9031,1314,9034,1314,9034,1064,9036,942,9036,498,9038,450,9038,423,9041,414,9043,411,9060,411,9065,409,9067,740,9070,745,9070,747,9070,572,9072,498,9072,450,9074,423,9074,414,9077,411,9098,411,9103,599,9108,848,9113,983,9120,1091,9137,1220,9142,1244,9142,1247,9142,1225,9144,1175,9144,1091,9146,978,9149,848,9151,757,9154,697,9156,659,9161,642,9163,632,9170,627,9178,625,9182,834,9190,956,9199,1069,9209,1136,9209,1139,9209,1064,9211,1002,9211,930,9214,935,9214,966,9216,995,9216,1014,9216,836,9218,827,9218,615,9218,675,9221,685,9221,755,9223,795,9226,851,9226,875,9226,872,9228,870,9228,793,9230,793,9230,815,9233,855,9233,884,9235,889,9235,894,9235,887,9238,867,9238,846,9238,872,9240,894,9240,920,9242,923,9242,937,9245,937,9245,925,9247,923,9247,920,9247,954,9250,1002,9252,1057,9257,1129,9264,1206,9276,1273,9305,1371,9324,1407,9324,913,9326,752,9326,529,9329,474,9329,431,9331,411,9334,404,9355,404,9358,644,9360,776,9360,783,9360,551,9362,469,9362,392,9365,380,9367,378,9370,378,9372,375,9372,378,9379,378,9384,375,9386,378,9386,455,9389,495,9389,599,9391,613,9391,776,9394,858,9396,937,9401,1035,9410,1148,9420,1227,9432,1283,9432,1290,9434,1295,9434,1302,9437,1307,9442,1285,9449,1225,9461,1122,9468,1076,9468,855,9470,731,9470,510,9473,457,9473,416,9475,399,9475,397,9478,395,9480,392,9482,395,9487,395,9497,395,9502,589,9506,815,9511,968,9521,1103,9535,1208,9540,1244,9540,1247,9542,1247,9542,1249,9542,1247,9545,1242,9547,1230,9554,1206,9562,1175,9566,1160,9566,1151,9569,1129,9569,1059,9571,1067,9574,1098,9576,1160,9576,1165,9578,1170,9578,1177,9581,1179,9583,1172,9586,1163,9593,1146,9602,1129,9602,1021,9605,930,9605,817,9607,716,9610,635,9610,726,9614,865,9614,875,9614,788,9617,709,9619,637,9629,577,9646,572,9646,685,9648,755,9648,836,9650,894,9650,901,9650,793,9653,695,9653,455,9655,426,9655,414,9658,411,9660,409,9679,409,9684,599,9686,740,9686,747,9686,603,9689,517,9689,459,9691,419,9691,402,9696,399,9703,399,9718,399,9722,735,9722,745,9722,675,9725,603,9725,531,9727,493,9730,469,9730,462,9734,459,9739,457,9744,459,9749,459,9754,457,9758,695,9758,793,9758,654,9761,563,9761,486,9763,445,9763,421,9766,414,9768,414,9770,411,9773,411,9775,414,9790,414,9794,740,9794,750,9797,750,9797,565,9799,527,9802,510,9804,505,9809,503,9814,500,9826,500,9828,579,9830,738,9835,872,9838,956,9845,1043,9854,1127,9864,1172,9864,1175,9864,827,9866,863,9866,927e" filled="false" stroked="true" strokeweight=".12pt" strokecolor="#0000ff">
              <v:path arrowok="t"/>
            </v:shape>
            <v:shape style="position:absolute;left:57340;top:-78378;width:25600;height:19120" coordorigin="57340,-78378" coordsize="25600,19120" path="m6926,1791l6926,1873,6929,1875,6931,1866,6934,1851,6938,1837,6948,1830,6962,1830,6974,1851,6991,1847,6991,1753,6994,1736,6994,1549,6996,1525,6996,1496,6996,1561,6998,1575,6998,1578,6998,1563,7001,1559,7001,1611,7003,1631,7006,1647,7010,1659,7010,1650,7013,1647,7013,1532,7013,1542,7015,1539,7015,1571,7015,1566,7018,1563,7018,1554,7018,1556,7020,1559,7020,1578,7022,1592,7022,1607,7027,1626,7032,1647,7037,1683,7049,1712,7049,1326,7051,1376,7051,1568,7054,1604,7056,1633,7061,1662,7066,1688,7070,1695,7070,1417,7073,1388,7073,1343,7075,1316,7075,1297,7078,1285,7078,1275,7080,1271,7082,1268,7082,1266,7085,1266,7085,1278,7087,1290,7087,1405,7090,1436,7092,1470,7094,1494,7102,1518,7104,1525,7104,1535,7106,1537,7106,1595,7109,1623,7111,1647,7114,1669,7121,1695,7128,1719,7138,1739,7142,1748,7142,1741,7145,1734,7145,1703,7147,1683,7147,1664,7150,1643,7157,1611,7166,1585,7174,1566,7174,1532,7176,1515,7176,1496,7178,1477,7178,1530,7178,1525,7181,1520,7181,1487,7183,1491,7183,1506,7186,1511,7186,1544,7188,1580,7190,1619,7193,1647,7195,1667,7200,1691,7207,1715,7214,1734,7229,1755,7248,1777,7253,1770,7253,1374,7255,1352,7255,1299,7258,1285,7258,1259,7260,1251,7260,1249,7262,1247,7267,1247,7272,1455,7277,1556,7284,1623,7294,1671,7306,1705,7320,1734,7339,1767,7361,1782,7361,1518,7363,1482,7363,1400,7366,1376,7366,1333,7368,1309,7368,1297,7370,1287,7370,1275,7373,1263,7380,1263,7385,1388,7387,1491,7390,1571,7394,1614,7402,1659,7411,1693,7423,1722,7435,1743,7466,1779,7471,1767,7471,1335,7474,1316,7474,1266,7476,1249,7476,1220,7478,1213,7481,1208,7483,1213,7483,1211,7486,1211,7488,1206,7490,1211,7493,1211,7495,1208,7500,1208,7500,1211,7502,1208,7505,1208,7507,1355,7510,1463,7514,1539,7517,1595,7524,1643,7536,1688,7550,1719,7565,1731,7579,1746,7579,1410,7582,1374,7582,1223,7584,1213,7584,1201,7586,1201,7601,1201,7601,1424,7603,1472,7606,1518,7610,1563,7615,1590,7622,1647,7634,1693,7651,1724,7651,1717,7654,1715,7654,1700,7656,1691,7658,1681,7661,1671,7668,1657,7678,1647,7678,1599,7680,1599,7680,1544,7682,1523,7682,1506,7685,1487,7685,1530,7687,1590,7687,1621,7690,1628,7692,1626,7692,1614,7694,1621,7694,1631,7697,1640,7702,1655,7709,1671,7716,1686,7716,1650,7718,1681,7718,1717,7721,1734,7726,1751,7730,1758,7738,1767,7750,1782,7762,1791,7774,1806,7793,1815,7798,1808,7798,1448,7800,1417,7800,1338,7802,1321,7802,1271,7805,1261,7805,1256,7807,1254,7812,1254,7814,1383,7819,1491,7822,1563,7829,1623,7838,1667,7848,1703,7865,1739,7870,1734,7870,1434,7872,1407,7872,1338,7874,1316,7874,1283,7877,1271,7877,1261,7879,1259,7886,1259,7889,1403,7894,1515,7898,1590,7906,1645,7920,1691,7937,1727,7942,1724,7942,1599,7944,1542,7944,1362,7946,1340,7946,1271,7949,1259,7951,1256,7951,1254,7956,1254,7956,1254,7961,1443,7963,1539,7968,1599,7975,1640,7978,1647,7978,1477,7980,1419,7980,1203,7982,1191,7982,1172,7985,1172,7985,1172,7987,1170,7990,1170,7992,1172,7994,1172,7994,1367,7997,1475,7999,1547,8004,1599,8011,1647,8021,1683,8038,1724,8052,1748,8083,1784,8102,1806,8124,1815,8155,1832,8155,1753,8158,1705,8158,1556,8158,1635,8160,1693,8160,1751,8160,1669,8162,1628,8162,1590,8165,1554,8165,1520,8167,1487,8170,1458,8172,1436,8174,1422,8177,1405,8182,1391,8186,1386,8191,1386,8194,1530,8201,1599,8210,1655,8227,1710,8234,1707,8234,1379,8237,1355,8237,1280,8239,1268,8239,1261,8242,1259,8246,1259,8249,1383,8254,1496,8256,1566,8263,1619,8270,1667,8282,1695,8299,1715,8302,1705,8302,1345,8304,1319,8304,1299,8304,1561,8306,1590,8306,1623,8311,1652,8316,1679,8323,1703,8333,1727,8342,1746,8354,1758,8371,1767,8374,1751,8374,1347,8376,1323,8376,1302,8376,1585,8378,1631,8381,1631,8383,1633,8388,1650,8395,1669,8410,1695,8410,1347,8412,1319,8412,1295,8412,1499,8414,1551,8414,1590,8417,1619,8419,1647,8424,1676,8431,1700,8441,1724,8450,1746,8450,1609,8453,1559,8453,1487,8455,1463,8455,1434,8458,1407,8458,1383,8460,1364,8462,1355,8465,1347,8467,1345,8474,1343,8484,1343,8484,1283,8486,1271,8486,1259,8486,1333,8489,1347,8489,1403,8491,1422,8491,1451,8491,1439,8494,1436,8494,1429,8494,1448,8496,1455,8496,1494,8498,1508,8498,1530,8501,1530,8501,1535,8501,1511,8503,1503,8503,1506,8506,1520,8506,1561,8510,1590,8515,1611,8518,1623,8518,1616,8520,1614,8520,1611,8522,1619,8522,1655,8525,1676,8530,1698,8537,1724,8549,1743,8561,1758,8573,1779,8592,1796,8597,1796,8597,1770,8599,1760,8602,1746,8604,1729,8611,1710,8618,1688,8626,1664,8626,1614,8628,1578,8628,1427,8628,1455,8630,1463,8630,1460,8630,1508,8633,1571,8633,1559,8635,1559,8635,1563,8638,1571,8642,1578,8647,1587,8654,1626,8654,1616,8657,1621,8657,1631,8657,1623,8659,1621,8659,1635,8659,1628,8662,1626,8662,1623,8664,1638,8666,1647,8669,1657,8674,1667,8678,1681,8688,1698,8700,1715,8702,1717,8702,1705,8705,1698,8705,1736,8705,1727,8707,1722,8707,1698,8710,1688,8712,1679,8717,1667,8722,1719,8731,1743,8741,1758,8755,1777,8774,1794,8777,1789,8777,1683,8779,1623,8779,1436,8782,1415,8782,1374,8784,1355,8784,1319,8786,1307,8786,1299,8789,1295,8794,1292,8796,1472,8801,1563,8810,1628,8815,1652,8815,1619,8818,1607,8818,1597,8822,1585,8827,1568,8832,1609,8832,1602,8834,1599,8834,1590,8834,1604,8837,1616,8839,1628,8842,1645,8846,1655,8846,1607,8849,1638,8849,1671,8851,1691,8851,1479,8854,1439,8854,1338,8856,1319,8858,1307,8861,1299,8866,1299,8866,1398,8868,1424,8868,1458,8873,1494,8875,1542,8875,1539,8875,1542,8878,1549,8878,1599,8880,1631,8882,1655,8887,1683,8892,1705,8906,1731,8923,1755,8947,1787,8959,1784,8959,1467,8962,1431,8962,1345,8964,1328,8964,1295,8966,1280,8966,1268,8969,1261,8969,1261,8971,1259,8976,1259,8978,1458,8981,1539,8986,1602,8995,1657,9010,1707,9026,1734,9031,1734,9031,1705,9034,1662,9034,1371,9036,1350,9036,1278,9038,1266,9038,1259,9041,1259,9043,1256,9065,1256,9067,1479,9067,1463,9070,1436,9070,1295,9072,1278,9072,1266,9074,1259,9074,1259,9077,1256,9098,1256,9103,1400,9108,1532,9113,1595,9120,1647,9137,1703,9142,1705,9142,1571,9144,1532,9144,1496,9146,1467,9149,1434,9151,1410,9154,1393,9156,1379,9161,1374,9163,1371,9170,1367,9178,1367,9182,1513,9190,1571,9199,1621,9209,1652,9209,1441,9211,1417,9211,1556,9214,1575,9214,1604,9216,1611,9216,1355,9218,1355,9218,1331,9218,1427,9221,1434,9221,1472,9223,1494,9226,1523,9226,1487,9228,1482,9228,1427,9228,1451,9230,1460,9230,1494,9233,1523,9233,1532,9233,1523,9235,1518,9235,1472,9238,1458,9238,1453,9238,1518,9240,1535,9240,1544,9240,1542,9242,1537,9242,1535,9245,1532,9245,1508,9245,1513,9247,1515,9247,1590,9250,1616,9252,1647,9257,1676,9264,1705,9276,1727,9286,1746,9305,1772,9324,1779,9324,1338,9326,1319,9326,1283,9329,1271,9329,1259,9331,1254,9334,1254,9355,1254,9358,1434,9360,1499,9360,1278,9362,1259,9362,1242,9365,1239,9372,1239,9379,1239,9384,1237,9386,1239,9386,1307,9389,1321,9389,1391,9391,1403,9391,1482,9394,1544,9396,1590,9401,1626,9410,1674,9420,1707,9432,1729,9432,1763,9434,1755,9434,1739,9437,1712,9442,1681,9449,1647,9461,1607,9468,1580,9468,1338,9470,1314,9470,1275,9473,1261,9473,1254,9475,1249,9475,1247,9487,1247,9497,1247,9502,1398,9506,1515,9511,1592,9521,1650,9535,1695,9540,1710,9540,1700,9542,1695,9542,1681,9545,1674,9547,1664,9554,1655,9562,1643,9566,1633,9566,1575,9569,1554,9569,1542,9569,1561,9571,1635,9574,1667,9576,1698,9576,1683,9578,1679,9578,1662,9581,1652,9583,1645,9586,1638,9593,1631,9602,1626,9602,1455,9605,1427,9605,1403,9607,1379,9610,1357,9610,1475,9614,1547,9614,1403,9617,1379,9619,1359,9622,1350,9624,1345,9629,1343,9634,1343,9646,1340,9646,1482,9648,1513,9648,1542,9650,1554,9650,1345,9653,1319,9653,1266,9655,1259,9655,1259,9658,1256,9679,1256,9684,1400,9686,1472,9686,1299,9689,1280,9689,1266,9691,1254,9691,1251,9703,1251,9718,1251,9722,1477,9722,1340,9725,1319,9725,1302,9727,1290,9730,1285,9730,1283,9754,1283,9758,1463,9758,1499,9758,1314,9761,1292,9761,1278,9763,1266,9763,1259,9766,1259,9768,1256,9773,1256,9775,1259,9782,1259,9785,1256,9787,1259,9790,1256,9794,1479,9794,1429,9797,1407,9797,1319,9799,1309,9802,1307,9804,1304,9809,1304,9814,1302,9826,1302,9828,1386,9830,1489,9835,1537,9838,1571,9845,1607,9854,1647,9864,1669,9864,1309,9864,1499,9866,1559,9866,1595m6926,2439l6926,188m6881,2439l6970,2439m6881,1988l6970,1988m6881,1537l6970,1537m6881,1088l6970,1088m6881,637l6970,637m6881,188l6970,188m6926,2439l6926,188m6881,2439l6970,2439m6881,1988l6970,1988m6881,1537l6970,1537m6881,1088l6970,1088m6881,637l6970,637m6881,188l6970,188m6926,2439l9953,2439m6926,2483l6926,2394m7682,2483l7682,2394m8438,2483l8438,2394m9197,2483l9197,2394m9953,2483l9953,2394m6926,2439l9953,2439m6926,2483l6926,2394m7682,2483l7682,2394m8438,2483l8438,2394m9197,2483l9197,2394m9953,2483l9953,2394e" filled="false" stroked="true" strokeweight=".12pt" strokecolor="#000000">
              <v:path arrowok="t"/>
            </v:shape>
            <v:shape style="position:absolute;left:6925;top:797;width:1097;height:775" type="#_x0000_t75" stroked="false">
              <v:imagedata r:id="rId1406" o:title=""/>
            </v:shape>
            <v:shape style="position:absolute;left:66800;top:-75638;width:14100;height:12680" coordorigin="66800,-75638" coordsize="14100,12680" path="m8040,1693l8040,1686,8035,1681,8028,1681,8023,1681,8016,1686,8016,1693,8016,1698,8023,1703,8028,1703,8035,1703,8040,1698,8040,1693xm8057,1746l8057,1741,8052,1736,8047,1736,8040,1736,8035,1741,8035,1746,8035,1753,8040,1758,8047,1758,8052,1758,8057,1753,8057,1746xm8076,1875l8076,1871,8071,1866,8066,1866,8059,1866,8054,1871,8054,1875,8054,1883,8059,1887,8066,1887,8071,1887,8076,1883,8076,1875xm8093,1719l8093,1712,8088,1707,8081,1707,8076,1707,8071,1712,8071,1719,8071,1724,8076,1731,8083,1731,8088,1731,8093,1724,8093,1719xm8112,1825l8112,1818,8107,1813,8102,1813,8095,1813,8090,1818,8090,1823,8090,1830,8095,1835,8102,1835,8107,1835,8112,1830,8112,1825xm8131,1799l8131,1791,8124,1787,8119,1787,8112,1787,8107,1791,8107,1799,8107,1803,8112,1808,8119,1808,8124,1808,8131,1803,8131,1799xm8150,1875l8150,1871,8143,1866,8138,1866,8131,1866,8126,1871,8126,1875,8126,1883,8131,1887,8138,1887,8143,1887,8150,1883,8150,1875xm8165,1926l8165,1921,8160,1916,8155,1916,8150,1916,8146,1921,8146,1926,8146,1933,8150,1938,8155,1938,8160,1938,8165,1933,8165,1926xm8184,1640l8184,1633,8179,1628,8172,1628,8167,1628,8160,1633,8160,1640,8160,1645,8167,1652,8172,1652,8179,1652,8184,1645,8184,1640xm8203,1693l8203,1686,8198,1681,8191,1681,8186,1681,8179,1686,8179,1693,8179,1698,8186,1703,8191,1703,8198,1703,8203,1698,8203,1693xm8220,1772l8220,1765,8215,1760,8208,1760,8203,1760,8198,1765,8198,1772,8198,1777,8203,1782,8208,1782,8215,1782,8220,1777,8220,1772xm8239,1309l8239,1302,8234,1297,8227,1297,8222,1297,8218,1302,8218,1309,8218,1316,8222,1321,8227,1321,8234,1321,8239,1316,8239,1309xm8258,1422l8258,1415,8254,1410,8246,1410,8239,1410,8234,1415,8234,1422,8234,1427,8239,1434,8246,1434,8254,1434,8258,1427,8258,1422xm8275,1506l8275,1499,8270,1494,8263,1494,8258,1494,8254,1499,8254,1506,8254,1511,8258,1515,8263,1515,8270,1515,8275,1511,8275,1506xm8294,1667l8294,1662,8290,1657,8282,1657,8278,1657,8273,1662,8273,1667,8273,1674,8278,1679,8282,1679,8290,1679,8294,1674,8294,1667xm8311,1136l8311,1131,8306,1127,8299,1127,8292,1127,8287,1131,8287,1136,8287,1141,8292,1146,8299,1146,8306,1146,8311,1141,8311,1136xm8328,1335l8328,1331,8323,1326,8318,1326,8311,1326,8306,1331,8306,1335,8306,1343,8311,1347,8318,1347,8323,1347,8328,1343,8328,1335xm8347,990l8347,983,8342,978,8338,978,8330,978,8326,983,8326,990,8326,995,8330,999,8338,999,8342,999,8347,995,8347,990xm8366,1196l8366,1189,8362,1184,8354,1184,8347,1184,8342,1189,8342,1196,8342,1201,8347,1206,8354,1206,8362,1206,8366,1201,8366,1196xm8386,1309l8386,1302,8381,1297,8374,1297,8366,1297,8362,1302,8362,1309,8362,1316,8366,1321,8374,1321,8381,1321,8386,1316,8386,1309xm8400,1448l8400,1443,8395,1439,8390,1439,8386,1439,8381,1443,8381,1448,8381,1455,8386,1460,8390,1460,8395,1460,8400,1455,8400,1448xm8419,527l8419,522,8414,517,8410,517,8405,517,8400,522,8400,527,8400,534,8405,539,8410,539,8414,539,8419,534,8419,527xm8438,591l8438,584,8434,579,8426,579,8419,579,8414,584,8414,591,8414,596,8419,601,8426,601,8434,601,8438,596,8438,591xm8455,654l8455,649,8450,644,8446,644,8438,644,8434,649,8434,654,8434,661,8438,666,8446,666,8450,666,8455,661,8455,654xm8474,747l8474,740,8470,735,8465,735,8458,735,8453,740,8453,747,8453,752,8458,757,8465,757,8470,757,8474,752,8474,747xm8494,867l8494,863,8489,858,8482,858,8474,858,8470,863,8470,867,8470,875,8474,879,8482,879,8489,879,8494,875,8494,867xm8510,839l8510,834,8506,829,8498,829,8494,829,8489,834,8489,839,8489,843,8494,848,8498,848,8506,848,8510,843,8510,839xm8527,990l8527,983,8522,978,8518,978,8513,978,8508,983,8508,990,8508,995,8513,999,8518,999,8522,999,8527,995,8527,990xm8546,1107l8546,1100,8542,1095,8534,1095,8530,1095,8525,1100,8525,1107,8525,1112,8530,1117,8534,1117,8542,1117,8546,1112,8546,1107xm8566,1280l8566,1275,8561,1268,8554,1268,8549,1268,8544,1275,8544,1280,8544,1287,8549,1292,8554,1292,8561,1292,8566,1287,8566,1280xm8582,839l8582,834,8578,829,8573,829,8566,829,8561,834,8561,839,8561,843,8566,848,8573,848,8578,848,8582,843,8582,839xm8602,839l8602,834,8597,829,8592,829,8585,829,8580,834,8580,839,8580,843,8585,848,8592,848,8597,848,8602,843,8602,839xm8621,930l8621,923,8616,918,8611,918,8604,918,8599,923,8599,930,8599,937,8604,942,8611,942,8616,942,8621,937,8621,930xm8638,990l8638,983,8633,978,8626,978,8621,978,8616,983,8616,990,8616,995,8621,999,8626,999,8633,999,8638,995,8638,990xm8657,1047l8657,1043,8652,1038,8645,1038,8640,1038,8635,1043,8635,1047,8635,1052,8640,1057,8645,1057,8652,1057,8657,1052,8657,1047xm8674,1196l8674,1189,8669,1184,8662,1184,8657,1184,8650,1189,8650,1196,8650,1201,8657,1206,8662,1206,8669,1206,8674,1201,8674,1196xm8693,1309l8693,1302,8688,1297,8683,1297,8676,1297,8671,1302,8671,1309,8671,1316,8676,1321,8683,1321,8688,1321,8693,1316,8693,1309xm8710,1422l8710,1415,8705,1410,8700,1410,8693,1410,8688,1415,8688,1422,8688,1427,8693,1434,8700,1434,8705,1434,8710,1427,8710,1422xm8729,1506l8729,1499,8724,1494,8717,1494,8712,1494,8707,1499,8707,1506,8707,1511,8712,1515,8717,1515,8724,1515,8729,1511,8729,1506xm8748,1364l8748,1359,8743,1355,8736,1355,8729,1355,8724,1359,8724,1364,8724,1371,8729,1376,8736,1376,8743,1376,8748,1371,8748,1364xm8765,1422l8765,1415,8760,1410,8755,1410,8748,1410,8743,1415,8743,1422,8743,1427,8748,1434,8755,1434,8760,1434,8765,1427,8765,1422xm8784,1477l8784,1470,8779,1465,8772,1465,8767,1465,8762,1470,8762,1477,8762,1482,8767,1487,8772,1487,8779,1487,8784,1482,8784,1477xm8803,1477l8803,1470,8798,1465,8791,1465,8786,1465,8782,1470,8782,1477,8782,1482,8786,1487,8791,1487,8798,1487,8803,1482,8803,1477xm8818,1223l8818,1218,8813,1213,8808,1213,8801,1213,8796,1218,8796,1223,8796,1230,8801,1235,8808,1235,8813,1235,8818,1230,8818,1223xm8837,1309l8837,1302,8832,1297,8827,1297,8820,1297,8815,1302,8815,1309,8815,1316,8820,1321,8827,1321,8832,1321,8837,1316,8837,1309xm8856,1422l8856,1415,8851,1410,8844,1410,8837,1410,8832,1415,8832,1422,8832,1427,8837,1434,8844,1434,8851,1434,8856,1427,8856,1422xm8875,1667l8875,1662,8870,1657,8863,1657,8858,1657,8854,1662,8854,1667,8854,1674,8858,1679,8863,1679,8870,1679,8875,1674,8875,1667xm8892,1477l8892,1470,8887,1465,8880,1465,8875,1465,8870,1470,8870,1477,8870,1482,8875,1487,8880,1487,8887,1487,8892,1482,8892,1477xm8911,1585l8911,1580,8906,1573,8899,1573,8894,1573,8890,1580,8890,1585,8890,1592,8894,1597,8899,1597,8906,1597,8911,1592,8911,1585xm8964,1746l8964,1741,8959,1736,8954,1736,8947,1736,8942,1741,8942,1746,8942,1753,8947,1758,8954,1758,8959,1758,8964,1753,8964,1746xm8983,1825l8983,1818,8978,1813,8974,1813,8966,1813,8962,1818,8962,1823,8962,1830,8966,1835,8974,1835,8978,1835,8983,1830,8983,1825xm9000,2027l9000,2022,8995,2017,8988,2017,8983,2017,8978,2022,8978,2027,8978,2034,8983,2039,8988,2039,8995,2039,9000,2034,9000,2027xm9019,1772l9019,1765,9014,1760,9007,1760,9002,1760,8998,1765,8998,1772,8998,1777,9002,1782,9007,1782,9014,1782,9019,1777,9019,1772xm9036,1902l9036,1895,9031,1890,9026,1890,9019,1890,9014,1895,9014,1902,9014,1907,9019,1911,9026,1911,9031,1911,9036,1907,9036,1902xm9055,1614l9055,1607,9050,1602,9046,1602,9038,1602,9036,1607,9036,1614,9036,1619,9038,1623,9046,1623,9050,1623,9055,1619,9055,1614xm9074,1693l9074,1686,9070,1681,9065,1681,9058,1681,9053,1686,9053,1693,9053,1698,9058,1703,9065,1703,9070,1703,9074,1698,9074,1693xm9091,1746l9091,1741,9086,1736,9082,1736,9074,1736,9070,1741,9070,1746,9070,1753,9074,1758,9082,1758,9086,1758,9091,1753,9091,1746xm9108,1772l9108,1765,9103,1760,9096,1760,9089,1760,9084,1765,9084,1772,9084,1777,9089,1782,9096,1782,9103,1782,9108,1777,9108,1772xm9130,779l9130,771,9125,767,9118,767,9110,767,9106,771,9106,779,9106,783,9110,788,9118,788,9125,788,9130,783,9130,779xm9146,867l9146,863,9142,858,9134,858,9130,858,9125,863,9125,867,9125,875,9130,879,9134,879,9142,879,9146,875,9146,867xm9163,1559l9163,1554,9158,1549,9154,1549,9149,1549,9144,1554,9144,1559,9144,1566,9149,1571,9154,1571,9158,1571,9163,1566,9163,1559xm9257,685l9257,678,9252,673,9245,673,9238,673,9233,678,9233,685,9233,690,9238,695,9245,695,9252,695,9257,690,9257,685xm9274,839l9274,834,9269,829,9262,829,9257,829,9252,834,9252,839,9252,843,9257,848,9262,848,9269,848,9274,843,9274,839xm9336,1047l9336,1043,9331,1038,9326,1038,9319,1038,9314,1043,9314,1047,9314,1052,9319,1057,9326,1057,9331,1057,9336,1052,9336,1047xm9386,1585l9386,1580,9382,1573,9374,1573,9367,1573,9362,1580,9362,1585,9362,1592,9367,1597,9374,1597,9382,1597,9386,1592,9386,1585xm9401,1640l9401,1633,9396,1628,9389,1628,9384,1628,9379,1633,9379,1640,9379,1645,9384,1652,9389,1652,9396,1652,9401,1645,9401,1640xm9420,1614l9420,1607,9415,1602,9408,1602,9403,1602,9398,1607,9398,1614,9398,1619,9403,1623,9408,1623,9415,1623,9420,1619,9420,1614xm9492,1746l9492,1741,9487,1736,9480,1736,9473,1736,9468,1741,9468,1746,9468,1753,9473,1758,9480,1758,9487,1758,9492,1753,9492,1746xm9566,1693l9566,1686,9559,1681,9554,1681,9547,1681,9542,1686,9542,1693,9542,1698,9547,1703,9554,1703,9559,1703,9566,1698,9566,1693xm9576,1746l9576,1741,9569,1736,9564,1736,9557,1736,9552,1741,9552,1746,9552,1753,9557,1758,9564,1758,9569,1758,9576,1753,9576,1746xm9708,1640l9708,1633,9703,1628,9698,1628,9694,1628,9689,1633,9689,1640,9689,1645,9694,1652,9698,1652,9703,1652,9708,1645,9708,1640xe" filled="false" stroked="true" strokeweight=".12pt" strokecolor="#0000ff">
              <v:path arrowok="t"/>
            </v:shape>
            <v:shape style="position:absolute;left:57720;top:-64178;width:40;height:200" coordorigin="57720,-64178" coordsize="40,200" path="m6931,1904l6931,1897,6926,1892m6926,1916l6926,1916,6931,1911,6931,1904e" filled="false" stroked="true" strokeweight=".12pt" strokecolor="#000000">
              <v:path arrowok="t"/>
            </v:shape>
            <v:shape style="position:absolute;left:57720;top:-65378;width:5940;height:2820" coordorigin="57720,-65378" coordsize="5940,2820" path="m6950,1952l6950,1947,6946,1943,6938,1943,6931,1943,6926,1947,6926,1952,6926,1959,6931,1964,6938,1964,6946,1964,6950,1959,6950,1952xm6970,1983l6970,1979,6965,1971,6958,1971,6950,1971,6946,1979,6946,1983,6946,1991,6950,1995,6958,1995,6965,1995,6970,1991,6970,1983xm6984,2015l6984,2007,6982,2003,6974,2003,6970,2003,6965,2007,6965,2015,6965,2022,6970,2027,6974,2027,6982,2027,6984,2022,6984,2015xm7003,1791l7003,1784,7001,1779,6994,1779,6989,1779,6984,1784,6984,1791,6984,1796,6989,1801,6994,1801,7001,1801,7003,1796,7003,1791xm7022,1758l7022,1753,7018,1748,7013,1748,7006,1748,7001,1753,7001,1758,7001,1765,7006,1770,7013,1770,7018,1770,7022,1765,7022,1758xm7058,1856l7058,1851,7054,1847,7049,1847,7042,1847,7037,1851,7037,1856,7037,1863,7042,1868,7049,1868,7054,1868,7058,1863,7058,1856xm7078,1935l7078,1931,7073,1926,7068,1926,7061,1926,7056,1931,7056,1935,7056,1943,7061,1947,7068,1947,7073,1947,7078,1943,7078,1935xm7094,1952l7094,1947,7090,1943,7082,1943,7078,1943,7073,1947,7073,1952,7073,1959,7078,1964,7082,1964,7090,1964,7094,1959,7094,1952xm7114,1983l7114,1979,7109,1971,7102,1971,7097,1971,7092,1979,7092,1983,7092,1991,7097,1995,7102,1995,7109,1995,7114,1991,7114,1983xm7130,1825l7130,1818,7126,1813,7118,1813,7114,1813,7109,1818,7109,1823,7109,1830,7114,1835,7118,1835,7126,1835,7130,1830,7130,1825xm7150,1904l7150,1897,7145,1892,7138,1892,7133,1892,7128,1897,7128,1904,7128,1911,7133,1916,7138,1916,7145,1916,7150,1911,7150,1904xm7166,1935l7166,1931,7162,1926,7157,1926,7150,1926,7147,1931,7147,1935,7147,1943,7150,1947,7157,1947,7162,1947,7166,1943,7166,1935xm7186,2000l7186,1993,7181,1988,7176,1988,7169,1988,7164,1993,7164,2000,7164,2005,7169,2010,7176,2010,7181,2010,7186,2005,7186,2000xm7205,2000l7205,1993,7200,1988,7193,1988,7186,1988,7181,1993,7181,2000,7181,2005,7186,2010,7193,2010,7200,2010,7205,2005,7205,2000xm7224,2000l7224,1993,7217,1988,7212,1988,7205,1988,7200,1993,7200,2000,7200,2005,7205,2010,7212,2010,7217,2010,7224,2005,7224,2000xm7241,2000l7241,1993,7236,1988,7229,1988,7224,1988,7219,1993,7219,2000,7219,2005,7224,2010,7229,2010,7236,2010,7241,2005,7241,2000xm7260,2000l7260,1993,7255,1988,7248,1988,7243,1988,7238,1993,7238,2000,7238,2005,7243,2010,7248,2010,7255,2010,7260,2005,7260,2000xm7298,2046l7298,2039,7294,2034,7286,2034,7282,2034,7274,2039,7274,2046,7274,2051,7282,2058,7286,2058,7294,2058,7298,2051,7298,2046xm7313,2046l7313,2039,7308,2034,7301,2034,7296,2034,7291,2039,7291,2046,7291,2051,7296,2058,7303,2058,7308,2058,7313,2051,7313,2046xm7332,1935l7332,1931,7327,1926,7320,1926,7315,1926,7310,1931,7310,1935,7310,1943,7315,1947,7322,1947,7327,1947,7332,1943,7332,1935xm7351,1952l7351,1947,7346,1943,7339,1943,7332,1943,7327,1947,7327,1952,7327,1959,7332,1964,7339,1964,7346,1964,7351,1959,7351,1952xm7368,2015l7368,2007,7363,2003,7356,2003,7351,2003,7346,2007,7346,2015,7346,2022,7351,2027,7356,2027,7363,2027,7368,2022,7368,2015xm7387,2031l7387,2024,7382,2019,7375,2019,7370,2019,7366,2024,7366,2031,7366,2036,7370,2041,7375,2041,7382,2041,7387,2036,7387,2031xm7404,2077l7404,2072,7399,2067,7392,2067,7387,2067,7380,2072,7380,2077,7380,2082,7387,2087,7392,2087,7399,2087,7404,2082,7404,2077xm7421,2077l7421,2072,7416,2067,7411,2067,7404,2067,7399,2072,7399,2077,7399,2082,7404,2087,7411,2087,7416,2087,7421,2082,7421,2077xm7440,2000l7440,1993,7435,1988,7430,1988,7423,1988,7418,1993,7418,2000,7418,2005,7423,2010,7430,2010,7435,2010,7440,2005,7440,2000xm7459,2046l7459,2039,7454,2034,7447,2034,7440,2034,7435,2039,7435,2046,7435,2051,7440,2058,7447,2058,7454,2058,7459,2051,7459,2046xm7476,2063l7476,2055,7471,2051,7466,2051,7459,2051,7454,2055,7454,2063,7454,2067,7459,2075,7466,2075,7471,2075,7476,2067,7476,2063xm7548,1758l7548,1753,7543,1748,7538,1748,7531,1748,7526,1753,7526,1758,7526,1765,7531,1770,7538,1770,7543,1770,7548,1765,7548,1758xm7567,1839l7567,1835,7562,1830,7558,1830,7550,1830,7546,1835,7546,1839,7546,1847,7550,1851,7558,1851,7562,1851,7567,1847,7567,1839xm7586,1904l7586,1897,7582,1892,7574,1892,7567,1892,7562,1897,7562,1904,7562,1911,7567,1916,7574,1916,7582,1916,7586,1911,7586,1904xm7603,1952l7603,1947,7598,1943,7591,1943,7586,1943,7582,1947,7582,1952,7582,1959,7586,1964,7591,1964,7598,1964,7603,1959,7603,1952xm7620,1839l7620,1835,7618,1830,7610,1830,7606,1830,7601,1835,7601,1839,7601,1847,7606,1851,7610,1851,7618,1851,7620,1847,7620,1839xm7639,1839l7639,1835,7634,1830,7630,1830,7622,1830,7618,1835,7618,1839,7618,1847,7622,1851,7630,1851,7634,1851,7639,1847,7639,1839xe" filled="false" stroked="true" strokeweight=".12pt" strokecolor="#000000">
              <v:path arrowok="t"/>
            </v:shape>
            <v:shape style="position:absolute;left:7636;top:1877;width:406;height:211" type="#_x0000_t75" stroked="false">
              <v:imagedata r:id="rId1407" o:title=""/>
            </v:shape>
            <v:shape style="position:absolute;left:8034;top:2093;width:206;height:127" type="#_x0000_t75" stroked="false">
              <v:imagedata r:id="rId1408" o:title=""/>
            </v:shape>
            <v:shape style="position:absolute;left:68620;top:-66098;width:3520;height:4040" coordorigin="68620,-66098" coordsize="3520,4040" path="m8258,1969l8258,1962,8254,1957,8246,1957,8239,1957,8234,1962,8234,1969,8234,1974,8239,1979,8246,1979,8254,1979,8258,1974,8258,1969xm8275,2046l8275,2039,8270,2034,8263,2034,8258,2034,8254,2039,8254,2046,8254,2051,8258,2058,8263,2058,8270,2058,8275,2051,8275,2046xm8294,2046l8294,2039,8290,2034,8282,2034,8278,2034,8273,2039,8273,2046,8273,2051,8278,2058,8282,2058,8290,2058,8294,2051,8294,2046xm8311,2135l8311,2130,8306,2125,8299,2125,8292,2125,8287,2130,8287,2135,8287,2142,8292,2147,8299,2147,8306,2147,8311,2142,8311,2135xm8328,1935l8328,1931,8323,1926,8318,1926,8311,1926,8306,1931,8306,1935,8306,1943,8311,1947,8318,1947,8323,1947,8328,1943,8328,1935xm8347,2046l8347,2039,8342,2034,8338,2034,8330,2034,8326,2039,8326,2046,8326,2051,8330,2058,8338,2058,8342,2058,8347,2051,8347,2046xm8366,1873l8366,1866,8362,1861,8354,1861,8347,1861,8342,1866,8342,1873,8342,1878,8347,1883,8354,1883,8362,1883,8366,1878,8366,1873xm8386,2015l8386,2007,8381,2003,8374,2003,8366,2003,8362,2007,8362,2015,8362,2022,8366,2027,8374,2027,8381,2027,8386,2022,8386,2015xm8400,2031l8400,2024,8395,2019,8390,2019,8386,2019,8381,2024,8381,2031,8381,2036,8386,2041,8390,2041,8395,2041,8400,2036,8400,2031xm8419,2077l8419,2072,8414,2067,8410,2067,8405,2067,8400,2072,8400,2077,8400,2082,8405,2087,8410,2087,8414,2087,8419,2082,8419,2077xm8438,1671l8438,1667,8434,1662,8426,1662,8419,1662,8414,1667,8414,1671,8414,1679,8419,1683,8426,1683,8434,1683,8438,1679,8438,1671xm8455,1707l8455,1700,8450,1695,8446,1695,8438,1695,8434,1700,8434,1707,8434,1715,8438,1719,8446,1719,8450,1719,8455,1715,8455,1707xm8474,1741l8474,1736,8470,1731,8465,1731,8458,1731,8453,1736,8453,1741,8453,1746,8458,1751,8465,1751,8470,1751,8474,1746,8474,1741xm8494,1806l8494,1801,8489,1796,8482,1796,8474,1796,8470,1801,8470,1806,8470,1813,8474,1818,8482,1818,8489,1818,8494,1813,8494,1806xm8510,1839l8510,1835,8506,1830,8498,1830,8494,1830,8489,1835,8489,1839,8489,1847,8494,1851,8498,1851,8506,1851,8510,1847,8510,1839xm8527,1923l8527,1916,8522,1911,8518,1911,8513,1911,8508,1916,8508,1923,8508,1928,8513,1933,8518,1933,8522,1933,8527,1928,8527,1923xm8546,1935l8546,1931,8542,1926,8534,1926,8530,1926,8525,1931,8525,1935,8525,1943,8530,1947,8534,1947,8542,1947,8546,1943,8546,1935xm8566,1983l8566,1979,8561,1971,8554,1971,8549,1971,8544,1979,8544,1983,8544,1991,8549,1995,8554,1995,8561,1995,8566,1991,8566,1983xm8582,1806l8582,1801,8578,1796,8573,1796,8566,1796,8561,1801,8561,1806,8561,1813,8566,1818,8573,1818,8578,1818,8582,1813,8582,1806xm8602,1806l8602,1801,8597,1796,8592,1796,8585,1796,8580,1801,8580,1806,8580,1813,8585,1818,8592,1818,8597,1818,8602,1813,8602,1806xm8621,1825l8621,1818,8616,1813,8611,1813,8604,1813,8599,1818,8599,1823,8599,1830,8604,1835,8611,1835,8616,1835,8621,1830,8621,1825xm8638,1873l8638,1866,8633,1861,8626,1861,8621,1861,8616,1866,8616,1873,8616,1878,8621,1883,8626,1883,8633,1883,8638,1878,8638,1873xm8657,1904l8657,1897,8652,1892,8645,1892,8640,1892,8635,1897,8635,1904,8635,1911,8640,1916,8645,1916,8652,1916,8657,1911,8657,1904xe" filled="false" stroked="true" strokeweight=".12pt" strokecolor="#000000">
              <v:path arrowok="t"/>
            </v:shape>
            <v:shape style="position:absolute;left:8648;top:1987;width:264;height:146" type="#_x0000_t75" stroked="false">
              <v:imagedata r:id="rId1409" o:title=""/>
            </v:shape>
            <v:shape style="position:absolute;left:74520;top:-68898;width:7580;height:8140" coordorigin="74520,-68898" coordsize="7580,8140" path="m8964,2195l8964,2190,8959,2185,8954,2185,8947,2185,8942,2190,8942,2195,8942,2199,8947,2204,8954,2204,8959,2204,8964,2199,8964,2195xm8983,2166l8983,2161,8978,2156,8974,2156,8966,2156,8962,2161,8962,2166,8962,2171,8966,2175,8974,2175,8978,2175,8983,2171,8983,2166xm9000,2291l9000,2283,8995,2279,8988,2279,8983,2279,8978,2283,8978,2291,8978,2298,8983,2303,8988,2303,8995,2303,9000,2298,9000,2291xm9019,2166l9019,2161,9014,2156,9007,2156,9002,2156,8998,2161,8998,2166,8998,2171,9002,2175,9007,2175,9014,2175,9019,2171,9019,2166xm9036,2250l9036,2245,9031,2240,9026,2240,9019,2240,9014,2245,9014,2250,9014,2257,9019,2262,9026,2262,9031,2262,9036,2257,9036,2250xm9055,2106l9055,2101,9050,2094,9046,2094,9038,2094,9036,2101,9036,2106,9036,2113,9038,2118,9046,2118,9050,2118,9055,2113,9055,2106xm9074,2149l9074,2144,9070,2139,9065,2139,9058,2139,9053,2144,9053,2149,9053,2156,9058,2159,9065,2159,9070,2159,9074,2156,9074,2149xm9091,2166l9091,2161,9086,2156,9082,2156,9074,2156,9070,2161,9070,2166,9070,2171,9074,2175,9082,2175,9086,2175,9091,2171,9091,2166xm9108,2166l9108,2161,9103,2156,9096,2156,9089,2156,9084,2161,9084,2166,9084,2171,9089,2175,9096,2175,9103,2175,9108,2171,9108,2166xm9130,1758l9130,1753,9125,1748,9118,1748,9110,1748,9106,1753,9106,1758,9106,1765,9110,1770,9118,1770,9125,1770,9130,1765,9130,1758xm9146,1839l9146,1835,9142,1830,9134,1830,9130,1830,9125,1835,9125,1839,9125,1847,9130,1851,9134,1851,9142,1851,9146,1847,9146,1839xm9163,2123l9163,2115,9158,2111,9154,2111,9149,2111,9144,2115,9144,2123,9144,2127,9149,2132,9154,2132,9158,2132,9163,2127,9163,2123xm9257,1671l9257,1667,9252,1662,9245,1662,9238,1662,9233,1667,9233,1671,9233,1679,9238,1683,9245,1683,9252,1683,9257,1679,9257,1671xm9274,1775l9274,1767,9269,1763,9262,1763,9257,1763,9252,1767,9252,1775,9252,1779,9257,1784,9262,1784,9269,1784,9274,1779,9274,1775xm9336,1923l9336,1916,9331,1911,9326,1911,9319,1911,9314,1916,9314,1923,9314,1928,9319,1933,9326,1933,9331,1933,9336,1928,9336,1923xm9386,2106l9386,2101,9382,2094,9374,2094,9367,2094,9362,2101,9362,2106,9362,2113,9367,2118,9374,2118,9382,2118,9386,2113,9386,2106xm9401,2123l9401,2115,9396,2111,9389,2111,9384,2111,9379,2115,9379,2123,9379,2127,9384,2132,9389,2132,9396,2132,9401,2127,9401,2123xm9420,2123l9420,2115,9415,2111,9408,2111,9403,2111,9398,2115,9398,2123,9398,2127,9403,2132,9408,2132,9415,2132,9420,2127,9420,2123xm9492,2178l9492,2173,9487,2168,9480,2168,9473,2168,9468,2173,9468,2178,9468,2185,9473,2190,9480,2190,9487,2190,9492,2185,9492,2178xm9566,2149l9566,2144,9559,2139,9554,2139,9547,2139,9542,2144,9542,2149,9542,2156,9547,2159,9554,2159,9559,2159,9566,2156,9566,2149xm9576,2166l9576,2161,9569,2156,9564,2156,9557,2156,9552,2161,9552,2166,9552,2171,9557,2175,9564,2175,9569,2175,9576,2171,9576,2166xm9708,2166l9708,2161,9703,2156,9698,2156,9694,2156,9689,2161,9689,2166,9689,2171,9694,2175,9698,2175,9703,2175,9708,2171,9708,2166xm9727,2015l9727,2007,9722,2003,9718,2003,9710,2003,9706,2007,9706,2015,9706,2022,9710,2027,9718,2027,9722,2027,9727,2022,9727,2015xm9746,2135l9746,2130,9742,2125,9734,2125,9727,2125,9722,2130,9722,2135,9722,2142,9727,2147,9734,2147,9742,2147,9746,2142,9746,2135xm9766,2015l9766,2007,9758,2003,9754,2003,9746,2003,9742,2007,9742,2015,9742,2022,9746,2027,9754,2027,9758,2027,9766,2022,9766,2015xm9782,2135l9782,2130,9778,2125,9770,2125,9766,2125,9761,2130,9761,2135,9761,2142,9766,2147,9770,2147,9778,2147,9782,2142,9782,2135xm9852,2089l9852,2084,9847,2077,9840,2077,9833,2077,9828,2084,9828,2089,9828,2096,9833,2101,9840,2101,9847,2101,9852,2096,9852,2089xm9576,1746l9576,1741,9569,1736,9564,1736,9557,1736,9552,1741,9552,1746,9552,1753,9557,1758,9564,1758,9569,1758,9576,1753,9576,1746xm9708,1640l9708,1633,9703,1628,9698,1628,9694,1628,9689,1633,9689,1640,9689,1645,9694,1652,9698,1652,9703,1652,9708,1645,9708,1640xm9746,1532l9746,1525,9742,1520,9734,1520,9727,1520,9722,1525,9722,1532,9722,1537,9727,1544,9734,1544,9742,1544,9746,1537,9746,1532xm9782,1477l9782,1470,9778,1465,9770,1465,9766,1465,9761,1470,9761,1477,9761,1482,9766,1487,9770,1487,9778,1487,9782,1482,9782,1477xm9852,1335l9852,1331,9847,1326,9840,1326,9833,1326,9828,1331,9828,1335,9828,1343,9833,1347,9840,1347,9847,1347,9852,1343,9852,1335xe" filled="false" stroked="true" strokeweight=".12pt" strokecolor="#000000">
              <v:path arrowok="t"/>
            </v:shape>
            <w10:wrap type="none"/>
          </v:group>
        </w:pict>
      </w:r>
      <w:r>
        <w:rPr>
          <w:spacing w:val="-5"/>
          <w:w w:val="105"/>
          <w:position w:val="-2"/>
          <w:sz w:val="14"/>
        </w:rPr>
        <w:t>0.30</w:t>
        <w:tab/>
      </w:r>
      <w:r>
        <w:rPr>
          <w:spacing w:val="-5"/>
          <w:w w:val="105"/>
          <w:sz w:val="14"/>
        </w:rPr>
        <w:t>0.30</w:t>
      </w:r>
    </w:p>
    <w:p>
      <w:pPr>
        <w:pStyle w:val="BodyText"/>
        <w:spacing w:before="2"/>
        <w:rPr>
          <w:sz w:val="10"/>
        </w:rPr>
      </w:pPr>
    </w:p>
    <w:p>
      <w:pPr>
        <w:tabs>
          <w:tab w:pos="4964" w:val="left" w:leader="none"/>
        </w:tabs>
        <w:spacing w:before="85"/>
        <w:ind w:left="692" w:right="828" w:firstLine="0"/>
        <w:jc w:val="left"/>
        <w:rPr>
          <w:sz w:val="14"/>
        </w:rPr>
      </w:pPr>
      <w:r>
        <w:rPr>
          <w:spacing w:val="-5"/>
          <w:w w:val="105"/>
          <w:sz w:val="14"/>
        </w:rPr>
        <w:t>0.25</w:t>
        <w:tab/>
      </w:r>
      <w:r>
        <w:rPr>
          <w:spacing w:val="-5"/>
          <w:w w:val="105"/>
          <w:position w:val="-5"/>
          <w:sz w:val="14"/>
        </w:rPr>
        <w:t>0.25</w:t>
      </w:r>
    </w:p>
    <w:p>
      <w:pPr>
        <w:spacing w:after="0"/>
        <w:jc w:val="left"/>
        <w:rPr>
          <w:sz w:val="14"/>
        </w:rPr>
        <w:sectPr>
          <w:type w:val="continuous"/>
          <w:pgSz w:w="12240" w:h="15840"/>
          <w:pgMar w:top="1160" w:bottom="280" w:left="1580" w:right="1580"/>
        </w:sectPr>
      </w:pPr>
    </w:p>
    <w:p>
      <w:pPr>
        <w:pStyle w:val="BodyText"/>
        <w:spacing w:before="5"/>
        <w:rPr>
          <w:sz w:val="12"/>
        </w:rPr>
      </w:pPr>
    </w:p>
    <w:p>
      <w:pPr>
        <w:spacing w:before="1"/>
        <w:ind w:left="0" w:right="0" w:firstLine="0"/>
        <w:jc w:val="right"/>
        <w:rPr>
          <w:sz w:val="14"/>
        </w:rPr>
      </w:pPr>
      <w:r>
        <w:rPr/>
        <w:pict>
          <v:group style="position:absolute;margin-left:102pt;margin-top:9.255746pt;width:6.6pt;height:25.95pt;mso-position-horizontal-relative:page;mso-position-vertical-relative:paragraph;z-index:19360" coordorigin="2040,185" coordsize="132,519">
            <v:shape style="position:absolute;left:2040;top:346;width:106;height:358" type="#_x0000_t75" stroked="false">
              <v:imagedata r:id="rId1410" o:title=""/>
            </v:shape>
            <v:shape style="position:absolute;left:2040;top:185;width:132;height:101" type="#_x0000_t75" stroked="false">
              <v:imagedata r:id="rId1411" o:title=""/>
            </v:shape>
            <w10:wrap type="none"/>
          </v:group>
        </w:pict>
      </w:r>
      <w:r>
        <w:rPr>
          <w:sz w:val="14"/>
        </w:rPr>
        <w:t>0.20</w:t>
      </w:r>
    </w:p>
    <w:p>
      <w:pPr>
        <w:pStyle w:val="BodyText"/>
        <w:spacing w:before="8"/>
        <w:rPr>
          <w:sz w:val="17"/>
        </w:rPr>
      </w:pPr>
    </w:p>
    <w:p>
      <w:pPr>
        <w:spacing w:before="0"/>
        <w:ind w:left="0" w:right="0" w:firstLine="0"/>
        <w:jc w:val="right"/>
        <w:rPr>
          <w:sz w:val="14"/>
        </w:rPr>
      </w:pPr>
      <w:r>
        <w:rPr>
          <w:sz w:val="14"/>
        </w:rPr>
        <w:t>0.15</w:t>
      </w:r>
    </w:p>
    <w:p>
      <w:pPr>
        <w:pStyle w:val="BodyText"/>
        <w:spacing w:before="8"/>
        <w:rPr>
          <w:sz w:val="17"/>
        </w:rPr>
      </w:pPr>
    </w:p>
    <w:p>
      <w:pPr>
        <w:spacing w:before="0"/>
        <w:ind w:left="0" w:right="0" w:firstLine="0"/>
        <w:jc w:val="right"/>
        <w:rPr>
          <w:sz w:val="14"/>
        </w:rPr>
      </w:pPr>
      <w:r>
        <w:rPr>
          <w:sz w:val="14"/>
        </w:rPr>
        <w:t>0.10</w:t>
      </w:r>
    </w:p>
    <w:p>
      <w:pPr>
        <w:pStyle w:val="BodyText"/>
        <w:spacing w:before="8"/>
        <w:rPr>
          <w:sz w:val="17"/>
        </w:rPr>
      </w:pPr>
    </w:p>
    <w:p>
      <w:pPr>
        <w:spacing w:before="0"/>
        <w:ind w:left="0" w:right="0" w:firstLine="0"/>
        <w:jc w:val="right"/>
        <w:rPr>
          <w:sz w:val="14"/>
        </w:rPr>
      </w:pPr>
      <w:r>
        <w:rPr>
          <w:sz w:val="14"/>
        </w:rPr>
        <w:t>0.05</w:t>
      </w:r>
    </w:p>
    <w:p>
      <w:pPr>
        <w:pStyle w:val="BodyText"/>
        <w:rPr>
          <w:sz w:val="14"/>
        </w:rPr>
      </w:pPr>
      <w:r>
        <w:rPr/>
        <w:br w:type="column"/>
      </w:r>
      <w:r>
        <w:rPr>
          <w:sz w:val="14"/>
        </w:rPr>
      </w:r>
    </w:p>
    <w:p>
      <w:pPr>
        <w:spacing w:before="124"/>
        <w:ind w:left="692" w:right="0" w:firstLine="0"/>
        <w:jc w:val="left"/>
        <w:rPr>
          <w:sz w:val="14"/>
        </w:rPr>
      </w:pPr>
      <w:r>
        <w:rPr>
          <w:w w:val="105"/>
          <w:sz w:val="14"/>
        </w:rPr>
        <w:t>0.20</w:t>
      </w:r>
    </w:p>
    <w:p>
      <w:pPr>
        <w:pStyle w:val="BodyText"/>
        <w:rPr>
          <w:sz w:val="14"/>
        </w:rPr>
      </w:pPr>
    </w:p>
    <w:p>
      <w:pPr>
        <w:pStyle w:val="BodyText"/>
        <w:rPr>
          <w:sz w:val="11"/>
        </w:rPr>
      </w:pPr>
    </w:p>
    <w:p>
      <w:pPr>
        <w:spacing w:before="0"/>
        <w:ind w:left="692" w:right="0" w:firstLine="0"/>
        <w:jc w:val="left"/>
        <w:rPr>
          <w:sz w:val="14"/>
        </w:rPr>
      </w:pPr>
      <w:r>
        <w:rPr/>
        <w:pict>
          <v:group style="position:absolute;margin-left:315.359985pt;margin-top:-20.674244pt;width:6.85pt;height:26.65pt;mso-position-horizontal-relative:page;mso-position-vertical-relative:paragraph;z-index:19408" coordorigin="6307,-413" coordsize="137,533">
            <v:shape style="position:absolute;left:6307;top:-248;width:108;height:367" type="#_x0000_t75" stroked="false">
              <v:imagedata r:id="rId1412" o:title=""/>
            </v:shape>
            <v:shape style="position:absolute;left:6307;top:-413;width:137;height:103" type="#_x0000_t75" stroked="false">
              <v:imagedata r:id="rId1413" o:title=""/>
            </v:shape>
            <w10:wrap type="none"/>
          </v:group>
        </w:pict>
      </w:r>
      <w:r>
        <w:rPr>
          <w:w w:val="105"/>
          <w:sz w:val="14"/>
        </w:rPr>
        <w:t>0.15</w:t>
      </w:r>
    </w:p>
    <w:p>
      <w:pPr>
        <w:pStyle w:val="BodyText"/>
        <w:rPr>
          <w:sz w:val="14"/>
        </w:rPr>
      </w:pPr>
    </w:p>
    <w:p>
      <w:pPr>
        <w:pStyle w:val="BodyText"/>
        <w:rPr>
          <w:sz w:val="11"/>
        </w:rPr>
      </w:pPr>
    </w:p>
    <w:p>
      <w:pPr>
        <w:spacing w:before="0"/>
        <w:ind w:left="692" w:right="0" w:firstLine="0"/>
        <w:jc w:val="left"/>
        <w:rPr>
          <w:sz w:val="14"/>
        </w:rPr>
      </w:pPr>
      <w:r>
        <w:rPr>
          <w:w w:val="105"/>
          <w:sz w:val="14"/>
        </w:rPr>
        <w:t>0.10</w:t>
      </w:r>
    </w:p>
    <w:p>
      <w:pPr>
        <w:spacing w:after="0"/>
        <w:jc w:val="left"/>
        <w:rPr>
          <w:sz w:val="14"/>
        </w:rPr>
        <w:sectPr>
          <w:type w:val="continuous"/>
          <w:pgSz w:w="12240" w:h="15840"/>
          <w:pgMar w:top="1160" w:bottom="280" w:left="1580" w:right="1580"/>
          <w:cols w:num="2" w:equalWidth="0">
            <w:col w:w="959" w:space="3313"/>
            <w:col w:w="4808"/>
          </w:cols>
        </w:sectPr>
      </w:pPr>
    </w:p>
    <w:p>
      <w:pPr>
        <w:pStyle w:val="BodyText"/>
        <w:spacing w:before="3"/>
        <w:rPr>
          <w:sz w:val="10"/>
        </w:rPr>
      </w:pPr>
    </w:p>
    <w:p>
      <w:pPr>
        <w:spacing w:after="0"/>
        <w:rPr>
          <w:sz w:val="10"/>
        </w:rPr>
        <w:sectPr>
          <w:type w:val="continuous"/>
          <w:pgSz w:w="12240" w:h="15840"/>
          <w:pgMar w:top="1160" w:bottom="280" w:left="1580" w:right="1580"/>
        </w:sectPr>
      </w:pPr>
    </w:p>
    <w:p>
      <w:pPr>
        <w:spacing w:before="86"/>
        <w:ind w:left="692" w:right="0" w:firstLine="0"/>
        <w:jc w:val="left"/>
        <w:rPr>
          <w:sz w:val="14"/>
        </w:rPr>
      </w:pPr>
      <w:r>
        <w:rPr>
          <w:w w:val="105"/>
          <w:sz w:val="14"/>
        </w:rPr>
        <w:t>0.00</w:t>
      </w:r>
    </w:p>
    <w:p>
      <w:pPr>
        <w:tabs>
          <w:tab w:pos="1695" w:val="left" w:leader="none"/>
          <w:tab w:pos="2396" w:val="left" w:leader="none"/>
          <w:tab w:pos="3138" w:val="left" w:leader="none"/>
          <w:tab w:pos="3877" w:val="left" w:leader="none"/>
        </w:tabs>
        <w:spacing w:before="36"/>
        <w:ind w:left="1031" w:right="0" w:firstLine="0"/>
        <w:jc w:val="center"/>
        <w:rPr>
          <w:sz w:val="14"/>
        </w:rPr>
      </w:pPr>
      <w:r>
        <w:rPr>
          <w:w w:val="105"/>
          <w:sz w:val="14"/>
        </w:rPr>
        <w:t>0</w:t>
        <w:tab/>
      </w:r>
      <w:r>
        <w:rPr>
          <w:spacing w:val="-6"/>
          <w:w w:val="105"/>
          <w:sz w:val="14"/>
        </w:rPr>
        <w:t>500</w:t>
        <w:tab/>
        <w:t>1000</w:t>
        <w:tab/>
        <w:t>1500</w:t>
        <w:tab/>
      </w:r>
      <w:r>
        <w:rPr>
          <w:spacing w:val="-6"/>
          <w:sz w:val="14"/>
        </w:rPr>
        <w:t>2000</w:t>
      </w:r>
    </w:p>
    <w:p>
      <w:pPr>
        <w:spacing w:before="74"/>
        <w:ind w:left="914" w:right="0" w:firstLine="0"/>
        <w:jc w:val="center"/>
        <w:rPr>
          <w:sz w:val="14"/>
        </w:rPr>
      </w:pPr>
      <w:r>
        <w:rPr>
          <w:w w:val="105"/>
          <w:sz w:val="14"/>
        </w:rPr>
        <w:t>Time [hours]</w:t>
      </w:r>
    </w:p>
    <w:p>
      <w:pPr>
        <w:spacing w:before="117"/>
        <w:ind w:left="0" w:right="0" w:firstLine="0"/>
        <w:jc w:val="right"/>
        <w:rPr>
          <w:sz w:val="14"/>
        </w:rPr>
      </w:pPr>
      <w:r>
        <w:rPr/>
        <w:br w:type="column"/>
      </w:r>
      <w:r>
        <w:rPr>
          <w:w w:val="105"/>
          <w:sz w:val="14"/>
        </w:rPr>
        <w:t>0.05</w:t>
      </w:r>
    </w:p>
    <w:p>
      <w:pPr>
        <w:pStyle w:val="BodyText"/>
        <w:rPr>
          <w:sz w:val="14"/>
        </w:rPr>
      </w:pPr>
      <w:r>
        <w:rPr/>
        <w:br w:type="column"/>
      </w:r>
      <w:r>
        <w:rPr>
          <w:sz w:val="14"/>
        </w:rPr>
      </w:r>
    </w:p>
    <w:p>
      <w:pPr>
        <w:pStyle w:val="BodyText"/>
        <w:spacing w:before="8"/>
        <w:rPr>
          <w:sz w:val="13"/>
        </w:rPr>
      </w:pPr>
    </w:p>
    <w:p>
      <w:pPr>
        <w:tabs>
          <w:tab w:pos="681" w:val="left" w:leader="none"/>
          <w:tab w:pos="1401" w:val="left" w:leader="none"/>
          <w:tab w:pos="2157" w:val="left" w:leader="none"/>
          <w:tab w:pos="2913" w:val="left" w:leader="none"/>
        </w:tabs>
        <w:spacing w:before="0"/>
        <w:ind w:left="0" w:right="514" w:firstLine="0"/>
        <w:jc w:val="center"/>
        <w:rPr>
          <w:sz w:val="14"/>
        </w:rPr>
      </w:pPr>
      <w:r>
        <w:rPr>
          <w:w w:val="105"/>
          <w:sz w:val="14"/>
        </w:rPr>
        <w:t>0</w:t>
        <w:tab/>
      </w:r>
      <w:r>
        <w:rPr>
          <w:spacing w:val="-5"/>
          <w:w w:val="105"/>
          <w:sz w:val="14"/>
        </w:rPr>
        <w:t>500</w:t>
        <w:tab/>
      </w:r>
      <w:r>
        <w:rPr>
          <w:spacing w:val="-6"/>
          <w:w w:val="105"/>
          <w:sz w:val="14"/>
        </w:rPr>
        <w:t>1000</w:t>
        <w:tab/>
        <w:t>1500</w:t>
        <w:tab/>
        <w:t>2000</w:t>
      </w:r>
    </w:p>
    <w:p>
      <w:pPr>
        <w:spacing w:before="81"/>
        <w:ind w:left="0" w:right="627" w:firstLine="0"/>
        <w:jc w:val="center"/>
        <w:rPr>
          <w:sz w:val="14"/>
        </w:rPr>
      </w:pPr>
      <w:r>
        <w:rPr>
          <w:w w:val="105"/>
          <w:sz w:val="14"/>
        </w:rPr>
        <w:t>Time [hours]</w:t>
      </w:r>
    </w:p>
    <w:p>
      <w:pPr>
        <w:spacing w:after="0"/>
        <w:jc w:val="center"/>
        <w:rPr>
          <w:sz w:val="14"/>
        </w:rPr>
        <w:sectPr>
          <w:type w:val="continuous"/>
          <w:pgSz w:w="12240" w:h="15840"/>
          <w:pgMar w:top="1160" w:bottom="280" w:left="1580" w:right="1580"/>
          <w:cols w:num="3" w:equalWidth="0">
            <w:col w:w="4179" w:space="93"/>
            <w:col w:w="963" w:space="40"/>
            <w:col w:w="3805"/>
          </w:cols>
        </w:sectPr>
      </w:pPr>
    </w:p>
    <w:p>
      <w:pPr>
        <w:spacing w:line="360" w:lineRule="auto" w:before="99"/>
        <w:ind w:left="230" w:right="230" w:firstLine="0"/>
        <w:jc w:val="center"/>
        <w:rPr>
          <w:sz w:val="20"/>
        </w:rPr>
      </w:pPr>
      <w:r>
        <w:rPr>
          <w:sz w:val="20"/>
        </w:rPr>
        <w:t>Figura A.1.2. Prueba 2 año 2010. Humedad real vs predicción para las diferentes parcelas (línea azul datos estimados, puntos azules datos medidos en el sensor a 12 cm y línea negra datos estimados, puntos negros datos medidos en el sensor a 24 cm)</w:t>
      </w:r>
    </w:p>
    <w:p>
      <w:pPr>
        <w:pStyle w:val="BodyText"/>
        <w:spacing w:before="5"/>
        <w:rPr>
          <w:sz w:val="17"/>
        </w:rPr>
      </w:pPr>
    </w:p>
    <w:p>
      <w:pPr>
        <w:spacing w:before="0"/>
        <w:ind w:left="0" w:right="2" w:firstLine="0"/>
        <w:jc w:val="center"/>
        <w:rPr>
          <w:sz w:val="20"/>
        </w:rPr>
      </w:pPr>
      <w:r>
        <w:rPr>
          <w:sz w:val="20"/>
        </w:rPr>
        <w:t>Tabla A.1.1. Índices de eficiencia del modelo en la calibración de la prueba 2</w:t>
      </w:r>
    </w:p>
    <w:p>
      <w:pPr>
        <w:pStyle w:val="BodyText"/>
        <w:spacing w:before="1"/>
        <w:rPr>
          <w:sz w:val="11"/>
        </w:rPr>
      </w:pPr>
    </w:p>
    <w:tbl>
      <w:tblPr>
        <w:tblW w:w="0" w:type="auto"/>
        <w:jc w:val="left"/>
        <w:tblInd w:w="2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5"/>
        <w:gridCol w:w="1272"/>
        <w:gridCol w:w="1276"/>
      </w:tblGrid>
      <w:tr>
        <w:trPr>
          <w:trHeight w:val="250" w:hRule="exact"/>
        </w:trPr>
        <w:tc>
          <w:tcPr>
            <w:tcW w:w="925" w:type="dxa"/>
            <w:tcBorders>
              <w:left w:val="nil"/>
              <w:right w:val="nil"/>
            </w:tcBorders>
          </w:tcPr>
          <w:p>
            <w:pPr>
              <w:pStyle w:val="TableParagraph"/>
              <w:spacing w:line="225" w:lineRule="exact"/>
              <w:ind w:left="86" w:right="87"/>
              <w:rPr>
                <w:b/>
                <w:sz w:val="20"/>
              </w:rPr>
            </w:pPr>
            <w:r>
              <w:rPr>
                <w:b/>
                <w:sz w:val="20"/>
              </w:rPr>
              <w:t>Parcela</w:t>
            </w:r>
          </w:p>
        </w:tc>
        <w:tc>
          <w:tcPr>
            <w:tcW w:w="1272" w:type="dxa"/>
            <w:tcBorders>
              <w:left w:val="nil"/>
              <w:right w:val="nil"/>
            </w:tcBorders>
          </w:tcPr>
          <w:p>
            <w:pPr>
              <w:pStyle w:val="TableParagraph"/>
              <w:spacing w:line="225" w:lineRule="exact"/>
              <w:ind w:left="86" w:right="87"/>
              <w:rPr>
                <w:b/>
                <w:sz w:val="20"/>
              </w:rPr>
            </w:pPr>
            <w:r>
              <w:rPr>
                <w:b/>
                <w:sz w:val="20"/>
              </w:rPr>
              <w:t>MAE</w:t>
            </w:r>
          </w:p>
        </w:tc>
        <w:tc>
          <w:tcPr>
            <w:tcW w:w="1276" w:type="dxa"/>
            <w:tcBorders>
              <w:left w:val="nil"/>
              <w:right w:val="nil"/>
            </w:tcBorders>
          </w:tcPr>
          <w:p>
            <w:pPr>
              <w:pStyle w:val="TableParagraph"/>
              <w:spacing w:line="225" w:lineRule="exact"/>
              <w:ind w:left="88" w:right="89"/>
              <w:rPr>
                <w:b/>
                <w:sz w:val="20"/>
              </w:rPr>
            </w:pPr>
            <w:r>
              <w:rPr>
                <w:b/>
                <w:sz w:val="20"/>
              </w:rPr>
              <w:t>RMSE</w:t>
            </w:r>
          </w:p>
        </w:tc>
      </w:tr>
      <w:tr>
        <w:trPr>
          <w:trHeight w:val="248" w:hRule="exact"/>
        </w:trPr>
        <w:tc>
          <w:tcPr>
            <w:tcW w:w="925" w:type="dxa"/>
            <w:tcBorders>
              <w:left w:val="nil"/>
              <w:bottom w:val="nil"/>
              <w:right w:val="nil"/>
            </w:tcBorders>
          </w:tcPr>
          <w:p>
            <w:pPr>
              <w:pStyle w:val="TableParagraph"/>
              <w:spacing w:line="227" w:lineRule="exact"/>
              <w:ind w:right="1"/>
              <w:rPr>
                <w:b/>
                <w:sz w:val="20"/>
              </w:rPr>
            </w:pPr>
            <w:r>
              <w:rPr>
                <w:b/>
                <w:w w:val="99"/>
                <w:sz w:val="20"/>
              </w:rPr>
              <w:t>1</w:t>
            </w:r>
          </w:p>
        </w:tc>
        <w:tc>
          <w:tcPr>
            <w:tcW w:w="1272" w:type="dxa"/>
            <w:tcBorders>
              <w:left w:val="nil"/>
              <w:bottom w:val="nil"/>
              <w:right w:val="nil"/>
            </w:tcBorders>
          </w:tcPr>
          <w:p>
            <w:pPr>
              <w:pStyle w:val="TableParagraph"/>
              <w:spacing w:line="230" w:lineRule="exact"/>
              <w:ind w:left="87" w:right="87"/>
              <w:rPr>
                <w:sz w:val="20"/>
              </w:rPr>
            </w:pPr>
            <w:r>
              <w:rPr>
                <w:sz w:val="20"/>
              </w:rPr>
              <w:t>0.03583541</w:t>
            </w:r>
          </w:p>
        </w:tc>
        <w:tc>
          <w:tcPr>
            <w:tcW w:w="1276" w:type="dxa"/>
            <w:tcBorders>
              <w:left w:val="nil"/>
              <w:bottom w:val="nil"/>
              <w:right w:val="nil"/>
            </w:tcBorders>
          </w:tcPr>
          <w:p>
            <w:pPr>
              <w:pStyle w:val="TableParagraph"/>
              <w:spacing w:line="230" w:lineRule="exact"/>
              <w:ind w:left="88" w:right="89"/>
              <w:rPr>
                <w:sz w:val="20"/>
              </w:rPr>
            </w:pPr>
            <w:r>
              <w:rPr>
                <w:sz w:val="20"/>
              </w:rPr>
              <w:t>0.02506044</w:t>
            </w:r>
          </w:p>
        </w:tc>
      </w:tr>
      <w:tr>
        <w:trPr>
          <w:trHeight w:val="229" w:hRule="exact"/>
        </w:trPr>
        <w:tc>
          <w:tcPr>
            <w:tcW w:w="925" w:type="dxa"/>
            <w:tcBorders>
              <w:top w:val="nil"/>
              <w:left w:val="nil"/>
              <w:bottom w:val="nil"/>
              <w:right w:val="nil"/>
            </w:tcBorders>
          </w:tcPr>
          <w:p>
            <w:pPr>
              <w:pStyle w:val="TableParagraph"/>
              <w:spacing w:line="217" w:lineRule="exact"/>
              <w:ind w:right="1"/>
              <w:rPr>
                <w:b/>
                <w:sz w:val="20"/>
              </w:rPr>
            </w:pPr>
            <w:r>
              <w:rPr>
                <w:b/>
                <w:w w:val="99"/>
                <w:sz w:val="20"/>
              </w:rPr>
              <w:t>2</w:t>
            </w:r>
          </w:p>
        </w:tc>
        <w:tc>
          <w:tcPr>
            <w:tcW w:w="1272" w:type="dxa"/>
            <w:tcBorders>
              <w:top w:val="nil"/>
              <w:left w:val="nil"/>
              <w:bottom w:val="nil"/>
              <w:right w:val="nil"/>
            </w:tcBorders>
          </w:tcPr>
          <w:p>
            <w:pPr>
              <w:pStyle w:val="TableParagraph"/>
              <w:spacing w:line="220" w:lineRule="exact"/>
              <w:ind w:left="87" w:right="87"/>
              <w:rPr>
                <w:sz w:val="20"/>
              </w:rPr>
            </w:pPr>
            <w:r>
              <w:rPr>
                <w:sz w:val="20"/>
              </w:rPr>
              <w:t>0.01868659</w:t>
            </w:r>
          </w:p>
        </w:tc>
        <w:tc>
          <w:tcPr>
            <w:tcW w:w="1276" w:type="dxa"/>
            <w:tcBorders>
              <w:top w:val="nil"/>
              <w:left w:val="nil"/>
              <w:bottom w:val="nil"/>
              <w:right w:val="nil"/>
            </w:tcBorders>
          </w:tcPr>
          <w:p>
            <w:pPr>
              <w:pStyle w:val="TableParagraph"/>
              <w:spacing w:line="220" w:lineRule="exact"/>
              <w:ind w:left="88" w:right="89"/>
              <w:rPr>
                <w:sz w:val="20"/>
              </w:rPr>
            </w:pPr>
            <w:r>
              <w:rPr>
                <w:sz w:val="20"/>
              </w:rPr>
              <w:t>0.02148352</w:t>
            </w:r>
          </w:p>
        </w:tc>
      </w:tr>
      <w:tr>
        <w:trPr>
          <w:trHeight w:val="216" w:hRule="exact"/>
        </w:trPr>
        <w:tc>
          <w:tcPr>
            <w:tcW w:w="925" w:type="dxa"/>
            <w:tcBorders>
              <w:top w:val="nil"/>
              <w:left w:val="nil"/>
              <w:bottom w:val="nil"/>
              <w:right w:val="nil"/>
            </w:tcBorders>
          </w:tcPr>
          <w:p>
            <w:pPr>
              <w:pStyle w:val="TableParagraph"/>
              <w:spacing w:line="218" w:lineRule="exact"/>
              <w:ind w:right="1"/>
              <w:rPr>
                <w:b/>
                <w:sz w:val="20"/>
              </w:rPr>
            </w:pPr>
            <w:r>
              <w:rPr>
                <w:b/>
                <w:w w:val="99"/>
                <w:sz w:val="20"/>
              </w:rPr>
              <w:t>3</w:t>
            </w:r>
          </w:p>
        </w:tc>
        <w:tc>
          <w:tcPr>
            <w:tcW w:w="1272" w:type="dxa"/>
            <w:tcBorders>
              <w:top w:val="nil"/>
              <w:left w:val="nil"/>
              <w:bottom w:val="nil"/>
              <w:right w:val="nil"/>
            </w:tcBorders>
          </w:tcPr>
          <w:p>
            <w:pPr>
              <w:pStyle w:val="TableParagraph"/>
              <w:spacing w:line="221" w:lineRule="exact"/>
              <w:ind w:left="87" w:right="87"/>
              <w:rPr>
                <w:sz w:val="20"/>
              </w:rPr>
            </w:pPr>
            <w:r>
              <w:rPr>
                <w:sz w:val="20"/>
              </w:rPr>
              <w:t>0.02562502</w:t>
            </w:r>
          </w:p>
        </w:tc>
        <w:tc>
          <w:tcPr>
            <w:tcW w:w="1276" w:type="dxa"/>
            <w:tcBorders>
              <w:top w:val="nil"/>
              <w:left w:val="nil"/>
              <w:bottom w:val="nil"/>
              <w:right w:val="nil"/>
            </w:tcBorders>
          </w:tcPr>
          <w:p>
            <w:pPr>
              <w:pStyle w:val="TableParagraph"/>
              <w:spacing w:line="221" w:lineRule="exact"/>
              <w:ind w:left="88" w:right="89"/>
              <w:rPr>
                <w:sz w:val="20"/>
              </w:rPr>
            </w:pPr>
            <w:r>
              <w:rPr>
                <w:sz w:val="20"/>
              </w:rPr>
              <w:t>0.02346432</w:t>
            </w:r>
          </w:p>
        </w:tc>
      </w:tr>
    </w:tbl>
    <w:p>
      <w:pPr>
        <w:tabs>
          <w:tab w:pos="3210" w:val="left" w:leader="none"/>
          <w:tab w:pos="3839" w:val="left" w:leader="none"/>
          <w:tab w:pos="5111" w:val="left" w:leader="none"/>
        </w:tabs>
        <w:spacing w:before="5"/>
        <w:ind w:left="2790" w:right="828" w:firstLine="0"/>
        <w:jc w:val="left"/>
        <w:rPr>
          <w:sz w:val="20"/>
        </w:rPr>
      </w:pPr>
      <w:r>
        <w:rPr>
          <w:b/>
          <w:w w:val="99"/>
          <w:sz w:val="20"/>
          <w:u w:val="single"/>
        </w:rPr>
        <w:t> </w:t>
      </w:r>
      <w:r>
        <w:rPr>
          <w:b/>
          <w:sz w:val="20"/>
          <w:u w:val="single"/>
        </w:rPr>
        <w:tab/>
        <w:t>4</w:t>
        <w:tab/>
      </w:r>
      <w:r>
        <w:rPr>
          <w:sz w:val="20"/>
          <w:u w:val="single"/>
        </w:rPr>
        <w:t>0.03870872</w:t>
        <w:tab/>
        <w:t>0.01910821</w:t>
      </w:r>
      <w:r>
        <w:rPr>
          <w:spacing w:val="1"/>
          <w:sz w:val="20"/>
          <w:u w:val="single"/>
        </w:rPr>
        <w:t> </w:t>
      </w:r>
    </w:p>
    <w:p>
      <w:pPr>
        <w:pStyle w:val="BodyText"/>
        <w:rPr>
          <w:sz w:val="20"/>
        </w:rPr>
      </w:pPr>
    </w:p>
    <w:p>
      <w:pPr>
        <w:pStyle w:val="BodyText"/>
        <w:spacing w:before="8"/>
        <w:rPr>
          <w:sz w:val="25"/>
        </w:rPr>
      </w:pPr>
    </w:p>
    <w:p>
      <w:pPr>
        <w:pStyle w:val="Heading4"/>
        <w:spacing w:before="73"/>
      </w:pPr>
      <w:r>
        <w:rPr/>
        <w:t>c) Prueba 3</w:t>
      </w:r>
    </w:p>
    <w:p>
      <w:pPr>
        <w:pStyle w:val="BodyText"/>
        <w:spacing w:before="3"/>
        <w:rPr>
          <w:b/>
          <w:sz w:val="24"/>
        </w:rPr>
      </w:pPr>
    </w:p>
    <w:p>
      <w:pPr>
        <w:pStyle w:val="BodyText"/>
        <w:spacing w:line="360" w:lineRule="auto" w:before="1"/>
        <w:ind w:left="121" w:right="115"/>
        <w:jc w:val="both"/>
      </w:pPr>
      <w:r>
        <w:rPr/>
        <w:t>Al analizar los resultados obtenidos en la segunda prueba, en la cual se considera riego y precipitación cada una de ellas en el horario registrado, se consideró la opción de sumar ambas entradas en un mismo horario y de esta manera observar las posibles modificaciones en el resultado del modelo. Los datos de evapotranspiración y humedad  se mantuvieron en las mismas</w:t>
      </w:r>
      <w:r>
        <w:rPr>
          <w:spacing w:val="-15"/>
        </w:rPr>
        <w:t> </w:t>
      </w:r>
      <w:r>
        <w:rPr/>
        <w:t>condiciones.</w:t>
      </w:r>
    </w:p>
    <w:p>
      <w:pPr>
        <w:spacing w:after="0" w:line="360" w:lineRule="auto"/>
        <w:jc w:val="both"/>
        <w:sectPr>
          <w:type w:val="continuous"/>
          <w:pgSz w:w="12240" w:h="15840"/>
          <w:pgMar w:top="1160" w:bottom="280" w:left="1580" w:right="1580"/>
        </w:sectPr>
      </w:pPr>
    </w:p>
    <w:p>
      <w:pPr>
        <w:pStyle w:val="BodyText"/>
        <w:rPr>
          <w:sz w:val="20"/>
        </w:rPr>
      </w:pPr>
    </w:p>
    <w:p>
      <w:pPr>
        <w:pStyle w:val="BodyText"/>
        <w:spacing w:before="6"/>
        <w:rPr>
          <w:sz w:val="17"/>
        </w:rPr>
      </w:pPr>
    </w:p>
    <w:p>
      <w:pPr>
        <w:pStyle w:val="BodyText"/>
        <w:spacing w:line="360" w:lineRule="auto"/>
        <w:ind w:left="121" w:right="117"/>
        <w:jc w:val="both"/>
      </w:pPr>
      <w:r>
        <w:rPr/>
        <w:t>En este sentido es posible apreciar en las gráficas dela Figura A.1.3. y en los resultados obtenidos de la validez del modelo (Tabla A.1.2) que no existen modificaciones o mejoría significativas, por lo que esta prueba se considera igual que en el caso anterior (Prueba  2).</w:t>
      </w:r>
    </w:p>
    <w:p>
      <w:pPr>
        <w:pStyle w:val="BodyText"/>
        <w:spacing w:before="9"/>
        <w:rPr>
          <w:sz w:val="17"/>
        </w:rPr>
      </w:pPr>
    </w:p>
    <w:p>
      <w:pPr>
        <w:tabs>
          <w:tab w:pos="4892" w:val="left" w:leader="none"/>
        </w:tabs>
        <w:spacing w:before="0"/>
        <w:ind w:left="234" w:right="828" w:firstLine="0"/>
        <w:jc w:val="left"/>
        <w:rPr>
          <w:sz w:val="20"/>
        </w:rPr>
      </w:pPr>
      <w:r>
        <w:rPr>
          <w:sz w:val="20"/>
        </w:rPr>
        <w:t>Parcela</w:t>
      </w:r>
      <w:r>
        <w:rPr>
          <w:spacing w:val="-3"/>
          <w:sz w:val="20"/>
        </w:rPr>
        <w:t> </w:t>
      </w:r>
      <w:r>
        <w:rPr>
          <w:sz w:val="20"/>
        </w:rPr>
        <w:t>1</w:t>
        <w:tab/>
        <w:t>Parcela</w:t>
      </w:r>
      <w:r>
        <w:rPr>
          <w:spacing w:val="-6"/>
          <w:sz w:val="20"/>
        </w:rPr>
        <w:t> </w:t>
      </w:r>
      <w:r>
        <w:rPr>
          <w:sz w:val="20"/>
        </w:rPr>
        <w:t>2</w:t>
      </w:r>
    </w:p>
    <w:p>
      <w:pPr>
        <w:spacing w:after="0"/>
        <w:jc w:val="left"/>
        <w:rPr>
          <w:sz w:val="20"/>
        </w:rPr>
        <w:sectPr>
          <w:pgSz w:w="12240" w:h="15840"/>
          <w:pgMar w:header="725" w:footer="1005" w:top="980" w:bottom="1200" w:left="1580" w:right="1580"/>
        </w:sectPr>
      </w:pPr>
    </w:p>
    <w:p>
      <w:pPr>
        <w:pStyle w:val="BodyText"/>
        <w:spacing w:before="4"/>
        <w:rPr>
          <w:sz w:val="16"/>
        </w:rPr>
      </w:pPr>
    </w:p>
    <w:p>
      <w:pPr>
        <w:spacing w:before="0"/>
        <w:ind w:left="0" w:right="0" w:firstLine="0"/>
        <w:jc w:val="right"/>
        <w:rPr>
          <w:sz w:val="13"/>
        </w:rPr>
      </w:pPr>
      <w:r>
        <w:rPr>
          <w:w w:val="105"/>
          <w:sz w:val="13"/>
        </w:rPr>
        <w:t>0.35</w:t>
      </w:r>
    </w:p>
    <w:p>
      <w:pPr>
        <w:pStyle w:val="BodyText"/>
        <w:spacing w:before="1"/>
        <w:rPr>
          <w:sz w:val="13"/>
        </w:rPr>
      </w:pPr>
    </w:p>
    <w:p>
      <w:pPr>
        <w:spacing w:before="0"/>
        <w:ind w:left="0" w:right="0" w:firstLine="0"/>
        <w:jc w:val="right"/>
        <w:rPr>
          <w:sz w:val="13"/>
        </w:rPr>
      </w:pPr>
      <w:r>
        <w:rPr>
          <w:w w:val="105"/>
          <w:sz w:val="13"/>
        </w:rPr>
        <w:t>0.30</w:t>
      </w:r>
    </w:p>
    <w:p>
      <w:pPr>
        <w:pStyle w:val="BodyText"/>
        <w:spacing w:before="3"/>
        <w:rPr>
          <w:sz w:val="13"/>
        </w:rPr>
      </w:pPr>
    </w:p>
    <w:p>
      <w:pPr>
        <w:spacing w:before="0"/>
        <w:ind w:left="0" w:right="0" w:firstLine="0"/>
        <w:jc w:val="right"/>
        <w:rPr>
          <w:sz w:val="13"/>
        </w:rPr>
      </w:pPr>
      <w:r>
        <w:rPr>
          <w:w w:val="105"/>
          <w:sz w:val="13"/>
        </w:rPr>
        <w:t>0.25</w:t>
      </w:r>
    </w:p>
    <w:p>
      <w:pPr>
        <w:pStyle w:val="BodyText"/>
        <w:spacing w:before="1"/>
        <w:rPr>
          <w:sz w:val="13"/>
        </w:rPr>
      </w:pPr>
    </w:p>
    <w:p>
      <w:pPr>
        <w:spacing w:before="0"/>
        <w:ind w:left="0" w:right="0" w:firstLine="0"/>
        <w:jc w:val="right"/>
        <w:rPr>
          <w:sz w:val="13"/>
        </w:rPr>
      </w:pPr>
      <w:r>
        <w:rPr/>
        <w:pict>
          <v:group style="position:absolute;margin-left:111.839996pt;margin-top:-1.343273pt;width:6.4pt;height:24.85pt;mso-position-horizontal-relative:page;mso-position-vertical-relative:paragraph;z-index:19456" coordorigin="2237,-27" coordsize="128,497">
            <v:shape style="position:absolute;left:2237;top:127;width:101;height:343" type="#_x0000_t75" stroked="false">
              <v:imagedata r:id="rId1414" o:title=""/>
            </v:shape>
            <v:shape style="position:absolute;left:2237;top:43;width:128;height:27" coordorigin="2237,43" coordsize="128,27" path="m2246,43l2237,43,2237,69,2364,69,2364,57,2246,57,2246,43xm2364,43l2354,43,2354,57,2364,57,2364,43xe" filled="true" fillcolor="#000000" stroked="false">
              <v:path arrowok="t"/>
              <v:fill type="solid"/>
            </v:shape>
            <v:line style="position:absolute" from="2294,24" to="2306,24" stroked="true" strokeweight="1.92pt" strokecolor="#000000"/>
            <v:shape style="position:absolute;left:2237;top:-27;width:128;height:27" coordorigin="2237,-27" coordsize="128,27" path="m2364,-27l2237,-27,2237,0,2246,0,2246,-15,2364,-15,2364,-27xm2364,-15l2354,-15,2354,0,2364,0,2364,-15xe" filled="true" fillcolor="#000000" stroked="false">
              <v:path arrowok="t"/>
              <v:fill type="solid"/>
            </v:shape>
            <w10:wrap type="none"/>
          </v:group>
        </w:pict>
      </w:r>
      <w:r>
        <w:rPr>
          <w:w w:val="105"/>
          <w:sz w:val="13"/>
        </w:rPr>
        <w:t>0.20</w:t>
      </w:r>
    </w:p>
    <w:p>
      <w:pPr>
        <w:pStyle w:val="BodyText"/>
        <w:spacing w:before="1"/>
        <w:rPr>
          <w:sz w:val="13"/>
        </w:rPr>
      </w:pPr>
    </w:p>
    <w:p>
      <w:pPr>
        <w:spacing w:before="0"/>
        <w:ind w:left="0" w:right="0" w:firstLine="0"/>
        <w:jc w:val="right"/>
        <w:rPr>
          <w:sz w:val="13"/>
        </w:rPr>
      </w:pPr>
      <w:r>
        <w:rPr>
          <w:w w:val="105"/>
          <w:sz w:val="13"/>
        </w:rPr>
        <w:t>0.15</w:t>
      </w:r>
    </w:p>
    <w:p>
      <w:pPr>
        <w:pStyle w:val="BodyText"/>
        <w:spacing w:before="3"/>
        <w:rPr>
          <w:sz w:val="13"/>
        </w:rPr>
      </w:pPr>
    </w:p>
    <w:p>
      <w:pPr>
        <w:spacing w:before="0"/>
        <w:ind w:left="0" w:right="0" w:firstLine="0"/>
        <w:jc w:val="right"/>
        <w:rPr>
          <w:sz w:val="13"/>
        </w:rPr>
      </w:pPr>
      <w:r>
        <w:rPr>
          <w:w w:val="105"/>
          <w:sz w:val="13"/>
        </w:rPr>
        <w:t>0.10</w:t>
      </w:r>
    </w:p>
    <w:p>
      <w:pPr>
        <w:pStyle w:val="BodyText"/>
        <w:spacing w:before="1"/>
        <w:rPr>
          <w:sz w:val="13"/>
        </w:rPr>
      </w:pPr>
    </w:p>
    <w:p>
      <w:pPr>
        <w:spacing w:before="0"/>
        <w:ind w:left="0" w:right="0" w:firstLine="0"/>
        <w:jc w:val="right"/>
        <w:rPr>
          <w:sz w:val="13"/>
        </w:rPr>
      </w:pPr>
      <w:r>
        <w:rPr>
          <w:w w:val="105"/>
          <w:sz w:val="13"/>
        </w:rPr>
        <w:t>0.05</w:t>
      </w:r>
    </w:p>
    <w:p>
      <w:pPr>
        <w:pStyle w:val="BodyText"/>
        <w:spacing w:before="1"/>
        <w:rPr>
          <w:sz w:val="19"/>
        </w:rPr>
      </w:pPr>
      <w:r>
        <w:rPr/>
        <w:br w:type="column"/>
      </w:r>
      <w:r>
        <w:rPr>
          <w:sz w:val="19"/>
        </w:rPr>
      </w:r>
    </w:p>
    <w:p>
      <w:pPr>
        <w:spacing w:before="0"/>
        <w:ind w:left="879" w:right="0" w:firstLine="0"/>
        <w:jc w:val="left"/>
        <w:rPr>
          <w:sz w:val="13"/>
        </w:rPr>
      </w:pPr>
      <w:r>
        <w:rPr>
          <w:w w:val="105"/>
          <w:sz w:val="13"/>
        </w:rPr>
        <w:t>0.30</w:t>
      </w:r>
    </w:p>
    <w:p>
      <w:pPr>
        <w:pStyle w:val="BodyText"/>
        <w:rPr>
          <w:sz w:val="17"/>
        </w:rPr>
      </w:pPr>
    </w:p>
    <w:p>
      <w:pPr>
        <w:spacing w:before="0"/>
        <w:ind w:left="879" w:right="0" w:firstLine="0"/>
        <w:jc w:val="left"/>
        <w:rPr>
          <w:sz w:val="13"/>
        </w:rPr>
      </w:pPr>
      <w:r>
        <w:rPr/>
        <w:pict>
          <v:group style="position:absolute;margin-left:352.725006pt;margin-top:-13.853288pt;width:143.25pt;height:106.45pt;mso-position-horizontal-relative:page;mso-position-vertical-relative:paragraph;z-index:19480" coordorigin="7055,-277" coordsize="2865,2129">
            <v:line style="position:absolute" from="7099,-274" to="7099,1809" stroked="true" strokeweight=".3pt" strokecolor="#d2d2d2">
              <v:stroke dashstyle="longDash"/>
            </v:line>
            <v:line style="position:absolute" from="7803,-274" to="7803,1809" stroked="true" strokeweight=".18pt" strokecolor="#d2d2d2">
              <v:stroke dashstyle="longDash"/>
            </v:line>
            <v:line style="position:absolute" from="8507,-274" to="8507,1809" stroked="true" strokeweight=".3pt" strokecolor="#d2d2d2">
              <v:stroke dashstyle="longDash"/>
            </v:line>
            <v:line style="position:absolute" from="9212,-274" to="9212,1809" stroked="true" strokeweight=".18pt" strokecolor="#d2d2d2">
              <v:stroke dashstyle="longDash"/>
            </v:line>
            <v:line style="position:absolute" from="9916,-274" to="9916,1812" stroked="true" strokeweight=".300096pt" strokecolor="#d2d2d2">
              <v:stroke dashstyle="longDash"/>
            </v:line>
            <v:shape style="position:absolute;left:59140;top:-89629;width:23480;height:17360" coordorigin="59140,-89629" coordsize="23480,17360" path="m7097,1809l9914,1809m7097,1461l9914,1461m7097,1116l9914,1116m7097,768l9914,768m7097,420l9914,420m7097,74l9914,74m7097,-274l9914,-274e" filled="false" stroked="true" strokeweight=".12pt" strokecolor="#d2d2d2">
              <v:path arrowok="t"/>
              <v:stroke dashstyle="longDash"/>
            </v:shape>
            <v:shape style="position:absolute;left:7097;top:-87;width:2739;height:1320" coordorigin="7097,-87" coordsize="2739,1320" path="m7097,1233l7097,1128,7099,1123,7099,1142,7102,1156,7102,1173,7104,1185,7109,1195,7114,1202,7128,1209,7130,1212,7133,1212,7133,832,7135,753,7135,324,7138,290,7138,235,7140,223,7140,218,7142,218,7142,216,7154,216,7159,216,7162,216,7164,362,7164,384,7166,381,7166,283,7169,268,7169,256,7171,249,7171,244,7174,242,7176,240,7186,240,7188,453,7190,607,7195,760,7202,876,7212,943,7212,945,7212,705,7214,660,7214,621,7214,636,7217,672,7217,729,7219,794,7224,864,7234,933,7234,936,7234,789,7236,736,7236,595,7238,523,7238,468,7241,432,7241,396,7243,381,7246,372,7246,369,7248,369,7248,434,7250,475,7250,518,7253,549,7258,566,7260,576,7265,580,7270,700,7279,859,7289,943,7301,996,7301,998,7301,969,7303,943,7303,624,7306,535,7306,472,7308,427,7308,384,7310,364,7310,355,7313,350,7315,348,7332,348,7334,448,7337,595,7337,607,7337,573,7339,544,7339,480,7342,439,7342,448,7344,540,7346,652,7349,744,7354,830,7361,907,7382,1022,7402,1077,7402,1039,7404,1008,7404,669,7406,588,7406,328,7409,307,7409,292,7411,283,7411,278,7414,276,7416,276,7418,388,7421,578,7426,741,7433,854,7442,931,7459,1022,7481,1080,7505,1116,7505,708,7507,631,7507,453,7510,393,7510,300,7512,288,7512,283,7514,278,7517,276,7522,276,7524,360,7526,537,7529,686,7538,832,7550,940,7567,1020,7601,1104,7606,1108,7606,849,7608,789,7608,290,7610,264,7610,223,7613,208,7613,199,7615,194,7615,192,7618,189,7620,187,7625,184,7630,182,7632,182,7632,187,7637,187,7639,283,7642,460,7644,624,7649,756,7656,868,7666,955,7685,1032,7706,1082,7706,782,7709,717,7709,362,7711,300,7711,180,7714,172,7714,170,7716,168,7723,168,7728,343,7730,547,7735,722,7740,823,7747,912,7759,981,7774,1036,7774,1039,7776,1039,7776,1036,7778,1027,7783,1012,7790,991,7798,979,7798,588,7800,499,7800,367,7802,328,7802,292,7805,285,7805,280,7807,417,7807,556,7810,568,7810,638,7812,669,7817,700,7824,732,7831,744,7841,832,7855,938,7874,1032,7898,1087,7908,1106,7910,1104,7910,844,7913,782,7913,403,7915,357,7915,309,7918,297,7918,288,7920,285,7920,283,7922,283,7925,417,7930,633,7937,782,7949,921,7963,996,7978,1044,7978,770,7980,708,7980,463,7982,408,7982,307,7985,297,7985,290,7987,288,7990,285,7992,285,7997,460,7999,652,8006,806,8014,900,8030,991,8045,1041,8045,969,8047,928,8047,458,8050,398,8050,326,8052,309,8052,288,8054,283,8057,280,8062,523,8066,703,8074,840,8078,890,8078,892,8078,655,8081,600,8081,100,8083,88,8083,81,8086,81,8086,79,8090,79,8093,290,8095,518,8100,693,8107,832,8117,919,8131,1000,8158,1077,8191,1130,8242,1180,8244,1180,8244,1082,8246,1060,8246,1051,8249,1048,8249,969,8251,924,8251,871,8254,804,8254,674,8256,626,8258,592,8261,556,8263,540,8268,528,8273,520,8278,626,8285,775,8294,895,8306,981,8316,1012,8316,645,8318,561,8318,410,8321,367,8321,312,8323,300,8323,285,8326,283,8328,283,8330,484,8335,660,8340,808,8350,895,8362,976,8376,1036,8378,1041,8378,912,8381,861,8381,710,8381,729,8383,758,8386,804,8388,856,8395,921,8405,981,8417,1027,8443,1094,8446,1099,8446,1005,8448,969,8448,758,8450,763,8450,816,8455,854,8460,904,8467,952,8479,1008,8479,1012,8479,924,8482,885,8482,684,8484,696,8484,772,8489,828,8494,892,8501,943,8510,1000,8518,1027,8518,552,8520,463,8520,136,8522,108,8522,69,8525,67,8549,67,8551,278,8551,297,8551,230,8554,196,8554,48,8556,48,8556,45,8570,45,8575,45,8582,45,8582,268,8587,516,8590,672,8594,796,8602,883,8614,964,8633,1039,8652,1087,8652,1082,8654,1077,8654,643,8657,556,8657,268,8659,247,8659,220,8662,216,8662,211,8683,211,8686,357,8686,400,8688,422,8688,494,8690,535,8693,571,8695,595,8702,616,8710,621,8717,626,8743,626,8755,657,8755,703,8758,729,8760,760,8762,804,8767,835,8772,904,8784,972,8810,1065,8822,1092,8822,1051,8825,1020,8825,652,8827,561,8827,499,8830,448,8830,398,8832,384,8834,374,8834,367,8837,513,8842,655,8846,787,8856,900,8856,904,8856,897,8858,878,8858,808,8861,746,8866,652,8873,602,8875,590,8882,583,8890,662,8890,669,8890,619,8892,576,8892,453,8894,429,8897,412,8897,403,8899,398,8902,396,8904,393,8904,499,8906,556,8909,619,8914,679,8916,763,8923,854,8930,928,8957,1044,8990,1113,8990,1116,8990,1094,8993,1070,8993,782,8995,698,8995,604,8998,520,8998,393,9000,369,9000,355,9002,345,9002,340,9005,340,9007,518,9010,674,9017,816,9024,900,9038,981,9058,1053,9060,1053,9060,614,9062,532,9062,338,9065,304,9065,288,9067,278,9067,264,9070,261,9072,259,9084,259,9089,391,9091,580,9091,583,9094,583,9094,592,9094,403,9096,355,9096,271,9098,261,9101,256,9101,254,9106,252,9122,252,9125,559,9130,724,9134,825,9144,916,9161,998,9190,1077,9194,1089,9194,801,9197,722,9197,400,9199,336,9199,230,9202,218,9202,213,9204,213,9204,211,9223,211,9228,357,9228,369,9228,-63,9230,-75,9230,-87,9233,-87,9259,-87,9259,264,9262,496,9264,643,9269,760,9278,885,9290,967,9329,1087,9329,1080,9331,1068,9331,525,9334,439,9334,336,9336,309,9336,285,9338,278,9338,276,9341,273,9343,271,9355,271,9360,398,9362,585,9362,595,9362,516,9365,484,9365,120,9367,108,9367,96,9370,93,9372,93,9394,93,9394,292,9396,451,9398,604,9403,736,9410,842,9418,924,9430,996,9432,998,9432,996,9434,991,9434,974,9439,945,9446,907,9458,861,9463,849,9463,837,9466,823,9466,492,9468,420,9468,331,9470,304,9470,271,9473,266,9475,264,9480,261,9487,264,9492,264,9497,434,9502,669,9509,830,9523,948,9533,991,9533,993,9533,895,9535,847,9535,724,9538,648,9538,590,9540,540,9542,511,9545,489,9545,472,9547,465,9552,463,9557,460,9562,602,9566,708,9566,753,9569,777,9574,808,9578,840,9586,871,9588,883,9588,873,9590,859,9590,700,9593,643,9593,578,9595,530,9595,532,9598,614,9600,686,9600,696,9600,667,9602,640,9602,552,9605,520,9605,494,9607,470,9610,460,9612,453,9614,451,9629,451,9629,482,9631,520,9631,631,9634,674,9634,681,9634,612,9636,573,9636,417,9638,393,9638,367,9641,348,9641,340,9643,336,9646,333,9660,333,9665,439,9667,609,9667,621,9667,537,9670,492,9670,408,9672,379,9672,336,9674,328,9677,324,9677,321,9696,321,9701,583,9701,595,9701,496,9703,444,9703,357,9706,326,9706,297,9708,290,9708,288,9710,285,9730,285,9734,513,9734,602,9734,499,9737,456,9737,331,9739,309,9739,273,9742,268,9744,266,9761,266,9766,396,9768,583,9768,597,9768,576,9770,552,9770,484,9773,448,9773,422,9775,408,9775,398,9778,391,9780,386,9782,384,9797,384,9802,535,9809,756,9821,888,9833,967,9833,969,9833,696,9835,693,9835,717e" filled="false" stroked="true" strokeweight=".12pt" strokecolor="#0000ff">
              <v:path arrowok="t"/>
            </v:shape>
            <v:shape style="position:absolute;left:7097;top:727;width:2739;height:754" coordorigin="7097,727" coordsize="2739,754" path="m7097,1473l7097,1471,7097,1473,7099,1476,7099,1480,7102,1471,7102,1454,7104,1440,7109,1432,7114,1432,7128,1435,7130,1437,7130,1260,7133,1231,7133,1017,7135,1008,7135,938,7138,931,7138,919,7140,916,7140,914,7142,914,7154,914,7159,914,7162,914,7164,1063,7164,1065,7164,998,7166,981,7166,938,7169,933,7169,931,7171,928,7174,926,7186,926,7188,1120,7190,1190,7195,1255,7212,1329,7212,979,7214,1044,7214,1190,7217,1219,7217,1243,7219,1267,7224,1296,7234,1324,7234,1099,7236,1087,7236,1056,7238,1041,7238,1027,7241,1017,7241,1008,7243,1005,7246,1003,7246,1005,7248,1010,7248,1072,7250,1087,7250,1101,7253,1113,7258,1120,7260,1123,7265,1123,7270,1226,7279,1293,7289,1327,7301,1348,7301,1154,7303,1135,7303,1056,7306,1039,7306,1022,7308,1012,7308,1000,7310,996,7310,993,7313,993,7315,991,7332,991,7334,1099,7337,1180,7337,1065,7339,1056,7339,1034,7342,1024,7342,1082,7344,1161,7349,1248,7361,1312,7397,1377,7402,1382,7402,1120,7404,1099,7404,1024,7406,1012,7406,960,7409,952,7409,948,7411,948,7411,945,7416,945,7418,1072,7421,1178,7426,1245,7442,1324,7481,1382,7505,1399,7505,1032,7507,1020,7507,988,7510,974,7510,952,7512,948,7514,945,7517,945,7522,945,7524,1056,7526,1164,7529,1224,7550,1327,7601,1392,7606,1394,7606,1022,7608,1012,7608,926,7610,919,7610,909,7613,902,7613,900,7615,895,7618,895,7620,892,7625,890,7632,890,7632,892,7634,895,7637,892,7639,1022,7642,1130,7644,1197,7656,1298,7685,1360,7706,1384,7706,984,7709,974,7709,921,7711,912,7711,883,7714,883,7716,880,7723,880,7728,1056,7730,1164,7735,1236,7740,1276,7747,1312,7759,1341,7774,1363,7774,1360,7776,1356,7776,1344,7778,1339,7783,1334,7790,1327,7798,1320,7798,1012,7800,996,7800,967,7802,960,7802,948,7805,948,7805,945,7807,1099,7807,1161,7807,1156,7810,1154,7810,1173,7812,1185,7817,1195,7824,1207,7831,1212,7841,1276,7855,1327,7874,1360,7898,1384,7908,1394,7908,1226,7910,1197,7910,1058,7913,1044,7913,979,7915,969,7915,955,7918,952,7918,950,7920,950,7920,948,7922,948,7925,1087,7930,1200,7937,1262,7963,1346,7978,1368,7978,1048,7980,1036,7980,993,7982,981,7982,957,7985,952,7987,950,7992,950,7997,1111,7999,1209,8006,1269,8014,1308,8030,1346,8045,1365,8045,1096,8047,1082,8047,991,8050,979,8050,960,8052,955,8052,950,8054,948,8057,948,8062,1149,8066,1228,8074,1286,8078,1303,8078,926,8081,916,8081,835,8083,832,8083,830,8086,830,8090,830,8093,1029,8095,1152,8100,1226,8117,1317,8158,1382,8225,1418,8242,1425,8242,1365,8244,1339,8244,1207,8244,1293,8246,1322,8246,1351,8249,1351,8249,1216,8251,1200,8251,1185,8254,1168,8254,1135,8256,1123,8258,1113,8261,1099,8263,1094,8268,1087,8273,1087,8278,1185,8285,1260,8294,1305,8306,1341,8316,1356,8316,1027,8318,1012,8318,981,8321,969,8321,957,8323,952,8323,950,8326,948,8328,948,8330,1132,8335,1212,8350,1305,8376,1363,8378,1365,8378,1017,8381,1008,8381,1236,8383,1255,8386,1272,8388,1293,8395,1320,8405,1341,8417,1360,8443,1389,8446,1389,8446,1034,8448,1022,8448,1010,8448,1209,8450,1245,8450,1274,8455,1291,8460,1310,8467,1329,8479,1351,8479,1356,8479,1027,8482,1015,8482,988,8482,1188,8484,1221,8484,1262,8489,1281,8494,1305,8501,1327,8510,1351,8518,1360,8518,897,8520,888,8520,835,8522,830,8522,820,8525,820,8549,820,8551,1022,8551,849,8554,842,8554,808,8556,808,8570,808,8575,808,8582,808,8582,1017,8587,1149,8590,1219,8594,1267,8602,1303,8614,1334,8633,1365,8652,1384,8652,1144,8654,1128,8654,991,8657,979,8657,924,8659,919,8659,912,8662,912,8662,909,8683,909,8686,1060,8686,1070,8688,1077,8688,1099,8690,1116,8693,1128,8695,1135,8702,1140,8710,1142,8717,1144,8743,1144,8755,1192,8755,1216,8758,1226,8760,1238,8762,1255,8767,1276,8772,1310,8784,1336,8794,1358,8810,1377,8822,1387,8822,1166,8825,1149,8825,1070,8827,1051,8827,1034,8830,1022,8830,1008,8832,1005,8834,1003,8837,1142,8842,1212,8846,1264,8856,1308,8856,1236,8858,1219,8858,1190,8861,1173,8863,1159,8866,1144,8868,1135,8873,1130,8875,1125,8882,1125,8890,1200,8890,1077,8892,1063,8892,1032,8894,1024,8897,1020,8897,1017,8899,1015,8902,1012,8904,1015,8904,1120,8906,1142,8909,1166,8914,1188,8916,1252,8930,1322,8978,1389,8990,1396,8990,1176,8993,1154,8993,1080,8995,1065,8995,1048,8998,1032,8998,1000,9000,996,9000,991,9002,988,9002,986,9005,986,9007,1147,9010,1219,9017,1274,9024,1308,9038,1341,9058,1372,9058,1365,9060,1356,9060,1010,9062,996,9062,955,9065,948,9065,943,9067,940,9067,938,9070,938,9072,936,9074,936,9079,938,9084,938,9089,1072,9091,1178,9091,1176,9094,1171,9094,969,9096,957,9096,938,9098,936,9101,933,9122,933,9125,1166,9130,1238,9144,1315,9190,1382,9194,1387,9194,1015,9197,1003,9197,952,9199,938,9199,914,9202,912,9204,909,9223,909,9228,1060,9228,732,9230,729,9230,727,9233,727,9238,727,9259,727,9259,1032,9262,1142,9264,1207,9278,1303,9302,1360,9329,1384,9329,1159,9331,1137,9331,1000,9334,984,9334,960,9336,952,9336,945,9338,945,9338,943,9355,943,9360,1077,9362,1180,9362,933,9365,921,9365,844,9367,842,9367,840,9370,837,9372,837,9394,837,9394,1029,9396,1125,9398,1190,9410,1286,9430,1346,9430,1339,9432,1332,9432,1324,9434,1315,9434,1305,9439,1296,9446,1279,9458,1264,9463,1260,9463,1116,9466,1089,9466,988,9468,976,9468,955,9470,948,9470,940,9473,940,9475,938,9492,938,9497,1096,9502,1216,9509,1279,9523,1329,9533,1346,9533,1166,9535,1152,9535,1125,9538,1106,9538,1092,9540,1077,9542,1070,9545,1065,9545,1060,9547,1058,9557,1058,9562,1176,9566,1226,9566,1228,9566,1226,9566,1236,9569,1245,9574,1257,9578,1269,9586,1281,9588,1286,9588,1190,9590,1173,9590,1113,9593,1101,9593,1082,9595,1072,9595,1125,9598,1190,9600,1226,9600,1116,9602,1104,9602,1077,9605,1070,9605,1063,9607,1056,9610,1053,9612,1051,9629,1051,9629,1135,9631,1156,9631,1197,9634,1214,9634,1056,9636,1044,9636,1005,9638,998,9638,991,9641,986,9641,984,9646,984,9648,981,9660,981,9665,1094,9667,1190,9667,1032,9670,1017,9670,998,9672,991,9672,979,9674,976,9677,974,9696,974,9701,1176,9701,1005,9703,991,9703,969,9706,962,9706,952,9708,952,9708,950,9730,950,9734,1144,9734,1183,9734,996,9737,986,9737,957,9739,950,9739,943,9742,940,9761,940,9766,1075,9768,1180,9768,1072,9770,1058,9770,1036,9773,1027,9773,1020,9775,1015,9775,1012,9778,1010,9797,1010,9802,1144,9809,1248,9821,1303,9833,1334,9833,1022,9833,1168,9835,1207,9835,1233e" filled="false" stroked="true" strokeweight=".12pt" strokecolor="#000000">
              <v:path arrowok="t"/>
            </v:shape>
            <v:shape style="position:absolute;left:58800;top:-89629;width:23820;height:17700" coordorigin="58800,-89629" coordsize="23820,17700" path="m7097,1809l7097,-274m7056,1809l7140,1809m7056,1461l7140,1461m7056,1116l7140,1116m7056,768l7140,768m7056,420l7140,420m7056,74l7140,74m7056,-274l7140,-274m7097,1809l7097,-274m7056,1809l7140,1809m7056,1461l7140,1461m7056,1116l7140,1116m7056,768l7140,768m7056,420l7140,420m7056,74l7140,74m7056,-274l7140,-274m7097,1809l9914,1809m7097,1850l7097,1768m7802,1850l7802,1768m8506,1850l8506,1768m9211,1850l9211,1768m9914,1850l9914,1768m7097,1809l9914,1809m7097,1850l7097,1768m7802,1850l7802,1768m8506,1850l8506,1768m9211,1850l9211,1768m9914,1850l9914,1768e" filled="false" stroked="true" strokeweight=".12pt" strokecolor="#000000">
              <v:path arrowok="t"/>
            </v:shape>
            <v:shape style="position:absolute;left:59160;top:-81549;width:3840;height:5880" coordorigin="59160,-81549" coordsize="3840,5880" path="m7121,1142l7121,1137,7116,1132,7109,1132,7104,1132,7099,1137,7099,1142,7099,1147,7104,1152,7109,1152,7116,1152,7121,1147,7121,1142xm7154,1200l7154,1192,7150,1190,7145,1190,7138,1190,7135,1192,7135,1200,7135,1204,7138,1209,7145,1209,7150,1209,7154,1204,7154,1200xm7188,746l7188,739,7183,734,7178,734,7171,734,7166,739,7166,746,7166,751,7171,756,7178,756,7183,756,7188,751,7188,746xm7241,1392l7241,1387,7236,1382,7229,1382,7224,1382,7219,1387,7219,1392,7219,1396,7224,1401,7229,1401,7236,1401,7241,1396,7241,1392xm7272,876l7272,871,7267,866,7262,866,7258,866,7253,871,7253,876,7253,883,7258,888,7262,888,7267,888,7272,883,7272,876xm7308,705l7308,700,7303,696,7296,696,7291,696,7286,700,7286,705,7286,710,7291,715,7296,715,7303,715,7308,710,7308,705xm7339,876l7339,871,7334,866,7330,866,7325,866,7320,871,7320,876,7320,883,7325,888,7330,888,7334,888,7339,883,7339,876xm7358,938l7358,933,7354,928,7346,928,7342,928,7337,933,7337,938,7337,945,7342,950,7346,950,7354,950,7358,945,7358,938xm7390,988l7390,984,7387,979,7380,979,7375,979,7370,984,7370,988,7370,996,7375,1000,7380,1000,7387,1000,7390,996,7390,988xm7445,1072l7445,1068,7440,1063,7435,1063,7428,1063,7423,1068,7423,1072,7423,1077,7428,1082,7435,1082,7440,1082,7445,1077,7445,1072xm7476,1048l7476,1044,7471,1039,7466,1039,7462,1039,7457,1044,7457,1048,7457,1053,7462,1058,7466,1058,7471,1058,7476,1053,7476,1048xm7510,1096l7510,1092,7505,1087,7500,1087,7493,1087,7488,1092,7488,1096,7488,1101,7493,1106,7500,1106,7505,1106,7510,1101,7510,1096xm7543,1166l7543,1161,7538,1156,7534,1156,7526,1156,7522,1161,7522,1166,7522,1171,7526,1176,7534,1176,7538,1176,7543,1171,7543,1166xm7560,1212l7560,1204,7555,1200,7550,1200,7543,1200,7538,1204,7538,1212,7538,1216,7543,1221,7550,1221,7555,1221,7560,1216,7560,1212xe" filled="false" stroked="true" strokeweight=".12pt" strokecolor="#0000ff">
              <v:path arrowok="t"/>
            </v:shape>
            <v:shape style="position:absolute;left:7571;top:1014;width:245;height:175" type="#_x0000_t75" stroked="false">
              <v:imagedata r:id="rId1415" o:title=""/>
            </v:shape>
            <v:shape style="position:absolute;left:7098;top:694;width:2390;height:828" type="#_x0000_t75" stroked="false">
              <v:imagedata r:id="rId1416" o:title=""/>
            </v:shape>
            <v:shape style="position:absolute;left:70840;top:-82929;width:460;height:1440" coordorigin="70840,-82929" coordsize="460,1440" path="m8522,540l8522,535,8518,530,8513,530,8506,530,8501,535,8501,540,8501,544,8506,552,8513,552,8518,552,8522,544,8522,540xm8556,691l8556,686,8551,681,8546,681,8539,681,8534,686,8534,691,8534,698,8539,703,8546,703,8551,703,8556,698,8556,691xe" filled="false" stroked="true" strokeweight=".12pt" strokecolor="#0000ff">
              <v:path arrowok="t"/>
            </v:shape>
            <v:shape style="position:absolute;left:7320;top:1689;width:20;height:22" coordorigin="7320,1689" coordsize="20,22" path="m7339,1699l7339,1694,7334,1689,7330,1689,7325,1689,7320,1694,7320,1699,7320,1706,7325,1711,7330,1711,7334,1711,7339,1706,7339,1699xe" filled="false" stroked="true" strokeweight=".12pt" strokecolor="#000000">
              <v:path arrowok="t"/>
            </v:shape>
            <w10:wrap type="none"/>
          </v:group>
        </w:pict>
      </w:r>
      <w:r>
        <w:rPr>
          <w:w w:val="105"/>
          <w:sz w:val="13"/>
        </w:rPr>
        <w:t>0.25</w:t>
      </w:r>
    </w:p>
    <w:p>
      <w:pPr>
        <w:pStyle w:val="BodyText"/>
        <w:spacing w:before="3"/>
        <w:rPr>
          <w:sz w:val="17"/>
        </w:rPr>
      </w:pPr>
    </w:p>
    <w:p>
      <w:pPr>
        <w:spacing w:before="0"/>
        <w:ind w:left="879" w:right="0" w:firstLine="0"/>
        <w:jc w:val="left"/>
        <w:rPr>
          <w:sz w:val="13"/>
        </w:rPr>
      </w:pPr>
      <w:r>
        <w:rPr/>
        <w:pict>
          <v:group style="position:absolute;margin-left:326.160004pt;margin-top:8.616732pt;width:6.25pt;height:24.6pt;mso-position-horizontal-relative:page;mso-position-vertical-relative:paragraph;z-index:19504" coordorigin="6523,172" coordsize="125,492">
            <v:shape style="position:absolute;left:6523;top:326;width:101;height:338" type="#_x0000_t75" stroked="false">
              <v:imagedata r:id="rId1417" o:title=""/>
            </v:shape>
            <v:shape style="position:absolute;left:6523;top:242;width:125;height:27" coordorigin="6523,242" coordsize="125,27" path="m6533,242l6523,242,6523,268,6648,268,6648,256,6533,256,6533,242xm6648,242l6638,242,6638,256,6648,256,6648,242xe" filled="true" fillcolor="#000000" stroked="false">
              <v:path arrowok="t"/>
              <v:fill type="solid"/>
            </v:shape>
            <v:line style="position:absolute" from="6578,223" to="6590,223" stroked="true" strokeweight="1.92pt" strokecolor="#000000"/>
            <v:shape style="position:absolute;left:6523;top:172;width:125;height:27" coordorigin="6523,172" coordsize="125,27" path="m6648,172l6523,172,6523,199,6533,199,6533,184,6648,184,6648,172xm6648,184l6638,184,6638,199,6648,199,6648,184xe" filled="true" fillcolor="#000000" stroked="false">
              <v:path arrowok="t"/>
              <v:fill type="solid"/>
            </v:shape>
            <w10:wrap type="none"/>
          </v:group>
        </w:pict>
      </w:r>
      <w:r>
        <w:rPr>
          <w:w w:val="105"/>
          <w:sz w:val="13"/>
        </w:rPr>
        <w:t>0.20</w:t>
      </w:r>
    </w:p>
    <w:p>
      <w:pPr>
        <w:pStyle w:val="BodyText"/>
        <w:spacing w:before="3"/>
        <w:rPr>
          <w:sz w:val="17"/>
        </w:rPr>
      </w:pPr>
    </w:p>
    <w:p>
      <w:pPr>
        <w:spacing w:before="0"/>
        <w:ind w:left="879" w:right="0" w:firstLine="0"/>
        <w:jc w:val="left"/>
        <w:rPr>
          <w:sz w:val="13"/>
        </w:rPr>
      </w:pPr>
      <w:r>
        <w:rPr>
          <w:w w:val="105"/>
          <w:sz w:val="13"/>
        </w:rPr>
        <w:t>0.15</w:t>
      </w:r>
    </w:p>
    <w:p>
      <w:pPr>
        <w:pStyle w:val="BodyText"/>
        <w:rPr>
          <w:sz w:val="17"/>
        </w:rPr>
      </w:pPr>
    </w:p>
    <w:p>
      <w:pPr>
        <w:spacing w:before="0"/>
        <w:ind w:left="879" w:right="0" w:firstLine="0"/>
        <w:jc w:val="left"/>
        <w:rPr>
          <w:sz w:val="13"/>
        </w:rPr>
      </w:pPr>
      <w:r>
        <w:rPr>
          <w:w w:val="105"/>
          <w:sz w:val="13"/>
        </w:rPr>
        <w:t>0.10</w:t>
      </w:r>
    </w:p>
    <w:p>
      <w:pPr>
        <w:pStyle w:val="BodyText"/>
        <w:spacing w:before="3"/>
        <w:rPr>
          <w:sz w:val="17"/>
        </w:rPr>
      </w:pPr>
    </w:p>
    <w:p>
      <w:pPr>
        <w:spacing w:before="0"/>
        <w:ind w:left="879" w:right="0" w:firstLine="0"/>
        <w:jc w:val="left"/>
        <w:rPr>
          <w:sz w:val="13"/>
        </w:rPr>
      </w:pPr>
      <w:r>
        <w:rPr>
          <w:w w:val="105"/>
          <w:sz w:val="13"/>
        </w:rPr>
        <w:t>0.05</w:t>
      </w:r>
    </w:p>
    <w:p>
      <w:pPr>
        <w:spacing w:after="0"/>
        <w:jc w:val="left"/>
        <w:rPr>
          <w:sz w:val="13"/>
        </w:rPr>
        <w:sectPr>
          <w:type w:val="continuous"/>
          <w:pgSz w:w="12240" w:h="15840"/>
          <w:pgMar w:top="1160" w:bottom="280" w:left="1580" w:right="1580"/>
          <w:cols w:num="2" w:equalWidth="0">
            <w:col w:w="1138" w:space="3146"/>
            <w:col w:w="4796"/>
          </w:cols>
        </w:sectPr>
      </w:pPr>
    </w:p>
    <w:p>
      <w:pPr>
        <w:pStyle w:val="BodyText"/>
        <w:spacing w:before="3"/>
        <w:rPr>
          <w:sz w:val="13"/>
        </w:rPr>
      </w:pPr>
    </w:p>
    <w:p>
      <w:pPr>
        <w:spacing w:before="0"/>
        <w:ind w:left="879" w:right="0" w:firstLine="0"/>
        <w:jc w:val="left"/>
        <w:rPr>
          <w:sz w:val="13"/>
        </w:rPr>
      </w:pPr>
      <w:r>
        <w:rPr/>
        <w:pict>
          <v:group style="position:absolute;margin-left:138.764999pt;margin-top:-101.933243pt;width:144.85pt;height:107.55pt;mso-position-horizontal-relative:page;mso-position-vertical-relative:paragraph;z-index:19432" coordorigin="2775,-2039" coordsize="2897,2151">
            <v:shape style="position:absolute;left:23495;top:-91620;width:5940;height:17540" coordorigin="23495,-91620" coordsize="5940,17540" path="m2819,-2036l2819,69m3532,-2036l3532,69e" filled="false" stroked="true" strokeweight=".3pt" strokecolor="#d2d2d2">
              <v:path arrowok="t"/>
              <v:stroke dashstyle="longDash"/>
            </v:shape>
            <v:shape style="position:absolute;left:35365;top:-91620;width:5940;height:17540" coordorigin="35365,-91620" coordsize="5940,17540" path="m4244,-2036l4244,69m4957,-2036l4957,69e" filled="false" stroked="true" strokeweight=".18pt" strokecolor="#d2d2d2">
              <v:path arrowok="t"/>
              <v:stroke dashstyle="longDash"/>
            </v:shape>
            <v:line style="position:absolute" from="5669,-2036" to="5669,74" stroked="true" strokeweight=".180062pt" strokecolor="#d2d2d2">
              <v:stroke dashstyle="longDash"/>
            </v:line>
            <v:shape style="position:absolute;left:23480;top:-91620;width:23760;height:17540" coordorigin="23480,-91620" coordsize="23760,17540" path="m2818,69l5669,69m2818,-231l5669,-231m2818,-531l5669,-531m2818,-833l5669,-833m2818,-1133l5669,-1133m2818,-1436l5669,-1436m2818,-1736l5669,-1736m2818,-2036l5669,-2036e" filled="false" stroked="true" strokeweight=".12pt" strokecolor="#d2d2d2">
              <v:path arrowok="t"/>
              <v:stroke dashstyle="longDash"/>
            </v:shape>
            <v:shape style="position:absolute;left:2818;top:-1812;width:2770;height:1174" coordorigin="2818,-1812" coordsize="2770,1174" path="m2818,-660l2818,-699,2820,-706,2820,-723,2820,-720,2822,-718,2822,-711,2825,-704,2825,-699,2827,-692,2827,-687,2830,-682,2830,-675,2834,-668,2837,-663,2842,-653,2849,-646,2854,-641,2854,-639,2854,-651,2856,-660,2856,-1383,2858,-1436,2858,-1572,2861,-1592,2861,-1628,2863,-1628,2863,-1630,2868,-1630,2873,-1630,2878,-1630,2880,-1630,2885,-1630,2887,-1512,2887,-1508,2887,-1572,2890,-1587,2890,-1606,2892,-1611,2892,-1613,2894,-1616,2897,-1618,2899,-1618,2899,-1616,2904,-1616,2906,-1616,2909,-1503,2911,-1419,2911,-1349,2914,-1282,2921,-1181,2930,-1114,2935,-1090,2935,-1330,2935,-1316,2938,-1301,2938,-1263,2940,-1239,2940,-1215,2942,-1191,2945,-1160,2947,-1138,2952,-1104,2954,-1080,2957,-1080,2957,-1277,2959,-1335,2959,-1544,2962,-1560,2962,-1572,2964,-1577,2964,-1580,2966,-1582,2969,-1582,2971,-1582,2971,-1469,2974,-1452,2974,-1436,2976,-1421,2976,-1412,2978,-1402,2981,-1400,2983,-1397,2986,-1395,2988,-1395,2990,-1354,2993,-1268,3002,-1164,3014,-1090,3019,-1064,3024,-1047,3024,-1109,3026,-1138,3026,-1414,3029,-1448,3029,-1498,3031,-1515,3031,-1529,3034,-1536,3034,-1544,3036,-1546,3038,-1548,3058,-1548,3058,-1464,3060,-1354,3060,-1349,3060,-1352,3062,-1354,3062,-1438,3065,-1462,3065,-1503,3065,-1455,3067,-1402,3070,-1352,3070,-1301,3072,-1256,3074,-1212,3077,-1174,3084,-1131,3089,-1100,3091,-1078,3098,-1054,3106,-1028,3113,-1006,3122,-989,3125,-982,3127,-982,3127,-1174,3130,-1224,3130,-1440,3132,-1474,3132,-1565,3134,-1572,3134,-1582,3137,-1582,3139,-1584,3142,-1584,3142,-1479,3144,-1416,3144,-1354,3149,-1251,3156,-1160,3161,-1128,3166,-1097,3173,-1068,3182,-1035,3190,-1011,3194,-1001,3204,-980,3226,-951,3230,-946,3230,-1248,3233,-1308,3233,-1484,3235,-1515,3235,-1556,3238,-1568,3238,-1580,3240,-1582,3242,-1582,3245,-1582,3250,-1582,3250,-1462,3252,-1388,3254,-1318,3259,-1229,3264,-1176,3266,-1138,3274,-1100,3281,-1068,3286,-1047,3293,-1028,3298,-1013,3307,-989,3317,-972,3326,-956,3331,-948,3343,-932,3367,-912,3384,-898,3401,-886,3430,-869,3434,-869,3434,-1116,3437,-1162,3437,-1517,3439,-1551,3439,-1635,3442,-1642,3442,-1647,3444,-1647,3444,-1649,3446,-1649,3454,-1649,3456,-1532,3456,-1469,3458,-1404,3458,-1349,3461,-1299,3466,-1234,3468,-1184,3473,-1145,3478,-1112,3485,-1078,3492,-1052,3499,-1030,3502,-1018,3504,-1018,3504,-1020,3506,-1023,3506,-1025,3509,-1030,3509,-1035,3511,-1042,3514,-1049,3518,-1059,3521,-1068,3526,-1076,3526,-1296,3528,-1347,3528,-1512,3530,-1536,3530,-1575,3533,-1584,3533,-1596,3535,-1493,3535,-1445,3538,-1404,3538,-1352,3540,-1342,3540,-1332,3542,-1320,3545,-1308,3545,-1301,3547,-1292,3552,-1284,3557,-1277,3564,-1272,3566,-1236,3571,-1186,3578,-1128,3586,-1090,3600,-1037,3605,-1025,3619,-989,3636,-965,3638,-958,3638,-960,3641,-963,3641,-1181,3643,-1227,3643,-1493,3646,-1517,3646,-1551,3648,-1563,3648,-1570,3650,-1572,3650,-1575,3655,-1575,3655,-1467,3658,-1385,3662,-1306,3665,-1253,3670,-1184,3674,-1148,3679,-1114,3684,-1080,3694,-1047,3703,-1020,3708,-1008,3708,-1100,3710,-1136,3710,-1460,3713,-1493,3713,-1534,3715,-1548,3715,-1563,3718,-1568,3718,-1572,3720,-1575,3722,-1575,3725,-1575,3725,-1486,3727,-1400,3730,-1337,3732,-1282,3734,-1227,3742,-1148,3754,-1080,3773,-1020,3775,-1008,3785,-984,3806,-956,3809,-948,3811,-948,3811,-1419,3814,-1476,3814,-1666,3816,-1676,3816,-1690,3818,-1690,3821,-1690,3823,-1690,3826,-1592,3826,-1464,3828,-1404,3828,-1349,3830,-1304,3835,-1210,3840,-1150,3850,-1092,3854,-1066,3859,-1040,3874,-1006,3878,-996,3893,-965,3907,-946,3912,-941,3926,-920,3943,-908,3946,-903,3948,-903,3948,-936,3950,-958,3950,-1061,3953,-1114,3955,-1160,3955,-1200,3958,-1239,3958,-1277,3960,-1308,3967,-1368,3972,-1383,3974,-1385,3977,-1388,3979,-1390,3982,-1320,3982,-1316,3982,-1323,3984,-1330,3984,-1340,3986,-1349,3986,-1364,3989,-1378,3989,-1395,3994,-1407,3996,-1414,3998,-1416,4001,-1419,4003,-1419,4006,-1416,4006,-1414,4010,-1416,4010,-1368,4013,-1304,4015,-1258,4018,-1210,4022,-1167,4027,-1124,4034,-1090,4044,-1047,4049,-1032,4058,-1004,4080,-968,4085,-963,4085,-1032,4087,-1061,4087,-1198,4090,-1241,4090,-1332,4092,-1366,4092,-1390,4094,-1414,4094,-1431,4097,-1443,4099,-1452,4102,-1457,4104,-1460,4109,-1462,4116,-1462,4118,-1368,4121,-1282,4126,-1217,4140,-1109,4152,-1056,4152,-1073,4154,-1088,4154,-1270,4157,-1308,4157,-1349,4159,-1383,4159,-1412,4162,-1433,4162,-1445,4164,-1457,4166,-1464,4169,-1469,4171,-1472,4176,-1474,4181,-1474,4183,-1474,4186,-1378,4186,-1373,4186,-1388,4188,-1395,4188,-1424,4190,-1436,4190,-1455,4193,-1462,4195,-1469,4198,-1472,4200,-1472,4205,-1474,4217,-1474,4222,-1378,4224,-1294,4229,-1222,4241,-1109,4255,-1056,4255,-1488,4258,-1539,4258,-1707,4260,-1714,4260,-1721,4262,-1721,4265,-1721,4267,-1721,4270,-1721,4272,-1721,4274,-1721,4277,-1721,4282,-1721,4284,-1721,4286,-1721,4289,-1616,4289,-1527,4289,-1707,4291,-1719,4291,-1733,4294,-1736,4296,-1736,4298,-1736,4310,-1736,4310,-1738,4313,-1736,4315,-1736,4318,-1736,4320,-1736,4320,-1601,4322,-1532,4322,-1443,4325,-1390,4325,-1342,4327,-1294,4330,-1251,4332,-1205,4339,-1131,4354,-1064,4358,-1049,4363,-1025,4375,-996,4387,-977,4392,-970,4392,-1157,4394,-1212,4394,-1577,4397,-1596,4397,-1628,4399,-1630,4399,-1632,4402,-1635,4426,-1635,4426,-1457,4428,-1448,4428,-1424,4430,-1412,4430,-1390,4433,-1383,4438,-1376,4440,-1371,4445,-1368,4450,-1366,4474,-1366,4481,-1364,4493,-1364,4493,-1323,4495,-1320,4495,-1287,4498,-1277,4498,-1268,4500,-1253,4500,-1241,4502,-1224,4505,-1210,4507,-1188,4512,-1155,4514,-1124,4524,-1078,4529,-1061,4536,-1032,4548,-1006,4558,-982,4562,-977,4562,-975,4562,-1044,4565,-1073,4565,-1241,4567,-1296,4567,-1455,4570,-1481,4570,-1512,4572,-1524,4572,-1529,4574,-1534,4574,-1536,4577,-1536,4579,-1436,4579,-1371,4582,-1308,4584,-1256,4589,-1200,4591,-1160,4596,-1126,4598,-1126,4598,-1212,4601,-1241,4601,-1272,4603,-1304,4606,-1335,4622,-1390,4622,-1392,4627,-1392,4627,-1395,4630,-1325,4630,-1323,4632,-1325,4632,-1395,4634,-1414,4634,-1455,4637,-1472,4637,-1484,4639,-1488,4642,-1491,4644,-1493,4646,-1491,4646,-1402,4649,-1385,4649,-1366,4651,-1349,4651,-1332,4654,-1311,4658,-1265,4661,-1222,4666,-1172,4670,-1138,4675,-1097,4685,-1056,4694,-1028,4699,-1018,4711,-989,4721,-968,4733,-953,4733,-951,4733,-992,4735,-1011,4735,-1210,4738,-1258,4738,-1402,4740,-1436,4740,-1503,4742,-1515,4742,-1527,4745,-1532,4745,-1536,4747,-1536,4750,-1436,4752,-1371,4752,-1308,4757,-1253,4759,-1198,4764,-1160,4771,-1097,4788,-1035,4798,-1011,4800,-1001,4802,-1001,4802,-1200,4805,-1244,4805,-1409,4807,-1450,4807,-1536,4810,-1548,4810,-1558,4812,-1563,4814,-1565,4819,-1565,4826,-1565,4831,-1565,4834,-1448,4836,-1361,4836,-1359,4836,-1395,4838,-1414,4838,-1520,4841,-1529,4841,-1539,4843,-1544,4846,-1546,4848,-1546,4850,-1548,4853,-1546,4855,-1546,4858,-1548,4865,-1548,4867,-1464,4870,-1392,4870,-1337,4872,-1287,4877,-1196,4886,-1121,4894,-1085,4898,-1056,4906,-1042,4913,-1011,4925,-989,4934,-972,4939,-965,4939,-1251,4942,-1301,4942,-1601,4944,-1616,4944,-1625,4946,-1630,4946,-1632,4949,-1635,4970,-1635,4973,-1515,4973,-1512,4973,-1805,4975,-1808,4975,-1812,4978,-1812,4980,-1812,4980,-1810,4980,-1812,4982,-1812,4985,-1812,4985,-1810,4985,-1812,4987,-1812,4990,-1812,4990,-1810,4992,-1812,4994,-1812,4997,-1810,4997,-1812,4999,-1812,5002,-1812,5002,-1810,5004,-1810,5004,-1812,5004,-1560,5006,-1496,5006,-1402,5009,-1356,5011,-1311,5011,-1268,5014,-1227,5016,-1188,5021,-1152,5023,-1121,5030,-1085,5035,-1059,5040,-1044,5050,-1016,5062,-989,5076,-968,5076,-965,5076,-1100,5078,-1138,5078,-1385,5081,-1424,5081,-1484,5083,-1503,5083,-1527,5086,-1534,5086,-1539,5088,-1541,5090,-1544,5093,-1544,5098,-1544,5105,-1544,5110,-1385,5110,-1383,5110,-1644,5112,-1666,5112,-1700,5114,-1702,5122,-1702,5124,-1702,5141,-1702,5141,-1553,5143,-1452,5146,-1390,5146,-1330,5150,-1224,5160,-1140,5174,-1066,5177,-1052,5177,-1047,5179,-1047,5179,-1042,5182,-1044,5182,-1052,5184,-1059,5186,-1068,5189,-1085,5194,-1104,5198,-1126,5206,-1152,5213,-1172,5213,-1390,5215,-1436,5215,-1496,5218,-1515,5218,-1544,5220,-1553,5220,-1558,5222,-1560,5225,-1563,5239,-1563,5242,-1563,5244,-1445,5246,-1361,5249,-1296,5251,-1236,5261,-1143,5280,-1049,5280,-1054,5282,-1059,5282,-1212,5285,-1260,5285,-1311,5287,-1354,5287,-1416,5290,-1438,5292,-1452,5292,-1462,5294,-1469,5297,-1474,5299,-1476,5304,-1476,5306,-1479,5311,-1378,5311,-1316,5314,-1268,5314,-1258,5316,-1258,5316,-1239,5318,-1234,5318,-1217,5321,-1208,5323,-1198,5326,-1188,5330,-1176,5333,-1167,5338,-1160,5338,-1205,5340,-1224,5340,-1287,5342,-1320,5342,-1359,5345,-1385,5345,-1352,5347,-1308,5350,-1275,5350,-1270,5350,-1344,5352,-1366,5352,-1385,5354,-1407,5354,-1421,5357,-1433,5359,-1438,5362,-1443,5364,-1445,5366,-1448,5374,-1448,5378,-1450,5378,-1412,5381,-1397,5381,-1299,5383,-1268,5383,-1265,5383,-1344,5386,-1373,5386,-1464,5388,-1486,5388,-1503,5390,-1510,5390,-1515,5393,-1520,5395,-1522,5400,-1522,5412,-1522,5417,-1373,5417,-1371,5417,-1407,5419,-1419,5419,-1448,5422,-1460,5422,-1472,5424,-1481,5424,-1486,5426,-1488,5429,-1491,5436,-1491,5441,-1491,5448,-1491,5448,-1402,5450,-1332,5450,-1328,5450,-1330,5453,-1335,5453,-1481,5455,-1498,5455,-1510,5458,-1520,5458,-1527,5460,-1532,5462,-1534,5472,-1534,5482,-1534,5484,-1428,5484,-1344,5484,-1349,5486,-1352,5486,-1448,5489,-1474,5489,-1512,5491,-1527,5491,-1534,5494,-1539,5494,-1544,5498,-1544,5501,-1546,5503,-1546,5508,-1544,5515,-1544,5520,-1385,5520,-1383,5520,-1412,5522,-1424,5522,-1481,5525,-1491,5525,-1498,5527,-1503,5530,-1505,5534,-1505,5546,-1505,5551,-1505,5554,-1395,5554,-1390,5554,-1412,5556,-1421,5556,-1450,5558,-1457,5558,-1467,5561,-1474,5563,-1479,5566,-1481,5570,-1481,5578,-1481,5580,-1481,5582,-1481,5585,-1481,5587,-1383e" filled="false" stroked="true" strokeweight=".12pt" strokecolor="#0000ff">
              <v:path arrowok="t"/>
            </v:shape>
            <v:shape style="position:absolute;left:2818;top:-1073;width:2770;height:720" coordorigin="2818,-1073" coordsize="2770,720" path="m2818,-368l2818,-363,2820,-363,2820,-356,2822,-356,2825,-353,2827,-356,2827,-360,2830,-365,2830,-377,2834,-389,2837,-404,2842,-418,2849,-432,2854,-437,2854,-788,2856,-792,2856,-905,2858,-920,2858,-960,2861,-965,2861,-977,2863,-977,2866,-980,2868,-980,2868,-977,2873,-977,2873,-980,2878,-980,2880,-980,2885,-980,2887,-896,2887,-958,2890,-960,2890,-968,2892,-970,2894,-972,2899,-972,2902,-972,2904,-970,2904,-972,2906,-972,2909,-891,2911,-845,2911,-812,2914,-778,2916,-756,2921,-732,2926,-716,2930,-699,2935,-687,2935,-886,2935,-795,2938,-785,2938,-764,2940,-754,2940,-742,2942,-732,2945,-720,2947,-708,2952,-692,2954,-682,2954,-737,2957,-749,2957,-860,2959,-874,2959,-939,2962,-946,2962,-948,2964,-951,2964,-953,2966,-953,2969,-953,2969,-948,2971,-944,2971,-886,2974,-879,2974,-872,2976,-864,2976,-862,2978,-857,2981,-857,2983,-855,2988,-855,2990,-821,2993,-771,2998,-747,3002,-723,3007,-701,3014,-687,3019,-675,3024,-665,3024,-795,3026,-807,3026,-886,3029,-898,3029,-917,3031,-924,3031,-929,3034,-932,3034,-934,3036,-934,3038,-936,3058,-936,3058,-874,3060,-814,3060,-845,3062,-852,3062,-891,3065,-900,3065,-915,3065,-869,3067,-838,3070,-809,3070,-788,3072,-766,3074,-747,3077,-725,3084,-706,3089,-692,3091,-682,3098,-668,3106,-656,3113,-646,3122,-636,3125,-634,3125,-648,3127,-658,3127,-838,3130,-848,3130,-905,3132,-917,3132,-948,3134,-951,3134,-953,3137,-953,3137,-956,3139,-956,3142,-956,3142,-881,3144,-845,3144,-812,3146,-788,3149,-764,3151,-742,3156,-720,3161,-706,3166,-689,3173,-677,3182,-660,3190,-648,3194,-644,3204,-632,3226,-617,3230,-617,3230,-855,3233,-869,3233,-920,3235,-929,3235,-944,3238,-948,3238,-953,3240,-953,3242,-956,3242,-953,3245,-953,3250,-953,3250,-872,3254,-797,3264,-725,3266,-711,3274,-692,3281,-677,3286,-665,3293,-656,3298,-651,3307,-636,3317,-629,3326,-620,3331,-617,3343,-608,3367,-598,3384,-591,3401,-586,3430,-576,3434,-576,3434,-860,3437,-869,3437,-946,3439,-956,3439,-982,3442,-984,3442,-987,3444,-989,3446,-989,3454,-989,3456,-905,3456,-869,3458,-838,3458,-812,3461,-788,3466,-756,3468,-732,3473,-716,3478,-696,3485,-682,3492,-668,3499,-658,3502,-651,3502,-658,3504,-658,3504,-665,3506,-665,3506,-668,3509,-670,3509,-672,3511,-675,3514,-680,3518,-684,3521,-687,3526,-692,3526,-872,3528,-884,3528,-932,3530,-941,3530,-956,3533,-958,3533,-960,3535,-886,3535,-860,3538,-838,3538,-840,3538,-824,3540,-821,3540,-816,3542,-812,3545,-807,3545,-802,3547,-800,3552,-795,3557,-792,3564,-790,3566,-764,3586,-687,3605,-656,3619,-636,3636,-624,3638,-622,3638,-713,3641,-730,3641,-836,3643,-845,3643,-920,3646,-929,3646,-941,3648,-946,3648,-948,3650,-948,3655,-948,3655,-874,3658,-831,3662,-792,3665,-766,3670,-732,3674,-716,3679,-699,3684,-684,3694,-665,3703,-653,3708,-648,3708,-807,3710,-819,3710,-910,3713,-920,3713,-934,3715,-941,3715,-944,3718,-948,3722,-948,3725,-948,3725,-884,3727,-836,3730,-807,3732,-778,3734,-754,3737,-735,3742,-716,3746,-696,3754,-682,3763,-665,3773,-651,3775,-646,3785,-634,3806,-620,3809,-617,3809,-752,3811,-766,3811,-936,3814,-951,3814,-1004,3816,-1006,3816,-1011,3818,-1011,3821,-1011,3823,-1011,3826,-934,3826,-862,3828,-836,3828,-807,3830,-788,3838,-728,3850,-687,3854,-675,3859,-663,3874,-646,3878,-641,3893,-624,3907,-615,3912,-612,3926,-603,3943,-596,3946,-596,3946,-603,3948,-605,3948,-687,3950,-699,3950,-735,3953,-749,3955,-764,3955,-780,3958,-792,3958,-807,3960,-819,3962,-831,3965,-838,3967,-843,3970,-848,3972,-850,3974,-852,3979,-852,3982,-804,3982,-824,3984,-826,3984,-831,3986,-836,3986,-843,3989,-850,3989,-857,3994,-862,3996,-864,3998,-867,4003,-867,4006,-864,4010,-867,4010,-824,4018,-744,4044,-665,4049,-658,4058,-644,4080,-627,4085,-624,4085,-744,4087,-756,4087,-797,4090,-812,4090,-840,4092,-852,4092,-862,4094,-872,4094,-879,4097,-881,4099,-886,4102,-888,4104,-888,4109,-891,4116,-891,4118,-826,4121,-780,4140,-696,4152,-670,4152,-744,4154,-754,4154,-824,4157,-836,4157,-848,4159,-862,4159,-874,4162,-879,4162,-886,4164,-891,4166,-893,4169,-896,4176,-896,4181,-898,4181,-896,4183,-896,4186,-831,4186,-862,4188,-864,4188,-876,4190,-881,4190,-888,4193,-891,4195,-893,4198,-896,4205,-896,4217,-896,4222,-831,4224,-785,4229,-752,4234,-725,4241,-696,4250,-680,4255,-670,4255,-963,4258,-975,4258,-1023,4260,-1023,4260,-1028,4262,-1028,4265,-1028,4267,-1028,4270,-1028,4272,-1028,4274,-1028,4277,-1028,4282,-1028,4284,-1028,4286,-1028,4289,-944,4289,-898,4289,-1023,4291,-1028,4291,-1032,4294,-1035,4296,-1035,4298,-1035,4320,-1035,4320,-936,4322,-898,4322,-855,4325,-833,4325,-807,4327,-785,4330,-764,4332,-742,4334,-723,4339,-708,4346,-687,4354,-675,4358,-668,4363,-653,4375,-641,4387,-632,4392,-627,4392,-857,4394,-869,4394,-960,4397,-968,4397,-977,4399,-980,4402,-980,4404,-982,4406,-980,4409,-980,4411,-980,4414,-982,4416,-980,4418,-980,4421,-980,4426,-980,4426,-879,4428,-874,4428,-864,4430,-857,4430,-850,4433,-848,4438,-845,4440,-843,4445,-840,4474,-840,4481,-838,4493,-838,4493,-807,4495,-804,4495,-790,4498,-785,4498,-780,4500,-773,4500,-766,4502,-761,4505,-754,4507,-737,4512,-720,4514,-701,4524,-680,4529,-672,4536,-658,4548,-646,4558,-634,4562,-629,4562,-778,4565,-788,4565,-836,4567,-850,4567,-898,4570,-910,4570,-920,4572,-924,4572,-927,4574,-929,4577,-929,4579,-857,4579,-824,4582,-792,4584,-766,4589,-740,4591,-720,4596,-704,4596,-725,4598,-730,4598,-783,4601,-795,4601,-804,4603,-819,4606,-831,4608,-838,4610,-845,4613,-848,4618,-852,4622,-852,4625,-855,4627,-855,4630,-804,4630,-831,4632,-836,4632,-869,4634,-876,4634,-891,4637,-898,4637,-903,4639,-905,4642,-905,4644,-908,4644,-898,4646,-896,4646,-848,4649,-840,4649,-831,4651,-824,4651,-816,4654,-807,4658,-776,4661,-752,4666,-725,4670,-711,4675,-689,4685,-670,4694,-656,4699,-651,4711,-636,4721,-627,4733,-620,4733,-756,4735,-768,4735,-828,4738,-840,4738,-881,4740,-893,4740,-917,4742,-922,4742,-927,4745,-927,4745,-929,4747,-929,4750,-857,4752,-824,4752,-792,4757,-766,4759,-737,4764,-720,4766,-704,4771,-689,4778,-675,4788,-658,4798,-648,4800,-644,4800,-665,4802,-675,4802,-833,4805,-845,4805,-891,4807,-903,4807,-934,4810,-939,4810,-941,4812,-944,4814,-944,4814,-946,4817,-944,4819,-946,4826,-946,4831,-946,4834,-864,4836,-816,4836,-881,4838,-886,4838,-924,4841,-929,4841,-932,4843,-932,4846,-934,4848,-934,4850,-936,4853,-934,4855,-934,4860,-934,4862,-936,4865,-936,4867,-874,4870,-833,4870,-807,4872,-780,4874,-759,4877,-737,4882,-720,4886,-704,4894,-684,4898,-670,4906,-663,4913,-648,4925,-636,4934,-629,4939,-624,4939,-879,4942,-888,4942,-970,4944,-975,4944,-977,4946,-980,4949,-980,4949,-982,4951,-980,4951,-982,4954,-982,4956,-982,4958,-980,4961,-980,4963,-980,4966,-982,4968,-982,4970,-982,4973,-896,4973,-1071,4975,-1073,4978,-1073,4980,-1073,5004,-1073,5004,-912,5006,-881,5006,-836,5009,-812,5011,-792,5011,-771,5014,-752,5016,-732,5021,-718,5023,-701,5030,-684,5035,-670,5040,-663,5050,-651,5062,-636,5076,-627,5076,-800,5078,-812,5078,-879,5081,-891,5081,-912,5083,-917,5083,-927,5086,-929,5086,-932,5093,-932,5098,-932,5105,-932,5110,-836,5110,-999,5112,-1006,5112,-1016,5114,-1016,5114,-1018,5122,-1018,5124,-1016,5124,-1018,5126,-1018,5129,-1018,5131,-1018,5134,-1018,5141,-1018,5141,-915,5143,-862,5146,-831,5146,-802,5155,-730,5174,-675,5177,-668,5177,-663,5179,-663,5179,-670,5182,-672,5182,-680,5184,-687,5186,-692,5189,-701,5194,-708,5198,-720,5206,-732,5213,-740,5213,-884,5215,-898,5215,-920,5218,-927,5218,-936,5220,-939,5220,-941,5222,-944,5239,-944,5242,-944,5244,-862,5249,-785,5261,-713,5280,-668,5280,-723,5282,-732,5282,-804,5285,-819,5285,-836,5287,-850,5287,-874,5290,-881,5292,-888,5292,-891,5294,-896,5297,-898,5306,-898,5311,-831,5311,-800,5314,-771,5314,-773,5316,-773,5316,-766,5318,-764,5318,-756,5321,-752,5323,-749,5326,-742,5330,-737,5333,-732,5338,-730,5338,-790,5340,-797,5340,-819,5342,-833,5342,-845,5345,-857,5345,-819,5347,-795,5350,-773,5350,-843,5352,-850,5352,-860,5354,-867,5354,-872,5357,-876,5359,-879,5362,-881,5364,-881,5366,-884,5371,-881,5374,-884,5378,-884,5378,-836,5381,-828,5381,-785,5383,-771,5383,-857,5386,-869,5386,-900,5388,-910,5388,-915,5390,-917,5390,-920,5393,-920,5395,-922,5400,-922,5412,-922,5417,-828,5417,-874,5419,-879,5419,-888,5422,-893,5422,-898,5424,-903,5426,-903,5429,-905,5436,-905,5441,-905,5448,-905,5448,-845,5450,-804,5450,-838,5453,-845,5453,-908,5455,-915,5455,-920,5458,-922,5458,-927,5460,-927,5462,-929,5465,-929,5467,-927,5470,-927,5472,-929,5479,-929,5482,-927,5484,-855,5484,-812,5484,-848,5486,-852,5486,-898,5489,-908,5489,-922,5491,-927,5491,-929,5494,-932,5496,-932,5498,-934,5503,-934,5508,-932,5508,-934,5515,-934,5520,-836,5520,-879,5522,-881,5522,-905,5525,-908,5525,-910,5527,-912,5534,-912,5546,-912,5551,-912,5554,-840,5554,-874,5556,-876,5556,-886,5558,-891,5558,-896,5561,-898,5563,-898,5566,-900,5585,-900,5587,-833e" filled="false" stroked="true" strokeweight=".12pt" strokecolor="#000000">
              <v:path arrowok="t"/>
            </v:shape>
            <v:shape style="position:absolute;left:23140;top:-91620;width:24100;height:17880" coordorigin="23140,-91620" coordsize="24100,17880" path="m2818,69l2818,-2036m2777,69l2861,69m2777,-231l2861,-231m2777,-531l2861,-531m2777,-833l2861,-833m2777,-1133l2861,-1133m2777,-1436l2861,-1436m2777,-1736l2861,-1736m2777,-2036l2861,-2036m2818,69l2818,-2036m2777,69l2861,69m2777,-231l2861,-231m2777,-531l2861,-531m2777,-833l2861,-833m2777,-1133l2861,-1133m2777,-1436l2861,-1436m2777,-1736l2861,-1736m2777,-2036l2861,-2036m2818,69l5669,69m2818,110l2818,28m3530,110l3530,28m4243,110l4243,28m4956,110l4956,28m5669,110l5669,28m2818,69l5669,69m2818,110l2818,28m3530,110l3530,28m4243,110l4243,28m4956,110l4956,28m5669,110l5669,28e" filled="false" stroked="true" strokeweight=".12pt" strokecolor="#000000">
              <v:path arrowok="t"/>
            </v:shape>
            <v:shape style="position:absolute;left:23500;top:-86840;width:5020;height:6440" coordorigin="23500,-86840" coordsize="5020,6440" path="m2842,-752l2842,-756,2837,-761,2830,-761,2825,-761,2820,-756,2820,-752,2820,-747,2825,-742,2830,-742,2837,-742,2842,-747,2842,-752xm2875,-699l2875,-706,2870,-711,2866,-711,2861,-711,2856,-706,2856,-699,2856,-694,2861,-689,2866,-689,2870,-689,2875,-694,2875,-699xm2911,-1412l2911,-1416,2906,-1421,2899,-1421,2894,-1421,2890,-1416,2890,-1412,2890,-1407,2894,-1402,2899,-1402,2906,-1402,2911,-1407,2911,-1412xm2945,-1433l2945,-1438,2940,-1443,2935,-1443,2928,-1443,2923,-1438,2923,-1433,2923,-1428,2928,-1424,2935,-1424,2940,-1424,2945,-1428,2945,-1433xm2978,-1452l2978,-1460,2974,-1462,2966,-1462,2962,-1462,2957,-1460,2957,-1452,2957,-1448,2962,-1443,2966,-1443,2974,-1443,2978,-1448,2978,-1452xm3012,-1392l3012,-1397,3007,-1402,3002,-1402,2995,-1402,2990,-1397,2990,-1392,2990,-1385,2995,-1383,3002,-1383,3007,-1383,3012,-1385,3012,-1392xm3046,-1311l3046,-1318,3041,-1323,3036,-1323,3031,-1323,3026,-1318,3026,-1311,3026,-1306,3031,-1301,3036,-1301,3041,-1301,3046,-1306,3046,-1311xm3082,-1392l3082,-1397,3077,-1402,3070,-1402,3065,-1402,3060,-1397,3060,-1392,3060,-1385,3065,-1383,3072,-1383,3077,-1383,3082,-1385,3082,-1392xm3115,-1272l3115,-1280,3110,-1284,3106,-1284,3098,-1284,3096,-1280,3096,-1272,3096,-1268,3098,-1263,3106,-1263,3110,-1263,3115,-1268,3115,-1272xm3132,-1212l3132,-1220,3130,-1224,3122,-1224,3118,-1224,3113,-1220,3113,-1212,3113,-1208,3118,-1203,3122,-1203,3130,-1203,3132,-1208,3132,-1212xm3182,-1193l3182,-1200,3180,-1205,3173,-1205,3168,-1205,3163,-1200,3163,-1193,3163,-1188,3168,-1184,3173,-1184,3180,-1184,3182,-1188,3182,-1193xm3218,-1059l3218,-1066,3214,-1071,3209,-1071,3202,-1071,3197,-1066,3197,-1059,3197,-1054,3202,-1049,3209,-1049,3214,-1049,3218,-1054,3218,-1059xm3252,-1097l3252,-1102,3247,-1109,3242,-1109,3238,-1109,3233,-1102,3233,-1097,3233,-1090,3238,-1085,3242,-1085,3247,-1085,3252,-1090,3252,-1097xm3286,-1001l3286,-1008,3281,-1013,3276,-1013,3269,-1013,3266,-1008,3266,-1001,3266,-996,3269,-992,3276,-992,3281,-992,3286,-996,3286,-1001xm3322,-857l3322,-862,3317,-867,3310,-867,3305,-867,3298,-862,3298,-857,3298,-850,3305,-845,3310,-845,3317,-845,3322,-850,3322,-857xm3336,-804l3336,-809,3334,-814,3326,-814,3322,-814,3317,-809,3317,-804,3317,-797,3322,-795,3326,-795,3334,-795,3336,-797,3336,-804xm3422,-785l3422,-792,3420,-795,3413,-795,3408,-795,3403,-792,3403,-785,3403,-780,3408,-776,3413,-776,3420,-776,3422,-780,3422,-785xe" filled="false" stroked="true" strokeweight=".12pt" strokecolor="#0000ff">
              <v:path arrowok="t"/>
            </v:shape>
            <v:shape style="position:absolute;left:3436;top:-1089;width:158;height:115" type="#_x0000_t75" stroked="false">
              <v:imagedata r:id="rId1418" o:title=""/>
            </v:shape>
            <v:shape style="position:absolute;left:30060;top:-86840;width:16380;height:10700" coordorigin="30060,-86840" coordsize="16380,10700" path="m3626,-912l3626,-917,3622,-920,3617,-920,3612,-920,3607,-917,3607,-912,3607,-905,3612,-903,3617,-903,3622,-903,3626,-905,3626,-912xm3662,-984l3662,-989,3658,-994,3650,-994,3646,-994,3641,-989,3641,-984,3641,-980,3646,-975,3650,-975,3658,-975,3662,-980,3662,-984xm3696,-804l3696,-809,3691,-814,3686,-814,3679,-814,3674,-809,3674,-804,3674,-797,3679,-795,3686,-795,3691,-795,3696,-797,3696,-804xm3732,-768l3732,-773,3727,-778,3720,-778,3715,-778,3710,-773,3710,-768,3710,-761,3715,-756,3720,-756,3727,-756,3732,-761,3732,-768xm3766,-629l3766,-636,3761,-641,3754,-641,3749,-641,3744,-636,3744,-629,3744,-624,3749,-620,3754,-620,3761,-620,3766,-624,3766,-629xm3797,-732l3797,-740,3794,-742,3787,-742,3782,-742,3778,-740,3778,-732,3778,-728,3782,-723,3787,-723,3794,-723,3797,-728,3797,-732xm3833,-984l3833,-989,3828,-994,3823,-994,3818,-994,3814,-989,3814,-984,3814,-980,3818,-975,3823,-975,3828,-975,3833,-980,3833,-984xm3869,-821l3869,-826,3864,-831,3857,-831,3852,-831,3847,-826,3847,-821,3847,-816,3852,-812,3857,-812,3864,-812,3869,-816,3869,-821xm3902,-665l3902,-670,3898,-675,3893,-675,3886,-675,3883,-670,3883,-665,3883,-658,3886,-653,3893,-653,3898,-653,3902,-658,3902,-665xm3936,-497l3936,-504,3931,-509,3926,-509,3919,-509,3914,-504,3914,-497,3914,-492,3919,-488,3926,-488,3931,-488,3936,-492,3936,-497xm3970,-387l3970,-392,3965,-396,3960,-396,3953,-396,3948,-392,3948,-387,3948,-380,3953,-375,3960,-375,3965,-375,3970,-380,3970,-387xm4003,-356l4003,-360,3998,-365,3994,-365,3986,-365,3982,-360,3982,-356,3982,-348,3986,-344,3994,-344,3998,-344,4003,-348,4003,-356xm4037,-293l4037,-300,4032,-305,4027,-305,4020,-305,4018,-300,4018,-293,4018,-288,4020,-281,4027,-281,4032,-281,4037,-288,4037,-293xm4073,-401l4073,-408,4068,-411,4061,-411,4056,-411,4049,-408,4049,-401,4049,-396,4056,-392,4061,-392,4068,-392,4073,-396,4073,-401xm4106,-339l4106,-346,4102,-351,4097,-351,4090,-351,4087,-346,4087,-339,4087,-334,4090,-329,4097,-329,4102,-329,4106,-334,4106,-339xm4140,-564l4140,-569,4135,-574,4130,-574,4123,-574,4118,-569,4118,-564,4118,-557,4123,-552,4130,-552,4135,-552,4140,-557,4140,-564xm4174,-449l4174,-456,4169,-461,4164,-461,4157,-461,4152,-456,4152,-449,4152,-444,4157,-440,4164,-440,4169,-440,4174,-444,4174,-449xm4207,-648l4207,-653,4202,-658,4198,-658,4193,-658,4188,-653,4188,-648,4188,-644,4193,-639,4198,-639,4202,-639,4207,-644,4207,-648xm4243,-821l4243,-826,4238,-831,4231,-831,4226,-831,4222,-826,4222,-821,4222,-816,4226,-812,4231,-812,4238,-812,4243,-816,4243,-821xm4277,-680l4277,-687,4272,-692,4267,-692,4260,-692,4258,-687,4258,-680,4258,-675,4260,-670,4267,-670,4272,-670,4277,-675,4277,-680xm4310,-1452l4310,-1460,4306,-1462,4301,-1462,4294,-1462,4289,-1460,4289,-1452,4289,-1448,4294,-1443,4301,-1443,4306,-1443,4310,-1448,4310,-1452xm4346,-1352l4346,-1356,4339,-1361,4334,-1361,4327,-1361,4322,-1356,4322,-1352,4322,-1347,4327,-1342,4334,-1342,4339,-1342,4346,-1347,4346,-1352xm4378,-1212l4378,-1220,4375,-1224,4368,-1224,4363,-1224,4358,-1220,4358,-1212,4358,-1208,4363,-1203,4368,-1203,4375,-1203,4378,-1208,4378,-1212xm4414,-1097l4414,-1102,4411,-1109,4404,-1109,4399,-1109,4394,-1102,4394,-1097,4394,-1090,4399,-1085,4404,-1085,4411,-1085,4414,-1090,4414,-1097xm4447,-1311l4447,-1318,4442,-1323,4438,-1323,4433,-1323,4428,-1318,4428,-1311,4428,-1306,4433,-1301,4438,-1301,4442,-1301,4447,-1306,4447,-1311xm4483,-1212l4483,-1220,4478,-1224,4474,-1224,4466,-1224,4462,-1220,4462,-1212,4462,-1208,4466,-1203,4474,-1203,4478,-1203,4483,-1208,4483,-1212xm4517,-1097l4517,-1102,4512,-1109,4505,-1109,4500,-1109,4495,-1102,4495,-1097,4495,-1090,4500,-1085,4505,-1085,4512,-1085,4517,-1090,4517,-1097xm4550,-912l4550,-917,4546,-920,4541,-920,4534,-920,4529,-917,4529,-912,4529,-905,4534,-903,4541,-903,4546,-903,4550,-905,4550,-912xm4586,-857l4586,-862,4582,-867,4574,-867,4570,-867,4565,-862,4565,-857,4565,-850,4570,-845,4574,-845,4582,-845,4586,-850,4586,-857xm4618,-838l4618,-845,4615,-848,4608,-848,4603,-848,4598,-845,4598,-838,4598,-833,4603,-828,4608,-828,4615,-828,4618,-833,4618,-838xm4654,-984l4654,-989,4649,-994,4644,-994,4637,-994,4634,-989,4634,-984,4634,-980,4637,-975,4644,-975,4649,-975,4654,-980,4654,-984xm4687,-857l4687,-862,4682,-867,4678,-867,4670,-867,4666,-862,4666,-857,4666,-850,4670,-845,4678,-845,4682,-845,4687,-850,4687,-857xm4754,-804l4754,-809,4750,-814,4745,-814,4740,-814,4735,-809,4735,-804,4735,-797,4740,-795,4745,-795,4750,-795,4754,-797,4754,-804xm4788,-598l4788,-603,4786,-608,4778,-608,4774,-608,4769,-603,4769,-598,4769,-591,4774,-588,4778,-588,4786,-588,4788,-591,4788,-598xm4824,-418l4824,-423,4819,-428,4814,-428,4810,-428,4805,-423,4805,-418,4805,-413,4810,-408,4814,-408,4819,-408,4824,-413,4824,-418xm4858,-497l4858,-504,4853,-509,4848,-509,4841,-509,4838,-504,4838,-497,4838,-492,4841,-488,4848,-488,4853,-488,4858,-492,4858,-497xm4894,-629l4894,-636,4889,-641,4882,-641,4874,-641,4870,-636,4870,-629,4870,-624,4874,-620,4882,-620,4889,-620,4894,-624,4894,-629xm4925,-615l4925,-620,4922,-624,4915,-624,4910,-624,4906,-620,4906,-615,4906,-608,4910,-603,4915,-603,4922,-603,4925,-608,4925,-615xm5028,-1311l5028,-1318,5023,-1323,5018,-1323,5011,-1323,5009,-1318,5009,-1311,5009,-1306,5011,-1301,5018,-1301,5023,-1301,5028,-1306,5028,-1311xm5088,-929l5088,-934,5083,-939,5078,-939,5074,-939,5069,-934,5069,-929,5069,-924,5074,-920,5078,-920,5083,-920,5088,-924,5088,-929xm5134,-1412l5134,-1416,5129,-1421,5124,-1421,5117,-1421,5112,-1416,5112,-1412,5112,-1407,5117,-1402,5124,-1402,5129,-1402,5134,-1407,5134,-1412xm5165,-1251l5165,-1258,5162,-1263,5155,-1263,5150,-1263,5146,-1258,5146,-1251,5146,-1246,5150,-1241,5155,-1241,5162,-1241,5165,-1246,5165,-1251xm5234,-874l5234,-881,5230,-886,5222,-886,5218,-886,5213,-881,5213,-874,5213,-869,5218,-864,5222,-864,5230,-864,5234,-869,5234,-874xm5304,-785l5304,-792,5299,-795,5292,-795,5287,-795,5282,-792,5282,-785,5282,-780,5287,-776,5292,-776,5299,-776,5304,-780,5304,-785xm5311,-190l5311,-197,5306,-202,5302,-202,5294,-202,5290,-197,5290,-190,5290,-185,5294,-178,5302,-178,5306,-178,5311,-185,5311,-190xm5438,-564l5438,-569,5434,-574,5429,-574,5424,-574,5419,-569,5419,-564,5419,-557,5424,-552,5429,-552,5434,-552,5438,-557,5438,-564xm5474,-564l5474,-569,5470,-574,5462,-574,5458,-574,5453,-569,5453,-564,5453,-557,5458,-552,5462,-552,5470,-552,5474,-557,5474,-564xm5508,-648l5508,-653,5503,-658,5496,-658,5491,-658,5486,-653,5486,-648,5486,-644,5491,-639,5496,-639,5503,-639,5508,-644,5508,-648xm5573,-665l5573,-670,5568,-675,5563,-675,5556,-675,5551,-670,5551,-665,5551,-658,5556,-653,5563,-653,5568,-653,5573,-658,5573,-665xe" filled="false" stroked="true" strokeweight=".12pt" strokecolor="#0000ff">
              <v:path arrowok="t"/>
            </v:shape>
            <v:shape style="position:absolute;left:23500;top:-80700;width:5020;height:2980" coordorigin="23500,-80700" coordsize="5020,2980" path="m2842,-380l2842,-384,2837,-389,2830,-389,2825,-389,2820,-384,2820,-380,2820,-372,2825,-368,2830,-368,2837,-368,2842,-372,2842,-380xm2875,-420l2875,-428,2870,-432,2866,-432,2861,-432,2856,-428,2856,-420,2856,-416,2861,-411,2866,-411,2870,-411,2875,-416,2875,-420xm2911,-668l2911,-672,2906,-677,2899,-677,2894,-677,2890,-672,2890,-668,2890,-663,2894,-658,2899,-658,2906,-658,2911,-663,2911,-668xm2945,-692l2945,-696,2940,-701,2935,-701,2928,-701,2923,-696,2923,-692,2923,-687,2928,-682,2935,-682,2940,-682,2945,-687,2945,-692xm2978,-716l2978,-723,2974,-725,2966,-725,2962,-725,2957,-723,2957,-716,2957,-711,2962,-706,2966,-706,2974,-706,2978,-711,2978,-716xm3012,-644l3012,-648,3007,-653,3002,-653,2995,-653,2990,-648,2990,-644,2990,-639,2995,-634,3002,-634,3007,-634,3012,-639,3012,-644xm3046,-644l3046,-648,3041,-653,3036,-653,3031,-653,3026,-648,3026,-644,3026,-639,3031,-634,3036,-634,3041,-634,3046,-639,3046,-644xm3082,-668l3082,-672,3077,-677,3070,-677,3065,-677,3060,-672,3060,-668,3060,-663,3065,-658,3072,-658,3077,-658,3082,-663,3082,-668xm3115,-598l3115,-603,3110,-608,3106,-608,3098,-608,3096,-603,3096,-598,3096,-591,3098,-588,3106,-588,3110,-588,3115,-591,3115,-598xm3132,-574l3132,-581,3130,-586,3122,-586,3118,-586,3113,-581,3113,-574,3113,-569,3118,-564,3122,-564,3130,-564,3132,-569,3132,-574xm3182,-552l3182,-557,3180,-562,3173,-562,3168,-562,3163,-557,3163,-552,3163,-545,3168,-543,3173,-543,3180,-543,3182,-545,3182,-552xm3218,-519l3218,-524,3214,-528,3209,-528,3202,-528,3197,-524,3197,-519,3197,-512,3202,-509,3209,-509,3214,-509,3218,-512,3218,-519xm3252,-552l3252,-557,3247,-562,3242,-562,3238,-562,3233,-557,3233,-552,3233,-545,3238,-543,3242,-543,3247,-543,3252,-545,3252,-552xm3286,-485l3286,-490,3281,-495,3276,-495,3269,-495,3266,-490,3266,-485,3266,-480,3269,-476,3276,-476,3281,-476,3286,-480,3286,-485xm3322,-442l3322,-449,3317,-454,3310,-454,3305,-454,3298,-449,3298,-442,3298,-437,3305,-432,3310,-432,3317,-432,3322,-437,3322,-442xm3336,-452l3336,-459,3334,-464,3326,-464,3322,-464,3317,-459,3317,-452,3317,-447,3322,-442,3326,-442,3334,-442,3336,-447,3336,-452xm3422,-432l3422,-437,3420,-442,3413,-442,3408,-442,3403,-437,3403,-432,3403,-425,3408,-420,3413,-420,3420,-420,3422,-425,3422,-432xe" filled="false" stroked="true" strokeweight=".12pt" strokecolor="#000000">
              <v:path arrowok="t"/>
            </v:shape>
            <v:shape style="position:absolute;left:3436;top:-618;width:228;height:144" type="#_x0000_t75" stroked="false">
              <v:imagedata r:id="rId1419" o:title=""/>
            </v:shape>
            <v:shape style="position:absolute;left:30620;top:-81220;width:15820;height:4580" coordorigin="30620,-81220" coordsize="15820,4580" path="m3696,-420l3696,-428,3691,-432,3686,-432,3679,-432,3674,-428,3674,-420,3674,-416,3679,-411,3686,-411,3691,-411,3696,-416,3696,-420xm3732,-411l3732,-416,3727,-420,3720,-420,3715,-420,3710,-416,3710,-411,3710,-404,3715,-399,3720,-399,3727,-399,3732,-404,3732,-411xm3766,-358l3766,-363,3761,-368,3754,-368,3749,-368,3744,-363,3744,-358,3744,-353,3749,-348,3754,-348,3761,-348,3766,-353,3766,-358xm3797,-420l3797,-428,3794,-432,3787,-432,3782,-432,3778,-428,3778,-420,3778,-416,3782,-411,3787,-411,3794,-411,3797,-416,3797,-420xm3833,-528l3833,-533,3828,-538,3823,-538,3818,-538,3814,-533,3814,-528,3814,-524,3818,-519,3823,-519,3828,-519,3833,-524,3833,-528xm3869,-452l3869,-459,3864,-464,3857,-464,3852,-464,3847,-459,3847,-452,3847,-447,3852,-442,3857,-442,3864,-442,3869,-447,3869,-452xm3902,-776l3902,-783,3898,-788,3893,-788,3886,-788,3883,-783,3883,-776,3883,-771,3886,-766,3893,-766,3898,-766,3902,-771,3902,-776xm3936,-320l3936,-324,3931,-329,3926,-329,3919,-329,3914,-324,3914,-320,3914,-312,3919,-308,3926,-308,3931,-308,3936,-312,3936,-320xm3970,-279l3970,-284,3965,-288,3960,-288,3953,-288,3948,-284,3948,-279,3948,-272,3953,-267,3960,-267,3965,-267,3970,-272,3970,-279xm4003,-288l4003,-293,3998,-298,3994,-298,3986,-298,3982,-293,3982,-288,3982,-284,3986,-279,3994,-279,3998,-279,4003,-284,4003,-288xm4037,-248l4037,-255,4032,-257,4027,-257,4020,-257,4018,-255,4018,-248,4018,-243,4020,-238,4027,-238,4032,-238,4037,-243,4037,-248xm4073,-308l4073,-312,4068,-317,4061,-317,4056,-317,4049,-312,4049,-308,4049,-303,4056,-298,4061,-298,4068,-298,4073,-303,4073,-308xm4106,-339l4106,-344,4102,-348,4097,-348,4090,-348,4087,-344,4087,-339,4087,-334,4090,-329,4097,-329,4102,-329,4106,-334,4106,-339xm4140,-380l4140,-384,4135,-389,4130,-389,4123,-389,4118,-384,4118,-380,4118,-372,4123,-368,4130,-368,4135,-368,4140,-372,4140,-380xm4174,-389l4174,-394,4169,-399,4164,-399,4157,-399,4152,-394,4152,-389,4152,-384,4157,-380,4164,-380,4169,-380,4174,-384,4174,-389xm4207,-464l4207,-468,4202,-473,4198,-473,4193,-473,4188,-468,4188,-464,4188,-459,4193,-454,4198,-454,4202,-454,4207,-459,4207,-464xm4243,-452l4243,-459,4238,-464,4231,-464,4226,-464,4222,-459,4222,-452,4222,-447,4226,-442,4231,-442,4238,-442,4243,-447,4243,-452xm4277,-452l4277,-459,4272,-464,4267,-464,4260,-464,4258,-459,4258,-452,4258,-447,4260,-442,4267,-442,4272,-442,4277,-447,4277,-452xm4310,-668l4310,-672,4306,-677,4301,-677,4294,-677,4289,-672,4289,-668,4289,-663,4294,-658,4301,-658,4306,-658,4310,-663,4310,-668xm4346,-608l4346,-615,4339,-617,4334,-617,4327,-617,4322,-615,4322,-608,4322,-603,4327,-598,4334,-598,4339,-598,4346,-603,4346,-608xm4378,-540l4378,-545,4375,-550,4368,-550,4363,-550,4358,-545,4358,-540,4358,-536,4363,-531,4368,-531,4375,-531,4378,-536,4378,-540xm4414,-598l4414,-603,4411,-608,4404,-608,4399,-608,4394,-603,4394,-598,4394,-591,4399,-588,4404,-588,4411,-588,4414,-591,4414,-598xm4447,-632l4447,-636,4442,-641,4438,-641,4433,-641,4428,-636,4428,-632,4428,-627,4433,-622,4438,-622,4442,-622,4447,-627,4447,-632xm4483,-586l4483,-591,4478,-596,4474,-596,4466,-596,4462,-591,4462,-586,4462,-581,4466,-576,4474,-576,4478,-576,4483,-581,4483,-586xm4517,-497l4517,-502,4512,-507,4505,-507,4500,-507,4495,-502,4495,-497,4495,-490,4500,-485,4505,-485,4512,-485,4517,-490,4517,-497xm4550,-432l4550,-437,4546,-442,4541,-442,4534,-442,4529,-437,4529,-432,4529,-425,4534,-420,4541,-420,4546,-420,4550,-425,4550,-432xm4586,-432l4586,-437,4582,-442,4574,-442,4570,-442,4565,-437,4565,-432,4565,-425,4570,-420,4574,-420,4582,-420,4586,-425,4586,-432xm4618,-442l4618,-449,4615,-454,4608,-454,4603,-454,4598,-449,4598,-442,4598,-437,4603,-432,4608,-432,4615,-432,4618,-437,4618,-442xm4654,-507l4654,-512,4649,-516,4644,-516,4637,-516,4634,-512,4634,-507,4634,-502,4637,-497,4644,-497,4649,-497,4654,-502,4654,-507xm4687,-432l4687,-437,4682,-442,4678,-442,4670,-442,4666,-437,4666,-432,4666,-425,4670,-420,4678,-420,4682,-420,4687,-425,4687,-432xm4754,-442l4754,-449,4750,-454,4745,-454,4740,-454,4735,-449,4735,-442,4735,-437,4740,-432,4745,-432,4750,-432,4754,-437,4754,-442xm4788,-348l4788,-356,4786,-360,4778,-360,4774,-360,4769,-356,4769,-348,4769,-344,4774,-336,4778,-336,4786,-336,4788,-344,4788,-348xm4824,-288l4824,-293,4819,-298,4814,-298,4810,-298,4805,-293,4805,-288,4805,-284,4810,-279,4814,-279,4819,-279,4824,-284,4824,-288xm4858,-327l4858,-334,4853,-336,4848,-336,4841,-336,4838,-334,4838,-327,4838,-322,4841,-317,4848,-317,4853,-317,4858,-322,4858,-327xm4894,-401l4894,-406,4889,-411,4882,-411,4874,-411,4870,-406,4870,-401,4870,-394,4874,-389,4882,-389,4889,-389,4894,-394,4894,-401xm4925,-411l4925,-416,4922,-420,4915,-420,4910,-420,4906,-416,4906,-411,4906,-404,4910,-399,4915,-399,4922,-399,4925,-404,4925,-411xm5028,-608l5028,-615,5023,-617,5018,-617,5011,-617,5009,-615,5009,-608,5009,-603,5011,-598,5018,-598,5023,-598,5028,-603,5028,-608xm5088,-452l5088,-459,5083,-464,5078,-464,5074,-464,5069,-459,5069,-452,5069,-447,5074,-442,5078,-442,5083,-442,5088,-447,5088,-452xm5134,-680l5134,-687,5129,-692,5124,-692,5117,-692,5112,-687,5112,-680,5112,-675,5117,-668,5124,-668,5129,-668,5134,-675,5134,-680xm5165,-574l5165,-581,5162,-586,5155,-586,5150,-586,5146,-581,5146,-574,5146,-569,5150,-564,5155,-564,5162,-564,5165,-569,5165,-574xm5234,-442l5234,-449,5230,-454,5222,-454,5218,-454,5213,-449,5213,-442,5213,-437,5218,-432,5222,-432,5230,-432,5234,-437,5234,-442xm5304,-452l5304,-459,5299,-464,5292,-464,5287,-464,5282,-459,5282,-452,5282,-447,5287,-442,5292,-442,5299,-442,5304,-447,5304,-452xm5311,-432l5311,-437,5306,-442,5302,-442,5294,-442,5290,-437,5290,-432,5290,-425,5294,-420,5302,-420,5306,-420,5311,-425,5311,-432xm5438,-348l5438,-356,5434,-360,5429,-360,5424,-360,5419,-356,5419,-348,5419,-344,5424,-336,5429,-336,5434,-336,5438,-344,5438,-348xm5474,-339l5474,-344,5470,-348,5462,-348,5458,-348,5453,-344,5453,-339,5453,-334,5458,-329,5462,-329,5470,-329,5474,-334,5474,-339xm5508,-380l5508,-384,5503,-389,5496,-389,5491,-389,5486,-384,5486,-380,5486,-372,5491,-368,5496,-368,5503,-368,5508,-372,5508,-380xm5573,-368l5573,-375,5568,-380,5563,-380,5556,-380,5551,-375,5551,-368,5551,-363,5556,-358,5563,-358,5568,-358,5573,-363,5573,-368xe" filled="false" stroked="true" strokeweight=".12pt" strokecolor="#000000">
              <v:path arrowok="t"/>
            </v:shape>
            <w10:wrap type="none"/>
          </v:group>
        </w:pict>
      </w:r>
      <w:r>
        <w:rPr>
          <w:w w:val="105"/>
          <w:sz w:val="13"/>
        </w:rPr>
        <w:t>0.00</w:t>
      </w:r>
    </w:p>
    <w:p>
      <w:pPr>
        <w:tabs>
          <w:tab w:pos="1844" w:val="left" w:leader="none"/>
          <w:tab w:pos="2521" w:val="left" w:leader="none"/>
          <w:tab w:pos="3234" w:val="left" w:leader="none"/>
          <w:tab w:pos="3947" w:val="left" w:leader="none"/>
        </w:tabs>
        <w:spacing w:before="37"/>
        <w:ind w:left="1203" w:right="0" w:firstLine="0"/>
        <w:jc w:val="center"/>
        <w:rPr>
          <w:sz w:val="13"/>
        </w:rPr>
      </w:pPr>
      <w:r>
        <w:rPr>
          <w:w w:val="105"/>
          <w:sz w:val="13"/>
        </w:rPr>
        <w:t>0</w:t>
        <w:tab/>
      </w:r>
      <w:r>
        <w:rPr>
          <w:spacing w:val="-5"/>
          <w:w w:val="105"/>
          <w:sz w:val="13"/>
        </w:rPr>
        <w:t>500</w:t>
        <w:tab/>
        <w:t>1000</w:t>
        <w:tab/>
        <w:t>1500</w:t>
        <w:tab/>
      </w:r>
      <w:r>
        <w:rPr>
          <w:spacing w:val="-6"/>
          <w:w w:val="105"/>
          <w:sz w:val="13"/>
        </w:rPr>
        <w:t>2000</w:t>
      </w:r>
    </w:p>
    <w:p>
      <w:pPr>
        <w:spacing w:before="76"/>
        <w:ind w:left="1093" w:right="0" w:firstLine="0"/>
        <w:jc w:val="center"/>
        <w:rPr>
          <w:sz w:val="13"/>
        </w:rPr>
      </w:pPr>
      <w:r>
        <w:rPr>
          <w:w w:val="105"/>
          <w:sz w:val="13"/>
        </w:rPr>
        <w:t>Time [hours]</w:t>
      </w:r>
    </w:p>
    <w:p>
      <w:pPr>
        <w:pStyle w:val="BodyText"/>
        <w:spacing w:before="10"/>
        <w:rPr>
          <w:sz w:val="13"/>
        </w:rPr>
      </w:pPr>
      <w:r>
        <w:rPr/>
        <w:br w:type="column"/>
      </w:r>
      <w:r>
        <w:rPr>
          <w:sz w:val="13"/>
        </w:rPr>
      </w:r>
    </w:p>
    <w:p>
      <w:pPr>
        <w:spacing w:before="0"/>
        <w:ind w:left="0" w:right="0" w:firstLine="0"/>
        <w:jc w:val="right"/>
        <w:rPr>
          <w:sz w:val="13"/>
        </w:rPr>
      </w:pPr>
      <w:r>
        <w:rPr>
          <w:w w:val="105"/>
          <w:sz w:val="13"/>
        </w:rPr>
        <w:t>0.00</w:t>
      </w:r>
    </w:p>
    <w:p>
      <w:pPr>
        <w:pStyle w:val="BodyText"/>
        <w:rPr>
          <w:sz w:val="14"/>
        </w:rPr>
      </w:pPr>
      <w:r>
        <w:rPr/>
        <w:br w:type="column"/>
      </w:r>
      <w:r>
        <w:rPr>
          <w:sz w:val="14"/>
        </w:rPr>
      </w:r>
    </w:p>
    <w:p>
      <w:pPr>
        <w:pStyle w:val="BodyText"/>
        <w:spacing w:before="11"/>
        <w:rPr>
          <w:sz w:val="15"/>
        </w:rPr>
      </w:pPr>
    </w:p>
    <w:p>
      <w:pPr>
        <w:tabs>
          <w:tab w:pos="633" w:val="left" w:leader="none"/>
          <w:tab w:pos="1303" w:val="left" w:leader="none"/>
          <w:tab w:pos="2006" w:val="left" w:leader="none"/>
          <w:tab w:pos="2709" w:val="left" w:leader="none"/>
        </w:tabs>
        <w:spacing w:before="0"/>
        <w:ind w:left="0" w:right="570" w:firstLine="0"/>
        <w:jc w:val="center"/>
        <w:rPr>
          <w:sz w:val="13"/>
        </w:rPr>
      </w:pPr>
      <w:r>
        <w:rPr>
          <w:w w:val="105"/>
          <w:sz w:val="13"/>
        </w:rPr>
        <w:t>0</w:t>
        <w:tab/>
      </w:r>
      <w:r>
        <w:rPr>
          <w:spacing w:val="-5"/>
          <w:w w:val="105"/>
          <w:sz w:val="13"/>
        </w:rPr>
        <w:t>500</w:t>
        <w:tab/>
      </w:r>
      <w:r>
        <w:rPr>
          <w:spacing w:val="-6"/>
          <w:w w:val="105"/>
          <w:sz w:val="13"/>
        </w:rPr>
        <w:t>1000</w:t>
        <w:tab/>
      </w:r>
      <w:r>
        <w:rPr>
          <w:spacing w:val="-5"/>
          <w:w w:val="105"/>
          <w:sz w:val="13"/>
        </w:rPr>
        <w:t>1500</w:t>
        <w:tab/>
        <w:t>2000</w:t>
      </w:r>
    </w:p>
    <w:p>
      <w:pPr>
        <w:spacing w:before="76"/>
        <w:ind w:left="0" w:right="675" w:firstLine="0"/>
        <w:jc w:val="center"/>
        <w:rPr>
          <w:sz w:val="13"/>
        </w:rPr>
      </w:pPr>
      <w:r>
        <w:rPr>
          <w:w w:val="105"/>
          <w:sz w:val="13"/>
        </w:rPr>
        <w:t>Time [hours]</w:t>
      </w:r>
    </w:p>
    <w:p>
      <w:pPr>
        <w:spacing w:after="0"/>
        <w:jc w:val="center"/>
        <w:rPr>
          <w:sz w:val="13"/>
        </w:rPr>
        <w:sectPr>
          <w:type w:val="continuous"/>
          <w:pgSz w:w="12240" w:h="15840"/>
          <w:pgMar w:top="1160" w:bottom="280" w:left="1580" w:right="1580"/>
          <w:cols w:num="3" w:equalWidth="0">
            <w:col w:w="4236" w:space="48"/>
            <w:col w:w="1132" w:space="40"/>
            <w:col w:w="3624"/>
          </w:cols>
        </w:sectPr>
      </w:pPr>
    </w:p>
    <w:p>
      <w:pPr>
        <w:pStyle w:val="BodyText"/>
        <w:spacing w:before="10"/>
        <w:rPr>
          <w:sz w:val="10"/>
        </w:rPr>
      </w:pPr>
    </w:p>
    <w:p>
      <w:pPr>
        <w:tabs>
          <w:tab w:pos="4892" w:val="left" w:leader="none"/>
        </w:tabs>
        <w:spacing w:before="75"/>
        <w:ind w:left="234" w:right="828" w:firstLine="0"/>
        <w:jc w:val="left"/>
        <w:rPr>
          <w:sz w:val="20"/>
        </w:rPr>
      </w:pPr>
      <w:r>
        <w:rPr>
          <w:sz w:val="20"/>
        </w:rPr>
        <w:t>Parcela</w:t>
      </w:r>
      <w:r>
        <w:rPr>
          <w:spacing w:val="-3"/>
          <w:sz w:val="20"/>
        </w:rPr>
        <w:t> </w:t>
      </w:r>
      <w:r>
        <w:rPr>
          <w:sz w:val="20"/>
        </w:rPr>
        <w:t>3</w:t>
        <w:tab/>
        <w:t>Parcela</w:t>
      </w:r>
      <w:r>
        <w:rPr>
          <w:spacing w:val="-6"/>
          <w:sz w:val="20"/>
        </w:rPr>
        <w:t> </w:t>
      </w:r>
      <w:r>
        <w:rPr>
          <w:sz w:val="20"/>
        </w:rPr>
        <w:t>4</w:t>
      </w:r>
    </w:p>
    <w:p>
      <w:pPr>
        <w:pStyle w:val="BodyText"/>
        <w:spacing w:before="5"/>
        <w:rPr>
          <w:sz w:val="11"/>
        </w:rPr>
      </w:pPr>
    </w:p>
    <w:p>
      <w:pPr>
        <w:tabs>
          <w:tab w:pos="5156" w:val="left" w:leader="none"/>
        </w:tabs>
        <w:spacing w:before="83"/>
        <w:ind w:left="896" w:right="828" w:firstLine="0"/>
        <w:jc w:val="left"/>
        <w:rPr>
          <w:sz w:val="14"/>
        </w:rPr>
      </w:pPr>
      <w:r>
        <w:rPr/>
        <w:pict>
          <v:group style="position:absolute;margin-left:139.020004pt;margin-top:9.335741pt;width:140.2pt;height:104.4pt;mso-position-horizontal-relative:page;mso-position-vertical-relative:paragraph;z-index:-730984" coordorigin="2780,187" coordsize="2804,2088">
            <v:shape style="position:absolute;left:2780;top:187;width:2803;height:2088" type="#_x0000_t75" stroked="false">
              <v:imagedata r:id="rId1420" o:title=""/>
            </v:shape>
            <v:shape style="position:absolute;left:2891;top:1495;width:336;height:139" type="#_x0000_t75" stroked="false">
              <v:imagedata r:id="rId1421" o:title=""/>
            </v:shape>
            <v:shape style="position:absolute;left:3236;top:1423;width:1858;height:605" type="#_x0000_t75" stroked="false">
              <v:imagedata r:id="rId1422" o:title=""/>
            </v:shape>
            <v:shape style="position:absolute;left:43380;top:-51109;width:1820;height:660" coordorigin="43380,-51109" coordsize="1820,660" path="m5227,1842l5227,1837,5222,1832,5215,1832,5210,1832,5206,1837,5206,1842,5206,1846,5210,1851,5215,1851,5222,1851,5227,1846,5227,1842xm5237,1887l5237,1882,5232,1878,5225,1878,5220,1878,5215,1882,5215,1887,5215,1892,5220,1897,5225,1897,5232,1897,5237,1892,5237,1887xm5374,1902l5374,1897,5371,1892,5364,1892,5359,1892,5354,1897,5354,1902,5354,1906,5359,1911,5364,1911,5371,1911,5374,1906,5374,1902xm5410,1873l5410,1866,5405,1863,5398,1863,5393,1863,5388,1866,5388,1873,5388,1878,5393,1880,5398,1880,5405,1880,5410,1878,5410,1873xm5424,1856l5424,1851,5419,1846,5414,1846,5410,1846,5405,1851,5405,1856,5405,1863,5410,1866,5414,1866,5419,1866,5424,1863,5424,1856xe" filled="false" stroked="true" strokeweight=".12pt" strokecolor="#000000">
              <v:path arrowok="t"/>
            </v:shape>
            <w10:wrap type="none"/>
          </v:group>
        </w:pict>
      </w:r>
      <w:r>
        <w:rPr/>
        <w:pict>
          <v:group style="position:absolute;margin-left:352.725006pt;margin-top:8.045753pt;width:146.75pt;height:109.55pt;mso-position-horizontal-relative:page;mso-position-vertical-relative:paragraph;z-index:19576" coordorigin="7055,161" coordsize="2935,2191">
            <v:line style="position:absolute" from="7099,2310" to="7099,164" stroked="true" strokeweight=".12pt" strokecolor="#d2d2d2">
              <v:stroke dashstyle="longDash"/>
            </v:line>
            <v:line style="position:absolute" from="7102,165" to="7104,165" stroked="true" strokeweight=".12pt" strokecolor="#d2d2d2"/>
            <v:line style="position:absolute" from="7822,164" to="7822,2310" stroked="true" strokeweight=".18pt" strokecolor="#d2d2d2">
              <v:stroke dashstyle="longDash"/>
            </v:line>
            <v:line style="position:absolute" from="8542,2310" to="8542,164" stroked="true" strokeweight=".12pt" strokecolor="#d2d2d2">
              <v:stroke dashstyle="longDash"/>
            </v:line>
            <v:line style="position:absolute" from="8544,165" to="8546,165" stroked="true" strokeweight=".12pt" strokecolor="#d2d2d2"/>
            <v:line style="position:absolute" from="9266,164" to="9266,2310" stroked="true" strokeweight=".3pt" strokecolor="#d2d2d2">
              <v:stroke dashstyle="longDash"/>
            </v:line>
            <v:line style="position:absolute" from="9987,164" to="9987,2312" stroked="true" strokeweight=".180096pt" strokecolor="#d2d2d2">
              <v:stroke dashstyle="longDash"/>
            </v:line>
            <v:shape style="position:absolute;left:59160;top:-65009;width:24060;height:17880" coordorigin="59160,-65009" coordsize="24060,17880" path="m7099,2310l9986,2310m7099,1952l9986,1952m7099,1594l9986,1594m7099,1237l9986,1237m7099,879l9986,879m7099,522l9986,522m7099,164l9986,164e" filled="false" stroked="true" strokeweight=".12pt" strokecolor="#d2d2d2">
              <v:path arrowok="t"/>
              <v:stroke dashstyle="longDash"/>
            </v:shape>
            <v:shape style="position:absolute;left:7099;top:454;width:2806;height:1148" coordorigin="7099,454" coordsize="2806,1148" path="m7099,1450l7099,1472,7102,1474,7102,1501,7104,1508,7104,1525,7106,1532,7109,1542,7111,1554,7114,1563,7116,1575,7121,1585,7126,1590,7130,1594,7135,1599,7135,1602,7135,1563,7138,1539,7138,764,7140,738,7140,661,7142,656,7142,649,7169,649,7169,798,7169,795,7171,790,7171,673,7174,668,7174,666,7176,666,7176,663,7178,666,7181,663,7183,663,7190,663,7193,846,7193,944,7198,1042,7200,1110,7205,1179,7207,1225,7212,1263,7217,1297,7217,1064,7219,1030,7219,1011,7219,1038,7222,1059,7222,1117,7224,1148,7224,1182,7226,1220,7229,1249,7234,1294,7238,1321,7238,1246,7241,1215,7241,925,7243,882,7243,745,7246,735,7246,721,7248,716,7250,714,7253,714,7253,786,7255,805,7255,841,7258,862,7258,896,7260,908,7262,915,7265,920,7270,925,7272,925,7272,970,7277,1052,7279,1126,7286,1213,7291,1263,7303,1328,7308,1347,7308,1316,7310,1294,7310,894,7313,858,7313,783,7315,771,7315,759,7318,752,7318,745,7322,745,7325,742,7332,742,7337,742,7337,745,7342,745,7342,841,7344,978,7344,987,7346,985,7346,886,7349,850,7349,793,7351,822,7351,961,7354,1016,7354,1057,7356,1093,7358,1134,7358,1179,7363,1218,7366,1256,7370,1287,7373,1311,7378,1338,7399,1419,7411,1450,7411,1422,7414,1405,7414,994,7416,944,7416,740,7418,718,7418,687,7421,685,7423,685,7426,685,7428,814,7430,915,7430,1009,7435,1088,7438,1160,7442,1210,7447,1249,7452,1290,7469,1378,7481,1412,7493,1450,7512,1477,7517,1484,7517,1064,7519,1016,7519,788,7522,762,7522,699,7524,694,7524,690,7531,690,7534,690,7536,690,7538,836,7538,946,7543,1050,7546,1117,7550,1184,7555,1232,7562,1297,7572,1338,7579,1371,7584,1386,7598,1426,7615,1458,7620,1467,7620,1184,7622,1141,7622,745,7625,721,7625,642,7627,634,7627,630,7630,630,7630,625,7632,625,7632,627,7634,627,7634,625,7634,627,7637,630,7637,627,7639,625,7642,625,7642,627,7644,630,7644,625,7646,625,7649,625,7651,625,7651,627,7654,630,7654,625,7656,745,7656,836,7658,910,7658,1040,7661,1100,7666,1155,7668,1206,7673,1249,7678,1292,7690,1347,7702,1388,7718,1426,7723,1436,7723,1431,7726,1424,7726,687,7728,666,7728,615,7730,613,7733,613,7733,610,7733,613,7735,613,7738,613,7740,613,7742,613,7745,610,7745,781,7747,874,7747,954,7750,1028,7754,1124,7759,1196,7762,1237,7766,1280,7771,1311,7776,1342,7783,1366,7788,1388,7793,1402,7793,1405,7795,1405,7795,1402,7798,1398,7798,1393,7800,1388,7802,1378,7805,1359,7810,1345,7817,1321,7817,1059,7819,1009,7819,716,7822,704,7822,690,7824,687,7824,685,7826,776,7826,946,7829,954,7829,992,7831,1002,7831,1021,7834,1033,7836,1042,7841,1054,7843,1062,7850,1069,7855,1071,7858,1110,7862,1174,7867,1239,7874,1287,7884,1330,7891,1366,7896,1381,7910,1424,7927,1455,7932,1462,7932,1170,7934,1119,7934,824,7937,790,7937,718,7939,706,7939,697,7942,697,7942,694,7944,694,7946,694,7949,841,7951,930,7954,1009,7954,1076,7958,1143,7961,1194,7966,1239,7973,1290,7980,1326,7987,1364,7997,1393,7999,1405,8002,1405,8002,1141,8004,1090,8004,812,8006,778,8006,711,8009,706,8009,702,8014,702,8018,702,8018,848,8021,934,8023,1014,8026,1086,8030,1179,8042,1287,8057,1362,8066,1390,8069,1402,8071,1402,8071,1126,8074,1074,8074,742,8076,726,8076,704,8078,699,8078,694,8083,694,8086,819,8086,898,8088,975,8090,1047,8095,1155,8100,1227,8105,1270,8105,1273,8105,1014,8107,961,8107,570,8110,570,8110,567,8112,567,8114,567,8117,567,8119,567,8119,838,8122,920,8124,992,8124,1057,8126,1105,8129,1150,8131,1201,8138,1280,8153,1354,8170,1410,8172,1422,8186,1455,8203,1482,8208,1489,8220,1513,8239,1530,8242,1534,8256,1551,8273,1561,8273,1556,8275,1546,8275,1472,8278,1470,8278,1467,8280,1465,8280,1381,8282,1335,8282,1239,8285,1182,8285,1134,8287,1086,8287,1021,8290,994,8290,975,8292,954,8294,937,8294,920,8299,908,8299,901,8302,898,8304,896,8306,896,8306,954,8309,1033,8311,1093,8316,1158,8321,1220,8330,1302,8347,1374,8347,1172,8350,1124,8350,831,8352,800,8352,735,8354,721,8354,702,8357,702,8357,699,8359,699,8362,699,8362,819,8364,898,8366,975,8366,1047,8371,1155,8376,1227,8388,1316,8402,1364,8410,1383,8412,1386,8412,1263,8414,1220,8414,1059,8414,1100,8417,1117,8417,1162,8419,1191,8422,1220,8422,1249,8426,1282,8429,1309,8434,1333,8436,1359,8441,1378,8462,1443,8472,1455,8479,1465,8482,1467,8482,1129,8484,1129,8484,1150,8486,1172,8486,1206,8489,1220,8489,1237,8491,1251,8494,1270,8498,1287,8501,1304,8506,1318,8515,1345,8515,1350,8515,1254,8518,1210,8518,1014,8518,1033,8520,1047,8520,1150,8522,1182,8525,1213,8527,1244,8530,1280,8534,1304,8537,1328,8542,1357,8546,1378,8551,1395,8554,1410,8554,1412,8554,1371,8556,1342,8556,625,8558,598,8558,546,8561,546,8561,543,8561,546,8563,546,8566,546,8568,546,8570,546,8573,546,8575,546,8578,543,8578,546,8580,546,8582,546,8585,546,8587,546,8590,728,8590,738,8590,543,8592,538,8592,534,8621,534,8621,740,8623,805,8623,891,8626,946,8626,1004,8628,1057,8630,1117,8633,1160,8638,1220,8640,1261,8647,1306,8654,1338,8659,1357,8664,1383,8671,1405,8681,1429,8688,1448,8693,1455,8693,1458,8693,1455,8695,1453,8695,778,8698,747,8698,658,8700,651,8700,644,8726,644,8729,783,8729,882,8731,896,8731,910,8734,922,8734,932,8736,944,8738,951,8741,954,8743,956,8748,958,8753,961,8796,961,8796,1006,8798,1009,8798,1050,8801,1062,8801,1093,8803,1110,8806,1129,8808,1146,8810,1160,8813,1203,8815,1244,8822,1290,8827,1321,8832,1342,8837,1374,8844,1398,8854,1422,8861,1441,8866,1450,8868,1450,8868,1129,8870,1078,8870,886,8873,855,8873,790,8875,778,8875,762,8878,759,8878,757,8880,754,8882,855,8882,944,8887,1026,8890,1098,8892,1170,8897,1218,8902,1258,8902,1261,8902,1227,8904,1206,8904,1134,8906,1095,8909,1054,8909,1023,8911,990,8911,970,8914,956,8916,944,8918,937,8921,932,8926,930,8930,927,8933,927,8935,1006,8935,1011,8935,954,8938,927,8938,834,8940,807,8940,778,8942,771,8942,764,8945,762,8947,762,8950,759,8950,831,8952,850,8952,898,8954,922,8954,973,8957,997,8959,1023,8962,1059,8964,1105,8966,1143,8969,1179,8969,1213,8974,1249,8978,1292,8983,1321,8988,1352,9000,1395,9005,1407,9017,1441,9029,1462,9038,1482,9041,1482,9041,1275,9043,1232,9043,802,9046,774,9046,726,9048,714,9048,704,9050,702,9055,702,9055,901,9058,980,9060,1052,9062,1105,9065,1158,9067,1198,9070,1230,9074,1273,9082,1316,9086,1347,9096,1381,9103,1407,9108,1417,9108,1419,9108,1390,9110,1369,9110,1026,9113,966,9113,769,9115,745,9115,702,9118,702,9118,697,9122,697,9127,697,9130,697,9132,697,9134,697,9139,697,9142,848,9142,961,9144,961,9144,966,9144,795,9146,766,9146,716,9149,706,9149,699,9151,697,9156,697,9158,697,9161,699,9161,697,9163,697,9166,697,9170,697,9173,697,9175,848,9178,958,9180,1045,9182,1107,9187,1194,9192,1239,9197,1285,9209,1340,9214,1359,9226,1407,9242,1443,9247,1450,9247,1453,9247,1431,9250,1412,9250,740,9252,714,9252,656,9254,649,9254,644,9257,644,9264,644,9269,644,9276,644,9281,644,9283,783,9283,788,9283,454,9286,454,9314,454,9314,783,9317,848,9317,1006,9319,1059,9322,1110,9324,1155,9326,1206,9329,1239,9334,1273,9336,1309,9350,1374,9372,1436,9386,1460,9386,1297,9389,1244,9389,778,9391,757,9391,706,9394,699,9394,694,9396,692,9418,692,9418,877,9420,990,9420,997,9420,901,9422,860,9422,570,9425,567,9425,565,9427,565,9430,565,9432,567,9434,565,9437,565,9439,565,9442,567,9442,565,9444,565,9449,565,9451,567,9451,565,9454,740,9454,817,9456,877,9456,997,9458,1057,9461,1110,9463,1162,9466,1201,9468,1232,9473,1275,9478,1318,9485,1352,9490,1369,9490,1378,9492,1381,9492,1388,9494,1393,9497,1388,9499,1378,9502,1359,9504,1330,9511,1299,9516,1256,9523,1220,9523,1194,9526,1179,9526,843,9528,805,9528,709,9530,697,9530,687,9533,685,9535,685,9538,685,9545,685,9550,685,9554,685,9557,841,9557,910,9559,968,9562,1040,9562,1093,9564,1146,9569,1194,9571,1237,9576,1285,9583,1318,9593,1369,9595,1369,9595,1263,9598,1225,9598,1030,9600,982,9600,918,9602,886,9602,870,9605,855,9605,846,9607,836,9610,834,9610,831,9614,829,9622,829,9624,944,9629,1066,9629,1098,9631,1102,9631,1126,9634,1136,9636,1148,9638,1158,9641,1172,9643,1184,9648,1196,9650,1203,9650,1196,9653,1184,9653,1035,9655,985,9655,946,9658,915,9658,862,9660,896,9660,942,9662,1006,9662,1062,9665,1062,9665,932,9667,898,9667,874,9670,860,9670,841,9672,834,9674,831,9677,829,9684,829,9689,826,9694,826,9694,942,9696,970,9696,1035,9698,1081,9698,1086,9698,836,9701,802,9701,733,9703,718,9703,699,9706,697,9708,697,9710,697,9727,697,9730,848,9732,958,9732,966,9732,850,9734,814,9734,716,9737,704,9737,690,9742,690,9744,687,9746,687,9749,690,9751,690,9754,687,9756,690,9763,690,9763,843,9766,956,9766,963,9768,963,9768,822,9770,795,9770,752,9773,745,9773,740,9775,738,9778,738,9778,735,9797,735,9797,834,9799,925,9802,994,9802,1002,9802,891,9804,850,9804,726,9806,711,9806,702,9809,702,9809,699,9811,699,9816,699,9818,699,9821,699,9826,699,9828,699,9830,699,9833,848,9835,958,9835,966,9838,968,9838,822,9840,802,9840,790,9842,783,9842,776,9845,774,9845,771,9852,771,9852,769,9866,769,9869,831,9869,901,9871,956,9871,1018,9874,1064,9876,1098,9878,1131,9878,1162,9883,1201,9888,1237,9893,1266,9898,1290,9900,1304,9900,1302,9902,1297,9902,1023,9902,1028,9905,1040,9905,1107e" filled="false" stroked="true" strokeweight=".12pt" strokecolor="#0000ff">
              <v:path arrowok="t"/>
            </v:shape>
            <v:shape style="position:absolute;left:7099;top:1244;width:2806;height:656" coordorigin="7099,1244" coordsize="2806,656" path="m7099,1794l7099,1849,7102,1858,7102,1897,7104,1899,7104,1892,7106,1885,7109,1875,7111,1868,7114,1861,7116,1858,7121,1854,7135,1854,7135,1477,7138,1470,7138,1369,7140,1364,7140,1347,7142,1347,7142,1345,7147,1345,7147,1342,7150,1342,7150,1345,7157,1345,7159,1345,7162,1342,7164,1345,7169,1345,7169,1455,7169,1405,7171,1398,7171,1354,7174,1354,7176,1354,7176,1352,7178,1354,7181,1354,7183,1352,7190,1352,7193,1484,7193,1539,7198,1587,7200,1616,7205,1650,7207,1669,7212,1688,7217,1700,7217,1407,7219,1455,7219,1592,7222,1609,7222,1638,7224,1650,7224,1662,7226,1681,7229,1688,7234,1707,7238,1717,7238,1494,7241,1482,7241,1424,7243,1417,7243,1388,7246,1386,7246,1381,7248,1378,7250,1378,7253,1378,7253,1438,7255,1446,7255,1462,7258,1470,7258,1479,7260,1482,7262,1484,7265,1486,7270,1489,7272,1489,7272,1537,7277,1592,7286,1664,7308,1724,7308,1534,7310,1520,7310,1429,7313,1422,7313,1405,7315,1400,7315,1398,7318,1398,7318,1395,7320,1393,7332,1393,7337,1393,7342,1393,7342,1482,7344,1556,7344,1506,7346,1496,7346,1436,7349,1426,7349,1412,7351,1462,7351,1561,7354,1585,7354,1602,7356,1618,7358,1640,7358,1657,7363,1671,7366,1688,7370,1700,7373,1712,7378,1726,7385,1738,7390,1748,7399,1760,7406,1767,7411,1772,7411,1510,7414,1501,7414,1417,7416,1412,7416,1376,7418,1371,7418,1364,7421,1364,7423,1364,7426,1364,7428,1467,7430,1527,7430,1573,7435,1609,7438,1640,7442,1662,7447,1681,7452,1700,7457,1714,7462,1726,7469,1741,7476,1750,7481,1758,7493,1777,7512,1786,7517,1789,7517,1429,7519,1422,7519,1388,7522,1383,7522,1369,7524,1366,7531,1366,7534,1366,7536,1366,7538,1479,7538,1542,7543,1592,7546,1621,7562,1702,7584,1741,7598,1767,7615,1777,7620,1779,7620,1424,7622,1417,7622,1364,7625,1359,7625,1340,7627,1335,7630,1335,7630,1333,7632,1330,7632,1335,7634,1335,7634,1333,7634,1335,7637,1335,7637,1333,7639,1330,7639,1333,7642,1333,7642,1335,7644,1335,7644,1333,7646,1330,7649,1330,7651,1330,7651,1335,7654,1335,7654,1333,7656,1441,7656,1494,7658,1530,7658,1592,7661,1616,7666,1642,7668,1662,7673,1681,7678,1700,7690,1726,7702,1743,7718,1762,7723,1765,7723,1496,7726,1482,7726,1342,7728,1338,7728,1326,7745,1326,7745,1453,7747,1506,7747,1546,7750,1582,7752,1604,7754,1626,7757,1645,7759,1659,7762,1681,7766,1698,7771,1710,7776,1724,7783,1734,7788,1746,7793,1753,7793,1734,7795,1731,7795,1724,7798,1719,7798,1714,7800,1710,7802,1705,7805,1698,7810,1693,7817,1683,7817,1431,7819,1422,7819,1371,7822,1366,7822,1364,7824,1364,7826,1448,7826,1537,7826,1527,7829,1527,7829,1534,7831,1539,7831,1546,7834,1549,7836,1554,7841,1558,7843,1561,7850,1563,7855,1566,7858,1602,7862,1645,7867,1678,7874,1695,7884,1719,7891,1731,7896,1738,7910,1765,7927,1774,7932,1777,7932,1448,7934,1441,7934,1398,7937,1393,7937,1374,7939,1371,7939,1369,7942,1369,7944,1369,7946,1369,7949,1482,7951,1532,7954,1573,7954,1604,7958,1635,7973,1700,7997,1746,7999,1750,7999,1621,8002,1599,8002,1450,8004,1441,8004,1398,8006,1390,8006,1374,8009,1374,8009,1371,8014,1371,8018,1371,8018,1486,8023,1575,8030,1650,8042,1700,8047,1714,8057,1731,8066,1743,8069,1750,8069,1642,8071,1616,8071,1443,8074,1436,8074,1381,8076,1376,8076,1371,8078,1369,8083,1369,8086,1470,8086,1518,8088,1558,8090,1594,8093,1616,8095,1642,8098,1659,8100,1674,8105,1695,8105,1366,8107,1359,8107,1302,8110,1302,8112,1302,8114,1302,8117,1302,8119,1302,8119,1506,8122,1542,8124,1573,8124,1602,8126,1621,8129,1642,8131,1664,8153,1731,8170,1753,8172,1760,8186,1779,8203,1789,8208,1791,8220,1808,8239,1813,8242,1813,8256,1827,8273,1827,8273,1609,8275,1592,8275,1736,8278,1755,8278,1767,8278,1698,8280,1683,8280,1604,8282,1592,8282,1566,8285,1554,8285,1539,8287,1530,8287,1513,8290,1506,8290,1501,8292,1496,8294,1489,8294,1482,8299,1474,8302,1474,8304,1472,8306,1472,8306,1534,8309,1587,8321,1669,8342,1731,8347,1736,8347,1455,8350,1448,8350,1400,8352,1395,8352,1378,8354,1376,8354,1371,8357,1371,8359,1371,8362,1371,8362,1472,8364,1518,8366,1558,8366,1594,8369,1616,8371,1642,8374,1659,8393,1719,8402,1726,8410,1736,8412,1736,8412,1431,8414,1419,8414,1405,8414,1626,8417,1635,8417,1662,8419,1671,8422,1683,8422,1693,8426,1705,8429,1714,8434,1724,8436,1736,8441,1743,8446,1750,8450,1760,8458,1770,8472,1770,8479,1774,8482,1777,8482,1407,8482,1546,8484,1573,8484,1647,8486,1669,8486,1674,8486,1666,8489,1666,8489,1669,8491,1674,8494,1683,8498,1688,8501,1698,8506,1705,8515,1719,8515,1722,8515,1431,8518,1417,8518,1393,8518,1585,8520,1604,8520,1657,8522,1669,8525,1681,8527,1690,8530,1705,8534,1712,8537,1724,8542,1734,8546,1743,8551,1750,8554,1758,8554,1412,8556,1402,8556,1306,8558,1302,8558,1290,8561,1290,8563,1290,8566,1290,8568,1290,8570,1290,8573,1290,8575,1290,8578,1290,8580,1290,8582,1290,8585,1290,8587,1290,8590,1431,8590,1287,8592,1285,8594,1285,8597,1285,8621,1285,8621,1443,8623,1479,8623,1520,8626,1544,8626,1573,8628,1597,8630,1623,8633,1642,8638,1671,8640,1688,8647,1707,8654,1722,8659,1729,8664,1743,8671,1753,8681,1765,8688,1772,8693,1777,8693,1542,8695,1525,8695,1369,8698,1364,8698,1347,8700,1342,8702,1342,8702,1340,8702,1342,8705,1340,8707,1340,8712,1340,8714,1340,8719,1340,8726,1340,8729,1453,8729,1479,8731,1484,8731,1489,8734,1494,8734,1496,8736,1501,8738,1503,8741,1503,8743,1506,8758,1506,8762,1508,8779,1508,8782,1506,8796,1506,8796,1554,8798,1554,8798,1573,8801,1578,8801,1592,8803,1597,8806,1606,8808,1614,8810,1628,8813,1664,8815,1683,8822,1700,8827,1714,8832,1726,8866,1772,8866,1664,8868,1642,8868,1470,8870,1462,8870,1431,8873,1424,8873,1407,8875,1405,8875,1400,8878,1400,8880,1400,8880,1398,8882,1486,8882,1539,8887,1585,8890,1614,8892,1647,8897,1666,8902,1686,8902,1585,8904,1573,8904,1549,8906,1539,8909,1527,8909,1518,8911,1508,8911,1503,8914,1498,8916,1494,8918,1494,8921,1491,8926,1489,8933,1489,8935,1554,8935,1455,8938,1446,8938,1419,8940,1414,8940,1407,8942,1405,8945,1402,8950,1402,8950,1470,8952,1482,8952,1498,8954,1508,8954,1527,8957,1537,8959,1546,8962,1582,8964,1611,8966,1635,8969,1652,8969,1669,8974,1688,8978,1705,8983,1717,8988,1729,9000,1748,9005,1753,9017,1772,9029,1779,9038,1786,9038,1722,9041,1700,9041,1470,9043,1462,9043,1395,9046,1390,9046,1378,9048,1376,9048,1374,9050,1374,9055,1374,9055,1520,9058,1563,9060,1597,9062,1618,9065,1642,9067,1659,9070,1676,9074,1698,9082,1714,9086,1726,9096,1741,9103,1753,9108,1758,9108,1518,9110,1503,9110,1431,9113,1422,9113,1388,9115,1383,9115,1371,9118,1371,9120,1371,9122,1369,9122,1371,9125,1371,9127,1369,9130,1369,9132,1371,9134,1371,9137,1369,9139,1369,9142,1484,9142,1546,9142,1532,9144,1522,9144,1393,9146,1388,9146,1374,9149,1374,9149,1371,9151,1371,9154,1369,9156,1371,9173,1371,9175,1484,9178,1546,9182,1616,9192,1681,9214,1729,9226,1758,9242,1770,9247,1772,9247,1494,9250,1479,9250,1362,9252,1357,9252,1345,9254,1342,9257,1340,9259,1342,9262,1340,9264,1340,9269,1340,9276,1340,9281,1340,9283,1453,9283,1244,9286,1244,9288,1244,9314,1244,9314,1474,9317,1506,9317,1582,9319,1606,9322,1626,9324,1645,9326,1666,9329,1681,9334,1693,9336,1712,9346,1731,9350,1736,9360,1755,9372,1767,9386,1777,9386,1470,9389,1458,9389,1388,9391,1383,9391,1371,9394,1369,9396,1366,9401,1366,9418,1366,9418,1510,9420,1570,9420,1366,9422,1357,9422,1302,9425,1302,9427,1302,9430,1302,9432,1302,9434,1302,9437,1302,9442,1302,9444,1302,9446,1302,9451,1302,9454,1434,9454,1482,9456,1513,9456,1575,9458,1604,9461,1623,9463,1647,9466,1662,9468,1678,9473,1698,9478,1717,9485,1729,9490,1736,9490,1734,9490,1765,9490,1762,9492,1758,9492,1746,9494,1736,9494,1726,9497,1714,9499,1702,9502,1693,9504,1676,9511,1662,9516,1647,9523,1633,9523,1494,9526,1482,9526,1398,9528,1390,9528,1369,9530,1366,9530,1364,9533,1364,9535,1364,9538,1362,9538,1364,9545,1364,9550,1364,9554,1364,9557,1482,9557,1522,9559,1556,9562,1594,9562,1616,9564,1640,9569,1659,9571,1681,9576,1700,9583,1712,9593,1736,9593,1650,9595,1635,9595,1542,9598,1532,9598,1489,9600,1479,9600,1462,9602,1455,9602,1450,9605,1446,9605,1443,9607,1441,9610,1438,9614,1438,9617,1436,9622,1436,9624,1530,9629,1597,9629,1592,9629,1594,9631,1597,9631,1604,9634,1609,9636,1614,9638,1618,9641,1623,9643,1630,9648,1633,9650,1635,9650,1561,9653,1549,9653,1489,9655,1479,9655,1470,9658,1460,9658,1446,9660,1496,9660,1539,9662,1578,9662,1599,9662,1546,9665,1537,9665,1465,9667,1458,9667,1450,9670,1448,9670,1441,9672,1438,9677,1438,9679,1436,9694,1436,9694,1561,9696,1573,9696,1597,9698,1614,9698,1400,9701,1395,9701,1378,9703,1374,9703,1371,9706,1369,9708,1369,9710,1369,9727,1369,9730,1484,9732,1546,9732,1402,9734,1395,9734,1371,9737,1369,9737,1366,9763,1366,9763,1484,9766,1546,9766,1489,9768,1479,9768,1412,9770,1405,9770,1395,9773,1393,9775,1390,9778,1390,9797,1390,9797,1477,9799,1532,9802,1568,9802,1417,9804,1407,9804,1376,9806,1374,9806,1371,9809,1371,9811,1371,9816,1371,9818,1371,9821,1371,9826,1371,9828,1371,9830,1371,9833,1484,9835,1546,9835,1508,9838,1498,9838,1419,9840,1414,9840,1412,9842,1410,9845,1410,9845,1407,9852,1407,9866,1407,9869,1474,9869,1522,9871,1554,9871,1585,9874,1592,9876,1604,9878,1618,9878,1635,9883,1650,9888,1666,9893,1681,9898,1693,9900,1698,9900,1532,9902,1510,9902,1412,9902,1563,9905,1590,9905,1640e" filled="false" stroked="true" strokeweight=".12pt" strokecolor="#000000">
              <v:path arrowok="t"/>
            </v:shape>
            <v:shape style="position:absolute;left:58800;top:-65009;width:24420;height:18220" coordorigin="58800,-65009" coordsize="24420,18220" path="m7099,2310l7099,164m7056,2310l7142,2310m7056,1952l7142,1952m7056,1594l7142,1594m7056,1237l7142,1237m7056,879l7142,879m7056,522l7142,522m7056,164l7142,164m7099,2310l7099,164m7056,2310l7142,2310m7056,1952l7142,1952m7056,1594l7142,1594m7056,1237l7142,1237m7056,879l7142,879m7056,522l7142,522m7056,164l7142,164m7099,2310l9986,2310m7099,2350l7099,2266m7822,2350l7822,2266m8542,2350l8542,2266m9264,2350l9264,2266m9986,2350l9986,2266m7099,2310l9986,2310m7099,2350l7099,2266m7822,2350l7822,2266m8542,2350l8542,2266m9264,2350l9264,2266m9986,2350l9986,2266e" filled="false" stroked="true" strokeweight=".12pt" strokecolor="#000000">
              <v:path arrowok="t"/>
            </v:shape>
            <v:shape style="position:absolute;left:59180;top:-55869;width:40;height:180" coordorigin="59180,-55869" coordsize="40,180" path="m7106,1270l7106,1266,7102,1261m7102,1282l7102,1282,7106,1278,7106,1270e" filled="false" stroked="true" strokeweight=".12pt" strokecolor="#0000ff">
              <v:path arrowok="t"/>
            </v:shape>
            <v:shape style="position:absolute;left:59180;top:-55289;width:460;height:720" coordorigin="59180,-55289" coordsize="460,720" path="m7123,1340l7123,1335,7118,1330,7111,1330,7106,1330,7102,1335,7102,1340,7102,1345,7106,1350,7111,1350,7118,1350,7123,1345,7123,1340xm7142,1386l7142,1381,7138,1376,7130,1376,7123,1376,7118,1381,7118,1386,7118,1390,7123,1395,7130,1395,7138,1395,7142,1390,7142,1386xm7157,1407l7157,1402,7152,1398,7147,1398,7142,1398,7138,1402,7138,1407,7138,1414,7142,1417,7147,1417,7152,1417,7157,1414,7157,1407xe" filled="false" stroked="true" strokeweight=".12pt" strokecolor="#0000ff">
              <v:path arrowok="t"/>
            </v:shape>
            <v:shape style="position:absolute;left:7153;top:998;width:163;height:216" type="#_x0000_t75" stroked="false">
              <v:imagedata r:id="rId1423" o:title=""/>
            </v:shape>
            <v:shape style="position:absolute;left:7100;top:777;width:2527;height:1423" type="#_x0000_t75" stroked="false">
              <v:imagedata r:id="rId1424" o:title=""/>
            </v:shape>
            <v:shape style="position:absolute;left:9734;top:1662;width:20;height:20" coordorigin="9734,1662" coordsize="20,20" path="m9754,1671l9754,1666,9749,1662,9744,1662,9739,1662,9734,1666,9734,1671,9734,1678,9739,1681,9744,1681,9749,1681,9754,1678,9754,1671xe" filled="false" stroked="true" strokeweight=".12pt" strokecolor="#0000ff">
              <v:path arrowok="t"/>
            </v:shape>
            <v:shape style="position:absolute;left:81120;top:-54549;width:1300;height:5660" coordorigin="81120,-54549" coordsize="1300,5660" path="m9754,2089l9754,2082,9749,2077,9744,2077,9739,2077,9734,2082,9734,2089,9734,2094,9739,2098,9744,2098,9749,2098,9754,2094,9754,2089xm9770,1971l9770,1964,9768,1959,9761,1959,9756,1959,9751,1964,9751,1971,9751,1976,9756,1981,9761,1981,9768,1981,9770,1976,9770,1971xm9790,2065l9790,2060,9785,2055,9778,2055,9773,2055,9768,2060,9768,2065,9768,2070,9773,2074,9778,2074,9785,2074,9790,2070,9790,2065xm9806,1971l9806,1964,9802,1959,9797,1959,9790,1959,9785,1964,9785,1971,9785,1976,9790,1981,9797,1981,9802,1981,9806,1976,9806,1971xm9823,2065l9823,2060,9818,2055,9814,2055,9806,2055,9804,2060,9804,2065,9804,2070,9806,2074,9814,2074,9818,2074,9823,2070,9823,2065xm9890,2031l9890,2024,9886,2019,9878,2019,9874,2019,9869,2024,9869,2031,9869,2036,9874,2041,9878,2041,9886,2041,9890,2036,9890,2031xm9754,1671l9754,1666,9749,1662,9744,1662,9739,1662,9734,1666,9734,1671,9734,1678,9739,1681,9744,1681,9749,1681,9754,1678,9754,1671xm9790,1585l9790,1580,9785,1575,9778,1575,9773,1575,9768,1580,9768,1585,9768,1590,9773,1594,9778,1594,9785,1594,9790,1590,9790,1585xm9823,1542l9823,1537,9818,1532,9814,1532,9806,1532,9804,1537,9804,1542,9804,1549,9806,1554,9814,1554,9818,1554,9823,1549,9823,1542xm9890,1431l9890,1424,9886,1419,9878,1419,9874,1419,9869,1424,9869,1431,9869,1436,9874,1443,9878,1443,9886,1443,9890,1436,9890,1431xe" filled="false" stroked="true" strokeweight=".12pt" strokecolor="#000000">
              <v:path arrowok="t"/>
            </v:shape>
            <w10:wrap type="none"/>
          </v:group>
        </w:pict>
      </w:r>
      <w:r>
        <w:rPr>
          <w:spacing w:val="-4"/>
          <w:position w:val="-1"/>
          <w:sz w:val="13"/>
        </w:rPr>
        <w:t>0.30</w:t>
        <w:tab/>
      </w:r>
      <w:r>
        <w:rPr>
          <w:spacing w:val="-5"/>
          <w:sz w:val="14"/>
        </w:rPr>
        <w:t>0.35</w:t>
      </w:r>
    </w:p>
    <w:p>
      <w:pPr>
        <w:pStyle w:val="BodyText"/>
        <w:spacing w:before="11"/>
        <w:rPr>
          <w:sz w:val="15"/>
        </w:rPr>
      </w:pPr>
    </w:p>
    <w:p>
      <w:pPr>
        <w:tabs>
          <w:tab w:pos="5156" w:val="left" w:leader="none"/>
        </w:tabs>
        <w:spacing w:before="0"/>
        <w:ind w:left="896" w:right="828" w:firstLine="0"/>
        <w:jc w:val="left"/>
        <w:rPr>
          <w:sz w:val="14"/>
        </w:rPr>
      </w:pPr>
      <w:r>
        <w:rPr>
          <w:spacing w:val="-4"/>
          <w:sz w:val="13"/>
        </w:rPr>
        <w:t>0.25</w:t>
        <w:tab/>
      </w:r>
      <w:r>
        <w:rPr>
          <w:spacing w:val="-5"/>
          <w:sz w:val="14"/>
        </w:rPr>
        <w:t>0.30</w:t>
      </w:r>
    </w:p>
    <w:p>
      <w:pPr>
        <w:pStyle w:val="BodyText"/>
        <w:spacing w:before="1"/>
        <w:rPr>
          <w:sz w:val="9"/>
        </w:rPr>
      </w:pPr>
    </w:p>
    <w:p>
      <w:pPr>
        <w:tabs>
          <w:tab w:pos="5156" w:val="left" w:leader="none"/>
        </w:tabs>
        <w:spacing w:before="86"/>
        <w:ind w:left="896" w:right="828" w:firstLine="0"/>
        <w:jc w:val="left"/>
        <w:rPr>
          <w:sz w:val="14"/>
        </w:rPr>
      </w:pPr>
      <w:r>
        <w:rPr>
          <w:spacing w:val="-4"/>
          <w:position w:val="1"/>
          <w:sz w:val="13"/>
        </w:rPr>
        <w:t>0.20</w:t>
        <w:tab/>
      </w:r>
      <w:r>
        <w:rPr>
          <w:spacing w:val="-5"/>
          <w:sz w:val="14"/>
        </w:rPr>
        <w:t>0.25</w:t>
      </w:r>
    </w:p>
    <w:p>
      <w:pPr>
        <w:pStyle w:val="BodyText"/>
        <w:spacing w:before="7"/>
        <w:rPr>
          <w:sz w:val="15"/>
        </w:rPr>
      </w:pPr>
    </w:p>
    <w:p>
      <w:pPr>
        <w:tabs>
          <w:tab w:pos="5156" w:val="left" w:leader="none"/>
        </w:tabs>
        <w:spacing w:before="0"/>
        <w:ind w:left="896" w:right="828" w:firstLine="0"/>
        <w:jc w:val="left"/>
        <w:rPr>
          <w:sz w:val="14"/>
        </w:rPr>
      </w:pPr>
      <w:r>
        <w:rPr/>
        <w:pict>
          <v:group style="position:absolute;margin-left:113.040001pt;margin-top:-8.543231pt;width:6.15pt;height:24.25pt;mso-position-horizontal-relative:page;mso-position-vertical-relative:paragraph;z-index:19552" coordorigin="2261,-171" coordsize="123,485">
            <v:shape style="position:absolute;left:2261;top:-101;width:123;height:416" coordorigin="2261,-101" coordsize="123,416" path="m2357,271l2273,271,2273,237,2261,237,2261,314,2273,314,2273,283,2357,283,2357,271m2357,165l2302,165,2297,168,2290,175,2287,180,2287,196,2290,204,2294,208,2261,208,2261,220,2357,220,2357,208,2309,208,2306,206,2304,206,2299,201,2297,196,2297,182,2299,180,2304,177,2357,177,2357,165m2357,50l2347,52,2347,62,2345,64,2297,64,2297,52,2287,52,2287,64,2263,64,2270,76,2287,76,2287,86,2297,86,2297,76,2347,76,2352,74,2357,69,2357,50m2359,122l2357,112,2357,108,2342,93,2338,91,2335,103,2340,105,2347,112,2347,117,2350,122,2347,127,2347,132,2342,136,2333,141,2326,144,2326,141,2326,103,2326,91,2316,91,2316,103,2316,141,2309,141,2304,139,2297,132,2297,117,2302,108,2311,103,2316,103,2316,91,2311,91,2302,93,2294,98,2290,105,2287,112,2287,132,2290,139,2302,151,2311,153,2333,153,2342,151,2350,146,2351,144,2354,139,2357,132,2359,122m2359,16l2357,12,2357,9,2352,0,2350,-3,2350,14,2350,24,2347,26,2347,28,2345,31,2342,31,2338,33,2335,31,2333,31,2328,26,2328,16,2326,7,2323,2,2323,-3,2335,-3,2338,0,2342,0,2345,2,2347,7,2347,9,2350,14,2350,-3,2347,-5,2354,-5,2357,-8,2357,-20,2354,-17,2352,-17,2350,-15,2297,-15,2297,-12,2292,-10,2290,-5,2287,-3,2287,28,2290,31,2292,36,2294,38,2299,40,2302,40,2306,43,2309,31,2304,31,2299,26,2297,21,2297,4,2299,0,2302,-3,2314,-3,2314,2,2316,9,2316,21,2318,24,2318,28,2321,31,2321,33,2333,45,2345,45,2350,43,2352,38,2357,36,2357,33,2357,28,2359,21,2359,16m2383,-101l2374,-101,2374,-87,2270,-87,2270,-101,2261,-101,2261,-75,2383,-75,2383,-87,2383,-101e" filled="true" fillcolor="#000000" stroked="false">
              <v:path arrowok="t"/>
              <v:fill type="solid"/>
            </v:shape>
            <v:line style="position:absolute" from="2316,-122" to="2328,-122" stroked="true" strokeweight="1.8pt" strokecolor="#000000"/>
            <v:shape style="position:absolute;left:2261;top:-171;width:123;height:27" coordorigin="2261,-171" coordsize="123,27" path="m2383,-171l2261,-171,2261,-144,2270,-144,2270,-159,2383,-159,2383,-171xm2383,-159l2374,-159,2374,-144,2383,-144,2383,-159xe" filled="true" fillcolor="#000000" stroked="false">
              <v:path arrowok="t"/>
              <v:fill type="solid"/>
            </v:shape>
            <w10:wrap type="none"/>
          </v:group>
        </w:pict>
      </w:r>
      <w:r>
        <w:rPr/>
        <w:pict>
          <v:group style="position:absolute;margin-left:325.559998pt;margin-top:-7.823231pt;width:6.5pt;height:25.35pt;mso-position-horizontal-relative:page;mso-position-vertical-relative:paragraph;z-index:-730912" coordorigin="6511,-156" coordsize="130,507">
            <v:shape style="position:absolute;left:6511;top:2;width:103;height:348" type="#_x0000_t75" stroked="false">
              <v:imagedata r:id="rId1425" o:title=""/>
            </v:shape>
            <v:shape style="position:absolute;left:6511;top:-84;width:130;height:27" coordorigin="6511,-84" coordsize="130,27" path="m6521,-84l6511,-84,6511,-58,6641,-58,6641,-70,6521,-70,6521,-84xm6641,-84l6629,-84,6629,-70,6641,-70,6641,-84xe" filled="true" fillcolor="#000000" stroked="false">
              <v:path arrowok="t"/>
              <v:fill type="solid"/>
            </v:shape>
            <v:line style="position:absolute" from="6569,-106" to="6581,-106" stroked="true" strokeweight="1.92pt" strokecolor="#000000"/>
            <v:shape style="position:absolute;left:6511;top:-156;width:130;height:27" coordorigin="6511,-156" coordsize="130,27" path="m6641,-156l6511,-156,6511,-130,6521,-130,6521,-144,6641,-144,6641,-156xm6641,-144l6629,-144,6629,-130,6641,-130,6641,-144xe" filled="true" fillcolor="#000000" stroked="false">
              <v:path arrowok="t"/>
              <v:fill type="solid"/>
            </v:shape>
            <w10:wrap type="none"/>
          </v:group>
        </w:pict>
      </w:r>
      <w:r>
        <w:rPr>
          <w:spacing w:val="-4"/>
          <w:sz w:val="13"/>
        </w:rPr>
        <w:t>0.15</w:t>
        <w:tab/>
      </w:r>
      <w:r>
        <w:rPr>
          <w:spacing w:val="-5"/>
          <w:position w:val="-2"/>
          <w:sz w:val="14"/>
        </w:rPr>
        <w:t>0.20</w:t>
      </w:r>
    </w:p>
    <w:p>
      <w:pPr>
        <w:spacing w:after="0"/>
        <w:jc w:val="left"/>
        <w:rPr>
          <w:sz w:val="14"/>
        </w:rPr>
        <w:sectPr>
          <w:type w:val="continuous"/>
          <w:pgSz w:w="12240" w:h="15840"/>
          <w:pgMar w:top="1160" w:bottom="280" w:left="1580" w:right="1580"/>
        </w:sectPr>
      </w:pPr>
    </w:p>
    <w:p>
      <w:pPr>
        <w:pStyle w:val="BodyText"/>
        <w:spacing w:before="9"/>
        <w:rPr>
          <w:sz w:val="13"/>
        </w:rPr>
      </w:pPr>
    </w:p>
    <w:p>
      <w:pPr>
        <w:spacing w:before="0"/>
        <w:ind w:left="0" w:right="0" w:firstLine="0"/>
        <w:jc w:val="right"/>
        <w:rPr>
          <w:sz w:val="13"/>
        </w:rPr>
      </w:pPr>
      <w:r>
        <w:rPr>
          <w:w w:val="105"/>
          <w:sz w:val="13"/>
        </w:rPr>
        <w:t>0.10</w:t>
      </w:r>
    </w:p>
    <w:p>
      <w:pPr>
        <w:pStyle w:val="BodyText"/>
        <w:spacing w:before="7"/>
        <w:rPr>
          <w:sz w:val="16"/>
        </w:rPr>
      </w:pPr>
    </w:p>
    <w:p>
      <w:pPr>
        <w:spacing w:before="0"/>
        <w:ind w:left="0" w:right="0" w:firstLine="0"/>
        <w:jc w:val="right"/>
        <w:rPr>
          <w:sz w:val="13"/>
        </w:rPr>
      </w:pPr>
      <w:r>
        <w:rPr>
          <w:w w:val="105"/>
          <w:sz w:val="13"/>
        </w:rPr>
        <w:t>0.05</w:t>
      </w:r>
    </w:p>
    <w:p>
      <w:pPr>
        <w:pStyle w:val="BodyText"/>
        <w:spacing w:before="7"/>
        <w:rPr>
          <w:sz w:val="16"/>
        </w:rPr>
      </w:pPr>
    </w:p>
    <w:p>
      <w:pPr>
        <w:spacing w:before="0"/>
        <w:ind w:left="0" w:right="0" w:firstLine="0"/>
        <w:jc w:val="right"/>
        <w:rPr>
          <w:sz w:val="13"/>
        </w:rPr>
      </w:pPr>
      <w:r>
        <w:rPr>
          <w:w w:val="105"/>
          <w:sz w:val="13"/>
        </w:rPr>
        <w:t>0.00</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2"/>
        <w:rPr>
          <w:sz w:val="17"/>
        </w:rPr>
      </w:pPr>
    </w:p>
    <w:p>
      <w:pPr>
        <w:tabs>
          <w:tab w:pos="645" w:val="left" w:leader="none"/>
          <w:tab w:pos="1301" w:val="left" w:leader="none"/>
          <w:tab w:pos="1989" w:val="left" w:leader="none"/>
          <w:tab w:pos="2678" w:val="left" w:leader="none"/>
        </w:tabs>
        <w:spacing w:before="0"/>
        <w:ind w:left="26" w:right="0" w:firstLine="0"/>
        <w:jc w:val="center"/>
        <w:rPr>
          <w:sz w:val="13"/>
        </w:rPr>
      </w:pPr>
      <w:r>
        <w:rPr>
          <w:w w:val="105"/>
          <w:sz w:val="13"/>
        </w:rPr>
        <w:t>0</w:t>
        <w:tab/>
      </w:r>
      <w:r>
        <w:rPr>
          <w:spacing w:val="-5"/>
          <w:w w:val="105"/>
          <w:sz w:val="13"/>
        </w:rPr>
        <w:t>500</w:t>
        <w:tab/>
        <w:t>1000</w:t>
        <w:tab/>
        <w:t>1500</w:t>
        <w:tab/>
      </w:r>
      <w:r>
        <w:rPr>
          <w:spacing w:val="-5"/>
          <w:sz w:val="13"/>
        </w:rPr>
        <w:t>2000</w:t>
      </w:r>
    </w:p>
    <w:p>
      <w:pPr>
        <w:spacing w:before="69"/>
        <w:ind w:left="26" w:right="104" w:firstLine="0"/>
        <w:jc w:val="center"/>
        <w:rPr>
          <w:sz w:val="13"/>
        </w:rPr>
      </w:pPr>
      <w:r>
        <w:rPr>
          <w:w w:val="105"/>
          <w:sz w:val="13"/>
        </w:rPr>
        <w:t>Time [hours]</w:t>
      </w:r>
    </w:p>
    <w:p>
      <w:pPr>
        <w:pStyle w:val="BodyText"/>
        <w:spacing w:before="9"/>
        <w:rPr>
          <w:sz w:val="16"/>
        </w:rPr>
      </w:pPr>
      <w:r>
        <w:rPr/>
        <w:br w:type="column"/>
      </w:r>
      <w:r>
        <w:rPr>
          <w:sz w:val="16"/>
        </w:rPr>
      </w:r>
    </w:p>
    <w:p>
      <w:pPr>
        <w:spacing w:before="0"/>
        <w:ind w:left="0" w:right="0" w:firstLine="0"/>
        <w:jc w:val="right"/>
        <w:rPr>
          <w:sz w:val="14"/>
        </w:rPr>
      </w:pPr>
      <w:r>
        <w:rPr>
          <w:sz w:val="14"/>
        </w:rPr>
        <w:t>0.15</w:t>
      </w:r>
    </w:p>
    <w:p>
      <w:pPr>
        <w:pStyle w:val="BodyText"/>
        <w:spacing w:before="1"/>
        <w:rPr>
          <w:sz w:val="17"/>
        </w:rPr>
      </w:pPr>
    </w:p>
    <w:p>
      <w:pPr>
        <w:spacing w:before="0"/>
        <w:ind w:left="0" w:right="0" w:firstLine="0"/>
        <w:jc w:val="right"/>
        <w:rPr>
          <w:sz w:val="14"/>
        </w:rPr>
      </w:pPr>
      <w:r>
        <w:rPr>
          <w:sz w:val="14"/>
        </w:rPr>
        <w:t>0.10</w:t>
      </w:r>
    </w:p>
    <w:p>
      <w:pPr>
        <w:pStyle w:val="BodyText"/>
        <w:spacing w:before="1"/>
        <w:rPr>
          <w:sz w:val="17"/>
        </w:rPr>
      </w:pPr>
    </w:p>
    <w:p>
      <w:pPr>
        <w:spacing w:before="0"/>
        <w:ind w:left="0" w:right="0" w:firstLine="0"/>
        <w:jc w:val="right"/>
        <w:rPr>
          <w:sz w:val="14"/>
        </w:rPr>
      </w:pPr>
      <w:r>
        <w:rPr>
          <w:sz w:val="14"/>
        </w:rPr>
        <w:t>0.05</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7"/>
        <w:rPr>
          <w:sz w:val="11"/>
        </w:rPr>
      </w:pPr>
    </w:p>
    <w:p>
      <w:pPr>
        <w:tabs>
          <w:tab w:pos="647" w:val="left" w:leader="none"/>
          <w:tab w:pos="1334" w:val="left" w:leader="none"/>
          <w:tab w:pos="2054" w:val="left" w:leader="none"/>
          <w:tab w:pos="2776" w:val="left" w:leader="none"/>
        </w:tabs>
        <w:spacing w:before="1"/>
        <w:ind w:left="0" w:right="490" w:firstLine="0"/>
        <w:jc w:val="center"/>
        <w:rPr>
          <w:sz w:val="14"/>
        </w:rPr>
      </w:pPr>
      <w:r>
        <w:rPr>
          <w:sz w:val="14"/>
        </w:rPr>
        <w:t>0</w:t>
        <w:tab/>
      </w:r>
      <w:r>
        <w:rPr>
          <w:spacing w:val="-5"/>
          <w:sz w:val="14"/>
        </w:rPr>
        <w:t>500</w:t>
        <w:tab/>
      </w:r>
      <w:r>
        <w:rPr>
          <w:spacing w:val="-6"/>
          <w:sz w:val="14"/>
        </w:rPr>
        <w:t>1000</w:t>
        <w:tab/>
        <w:t>1500</w:t>
        <w:tab/>
        <w:t>2000</w:t>
      </w:r>
    </w:p>
    <w:p>
      <w:pPr>
        <w:spacing w:before="69"/>
        <w:ind w:left="0" w:right="604" w:firstLine="0"/>
        <w:jc w:val="center"/>
        <w:rPr>
          <w:sz w:val="14"/>
        </w:rPr>
      </w:pPr>
      <w:r>
        <w:rPr>
          <w:sz w:val="14"/>
        </w:rPr>
        <w:t>Time [hours]</w:t>
      </w:r>
    </w:p>
    <w:p>
      <w:pPr>
        <w:spacing w:after="0"/>
        <w:jc w:val="center"/>
        <w:rPr>
          <w:sz w:val="14"/>
        </w:rPr>
        <w:sectPr>
          <w:type w:val="continuous"/>
          <w:pgSz w:w="12240" w:h="15840"/>
          <w:pgMar w:top="1160" w:bottom="280" w:left="1580" w:right="1580"/>
          <w:cols w:num="4" w:equalWidth="0">
            <w:col w:w="1145" w:space="40"/>
            <w:col w:w="2960" w:space="115"/>
            <w:col w:w="1156" w:space="40"/>
            <w:col w:w="3624"/>
          </w:cols>
        </w:sectPr>
      </w:pPr>
    </w:p>
    <w:p>
      <w:pPr>
        <w:spacing w:line="360" w:lineRule="auto" w:before="121"/>
        <w:ind w:left="230" w:right="230" w:firstLine="0"/>
        <w:jc w:val="center"/>
        <w:rPr>
          <w:sz w:val="20"/>
        </w:rPr>
      </w:pPr>
      <w:r>
        <w:rPr>
          <w:sz w:val="20"/>
        </w:rPr>
        <w:t>Figura A.1.3. Prueba 3 año 2010. Humedad real vs predicción para las diferentes parcelas (línea azul datos estimados, puntos azules datos medidos en el sensor a 12 cm y línea negra datos estimados, puntos negros datos medidos en el sensor a 24 cm)</w:t>
      </w:r>
    </w:p>
    <w:p>
      <w:pPr>
        <w:pStyle w:val="BodyText"/>
        <w:spacing w:before="5"/>
        <w:rPr>
          <w:sz w:val="17"/>
        </w:rPr>
      </w:pPr>
    </w:p>
    <w:p>
      <w:pPr>
        <w:spacing w:before="0"/>
        <w:ind w:left="0" w:right="2" w:firstLine="0"/>
        <w:jc w:val="center"/>
        <w:rPr>
          <w:sz w:val="20"/>
        </w:rPr>
      </w:pPr>
      <w:r>
        <w:rPr>
          <w:sz w:val="20"/>
        </w:rPr>
        <w:t>Tabla A.1.2. Indices de eficiencia del modelo en la calibración de la prueba 3</w:t>
      </w:r>
    </w:p>
    <w:p>
      <w:pPr>
        <w:pStyle w:val="BodyText"/>
        <w:spacing w:before="1"/>
        <w:rPr>
          <w:sz w:val="11"/>
        </w:rPr>
      </w:pPr>
    </w:p>
    <w:tbl>
      <w:tblPr>
        <w:tblW w:w="0" w:type="auto"/>
        <w:jc w:val="left"/>
        <w:tblInd w:w="2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5"/>
        <w:gridCol w:w="1272"/>
        <w:gridCol w:w="1276"/>
      </w:tblGrid>
      <w:tr>
        <w:trPr>
          <w:trHeight w:val="319" w:hRule="exact"/>
        </w:trPr>
        <w:tc>
          <w:tcPr>
            <w:tcW w:w="925" w:type="dxa"/>
            <w:tcBorders>
              <w:left w:val="nil"/>
              <w:right w:val="nil"/>
            </w:tcBorders>
          </w:tcPr>
          <w:p>
            <w:pPr>
              <w:pStyle w:val="TableParagraph"/>
              <w:spacing w:line="225" w:lineRule="exact"/>
              <w:ind w:left="86" w:right="87"/>
              <w:rPr>
                <w:b/>
                <w:sz w:val="20"/>
              </w:rPr>
            </w:pPr>
            <w:r>
              <w:rPr>
                <w:b/>
                <w:sz w:val="20"/>
              </w:rPr>
              <w:t>Parcela</w:t>
            </w:r>
          </w:p>
        </w:tc>
        <w:tc>
          <w:tcPr>
            <w:tcW w:w="1272" w:type="dxa"/>
            <w:tcBorders>
              <w:left w:val="nil"/>
              <w:right w:val="nil"/>
            </w:tcBorders>
          </w:tcPr>
          <w:p>
            <w:pPr>
              <w:pStyle w:val="TableParagraph"/>
              <w:spacing w:line="225" w:lineRule="exact"/>
              <w:ind w:left="86" w:right="87"/>
              <w:rPr>
                <w:b/>
                <w:sz w:val="20"/>
              </w:rPr>
            </w:pPr>
            <w:r>
              <w:rPr>
                <w:b/>
                <w:sz w:val="20"/>
              </w:rPr>
              <w:t>MAE</w:t>
            </w:r>
          </w:p>
        </w:tc>
        <w:tc>
          <w:tcPr>
            <w:tcW w:w="1276" w:type="dxa"/>
            <w:tcBorders>
              <w:left w:val="nil"/>
              <w:right w:val="nil"/>
            </w:tcBorders>
          </w:tcPr>
          <w:p>
            <w:pPr>
              <w:pStyle w:val="TableParagraph"/>
              <w:spacing w:line="225" w:lineRule="exact"/>
              <w:ind w:left="88" w:right="89"/>
              <w:rPr>
                <w:b/>
                <w:sz w:val="20"/>
              </w:rPr>
            </w:pPr>
            <w:r>
              <w:rPr>
                <w:b/>
                <w:sz w:val="20"/>
              </w:rPr>
              <w:t>RMSE</w:t>
            </w:r>
          </w:p>
        </w:tc>
      </w:tr>
      <w:tr>
        <w:trPr>
          <w:trHeight w:val="284" w:hRule="exact"/>
        </w:trPr>
        <w:tc>
          <w:tcPr>
            <w:tcW w:w="925" w:type="dxa"/>
            <w:tcBorders>
              <w:left w:val="nil"/>
              <w:bottom w:val="nil"/>
              <w:right w:val="nil"/>
            </w:tcBorders>
          </w:tcPr>
          <w:p>
            <w:pPr>
              <w:pStyle w:val="TableParagraph"/>
              <w:spacing w:line="227" w:lineRule="exact"/>
              <w:ind w:right="1"/>
              <w:rPr>
                <w:b/>
                <w:sz w:val="20"/>
              </w:rPr>
            </w:pPr>
            <w:r>
              <w:rPr>
                <w:b/>
                <w:w w:val="99"/>
                <w:sz w:val="20"/>
              </w:rPr>
              <w:t>1</w:t>
            </w:r>
          </w:p>
        </w:tc>
        <w:tc>
          <w:tcPr>
            <w:tcW w:w="1272" w:type="dxa"/>
            <w:tcBorders>
              <w:left w:val="nil"/>
              <w:bottom w:val="nil"/>
              <w:right w:val="nil"/>
            </w:tcBorders>
          </w:tcPr>
          <w:p>
            <w:pPr>
              <w:pStyle w:val="TableParagraph"/>
              <w:spacing w:line="230" w:lineRule="exact"/>
              <w:ind w:left="87" w:right="87"/>
              <w:rPr>
                <w:sz w:val="20"/>
              </w:rPr>
            </w:pPr>
            <w:r>
              <w:rPr>
                <w:sz w:val="20"/>
              </w:rPr>
              <w:t>0.03800654</w:t>
            </w:r>
          </w:p>
        </w:tc>
        <w:tc>
          <w:tcPr>
            <w:tcW w:w="1276" w:type="dxa"/>
            <w:tcBorders>
              <w:left w:val="nil"/>
              <w:bottom w:val="nil"/>
              <w:right w:val="nil"/>
            </w:tcBorders>
          </w:tcPr>
          <w:p>
            <w:pPr>
              <w:pStyle w:val="TableParagraph"/>
              <w:spacing w:line="230" w:lineRule="exact"/>
              <w:ind w:left="88" w:right="89"/>
              <w:rPr>
                <w:sz w:val="20"/>
              </w:rPr>
            </w:pPr>
            <w:r>
              <w:rPr>
                <w:sz w:val="20"/>
              </w:rPr>
              <w:t>0.02506044</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2</w:t>
            </w:r>
          </w:p>
        </w:tc>
        <w:tc>
          <w:tcPr>
            <w:tcW w:w="1272" w:type="dxa"/>
            <w:tcBorders>
              <w:top w:val="nil"/>
              <w:left w:val="nil"/>
              <w:bottom w:val="nil"/>
              <w:right w:val="nil"/>
            </w:tcBorders>
          </w:tcPr>
          <w:p>
            <w:pPr>
              <w:pStyle w:val="TableParagraph"/>
              <w:spacing w:before="25"/>
              <w:ind w:left="87" w:right="87"/>
              <w:rPr>
                <w:sz w:val="20"/>
              </w:rPr>
            </w:pPr>
            <w:r>
              <w:rPr>
                <w:sz w:val="20"/>
              </w:rPr>
              <w:t>0.02106978</w:t>
            </w:r>
          </w:p>
        </w:tc>
        <w:tc>
          <w:tcPr>
            <w:tcW w:w="1276" w:type="dxa"/>
            <w:tcBorders>
              <w:top w:val="nil"/>
              <w:left w:val="nil"/>
              <w:bottom w:val="nil"/>
              <w:right w:val="nil"/>
            </w:tcBorders>
          </w:tcPr>
          <w:p>
            <w:pPr>
              <w:pStyle w:val="TableParagraph"/>
              <w:spacing w:before="25"/>
              <w:ind w:left="88" w:right="89"/>
              <w:rPr>
                <w:sz w:val="20"/>
              </w:rPr>
            </w:pPr>
            <w:r>
              <w:rPr>
                <w:sz w:val="20"/>
              </w:rPr>
              <w:t>0.02148352</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3</w:t>
            </w:r>
          </w:p>
        </w:tc>
        <w:tc>
          <w:tcPr>
            <w:tcW w:w="1272" w:type="dxa"/>
            <w:tcBorders>
              <w:top w:val="nil"/>
              <w:left w:val="nil"/>
              <w:bottom w:val="nil"/>
              <w:right w:val="nil"/>
            </w:tcBorders>
          </w:tcPr>
          <w:p>
            <w:pPr>
              <w:pStyle w:val="TableParagraph"/>
              <w:spacing w:before="25"/>
              <w:ind w:left="87" w:right="87"/>
              <w:rPr>
                <w:sz w:val="20"/>
              </w:rPr>
            </w:pPr>
            <w:r>
              <w:rPr>
                <w:sz w:val="20"/>
              </w:rPr>
              <w:t>0.02782943</w:t>
            </w:r>
          </w:p>
        </w:tc>
        <w:tc>
          <w:tcPr>
            <w:tcW w:w="1276" w:type="dxa"/>
            <w:tcBorders>
              <w:top w:val="nil"/>
              <w:left w:val="nil"/>
              <w:bottom w:val="nil"/>
              <w:right w:val="nil"/>
            </w:tcBorders>
          </w:tcPr>
          <w:p>
            <w:pPr>
              <w:pStyle w:val="TableParagraph"/>
              <w:spacing w:before="25"/>
              <w:ind w:left="88" w:right="89"/>
              <w:rPr>
                <w:sz w:val="20"/>
              </w:rPr>
            </w:pPr>
            <w:r>
              <w:rPr>
                <w:sz w:val="20"/>
              </w:rPr>
              <w:t>0.02346432</w:t>
            </w:r>
          </w:p>
        </w:tc>
      </w:tr>
      <w:tr>
        <w:trPr>
          <w:trHeight w:val="338" w:hRule="exact"/>
        </w:trPr>
        <w:tc>
          <w:tcPr>
            <w:tcW w:w="925" w:type="dxa"/>
            <w:tcBorders>
              <w:top w:val="nil"/>
              <w:left w:val="nil"/>
              <w:right w:val="nil"/>
            </w:tcBorders>
          </w:tcPr>
          <w:p>
            <w:pPr>
              <w:pStyle w:val="TableParagraph"/>
              <w:spacing w:before="23"/>
              <w:ind w:right="1"/>
              <w:rPr>
                <w:b/>
                <w:sz w:val="20"/>
              </w:rPr>
            </w:pPr>
            <w:r>
              <w:rPr>
                <w:b/>
                <w:w w:val="99"/>
                <w:sz w:val="20"/>
              </w:rPr>
              <w:t>4</w:t>
            </w:r>
          </w:p>
        </w:tc>
        <w:tc>
          <w:tcPr>
            <w:tcW w:w="1272" w:type="dxa"/>
            <w:tcBorders>
              <w:top w:val="nil"/>
              <w:left w:val="nil"/>
              <w:right w:val="nil"/>
            </w:tcBorders>
          </w:tcPr>
          <w:p>
            <w:pPr>
              <w:pStyle w:val="TableParagraph"/>
              <w:spacing w:before="25"/>
              <w:ind w:left="87" w:right="87"/>
              <w:rPr>
                <w:sz w:val="20"/>
              </w:rPr>
            </w:pPr>
            <w:r>
              <w:rPr>
                <w:sz w:val="20"/>
              </w:rPr>
              <w:t>0.03834392</w:t>
            </w:r>
          </w:p>
        </w:tc>
        <w:tc>
          <w:tcPr>
            <w:tcW w:w="1276" w:type="dxa"/>
            <w:tcBorders>
              <w:top w:val="nil"/>
              <w:left w:val="nil"/>
              <w:right w:val="nil"/>
            </w:tcBorders>
          </w:tcPr>
          <w:p>
            <w:pPr>
              <w:pStyle w:val="TableParagraph"/>
              <w:spacing w:before="25"/>
              <w:ind w:left="88" w:right="89"/>
              <w:rPr>
                <w:sz w:val="20"/>
              </w:rPr>
            </w:pPr>
            <w:r>
              <w:rPr>
                <w:sz w:val="20"/>
              </w:rPr>
              <w:t>0.02506044</w:t>
            </w:r>
          </w:p>
        </w:tc>
      </w:tr>
    </w:tbl>
    <w:p>
      <w:pPr>
        <w:spacing w:after="0"/>
        <w:rPr>
          <w:sz w:val="20"/>
        </w:rPr>
        <w:sectPr>
          <w:type w:val="continuous"/>
          <w:pgSz w:w="12240" w:h="15840"/>
          <w:pgMar w:top="1160" w:bottom="280" w:left="1580" w:right="1580"/>
        </w:sectPr>
      </w:pPr>
    </w:p>
    <w:p>
      <w:pPr>
        <w:pStyle w:val="BodyText"/>
        <w:spacing w:before="2"/>
        <w:rPr>
          <w:sz w:val="29"/>
        </w:rPr>
      </w:pPr>
    </w:p>
    <w:p>
      <w:pPr>
        <w:pStyle w:val="Heading4"/>
        <w:numPr>
          <w:ilvl w:val="0"/>
          <w:numId w:val="46"/>
        </w:numPr>
        <w:tabs>
          <w:tab w:pos="393" w:val="left" w:leader="none"/>
        </w:tabs>
        <w:spacing w:line="240" w:lineRule="auto" w:before="72" w:after="0"/>
        <w:ind w:left="392" w:right="0" w:hanging="271"/>
        <w:jc w:val="both"/>
      </w:pPr>
      <w:r>
        <w:rPr/>
        <w:t>Prueba</w:t>
      </w:r>
      <w:r>
        <w:rPr>
          <w:spacing w:val="-5"/>
        </w:rPr>
        <w:t> </w:t>
      </w:r>
      <w:r>
        <w:rPr/>
        <w:t>4</w:t>
      </w:r>
    </w:p>
    <w:p>
      <w:pPr>
        <w:pStyle w:val="BodyText"/>
        <w:spacing w:before="6"/>
        <w:rPr>
          <w:b/>
          <w:sz w:val="24"/>
        </w:rPr>
      </w:pPr>
    </w:p>
    <w:p>
      <w:pPr>
        <w:pStyle w:val="BodyText"/>
        <w:spacing w:line="360" w:lineRule="auto"/>
        <w:ind w:left="121" w:right="117"/>
        <w:jc w:val="both"/>
      </w:pPr>
      <w:r>
        <w:rPr/>
        <w:t>Al revisar los resultados obtenidos en las pruebas 2 y 3, se consideraron varias opciones en el ingreso de datos con el objeto de mejorar los resultados obtenidos:</w:t>
      </w:r>
    </w:p>
    <w:p>
      <w:pPr>
        <w:pStyle w:val="BodyText"/>
        <w:spacing w:before="9"/>
        <w:rPr>
          <w:sz w:val="17"/>
        </w:rPr>
      </w:pPr>
    </w:p>
    <w:p>
      <w:pPr>
        <w:pStyle w:val="ListParagraph"/>
        <w:numPr>
          <w:ilvl w:val="1"/>
          <w:numId w:val="46"/>
        </w:numPr>
        <w:tabs>
          <w:tab w:pos="842" w:val="left" w:leader="none"/>
        </w:tabs>
        <w:spacing w:line="355" w:lineRule="auto" w:before="0" w:after="0"/>
        <w:ind w:left="841" w:right="117" w:hanging="360"/>
        <w:jc w:val="both"/>
        <w:rPr>
          <w:sz w:val="22"/>
        </w:rPr>
      </w:pPr>
      <w:r>
        <w:rPr>
          <w:sz w:val="22"/>
        </w:rPr>
        <w:t>La precipitación y el riego se suman, considerando para este caso dos datos de entrada por día, uno a las 22:00 h y otro a las 6:00 h (este horario se definió a  partir de los horarios en los que se registraban riegos y/o</w:t>
      </w:r>
      <w:r>
        <w:rPr>
          <w:spacing w:val="-25"/>
          <w:sz w:val="22"/>
        </w:rPr>
        <w:t> </w:t>
      </w:r>
      <w:r>
        <w:rPr>
          <w:sz w:val="22"/>
        </w:rPr>
        <w:t>precipitaciones).</w:t>
      </w:r>
    </w:p>
    <w:p>
      <w:pPr>
        <w:pStyle w:val="ListParagraph"/>
        <w:numPr>
          <w:ilvl w:val="1"/>
          <w:numId w:val="46"/>
        </w:numPr>
        <w:tabs>
          <w:tab w:pos="841" w:val="left" w:leader="none"/>
          <w:tab w:pos="842" w:val="left" w:leader="none"/>
        </w:tabs>
        <w:spacing w:line="240" w:lineRule="auto" w:before="5" w:after="0"/>
        <w:ind w:left="841" w:right="0" w:hanging="360"/>
        <w:jc w:val="left"/>
        <w:rPr>
          <w:sz w:val="22"/>
        </w:rPr>
      </w:pPr>
      <w:r>
        <w:rPr>
          <w:sz w:val="22"/>
        </w:rPr>
        <w:t>Se ingresan 3 datos de evapotranspiración y uno de humedad al</w:t>
      </w:r>
      <w:r>
        <w:rPr>
          <w:spacing w:val="-32"/>
          <w:sz w:val="22"/>
        </w:rPr>
        <w:t> </w:t>
      </w:r>
      <w:r>
        <w:rPr>
          <w:sz w:val="22"/>
        </w:rPr>
        <w:t>día.</w:t>
      </w:r>
    </w:p>
    <w:p>
      <w:pPr>
        <w:pStyle w:val="BodyText"/>
        <w:rPr>
          <w:sz w:val="25"/>
        </w:rPr>
      </w:pPr>
    </w:p>
    <w:p>
      <w:pPr>
        <w:pStyle w:val="BodyText"/>
        <w:spacing w:line="360" w:lineRule="auto"/>
        <w:ind w:left="121" w:right="117"/>
        <w:jc w:val="both"/>
      </w:pPr>
      <w:r>
        <w:rPr/>
        <w:t>A partir del análisis de los gráficos que se despliegan en HYDRUS-1D (Figura A.1.4), se observa una notable mejoría, ya que la dinámica del modelo de flujo parece concordar mejor a lo observado, sin embargo aún no se considera como valido al presentar momentos en la modelación que no se ajustan a lo observado (datos reales). En este sentido, en la Tabla A.1.3. es posible constatar que el modelo mejoro con respecto de las pruebas anteriores, ya que los resultados obtenidos en el cálculo de la validez del modelo se ajustan mucho mejor a los valores establecidos en los parámetros reportados en la bibliografía.</w:t>
      </w:r>
    </w:p>
    <w:p>
      <w:pPr>
        <w:spacing w:after="0" w:line="360" w:lineRule="auto"/>
        <w:jc w:val="both"/>
        <w:sectPr>
          <w:pgSz w:w="12240" w:h="15840"/>
          <w:pgMar w:header="725" w:footer="1005" w:top="1000" w:bottom="1200" w:left="1580" w:right="1580"/>
        </w:sectPr>
      </w:pPr>
    </w:p>
    <w:p>
      <w:pPr>
        <w:pStyle w:val="BodyText"/>
        <w:rPr>
          <w:sz w:val="20"/>
        </w:rPr>
      </w:pPr>
    </w:p>
    <w:p>
      <w:pPr>
        <w:pStyle w:val="BodyText"/>
        <w:spacing w:before="6"/>
        <w:rPr>
          <w:sz w:val="17"/>
        </w:rPr>
      </w:pPr>
    </w:p>
    <w:p>
      <w:pPr>
        <w:tabs>
          <w:tab w:pos="4887" w:val="left" w:leader="none"/>
        </w:tabs>
        <w:spacing w:before="0"/>
        <w:ind w:left="234" w:right="1189" w:firstLine="0"/>
        <w:jc w:val="left"/>
        <w:rPr>
          <w:sz w:val="20"/>
        </w:rPr>
      </w:pPr>
      <w:r>
        <w:rPr>
          <w:sz w:val="20"/>
        </w:rPr>
        <w:t>Parcela</w:t>
      </w:r>
      <w:r>
        <w:rPr>
          <w:spacing w:val="-3"/>
          <w:sz w:val="20"/>
        </w:rPr>
        <w:t> </w:t>
      </w:r>
      <w:r>
        <w:rPr>
          <w:sz w:val="20"/>
        </w:rPr>
        <w:t>1</w:t>
        <w:tab/>
        <w:t>Parcela</w:t>
      </w:r>
      <w:r>
        <w:rPr>
          <w:spacing w:val="-6"/>
          <w:sz w:val="20"/>
        </w:rPr>
        <w:t> </w:t>
      </w:r>
      <w:r>
        <w:rPr>
          <w:sz w:val="20"/>
        </w:rPr>
        <w:t>2</w:t>
      </w:r>
    </w:p>
    <w:p>
      <w:pPr>
        <w:pStyle w:val="BodyText"/>
        <w:spacing w:before="3"/>
        <w:rPr>
          <w:sz w:val="14"/>
        </w:rPr>
      </w:pPr>
    </w:p>
    <w:p>
      <w:pPr>
        <w:tabs>
          <w:tab w:pos="5127" w:val="left" w:leader="none"/>
        </w:tabs>
        <w:spacing w:before="0"/>
        <w:ind w:left="834" w:right="1189" w:firstLine="0"/>
        <w:jc w:val="left"/>
        <w:rPr>
          <w:sz w:val="14"/>
        </w:rPr>
      </w:pPr>
      <w:r>
        <w:rPr/>
        <w:pict>
          <v:group style="position:absolute;margin-left:138.404999pt;margin-top:3.91565pt;width:149.6pt;height:112.1pt;mso-position-horizontal-relative:page;mso-position-vertical-relative:paragraph;z-index:-730888" coordorigin="2768,78" coordsize="2992,2242">
            <v:shape style="position:absolute;left:23465;top:-102210;width:6120;height:18280" coordorigin="23465,-102210" coordsize="6120,18280" path="m2816,81l2816,2275m3550,81l3550,2275e" filled="false" stroked="true" strokeweight=".18pt" strokecolor="#d2d2d2">
              <v:path arrowok="t"/>
              <v:stroke dashstyle="longDash"/>
            </v:shape>
            <v:shape style="position:absolute;left:35715;top:-102210;width:6140;height:18280" coordorigin="35715,-102210" coordsize="6140,18280" path="m4286,81l4286,2275m5023,81l5023,2275e" filled="false" stroked="true" strokeweight=".3pt" strokecolor="#d2d2d2">
              <v:path arrowok="t"/>
              <v:stroke dashstyle="longDash"/>
            </v:shape>
            <v:line style="position:absolute" from="5757,81" to="5757,2280" stroked="true" strokeweight=".300055pt" strokecolor="#d2d2d2">
              <v:stroke dashstyle="longDash"/>
            </v:line>
            <v:shape style="position:absolute;left:23460;top:-102210;width:24500;height:18280" coordorigin="23460,-102210" coordsize="24500,18280" path="m2815,2275l5755,2275m2815,1910l5755,1910m2815,1543l5755,1543m2815,1178l5755,1178m2815,813l5755,813m2815,446l5755,446m2815,81l5755,81e" filled="false" stroked="true" strokeweight=".12pt" strokecolor="#d2d2d2">
              <v:path arrowok="t"/>
              <v:stroke dashstyle="longDash"/>
            </v:shape>
            <v:shape style="position:absolute;left:2815;top:98;width:2859;height:1431" coordorigin="2815,98" coordsize="2859,1431" path="m2815,1387l2815,1310,2815,1315,2818,1320,2818,1327,2820,1334,2820,1341,2822,1349,2822,1353,2825,1361,2827,1373,2830,1380,2832,1385,2834,1392,2837,1397,2842,1404,2844,1409,2849,1413,2856,1418,2863,1421,2868,1423,2875,1423,2875,665,2878,605,2878,336,2880,302,2880,225,2882,218,2882,211,2885,353,2885,410,2887,458,2887,513,2890,573,2892,626,2892,679,2899,749,2902,794,2902,789,2904,782,2904,439,2906,393,2906,353,2906,501,2909,530,2909,569,2911,612,2914,657,2914,696,2916,725,2918,765,2921,804,2928,847,2933,881,2933,859,2935,842,2935,605,2935,607,2938,617,2938,684,2940,710,2942,737,2945,770,2945,797,2952,837,2954,866,2959,893,2969,929,2969,931,2969,773,2971,768,2971,677,2974,662,2974,626,2976,602,2976,581,2981,559,2983,540,2986,528,2990,521,2990,566,2993,653,3005,785,3014,859,3026,914,3034,941,3038,962,3038,960,3041,955,3041,717,3043,655,3043,405,3046,374,3046,350,3048,336,3048,321,3050,317,3050,312,3055,312,3058,309,3060,307,3062,434,3065,528,3067,597,3067,600,3067,441,3070,475,3070,511,3072,552,3072,597,3074,660,3077,701,3079,744,3082,777,3084,806,3089,837,3091,864,3110,945,3132,1003,3144,1029,3146,1027,3146,818,3149,813,3149,823,3151,830,3151,842,3154,859,3156,873,3158,890,3161,907,3163,921,3168,936,3173,953,3178,974,3185,991,3190,1003,3197,1017,3204,1027,3211,1044,3221,1056,3226,1063,3233,1073,3238,1080,3247,1092,3257,1099,3257,717,3259,691,3259,684,3259,698,3262,720,3262,737,3264,758,3264,782,3266,801,3269,818,3271,845,3276,871,3281,902,3286,926,3290,943,3295,962,3302,984,3312,1003,3322,1020,3326,1027,3331,1039,3338,1051,3348,1063,3358,1075,3362,1080,3367,1087,3367,972,3370,921,3370,458,3372,410,3372,206,3374,199,3374,194,3377,192,3377,189,3379,189,3379,353,3382,439,3384,518,3386,583,3386,648,3394,725,3396,765,3401,809,3413,888,3432,957,3446,993,3449,1003,3468,1037,3468,720,3470,662,3470,422,3470,485,3473,511,3473,590,3475,629,3478,669,3480,703,3480,732,3482,773,3487,809,3492,849,3499,883,3516,953,3547,1022,3547,1025,3547,1020,3550,1017,3550,1015,3552,1015,3552,792,3554,780,3554,773,3554,787,3557,797,3557,811,3559,828,3562,847,3564,869,3569,893,3574,914,3578,938,3578,936,3581,936,3581,919,3583,909,3583,893,3586,893,3586,897,3588,905,3590,917,3593,929,3595,943,3602,960,3607,979,3614,996,3619,1005,3622,1010,3626,1020,3631,1034,3638,1046,3650,1061,3658,1070,3662,1075,3662,816,3665,746,3665,564,3667,516,3667,389,3670,362,3670,317,3672,307,3674,297,3677,293,3677,288,3679,415,3682,525,3684,600,3686,667,3694,758,3696,806,3703,849,3710,895,3720,929,3727,953,3737,979,3746,998,3746,729,3749,667,3749,470,3751,485,3751,547,3754,588,3754,633,3756,669,3758,705,3758,737,3763,785,3768,823,3770,854,3780,902,3792,941,3799,962,3802,974,3804,972,3804,729,3806,665,3806,410,3809,374,3809,350,3811,331,3811,319,3814,309,3814,300,3816,295,3816,293,3821,477,3823,559,3823,619,3826,669,3830,734,3833,777,3838,821,3838,573,3840,513,3840,197,3842,175,3842,153,3845,151,3845,146,3847,146,3850,146,3852,146,3854,326,3854,439,3857,506,3859,573,3859,621,3862,662,3864,710,3869,775,3874,816,3881,861,3886,895,3890,914,3898,938,3905,962,3914,986,3922,1005,3926,1013,3931,1025,3938,1039,3948,1053,3958,1065,3960,1070,3967,1077,3974,1087,3989,1101,4003,1113,4003,1097,4006,1080,4006,974,4008,926,4008,883,4010,837,4013,780,4015,797,4018,821,4020,845,4022,876,4027,897,4032,919,4037,943,4039,941,4039,885,4042,854,4042,765,4044,681,4044,691,4046,713,4049,737,4051,768,4054,797,4063,873,4080,950,4085,962,4085,919,4087,890,4087,641,4090,576,4090,341,4092,321,4092,307,4094,295,4097,288,4097,285,4099,283,4102,401,4104,489,4104,542,4106,597,4109,672,4109,674,4109,648,4111,633,4111,561,4114,533,4114,499,4116,475,4118,458,4121,449,4121,441,4126,437,4128,432,4130,429,4135,427,4138,429,4142,432,4145,429,4150,427,4152,427,4152,429,4159,607,4164,701,4169,765,4178,849,4190,909,4190,893,4193,881,4193,787,4195,737,4195,672,4198,619,4198,537,4200,501,4200,477,4202,461,4205,446,4205,434,4210,427,4212,420,4217,417,4219,415,4222,417,4224,420,4226,422,4229,417,4234,415,4236,415,4238,417,4243,417,4248,415,4250,415,4255,413,4258,413,4262,581,4265,674,4274,777,4279,813,4284,854,4286,854,4286,269,4289,225,4289,101,4291,98,4296,98,4298,98,4301,98,4303,98,4308,98,4310,98,4313,98,4318,98,4320,98,4325,98,4327,98,4330,98,4332,237,4332,389,4334,461,4334,528,4337,578,4337,619,4342,669,4342,708,4346,749,4349,785,4356,840,4363,881,4363,636,4366,588,4366,381,4366,504,4368,540,4368,581,4370,621,4370,662,4373,708,4375,744,4380,797,4385,833,4392,902,4394,974,4399,984,4404,993,4409,1005,4416,1015,4421,1022,4426,1032,4426,950,4428,909,4428,494,4430,429,4430,247,4433,233,4433,211,4435,206,4438,204,4440,204,4442,204,4450,204,4454,204,4462,204,4466,204,4469,204,4471,204,4474,377,4476,473,4476,559,4481,643,4483,722,4488,801,4493,893,4498,972,4502,1005,4502,1010,4505,1013,4510,1025,4522,1039,4534,1051,4534,1063,4534,1053,4536,1044,4536,1029,4538,1005,4541,984,4541,962,4543,941,4543,960,4543,957,4546,957,4546,950,4548,945,4548,938,4550,931,4553,921,4555,914,4558,914,4560,921,4562,929,4565,936,4567,1001,4572,1080,4574,1154,4579,1236,4586,1344,4594,1430,4603,1521,4610,1509,4615,1507,4615,1505,4618,1505,4618,984,4620,962,4620,739,4622,681,4622,499,4625,456,4625,360,4627,343,4627,336,4630,329,4632,425,4632,509,4634,597,4637,677,4642,765,4646,837,4649,900,4656,960,4661,977,4668,991,4673,1001,4673,1003,4673,998,4675,993,4675,924,4678,885,4678,768,4680,710,4682,662,4682,593,4685,566,4685,449,4687,425,4687,405,4690,389,4692,384,4692,379,4694,377,4697,377,4699,374,4702,501,4704,588,4706,660,4709,775,4709,780,4709,775,4711,775,4711,785,4714,792,4716,804,4716,825,4721,842,4723,857,4726,873,4733,902,4738,919,4745,936,4752,1075,4757,1200,4762,1315,4769,1411,4778,1529,4790,1514,4793,1514,4793,1219,4795,1181,4795,888,4798,840,4798,617,4800,554,4800,393,4802,362,4802,343,4805,336,4807,329,4807,533,4810,617,4812,717,4814,804,4817,885,4822,909,4826,921,4831,936,4836,950,4838,962,4843,972,4850,984,4858,998,4865,1147,4872,1279,4879,1387,4884,1449,4884,1447,4886,1447,4886,1233,4889,1188,4889,859,4891,809,4891,456,4894,461,4894,535,4896,569,4898,605,4898,641,4901,684,4903,720,4908,758,4910,792,4915,818,4920,852,4920,854,4920,849,4922,845,4922,588,4925,523,4925,432,4927,403,4927,365,4930,449,4930,521,4932,595,4934,667,4937,737,4942,818,4946,888,4951,950,4961,977,4963,984,4968,996,4978,1010,4985,1022,4992,1029,4992,1058,4992,989,4994,950,4994,492,4997,432,4997,271,4999,249,4999,211,5002,209,5002,206,5004,204,5038,204,5038,377,5040,485,5042,557,5045,619,5050,705,5054,753,5059,833,5064,967,5069,1087,5069,1125,5069,585,5071,516,5071,285,5071,396,5074,427,5074,504,5076,542,5076,585,5078,629,5081,672,5083,717,5086,756,5090,794,5098,1003,5100,1116,5105,1121,5110,1123,5114,1128,5122,1130,5126,1135,5131,1137,5138,1140,5150,1253,5162,1346,5167,1377,5167,1387,5170,1385,5170,1087,5172,1051,5172,765,5174,708,5174,511,5174,513,5177,530,5177,588,5179,619,5182,655,5182,689,5186,727,5189,765,5194,797,5198,823,5203,857,5208,883,5210,890,5210,893,5210,703,5213,643,5213,504,5213,609,5215,645,5215,686,5218,737,5220,794,5220,857,5225,943,5227,1017,5232,1109,5239,1118,5242,1123,5246,1125,5251,1128,5258,1133,5268,1137,5275,1140,5275,1197,5278,1197,5278,1193,5280,1188,5280,1171,5282,1152,5282,1128,5285,1104,5287,1089,5290,1085,5297,1085,5304,1092,5309,1097,5309,1101,5309,1092,5311,1080,5311,705,5314,641,5314,535,5316,494,5316,437,5316,477,5318,530,5318,590,5321,657,5321,734,5323,811,5326,897,5330,1008,5335,1106,5338,1207,5342,1209,5345,1212,5350,1217,5357,1217,5364,1219,5374,1221,5383,1224,5383,1236,5383,1224,5386,1214,5386,1209,5386,1214,5388,1224,5388,1257,5390,1301,5393,1301,5395,1298,5395,1293,5398,1289,5398,1279,5400,1265,5405,1245,5407,1217,5412,1188,5414,1161,5414,1154,5417,1149,5417,1027,5419,984,5419,809,5422,753,5422,708,5424,703,5426,717,5426,737,5429,756,5431,813,5431,866,5434,919,5436,984,5441,1111,5443,1224,5448,1298,5450,1298,5450,1284,5453,1269,5453,1106,5455,1065,5455,967,5458,890,5458,780,5460,780,5462,782,5462,792,5465,854,5465,919,5470,998,5472,1089,5474,1209,5479,1315,5482,1380,5486,1440,5486,1425,5489,1413,5489,953,5491,912,5491,677,5494,626,5494,614,5494,617,5496,633,5496,679,5498,705,5501,734,5503,765,5508,794,5510,816,5515,847,5520,996,5520,998,5520,991,5522,981,5522,854,5525,801,5525,674,5527,612,5527,480,5530,499,5530,561,5532,593,5532,617,5534,653,5537,691,5539,727,5542,765,5546,797,5549,821,5556,854,5556,739,5558,686,5558,523,5561,477,5561,415,5563,386,5563,353,5566,439,5566,545,5568,629,5570,708,5573,739,5573,765,5578,789,5580,821,5585,847,5592,876,5592,751,5594,708,5594,437,5597,405,5597,353,5599,341,5599,398,5602,477,5602,648,5604,725,5606,821,5611,931,5614,1027,5616,1116,5621,1231,5621,1224,5623,1214,5623,981,5626,926,5626,681,5628,626,5628,516,5630,475,5630,422,5633,401,5633,374,5635,367,5638,451,5638,521,5640,521,5640,437,5642,425,5645,413,5645,403,5647,396,5650,393,5650,391,5652,391,5657,389,5671,389,5674,513e" filled="false" stroked="true" strokeweight=".12pt" strokecolor="#0000ff">
              <v:path arrowok="t"/>
            </v:shape>
            <v:shape style="position:absolute;left:23080;top:-102210;width:24880;height:18640" coordorigin="23080,-102210" coordsize="24880,18640" path="m2815,1742l2815,1759,2818,1759,2818,1759,2820,1761,2820,1761,2822,1759,2822,1754,2825,1749,2827,1730,2830,1716,2832,1706,2834,1692,2837,1680,2842,1670,2844,1663,2849,1656,2856,1651,2863,1646,2868,1646,2873,1644,2873,1329,2875,1320,2875,1118,2878,1109,2878,1044,2880,1032,2880,1008,2882,1005,2882,1003,2885,1104,2885,1133,2887,1157,2887,1181,2890,1212,2892,1238,2892,1265,2899,1298,2902,1320,2902,1229,2904,1214,2904,1077,2906,1063,2906,1053,2906,1178,2909,1193,2909,1212,2911,1233,2914,1255,2914,1272,2916,1286,2918,1308,2921,1327,2928,1349,2933,1361,2933,1219,2935,1202,2935,1123,2935,1217,2938,1231,2938,1269,2940,1281,2942,1293,2945,1310,2945,1322,2952,1344,2954,1356,2959,1368,2969,1387,2969,1188,2969,1195,2971,1200,2971,1231,2971,1226,2974,1224,2974,1209,2976,1197,2976,1188,2981,1181,2983,1173,2986,1166,2990,1164,2990,1205,2993,1253,2998,1279,3005,1315,3010,1337,3014,1353,3022,1370,3026,1380,3034,1394,3038,1404,3038,1315,3041,1296,3041,1181,3043,1166,3043,1087,3046,1077,3046,1070,3048,1063,3048,1058,3050,1056,3055,1056,3058,1053,3060,1053,3062,1142,3065,1193,3067,1224,3067,1111,3070,1159,3070,1183,3072,1205,3072,1226,3074,1257,3077,1274,3079,1298,3082,1315,3084,1327,3089,1344,3091,1356,3096,1368,3103,1385,3110,1397,3120,1411,3127,1418,3132,1423,3144,1437,3144,1341,3146,1320,3146,1202,3146,1291,3149,1308,3149,1334,3151,1341,3151,1349,3154,1356,3156,1361,3158,1368,3161,1377,3163,1385,3168,1392,3173,1401,3178,1411,3185,1418,3190,1425,3197,1433,3204,1435,3211,1445,3221,1449,3226,1454,3233,1459,3238,1461,3247,1469,3257,1473,3257,1166,3259,1221,3259,1272,3262,1289,3262,1296,3264,1308,3264,1317,3266,1327,3269,1334,3271,1349,3276,1358,3281,1373,3286,1387,3290,1394,3295,1404,3302,1413,3312,1423,3322,1433,3326,1435,3331,1442,3338,1447,3348,1454,3358,1459,3362,1461,3367,1466,3367,1185,3370,1171,3370,1070,3372,1058,3372,998,3374,993,3374,993,3377,991,3379,991,3379,1104,3382,1149,3384,1185,3386,1219,3386,1248,3394,1286,3396,1308,3401,1327,3406,1346,3413,1365,3420,1380,3427,1394,3432,1401,3446,1418,3449,1423,3468,1440,3468,1128,3470,1116,3470,1063,3470,1171,3473,1183,3473,1221,3475,1241,3478,1262,3480,1277,3480,1291,3482,1310,3487,1329,3492,1349,3499,1363,3502,1373,3509,1387,3516,1399,3523,1411,3535,1423,3547,1433,3547,1418,3550,1416,3550,1413,3550,1418,3552,1425,3552,1183,3552,1245,3554,1267,3554,1317,3557,1322,3557,1332,3559,1339,3562,1349,3564,1358,3569,1370,3574,1380,3578,1392,3578,1370,3581,1368,3581,1353,3583,1349,3583,1339,3586,1361,3586,1370,3588,1375,3590,1382,3593,1387,3595,1397,3602,1401,3607,1411,3614,1421,3619,1425,3622,1428,3626,1433,3631,1440,3638,1445,3650,1452,3658,1457,3662,1461,3662,1197,3665,1181,3665,1137,3667,1121,3667,1080,3670,1073,3670,1056,3672,1051,3674,1046,3677,1044,3677,1044,3679,1135,3682,1190,3684,1226,3686,1262,3689,1284,3694,1303,3696,1327,3703,1349,3710,1370,3720,1387,3727,1399,3737,1411,3746,1421,3746,1178,3749,1164,3749,1109,3751,1159,3751,1202,3754,1221,3754,1243,3756,1262,3758,1279,3758,1293,3763,1315,3768,1337,3770,1351,3780,1373,3792,1392,3799,1401,3802,1409,3802,1332,3804,1315,3804,1181,3806,1166,3806,1087,3809,1077,3809,1068,3811,1061,3811,1056,3814,1051,3814,1049,3816,1046,3816,1044,3821,1166,3823,1209,3823,1236,3826,1262,3830,1293,3833,1315,3838,1334,3838,1085,3840,1068,3840,986,3842,979,3842,972,3845,969,3845,967,3847,967,3847,969,3850,969,3852,969,3852,969,3854,1092,3854,1152,3857,1181,3859,1214,3859,1238,3862,1257,3864,1281,3869,1313,3874,1329,3881,1353,3886,1370,3890,1380,3898,1392,3905,1404,3914,1416,3922,1425,3926,1430,3931,1435,3938,1442,3948,1449,3958,1454,3960,1457,3967,1461,3974,1466,3989,1473,4003,1478,4003,1387,4006,1373,4006,1327,4008,1313,4008,1298,4010,1284,4013,1267,4013,1305,4015,1322,4018,1337,4020,1349,4022,1361,4027,1373,4032,1382,4037,1397,4037,1356,4039,1346,4039,1293,4042,1279,4042,1248,4044,1219,4044,1262,4046,1279,4049,1296,4051,1310,4054,1322,4056,1339,4063,1361,4068,1373,4073,1385,4080,1397,4085,1404,4085,1243,4087,1229,4087,1154,4090,1137,4090,1063,4092,1056,4092,1049,4094,1044,4097,1041,4097,1039,4099,1039,4102,1125,4104,1171,4104,1197,4106,1226,4109,1262,4109,1209,4111,1200,4111,1171,4114,1159,4114,1145,4116,1135,4118,1128,4121,1125,4121,1121,4126,1121,4128,1118,4130,1118,4135,1116,4135,1116,4138,1118,4145,1118,4150,1116,4152,1116,4152,1118,4159,1229,4164,1274,4169,1308,4174,1329,4178,1349,4186,1365,4190,1377,4190,1298,4193,1286,4193,1243,4195,1226,4195,1207,4198,1188,4198,1159,4200,1145,4200,1135,4202,1128,4205,1123,4205,1118,4210,1113,4212,1111,4217,1111,4219,1109,4219,1111,4224,1111,4226,1113,4229,1111,4234,1109,4236,1109,4238,1111,4243,1111,4248,1109,4250,1111,4255,1109,4258,1109,4262,1217,4265,1262,4274,1310,4279,1329,4284,1351,4284,1291,4286,1269,4286,993,4289,981,4289,943,4291,943,4296,943,4298,943,4301,943,4303,943,4308,943,4310,943,4313,943,4318,943,4320,943,4325,943,4327,943,4330,943,4330,943,4332,1046,4332,1123,4334,1159,4334,1190,4337,1217,4337,1233,4342,1260,4342,1277,4346,1298,4349,1315,4356,1344,4363,1361,4363,1068,4366,1056,4366,1017,4366,1181,4368,1200,4368,1219,4370,1238,4370,1257,4373,1279,4375,1296,4380,1322,4385,1339,4392,1385,4394,1416,4399,1413,4404,1418,4409,1423,4416,1428,4421,1433,4426,1437,4426,1197,4428,1183,4428,1085,4430,1068,4430,1013,4433,1008,4433,1001,4435,1001,4435,998,4440,998,4442,998,4450,998,4454,998,4462,998,4466,998,4469,998,4471,998,4471,998,4474,1113,4476,1164,4476,1207,4481,1248,4483,1286,4488,1325,4493,1373,4498,1411,4502,1430,4502,1428,4505,1428,4510,1433,4522,1440,4534,1447,4534,1380,4536,1373,4536,1365,4538,1358,4541,1349,4541,1341,4543,1334,4543,1389,4543,1387,4546,1387,4546,1380,4548,1380,4548,1375,4550,1373,4553,1368,4555,1365,4558,1373,4560,1380,4562,1385,4565,1389,4567,1433,4572,1478,4574,1514,4579,1553,4586,1596,4594,1617,4603,1639,4610,1649,4615,1653,4615,1351,4618,1341,4618,1224,4620,1219,4620,1183,4622,1171,4622,1121,4625,1109,4625,1075,4627,1070,4627,1065,4630,1063,4632,1137,4632,1181,4634,1224,4637,1265,4642,1308,4646,1344,4649,1375,4656,1406,4661,1411,4668,1416,4673,1421,4673,1368,4675,1358,4675,1310,4678,1296,4678,1257,4680,1236,4682,1219,4682,1169,4685,1159,4685,1116,4687,1109,4687,1099,4690,1092,4692,1092,4692,1092,4694,1089,4697,1089,4699,1087,4702,1173,4704,1221,4706,1260,4709,1320,4709,1289,4711,1296,4711,1313,4714,1315,4716,1322,4716,1332,4721,1341,4723,1351,4726,1358,4733,1370,4738,1380,4745,1387,4752,1469,4757,1521,4762,1572,4769,1603,4778,1637,4790,1651,4790,1579,4793,1555,4793,1257,4795,1253,4795,1209,4798,1202,4798,1157,4800,1137,4800,1085,4802,1075,4802,1070,4805,1065,4807,1063,4807,1195,4810,1238,4812,1289,4814,1332,4817,1375,4822,1377,4826,1382,4831,1389,4836,1397,4838,1401,4843,1406,4850,1413,4858,1421,4865,1500,4872,1557,4879,1596,4884,1617,4884,1454,4886,1437,4886,1248,4889,1241,4889,1188,4891,1181,4891,1101,4894,1140,4894,1193,4896,1209,4898,1226,4898,1243,4901,1262,4903,1281,4908,1301,4910,1315,4915,1329,4920,1346,4920,1274,4922,1260,4922,1152,4925,1128,4925,1101,4927,1087,4927,1075,4930,1149,4930,1188,4932,1221,4934,1260,4937,1293,4942,1337,4946,1370,4951,1404,4956,1406,4961,1409,4963,1413,4968,1418,4978,1425,4985,1433,4992,1435,4992,1454,4992,1209,4994,1193,4994,1085,4997,1070,4997,1022,4999,1015,4999,1001,5002,1001,5002,998,5004,998,5014,998,5016,998,5021,998,5026,998,5030,998,5038,998,5038,1113,5040,1166,5042,1202,5045,1233,5047,1257,5050,1274,5054,1298,5059,1344,5064,1413,5069,1476,5069,1493,5069,996,5071,986,5071,957,5071,1125,5074,1142,5074,1176,5076,1195,5076,1217,5078,1236,5081,1257,5083,1281,5086,1298,5090,1317,5098,1435,5100,1483,5105,1485,5114,1485,5122,1488,5126,1488,5131,1493,5138,1493,5150,1555,5162,1591,5167,1603,5167,1605,5167,1349,5170,1337,5170,1243,5172,1236,5172,1188,5174,1176,5174,1123,5174,1166,5177,1185,5177,1217,5179,1233,5182,1250,5182,1267,5186,1284,5189,1305,5194,1320,5198,1332,5203,1349,5208,1361,5210,1365,5210,1101,5213,1087,5213,1063,5213,1233,5215,1250,5215,1272,5218,1298,5220,1327,5220,1361,5225,1404,5227,1442,5232,1490,5239,1485,5251,1485,5258,1488,5268,1493,5275,1493,5275,1521,5275,1517,5278,1514,5278,1478,5280,1469,5280,1452,5282,1445,5282,1433,5285,1423,5287,1447,5290,1454,5292,1461,5297,1464,5304,1469,5309,1469,5309,1308,5311,1291,5311,1176,5314,1161,5314,1130,5316,1118,5316,1099,5316,1159,5318,1193,5318,1224,5321,1260,5321,1298,5323,1337,5326,1382,5330,1442,5335,1488,5338,1538,5342,1536,5345,1533,5364,1533,5374,1536,5383,1536,5383,1373,5383,1409,5386,1433,5386,1495,5388,1512,5388,1550,5390,1581,5390,1569,5393,1567,5393,1545,5395,1541,5395,1531,5398,1524,5398,1517,5400,1509,5405,1500,5407,1488,5412,1478,5414,1469,5414,1394,5417,1380,5417,1310,5419,1296,5419,1250,5422,1236,5422,1221,5424,1262,5426,1279,5426,1289,5429,1298,5431,1334,5431,1365,5434,1392,5436,1428,5441,1497,5443,1543,5448,1569,5450,1574,5450,1382,5453,1370,5453,1313,5455,1303,5455,1281,5458,1265,5458,1248,5458,1296,5460,1298,5460,1303,5462,1305,5462,1315,5465,1358,5465,1397,5470,1440,5472,1488,5474,1545,5479,1579,5482,1596,5486,1610,5486,1327,5489,1317,5489,1231,5491,1224,5491,1178,5494,1166,5494,1224,5496,1238,5496,1262,5498,1274,5501,1289,5503,1305,5508,1317,5510,1329,5515,1344,5520,1428,5520,1329,5522,1313,5522,1245,5525,1229,5525,1193,5527,1173,5527,1128,5530,1166,5530,1205,5532,1219,5532,1231,5534,1248,5537,1267,5539,1284,5542,1305,5546,1320,5549,1332,5556,1349,5556,1197,5558,1181,5558,1130,5561,1118,5561,1094,5563,1085,5563,1073,5566,1145,5566,1202,5568,1245,5570,1284,5573,1293,5573,1305,5578,1315,5580,1332,5585,1344,5592,1358,5592,1197,5594,1183,5594,1101,5597,1087,5597,1070,5599,1065,5599,1121,5602,1166,5602,1255,5604,1293,5606,1344,5611,1404,5614,1449,5616,1495,5621,1550,5621,1356,5623,1339,5623,1255,5626,1243,5626,1188,5628,1173,5628,1137,5630,1123,5630,1104,5633,1094,5633,1085,5635,1085,5638,1149,5638,1183,5638,1164,5640,1159,5640,1116,5642,1111,5645,1106,5645,1101,5647,1099,5650,1099,5650,1097,5652,1097,5657,1097,5671,1097,5674,1178m2815,2275l2815,81m2770,2275l2858,2275m2770,1910l2858,1910m2770,1543l2858,1543m2770,1178l2858,1178m2770,813l2858,813m2770,446l2858,446m2770,81l2858,81m2815,2275l2815,81m2770,2275l2858,2275m2770,1910l2858,1910m2770,1543l2858,1543m2770,1178l2858,1178m2770,813l2858,813m2770,446l2858,446m2770,81l2858,81m2815,2275l5755,2275m2815,2318l2815,2232m3550,2318l3550,2232m4284,2318l4284,2232m5021,2318l5021,2232m5755,2318l5755,2232m2815,2275l5755,2275m2815,2318l2815,2232m3550,2318l3550,2232m4284,2318l4284,2232m5021,2318l5021,2232m5755,2318l5755,2232e" filled="false" stroked="true" strokeweight=".12pt" strokecolor="#000000">
              <v:path arrowok="t"/>
            </v:shape>
            <v:shape style="position:absolute;left:23460;top:-92310;width:560;height:800" coordorigin="23460,-92310" coordsize="560,800" path="m2849,1286l2849,1277,2842,1269,2832,1269,2822,1269,2815,1277,2815,1286,2815,1296,2822,1303,2832,1303,2842,1303,2849,1296,2849,1286xm2882,1351l2882,1341,2878,1337,2868,1337,2858,1337,2851,1341,2851,1351,2851,1358,2858,1365,2868,1365,2878,1365,2882,1358,2882,1351xe" filled="false" stroked="true" strokeweight=".12pt" strokecolor="#0000ff">
              <v:path arrowok="t"/>
            </v:shape>
            <v:shape style="position:absolute;left:2886;top:416;width:142;height:108" type="#_x0000_t75" stroked="false">
              <v:imagedata r:id="rId1426" o:title=""/>
            </v:shape>
            <v:shape style="position:absolute;left:25240;top:-98790;width:3500;height:6400" coordorigin="25240,-98790" coordsize="3500,6400" path="m3060,605l3060,597,3053,590,3043,590,3036,590,3029,597,3029,605,3029,614,3036,619,3043,619,3053,619,3060,614,3060,605xm3096,506l3096,499,3089,492,3079,492,3070,492,3062,499,3062,506,3062,516,3070,523,3079,523,3089,523,3096,516,3096,506xm3130,653l3130,645,3122,638,3115,638,3106,638,3098,645,3098,653,3098,662,3106,669,3115,669,3122,669,3130,662,3130,653xm3149,725l3149,717,3142,710,3132,710,3122,710,3115,717,3115,725,3115,734,3122,741,3132,741,3142,741,3149,734,3149,725xm3202,749l3202,739,3194,732,3185,732,3178,732,3170,739,3170,749,3170,758,3178,765,3185,765,3194,765,3202,758,3202,749xm3235,912l3235,902,3230,895,3221,895,3214,895,3206,902,3206,912,3206,921,3214,929,3221,929,3230,929,3235,921,3235,912xm3274,866l3274,857,3264,849,3257,849,3247,849,3240,857,3240,866,3240,876,3247,883,3257,883,3264,883,3274,876,3274,866xm3307,981l3307,972,3300,965,3293,965,3283,965,3276,972,3276,981,3276,989,3283,996,3293,996,3300,996,3307,989,3307,981xm3341,1157l3341,1147,3336,1140,3326,1140,3317,1140,3312,1147,3312,1157,3312,1166,3317,1173,3326,1173,3336,1173,3341,1166,3341,1157xm3360,1224l3360,1214,3353,1207,3346,1207,3336,1207,3329,1214,3329,1224,3329,1233,3336,1241,3346,1241,3353,1241,3360,1233,3360,1224xm3449,1243l3449,1236,3442,1229,3432,1229,3425,1229,3418,1236,3418,1243,3418,1253,3425,1260,3434,1260,3442,1260,3449,1253,3449,1243xe" filled="false" stroked="true" strokeweight=".12pt" strokecolor="#0000ff">
              <v:path arrowok="t"/>
            </v:shape>
            <v:shape style="position:absolute;left:3452;top:872;width:173;height:149" type="#_x0000_t75" stroked="false">
              <v:imagedata r:id="rId1427" o:title=""/>
            </v:shape>
            <v:shape style="position:absolute;left:30240;top:-99410;width:7900;height:12020" coordorigin="30240,-99410" coordsize="7900,12020" path="m3660,1092l3660,1082,3653,1075,3643,1075,3636,1075,3629,1082,3629,1092,3629,1101,3636,1109,3643,1109,3653,1109,3660,1101,3660,1092xm3694,1003l3694,993,3689,986,3679,986,3670,986,3662,993,3662,1003,3662,1013,3670,1020,3679,1020,3689,1020,3694,1013,3694,1003xm3732,1224l3732,1214,3722,1207,3715,1207,3706,1207,3698,1214,3698,1224,3698,1233,3706,1241,3715,1241,3722,1241,3732,1233,3732,1224xm3766,1265l3766,1257,3758,1248,3751,1248,3742,1248,3734,1257,3734,1265,3734,1274,3742,1281,3751,1281,3758,1281,3766,1274,3766,1265xm3802,1433l3802,1423,3794,1416,3785,1416,3778,1416,3770,1423,3770,1433,3770,1440,3778,1447,3785,1447,3794,1447,3802,1440,3802,1433xm3838,1308l3838,1301,3830,1293,3821,1293,3811,1293,3804,1301,3804,1308,3804,1317,3811,1325,3821,1325,3830,1325,3838,1317,3838,1308xm3874,1003l3874,993,3866,986,3857,986,3847,986,3840,993,3840,1003,3840,1013,3847,1020,3857,1020,3866,1020,3874,1013,3874,1003xm3907,1202l3907,1193,3902,1185,3893,1185,3883,1185,3876,1193,3876,1202,3876,1212,3883,1219,3893,1219,3902,1219,3907,1212,3907,1202xm3943,1392l3943,1385,3936,1377,3926,1377,3919,1377,3912,1385,3912,1392,3912,1401,3919,1409,3926,1409,3936,1409,3943,1401,3943,1392xm3979,1593l3979,1586,3972,1579,3962,1579,3953,1579,3946,1586,3946,1593,3946,1603,3953,1610,3962,1610,3972,1610,3979,1603,3979,1593xm4013,1730l4013,1721,4006,1713,3998,1713,3989,1713,3984,1721,3984,1728,3984,1737,3989,1745,3998,1745,4006,1745,4013,1737,4013,1730xm4046,1769l4046,1759,4042,1752,4032,1752,4025,1752,4018,1759,4018,1769,4018,1776,4025,1783,4032,1783,4042,1783,4046,1776,4046,1769xm4082,1843l4082,1833,4075,1826,4068,1826,4058,1826,4051,1833,4051,1843,4051,1853,4058,1860,4068,1860,4075,1860,4082,1853,4082,1843xm4118,1709l4118,1701,4111,1692,4102,1692,4094,1692,4087,1701,4087,1709,4087,1718,4094,1725,4102,1725,4111,1725,4118,1718,4118,1709xm4152,1785l4152,1776,4147,1769,4138,1769,4128,1769,4121,1776,4121,1785,4121,1795,4128,1802,4138,1802,4147,1802,4152,1795,4152,1785xm4190,1514l4190,1507,4181,1500,4174,1500,4164,1500,4157,1507,4157,1514,4157,1524,4164,1531,4174,1531,4181,1531,4190,1524,4190,1514xm4224,1653l4224,1644,4217,1637,4207,1637,4200,1637,4193,1644,4193,1653,4193,1663,4200,1670,4210,1670,4217,1670,4224,1663,4224,1653xm4260,1413l4260,1404,4253,1397,4243,1397,4236,1397,4229,1404,4229,1413,4229,1423,4236,1430,4243,1430,4253,1430,4260,1423,4260,1413xm4296,1202l4296,1193,4289,1185,4279,1185,4272,1185,4265,1193,4265,1202,4265,1212,4272,1219,4279,1219,4289,1219,4296,1212,4296,1202xm4330,1370l4330,1361,4322,1353,4315,1353,4306,1353,4298,1361,4298,1370,4298,1380,4306,1387,4315,1387,4322,1387,4330,1380,4330,1370xm4366,432l4366,425,4358,417,4349,417,4342,417,4334,425,4334,432,4334,441,4342,449,4349,449,4358,449,4366,441,4366,432xm4399,557l4399,547,4392,540,4385,540,4375,540,4370,547,4370,557,4370,564,4375,571,4385,571,4392,571,4399,564,4399,557xm4435,725l4435,717,4428,710,4421,710,4411,710,4404,717,4404,725,4404,734,4411,741,4421,741,4428,741,4435,734,4435,725xm4471,866l4471,857,4464,849,4457,849,4447,849,4442,857,4442,866,4442,876,4447,883,4457,883,4464,883,4471,876,4471,866xm4507,605l4507,597,4500,590,4490,590,4481,590,4474,597,4474,605,4474,614,4481,619,4490,619,4500,619,4507,614,4507,605xm4543,725l4543,717,4536,710,4526,710,4517,710,4510,717,4510,725,4510,734,4517,741,4526,741,4536,741,4543,734,4543,725xm4577,866l4577,857,4570,849,4562,849,4553,849,4546,857,4546,866,4546,876,4553,883,4562,883,4570,883,4577,876,4577,866xe" filled="false" stroked="true" strokeweight=".12pt" strokecolor="#0000ff">
              <v:path arrowok="t"/>
            </v:shape>
            <v:shape style="position:absolute;left:4578;top:1074;width:108;height:122" type="#_x0000_t75" stroked="false">
              <v:imagedata r:id="rId1428" o:title=""/>
            </v:shape>
            <v:shape style="position:absolute;left:39060;top:-99010;width:8180;height:12640" coordorigin="39060,-99010" coordsize="8180,12640" path="m4718,1003l4718,993,4711,986,4704,986,4694,986,4687,993,4687,1003,4687,1013,4694,1020,4704,1020,4711,1020,4718,1013,4718,1003xm4754,1157l4754,1147,4747,1140,4738,1140,4730,1140,4723,1147,4723,1157,4723,1166,4730,1173,4738,1173,4747,1173,4754,1166,4754,1157xm4824,1224l4824,1214,4817,1207,4810,1207,4800,1207,4793,1214,4793,1224,4793,1233,4800,1241,4810,1241,4817,1241,4824,1233,4824,1224xm4860,1473l4860,1464,4853,1457,4843,1457,4836,1457,4829,1464,4829,1473,4829,1483,4836,1490,4843,1490,4853,1490,4860,1483,4860,1473xm4896,1692l4896,1682,4889,1675,4879,1675,4870,1675,4862,1682,4862,1692,4862,1701,4870,1709,4879,1709,4889,1709,4896,1701,4896,1692xm4930,1593l4930,1586,4922,1579,4915,1579,4906,1579,4898,1586,4898,1593,4898,1603,4906,1610,4915,1610,4922,1610,4930,1603,4930,1593xm4966,1433l4966,1423,4958,1416,4949,1416,4939,1416,4932,1423,4932,1433,4932,1440,4939,1447,4949,1447,4958,1447,4966,1440,4966,1433xm5002,1454l5002,1445,4994,1437,4985,1437,4975,1437,4968,1445,4968,1454,4968,1461,4975,1469,4985,1469,4994,1469,5002,1461,5002,1454xm5107,605l5107,597,5100,590,5090,590,5083,590,5076,597,5076,605,5076,614,5083,619,5090,619,5100,619,5107,614,5107,605xm5170,1070l5170,1061,5162,1053,5153,1053,5143,1053,5136,1061,5136,1070,5136,1077,5143,1085,5153,1085,5162,1085,5170,1077,5170,1070xm5215,482l5215,473,5208,465,5201,465,5191,465,5184,473,5184,482,5184,492,5191,499,5201,499,5208,499,5215,492,5215,482xm5249,677l5249,669,5242,662,5232,662,5222,662,5215,669,5215,677,5215,686,5222,693,5232,693,5242,693,5249,686,5249,677xm5318,1137l5318,1128,5311,1121,5302,1121,5292,1121,5285,1128,5285,1135,5285,1145,5292,1152,5302,1152,5311,1152,5318,1145,5318,1137xm5388,1243l5388,1236,5381,1229,5374,1229,5364,1229,5357,1236,5357,1243,5357,1253,5364,1260,5374,1260,5381,1260,5388,1253,5388,1243xm5398,1968l5398,1961,5390,1953,5381,1953,5374,1953,5366,1961,5366,1968,5366,1977,5374,1982,5381,1982,5390,1982,5398,1977,5398,1968xm5530,1514l5530,1507,5522,1500,5515,1500,5506,1500,5498,1507,5498,1514,5498,1524,5506,1531,5515,1531,5522,1531,5530,1524,5530,1514xm5566,1514l5566,1507,5558,1500,5549,1500,5539,1500,5534,1507,5534,1514,5534,1524,5539,1531,5549,1531,5558,1531,5566,1524,5566,1514xm5602,1413l5602,1404,5594,1397,5585,1397,5575,1397,5568,1404,5568,1413,5568,1423,5575,1430,5585,1430,5594,1430,5602,1423,5602,1413xm5669,1392l5669,1385,5662,1377,5652,1377,5645,1377,5638,1385,5638,1392,5638,1401,5645,1409,5652,1409,5662,1409,5669,1401,5669,1392xe" filled="false" stroked="true" strokeweight=".12pt" strokecolor="#0000ff">
              <v:path arrowok="t"/>
            </v:shape>
            <v:shape style="position:absolute;left:23460;top:-91930;width:5280;height:3660" coordorigin="23460,-91930" coordsize="5280,3660" path="m2849,1740l2849,1730,2842,1723,2832,1723,2822,1723,2815,1730,2815,1740,2815,1747,2822,1754,2832,1754,2842,1754,2849,1747,2849,1740xm2882,1689l2882,1680,2878,1673,2868,1673,2858,1673,2851,1680,2851,1687,2851,1697,2858,1704,2868,1704,2878,1704,2882,1697,2882,1689xm2918,1387l2918,1380,2911,1373,2902,1373,2894,1373,2887,1380,2887,1387,2887,1397,2894,1404,2902,1404,2911,1404,2918,1397,2918,1387xm2954,1358l2954,1351,2947,1344,2938,1344,2928,1344,2921,1351,2921,1358,2921,1368,2928,1375,2938,1375,2947,1375,2954,1368,2954,1358xm2990,1329l2990,1322,2983,1315,2974,1315,2964,1315,2957,1322,2957,1329,2957,1339,2964,1346,2974,1346,2983,1346,2990,1339,2990,1329xm3026,1416l3026,1406,3019,1399,3010,1399,3000,1399,2993,1406,2993,1416,2993,1425,3000,1433,3010,1433,3019,1433,3026,1425,3026,1416xm3060,1416l3060,1406,3053,1399,3043,1399,3036,1399,3029,1406,3029,1416,3029,1425,3036,1433,3043,1433,3053,1433,3060,1425,3060,1416xm3096,1387l3096,1380,3089,1373,3079,1373,3070,1373,3062,1380,3062,1387,3062,1397,3070,1404,3079,1404,3089,1404,3096,1397,3096,1387xm3130,1471l3130,1464,3122,1457,3115,1457,3106,1457,3098,1464,3098,1471,3098,1481,3106,1488,3115,1488,3122,1488,3130,1481,3130,1471xm3149,1500l3149,1493,3142,1485,3132,1485,3122,1485,3115,1493,3115,1500,3115,1509,3122,1517,3132,1517,3142,1517,3149,1509,3149,1500xm3202,1529l3202,1519,3194,1512,3185,1512,3178,1512,3170,1519,3170,1529,3170,1536,3178,1543,3185,1543,3194,1543,3202,1536,3202,1529xm3235,1569l3235,1560,3230,1553,3221,1553,3214,1553,3206,1560,3206,1569,3206,1577,3214,1584,3221,1584,3230,1584,3235,1577,3235,1569xm3274,1529l3274,1519,3264,1512,3257,1512,3247,1512,3240,1519,3240,1529,3240,1536,3247,1543,3257,1543,3264,1543,3274,1536,3274,1529xm3307,1610l3307,1601,3300,1596,3293,1596,3283,1596,3276,1601,3276,1610,3276,1620,3283,1625,3293,1625,3300,1625,3307,1620,3307,1610xm3341,1663l3341,1653,3336,1646,3326,1646,3317,1646,3312,1653,3312,1663,3312,1670,3317,1677,3326,1677,3336,1677,3341,1670,3341,1663xm3360,1649l3360,1639,3353,1632,3346,1632,3336,1632,3329,1639,3329,1649,3329,1656,3336,1663,3346,1663,3353,1663,3360,1656,3360,1649xm3449,1675l3449,1665,3442,1658,3432,1658,3425,1658,3418,1665,3418,1675,3418,1682,3425,1689,3434,1689,3442,1689,3449,1682,3449,1675xe" filled="false" stroked="true" strokeweight=".12pt" strokecolor="#000000">
              <v:path arrowok="t"/>
            </v:shape>
            <v:shape style="position:absolute;left:3452;top:1443;width:242;height:182" type="#_x0000_t75" stroked="false">
              <v:imagedata r:id="rId1429" o:title=""/>
            </v:shape>
            <v:shape style="position:absolute;left:3697;top:1671;width:142;height:110" type="#_x0000_t75" stroked="false">
              <v:imagedata r:id="rId1430" o:title=""/>
            </v:shape>
            <v:shape style="position:absolute;left:32000;top:-92550;width:15240;height:5600" coordorigin="32000,-92550" coordsize="15240,5600" path="m3874,1555l3874,1545,3866,1538,3857,1538,3847,1538,3840,1545,3840,1555,3840,1565,3847,1572,3857,1572,3866,1572,3874,1565,3874,1555xm3907,1649l3907,1639,3902,1632,3893,1632,3883,1632,3876,1639,3876,1649,3876,1656,3883,1663,3893,1663,3902,1663,3907,1656,3907,1649xm3943,1255l3943,1248,3936,1241,3926,1241,3919,1241,3912,1248,3912,1255,3912,1265,3919,1272,3926,1272,3936,1272,3943,1265,3943,1255xm3979,1812l3979,1802,3972,1795,3962,1795,3953,1795,3946,1802,3946,1812,3946,1821,3953,1829,3962,1829,3972,1829,3979,1821,3979,1812xm4013,1860l4013,1850,4006,1843,3998,1843,3989,1843,3984,1850,3984,1860,3984,1869,3989,1877,3998,1877,4006,1877,4013,1869,4013,1860xm4046,1848l4046,1838,4042,1833,4032,1833,4025,1833,4018,1838,4018,1848,4018,1857,4025,1862,4032,1862,4042,1862,4046,1857,4046,1848xm4082,1896l4082,1886,4075,1879,4068,1879,4058,1879,4051,1886,4051,1896,4051,1905,4058,1913,4068,1913,4075,1913,4082,1905,4082,1896xm4118,1824l4118,1817,4111,1809,4102,1809,4094,1809,4087,1817,4087,1824,4087,1833,4094,1841,4102,1841,4111,1841,4118,1833,4118,1824xm4152,1788l4152,1781,4147,1773,4138,1773,4128,1773,4121,1781,4121,1788,4121,1797,4128,1802,4138,1802,4147,1802,4152,1797,4152,1788xm4190,1740l4190,1730,4181,1723,4174,1723,4164,1723,4157,1730,4157,1740,4157,1747,4164,1754,4174,1754,4181,1754,4190,1747,4190,1740xm4224,1725l4224,1716,4217,1709,4207,1709,4200,1709,4193,1716,4193,1725,4193,1735,4200,1742,4210,1742,4217,1742,4224,1735,4224,1725xm4260,1637l4260,1627,4253,1620,4243,1620,4236,1620,4229,1627,4229,1637,4229,1646,4236,1653,4243,1653,4253,1653,4260,1646,4260,1637xm4296,1649l4296,1639,4289,1632,4279,1632,4272,1632,4265,1639,4265,1649,4265,1656,4272,1663,4279,1663,4289,1663,4296,1656,4296,1649xm4330,1649l4330,1639,4322,1632,4315,1632,4306,1632,4298,1639,4298,1649,4298,1656,4306,1663,4315,1663,4322,1663,4330,1656,4330,1649xm4366,1387l4366,1380,4358,1373,4349,1373,4342,1373,4334,1380,4334,1387,4334,1397,4342,1404,4349,1404,4358,1404,4366,1397,4366,1387xm4399,1459l4399,1452,4392,1445,4385,1445,4375,1445,4370,1452,4370,1459,4370,1469,4375,1476,4385,1476,4392,1476,4399,1469,4399,1459xm4435,1543l4435,1533,4428,1526,4421,1526,4411,1526,4404,1533,4404,1543,4404,1550,4411,1557,4421,1557,4428,1557,4435,1550,4435,1543xm4471,1471l4471,1464,4464,1457,4457,1457,4447,1457,4442,1464,4442,1471,4442,1481,4447,1488,4457,1488,4464,1488,4471,1481,4471,1471xm4507,1430l4507,1421,4500,1413,4490,1413,4481,1413,4474,1421,4474,1430,4474,1437,4481,1445,4490,1445,4500,1445,4507,1437,4507,1430xm4543,1485l4543,1478,4536,1471,4526,1471,4517,1471,4510,1478,4510,1485,4510,1495,4517,1502,4526,1502,4536,1502,4543,1495,4543,1485xm4577,1596l4577,1589,4570,1581,4562,1581,4553,1581,4546,1589,4546,1596,4546,1605,4553,1613,4562,1613,4570,1613,4577,1605,4577,1596xm4613,1675l4613,1665,4606,1658,4596,1658,4586,1658,4579,1665,4579,1675,4579,1682,4586,1689,4596,1689,4606,1689,4613,1682,4613,1675xm4649,1675l4649,1665,4642,1658,4632,1658,4625,1658,4618,1665,4618,1675,4618,1682,4625,1689,4632,1689,4642,1689,4649,1682,4649,1675xm4685,1663l4685,1653,4678,1646,4668,1646,4658,1646,4651,1653,4651,1663,4651,1670,4658,1677,4668,1677,4678,1677,4685,1670,4685,1663xm4718,1584l4718,1574,4711,1567,4704,1567,4694,1567,4687,1574,4687,1584,4687,1591,4694,1598,4704,1598,4711,1598,4718,1591,4718,1584xm4754,1675l4754,1665,4747,1658,4738,1658,4730,1658,4723,1665,4723,1675,4723,1682,4730,1689,4738,1689,4747,1689,4754,1682,4754,1675xm4824,1663l4824,1653,4817,1646,4810,1646,4800,1646,4793,1653,4793,1663,4793,1670,4800,1677,4810,1677,4817,1677,4824,1670,4824,1663xm4860,1776l4860,1766,4853,1759,4843,1759,4836,1759,4829,1766,4829,1776,4829,1785,4836,1793,4843,1793,4853,1793,4860,1785,4860,1776xm4896,1848l4896,1838,4889,1833,4879,1833,4870,1833,4862,1838,4862,1848,4862,1857,4870,1862,4879,1862,4889,1862,4896,1857,4896,1848xm4930,1800l4930,1790,4922,1783,4915,1783,4906,1783,4898,1790,4898,1800,4898,1809,4906,1817,4915,1817,4922,1817,4930,1809,4930,1800xm4966,1713l4966,1706,4958,1699,4949,1699,4939,1699,4932,1706,4932,1713,4932,1723,4939,1730,4949,1730,4958,1730,4966,1723,4966,1713xm5002,1701l5002,1692,4994,1685,4985,1685,4975,1685,4968,1692,4968,1701,4968,1709,4975,1716,4985,1716,4994,1716,5002,1709,5002,1701xm5107,1459l5107,1452,5100,1445,5090,1445,5083,1445,5076,1452,5076,1459,5076,1469,5083,1476,5090,1476,5100,1476,5107,1469,5107,1459xm5170,1649l5170,1639,5162,1632,5153,1632,5143,1632,5136,1639,5136,1649,5136,1656,5143,1663,5153,1663,5162,1663,5170,1656,5170,1649xm5215,1373l5215,1365,5208,1358,5201,1358,5191,1358,5184,1365,5184,1373,5184,1382,5191,1387,5201,1387,5208,1387,5215,1382,5215,1373xm5249,1500l5249,1493,5242,1485,5232,1485,5222,1485,5215,1493,5215,1500,5215,1509,5222,1517,5232,1517,5242,1517,5249,1509,5249,1500xm5318,1663l5318,1653,5311,1646,5302,1646,5292,1646,5285,1653,5285,1663,5285,1670,5292,1677,5302,1677,5311,1677,5318,1670,5318,1663xm5388,1649l5388,1639,5381,1632,5374,1632,5364,1632,5357,1639,5357,1649,5357,1656,5364,1663,5374,1663,5381,1663,5388,1656,5388,1649xm5398,1675l5398,1665,5390,1658,5381,1658,5374,1658,5366,1665,5366,1675,5366,1682,5374,1689,5381,1689,5390,1689,5398,1682,5398,1675xm5530,1776l5530,1766,5522,1759,5515,1759,5506,1759,5498,1766,5498,1776,5498,1785,5506,1793,5515,1793,5522,1793,5530,1785,5530,1776xm5566,1788l5566,1781,5558,1773,5549,1773,5539,1773,5534,1781,5534,1788,5534,1797,5539,1802,5549,1802,5558,1802,5566,1797,5566,1788xm5602,1740l5602,1730,5594,1723,5585,1723,5575,1723,5568,1730,5568,1740,5568,1747,5575,1754,5585,1754,5594,1754,5602,1747,5602,1740xm5669,1752l5669,1742,5662,1735,5652,1735,5645,1735,5638,1742,5638,1752,5638,1761,5645,1769,5652,1769,5662,1769,5669,1761,5669,1752xe" filled="false" stroked="true" strokeweight=".12pt" strokecolor="#000000">
              <v:path arrowok="t"/>
            </v:shape>
            <w10:wrap type="none"/>
          </v:group>
        </w:pict>
      </w:r>
      <w:r>
        <w:rPr/>
        <w:pict>
          <v:group style="position:absolute;margin-left:352.60498pt;margin-top:4.39565pt;width:145.9pt;height:108.85pt;mso-position-horizontal-relative:page;mso-position-vertical-relative:paragraph;z-index:19672" coordorigin="7052,88" coordsize="2918,2177">
            <v:shape style="position:absolute;left:59145;top:-102130;width:5980;height:17760" coordorigin="59145,-102130" coordsize="5980,17760" path="m7097,91l7097,2222m7815,91l7815,2222e" filled="false" stroked="true" strokeweight=".18pt" strokecolor="#d2d2d2">
              <v:path arrowok="t"/>
              <v:stroke dashstyle="longDash"/>
            </v:shape>
            <v:line style="position:absolute" from="8531,91" to="8531,2222" stroked="true" strokeweight=".3pt" strokecolor="#d2d2d2">
              <v:stroke dashstyle="longDash"/>
            </v:line>
            <v:line style="position:absolute" from="9250,91" to="9250,2222" stroked="true" strokeweight=".18pt" strokecolor="#d2d2d2">
              <v:stroke dashstyle="longDash"/>
            </v:line>
            <v:line style="position:absolute" from="9967,91" to="9967,2225" stroked="true" strokeweight=".300096pt" strokecolor="#d2d2d2">
              <v:stroke dashstyle="longDash"/>
            </v:line>
            <v:shape style="position:absolute;left:59140;top:-102130;width:23900;height:17760" coordorigin="59140,-102130" coordsize="23900,17760" path="m7097,2222l9965,2222m7097,1867l9965,1867m7097,1512l9965,1512m7097,1157l9965,1157m7097,801l9965,801m7097,446l9965,446m7097,91l9965,91e" filled="false" stroked="true" strokeweight=".12pt" strokecolor="#d2d2d2">
              <v:path arrowok="t"/>
              <v:stroke dashstyle="longDash"/>
            </v:shape>
            <v:shape style="position:absolute;left:7097;top:439;width:2784;height:1196" coordorigin="7097,439" coordsize="2784,1196" path="m7097,1634l7097,1519,7097,1526,7099,1541,7099,1555,7102,1572,7104,1584,7109,1596,7121,1603,7135,1613,7147,1620,7154,1622,7154,1457,7157,1404,7157,909,7159,816,7159,686,7162,660,7162,605,7164,597,7164,595,7166,722,7166,876,7169,1022,7174,1142,7183,1269,7183,1272,7183,1140,7186,1085,7186,816,7188,840,7188,972,7190,1053,7193,1147,7198,1219,7205,1298,7212,1356,7212,1358,7212,1351,7214,1339,7214,1044,7217,1044,7217,1073,7219,1116,7219,1166,7224,1229,7231,1301,7238,1358,7248,1397,7248,1325,7250,1317,7250,1207,7253,1161,7255,1109,7258,1053,7260,1022,7265,1003,7270,1032,7274,1152,7282,1265,7291,1344,7303,1399,7315,1445,7318,1445,7318,1236,7320,1173,7320,1022,7322,926,7322,809,7325,782,7325,763,7327,749,7327,737,7330,729,7332,727,7334,727,7339,854,7342,1001,7342,1058,7342,1051,7344,1039,7344,933,7346,914,7346,950,7349,1027,7351,1121,7356,1212,7361,1277,7380,1392,7406,1476,7418,1502,7421,1502,7421,1308,7423,1277,7423,1262,7423,1265,7426,1281,7428,1305,7430,1334,7438,1373,7447,1409,7457,1445,7464,1464,7488,1509,7498,1524,7522,1555,7529,1560,7529,1224,7531,1149,7531,1116,7534,1140,7534,1178,7538,1226,7543,1289,7553,1353,7574,1445,7601,1505,7618,1526,7630,1545,7637,1550,7637,1553,7637,1193,7639,1111,7639,679,7642,638,7642,566,7644,557,7644,547,7646,547,7649,701,7651,921,7656,1087,7661,1193,7668,1296,7685,1387,7716,1481,7733,1509,7733,1512,7733,1505,7735,1495,7735,953,7738,859,7738,818,7738,881,7740,941,7740,1005,7742,1075,7745,1154,7750,1236,7759,1320,7781,1425,7810,1497,7812,1497,7812,1500,7814,1497,7814,1495,7817,1493,7817,1248,7819,1245,7822,1257,7824,1286,7829,1322,7834,1358,7843,1404,7843,1406,7843,1401,7846,1389,7848,1365,7848,1361,7853,1375,7860,1404,7867,1433,7877,1459,7889,1485,7901,1509,7922,1538,7925,1538,7925,1284,7927,1209,7927,847,7930,794,7930,729,7932,708,7932,693,7934,689,7934,684,7937,681,7939,677,7942,852,7944,991,7946,1118,7954,1229,7963,1327,7980,1406,8004,1473,8006,1471,8006,1181,8009,1099,8009,888,8009,907,8011,967,8014,1051,8016,1152,8023,1236,8030,1320,8050,1411,8062,1445,8062,1447,8062,1236,8064,1173,8064,917,8066,847,8066,763,8069,732,8069,708,8071,693,8071,684,8074,679,8076,768,8078,919,8081,1046,8088,1188,8095,1291,8095,1293,8095,1077,8098,1015,8098,559,8100,530,8100,465,8102,463,8105,463,8107,461,8110,461,8112,821,8114,993,8119,1142,8126,1238,8136,1329,8160,1437,8186,1500,8256,1577,8256,1569,8258,1557,8258,1505,8261,1466,8261,1344,8263,1277,8266,1212,8268,1207,8268,1231,8273,1274,8278,1322,8285,1370,8290,1397,8292,1397,8292,1262,8294,1212,8294,1149,8297,1116,8299,1145,8302,1205,8306,1260,8311,1315,8318,1368,8330,1413,8338,1435,8338,1089,8340,1013,8340,799,8342,758,8342,722,8345,701,8345,681,8347,677,8350,672,8352,761,8354,914,8357,1068,8359,1128,8359,1135,8359,1116,8362,1087,8362,1010,8364,965,8364,919,8366,895,8369,876,8371,861,8376,849,8378,845,8388,845,8393,842,8402,842,8410,1082,8414,1209,8422,1298,8434,1370,8441,1394,8441,1397,8441,1291,8443,1233,8443,1161,8446,1092,8446,1022,8448,974,8448,929,8450,902,8453,888,8453,873,8458,857,8460,849,8462,847,8467,845,8472,845,8474,857,8482,859,8486,857,8494,854,8503,854,8506,857,8513,1116,8522,1241,8530,1329,8532,1329,8532,765,8534,686,8534,468,8537,456,8537,439,8570,439,8575,439,8578,775,8582,972,8585,1111,8590,1209,8597,1289,8609,1361,8609,1363,8609,857,8609,895,8611,957,8614,1039,8616,1130,8621,1226,8628,1305,8640,1377,8659,1442,8669,1469,8669,1440,8671,1418,8671,818,8674,741,8674,629,8676,612,8676,593,8678,590,8678,588,8681,585,8712,585,8714,749,8719,993,8724,1154,8734,1272,8743,1339,8762,1433,8772,1457,8774,1457,8774,1404,8777,1358,8779,1289,8782,1209,8784,1181,8784,1190,8786,1197,8786,1207,8789,1221,8794,1243,8796,1265,8801,1305,8808,1346,8818,1401,8832,1447,8851,1495,8854,1495,8854,1341,8856,1284,8856,1051,8858,974,8858,854,8861,818,8861,799,8863,785,8863,775,8866,763,8870,941,8873,1092,8880,1212,8894,1332,8909,1411,8911,1406,8911,1373,8914,1341,8914,1303,8916,1241,8916,1169,8918,1133,8918,1094,8921,1058,8921,972,8923,909,8923,835,8926,818,8928,806,8930,797,8930,792,8935,787,8938,902,8942,1063,8945,1137,8945,1161,8947,1171,8947,1197,8950,1229,8962,1334,8978,1423,9012,1505,9024,1519,9026,1519,9026,1521,9026,1286,9029,1214,9029,996,9031,912,9031,813,9034,789,9034,775,9036,761,9038,751,9038,816,9041,945,9046,1089,9050,1190,9058,1277,9072,1375,9106,1481,9115,1500,9118,1500,9118,1267,9120,1185,9120,945,9122,857,9122,691,9125,746,9125,847,9127,965,9130,1077,9134,1193,9142,1267,9151,1346,9151,1219,9154,1171,9154,768,9156,720,9156,674,9158,660,9158,773,9161,885,9163,1008,9166,1123,9173,1229,9180,1303,9192,1375,9209,1442,9221,1471,9221,1473,9221,1435,9223,1404,9223,945,9226,859,9226,641,9228,619,9228,595,9230,590,9230,585,9264,585,9269,909,9271,1082,9276,1188,9288,1305,9295,1358,9295,933,9298,842,9298,581,9298,722,9300,823,9300,957,9302,1065,9307,1176,9312,1250,9322,1337,9338,1409,9367,1485,9391,1524,9391,1526,9391,1512,9394,1497,9394,1289,9396,1217,9396,1068,9398,993,9398,854,9401,900,9401,991,9406,1094,9410,1195,9418,1293,9432,1382,9434,1387,9434,993,9437,991,9437,1070,9439,1137,9444,1212,9451,1289,9461,1361,9494,1473,9497,1481,9499,1481,9499,1478,9502,1471,9502,1449,9504,1418,9509,1392,9514,1406,9523,1442,9530,1457,9530,1284,9533,1221,9533,842,9535,782,9535,708,9538,691,9538,852,9540,969,9542,1082,9547,1197,9554,1272,9564,1346,9578,1411,9602,1473,9602,1425,9605,1406,9605,1387,9607,1394,9610,1401,9610,1406,9612,1406,9614,1404,9617,1399,9622,1387,9629,1375,9634,1368,9634,1289,9636,1243,9636,1049,9638,979,9641,921,9641,965,9643,1046,9646,1123,9650,1202,9655,1269,9667,1363,9667,1365,9667,1361,9670,1346,9670,1181,9672,1111,9672,1032,9674,960,9674,924,9674,957,9677,998,9677,1044,9679,1118,9684,1195,9689,1269,9701,1361,9701,1363,9701,1353,9703,1339,9703,1094,9706,1020,9706,871,9708,811,9708,756,9710,835,9713,967,9713,1070,9718,1164,9727,1272,9737,1349,9737,1351,9737,1207,9739,1147,9739,857,9742,794,9742,758,9744,732,9744,792,9746,888,9746,986,9749,1070,9751,1164,9758,1255,9770,1349,9770,1351,9770,1224,9773,1169,9773,878,9775,799,9775,710,9778,691,9778,679,9778,768,9780,866,9782,1008,9785,1113,9792,1214,9799,1305,9804,1346,9804,1341,9806,1332,9806,972,9809,881,9809,744,9811,701,9811,657,9814,763,9814,878,9816,1003,9818,1106,9823,1205,9830,1272,9833,1308,9833,1310,9835,1310,9835,1041,9838,962,9838,897,9840,847,9840,813,9842,794,9842,780,9845,775,9847,768,9850,852,9850,945,9852,953,9852,955,9852,888,9854,847,9854,799,9857,787,9859,780,9862,777,9866,775,9881,775e" filled="false" stroked="true" strokeweight=".12pt" strokecolor="#0000ff">
              <v:path arrowok="t"/>
            </v:shape>
            <v:shape style="position:absolute;left:58780;top:-102130;width:24260;height:18100" coordorigin="58780,-102130" coordsize="24260,18100" path="m7097,1879l7097,1877,7097,1886,7099,1886,7099,1877,7102,1860,7104,1845,7109,1838,7121,1838,7135,1843,7147,1845,7154,1848,7154,1452,7157,1440,7157,1370,7159,1356,7159,1329,7162,1322,7162,1310,7164,1308,7164,1308,7166,1461,7166,1538,7169,1598,7174,1651,7183,1701,7183,1430,7186,1416,7186,1375,7186,1428,7188,1500,7188,1579,7190,1615,7193,1653,7198,1682,7205,1713,7212,1735,7212,1512,7214,1485,7214,1399,7214,1543,7217,1586,7217,1617,7219,1639,7219,1661,7224,1687,7231,1713,7238,1737,7248,1754,7248,1543,7248,1545,7250,1553,7250,1591,7253,1584,7255,1567,7258,1553,7260,1541,7265,1533,7270,1586,7274,1656,7282,1701,7291,1733,7303,1757,7315,1773,7315,1673,7318,1644,7318,1493,7320,1483,7320,1454,7322,1435,7322,1406,7325,1401,7325,1394,7327,1392,7327,1389,7330,1387,7334,1387,7339,1512,7342,1589,7342,1613,7342,1519,7344,1500,7344,1457,7346,1505,7346,1562,7349,1603,7351,1641,7356,1677,7361,1704,7368,1730,7380,1752,7394,1773,7406,1788,7418,1795,7418,1689,7421,1658,7421,1481,7421,1579,7423,1627,7423,1689,7426,1704,7428,1716,7430,1730,7438,1742,7447,1759,7457,1773,7464,1781,7488,1800,7498,1807,7522,1817,7529,1819,7529,1459,7531,1500,7531,1617,7534,1649,7534,1665,7538,1687,7543,1709,7553,1735,7562,1757,7574,1773,7591,1790,7601,1797,7618,1807,7630,1814,7637,1817,7637,1380,7639,1370,7639,1308,7642,1296,7642,1279,7644,1277,7644,1277,7646,1274,7649,1437,7651,1557,7656,1627,7661,1670,7668,1711,7685,1749,7699,1769,7716,1788,7733,1800,7733,1512,7735,1483,7735,1349,7738,1337,7738,1533,7740,1567,7740,1591,7742,1622,7745,1658,7750,1689,7759,1723,7769,1745,7781,1764,7798,1785,7810,1795,7812,1793,7812,1778,7814,1771,7814,1776,7817,1781,7817,1483,7817,1651,7819,1677,7822,1694,7824,1706,7829,1725,7834,1737,7843,1757,7843,1716,7846,1701,7848,1689,7848,1728,7853,1742,7860,1757,7867,1766,7877,1781,7889,1790,7901,1800,7922,1812,7922,1668,7925,1639,7925,1478,7927,1469,7927,1399,7930,1387,7930,1373,7932,1365,7932,1361,7934,1358,7934,1356,7937,1356,7939,1353,7942,1524,7944,1586,7946,1639,7954,1685,7963,1725,7980,1759,8004,1785,8004,1615,8006,1591,8006,1461,8009,1442,8009,1416,8009,1533,8011,1577,8014,1615,8016,1656,8023,1689,8030,1721,8050,1759,8062,1773,8062,1478,8064,1466,8064,1416,8066,1399,8066,1380,8069,1373,8069,1365,8071,1358,8071,1356,8074,1353,8076,1469,8078,1557,8081,1615,8088,1668,8095,1709,8095,1339,8098,1325,8098,1250,8100,1243,8100,1229,8102,1229,8105,1226,8107,1226,8110,1226,8112,1514,8114,1589,8119,1651,8126,1689,8136,1728,8146,1749,8160,1769,8177,1788,8186,1795,8210,1812,8222,1814,8256,1829,8256,1709,8258,1692,8258,1663,8261,1649,8261,1622,8263,1603,8266,1591,8268,1663,8268,1687,8273,1704,8278,1725,8285,1742,8290,1754,8290,1725,8292,1704,8292,1584,8294,1572,8294,1555,8297,1603,8299,1649,8302,1675,8306,1699,8311,1721,8318,1740,8330,1761,8338,1769,8338,1437,8340,1425,8340,1385,8342,1375,8342,1365,8345,1358,8345,1353,8347,1351,8350,1351,8352,1464,8354,1553,8357,1620,8359,1644,8359,1545,8362,1529,8362,1505,8364,1490,8364,1476,8366,1469,8369,1464,8371,1461,8376,1457,8378,1454,8388,1454,8393,1452,8400,1452,8402,1454,8410,1622,8414,1675,8422,1713,8434,1742,8441,1752,8441,1574,8443,1557,8443,1541,8446,1524,8446,1507,8448,1493,8448,1481,8450,1471,8453,1469,8453,1464,8458,1459,8460,1457,8462,1457,8467,1454,8472,1457,8474,1461,8494,1461,8503,1459,8506,1461,8513,1634,8522,1689,8530,1725,8530,1709,8532,1692,8532,1272,8534,1257,8534,1217,8537,1214,8537,1212,8539,1209,8542,1212,8544,1209,8549,1212,8551,1209,8554,1212,8556,1212,8558,1209,8563,1212,8566,1209,8568,1212,8570,1212,8570,1209,8573,1212,8575,1209,8578,1485,8582,1579,8585,1634,8590,1675,8597,1706,8609,1737,8609,1284,8609,1538,8611,1574,8614,1610,8616,1646,8621,1685,8628,1716,8640,1745,8659,1771,8669,1783,8669,1493,8671,1473,8671,1353,8674,1337,8674,1313,8676,1308,8676,1303,8678,1303,8712,1303,8714,1464,8719,1586,8724,1656,8734,1701,8743,1730,8750,1747,8762,1766,8772,1778,8772,1733,8774,1713,8774,1665,8777,1649,8779,1627,8782,1608,8784,1646,8784,1651,8786,1658,8786,1661,8789,1665,8794,1675,8796,1694,8801,1716,8808,1733,8818,1757,8832,1773,8851,1793,8851,1704,8854,1680,8854,1529,8856,1517,8856,1473,8858,1457,8858,1428,8861,1418,8861,1413,8863,1409,8863,1406,8866,1401,8870,1562,8873,1627,8880,1677,8894,1728,8909,1759,8909,1706,8911,1687,8911,1649,8914,1634,8914,1622,8916,1605,8916,1586,8918,1574,8918,1509,8921,1497,8921,1469,8923,1454,8923,1433,8926,1428,8928,1423,8930,1421,8930,1418,8935,1416,8938,1536,8942,1617,8945,1649,8945,1634,8947,1656,8947,1673,8950,1687,8954,1706,8962,1730,8969,1747,8978,1764,8993,1781,9012,1797,9024,1805,9024,1773,9026,1757,9026,1514,9029,1497,9029,1457,9031,1437,9031,1413,9034,1406,9034,1404,9036,1399,9038,1397,9038,1490,9041,1569,9046,1629,9050,1670,9058,1704,9072,1745,9082,1761,9106,1788,9115,1795,9115,1656,9118,1634,9118,1464,9120,1447,9120,1409,9122,1389,9122,1351,9125,1464,9125,1526,9127,1577,9130,1625,9134,1670,9142,1701,9151,1733,9151,1457,9154,1442,9154,1363,9156,1353,9156,1341,9158,1339,9158,1481,9161,1541,9163,1593,9166,1641,9173,1685,9180,1716,9192,1745,9209,1771,9218,1783,9221,1785,9221,1485,9223,1469,9223,1373,9226,1358,9226,1315,9228,1310,9228,1305,9230,1303,9264,1303,9269,1548,9271,1625,9276,1668,9288,1716,9295,1737,9295,1200,9298,1188,9298,1171,9298,1478,9300,1524,9300,1577,9302,1622,9307,1663,9312,1694,9322,1730,9338,1759,9353,1776,9367,1790,9391,1805,9391,1807,9391,1601,9394,1584,9394,1514,9396,1500,9396,1473,9398,1457,9398,1425,9401,1533,9401,1589,9406,1632,9410,1670,9418,1709,9432,1747,9434,1749,9434,1349,9434,1505,9437,1553,9437,1622,9439,1651,9444,1677,9451,1709,9461,1737,9475,1761,9494,1785,9497,1788,9499,1788,9499,1754,9502,1742,9502,1730,9504,1718,9509,1735,9514,1757,9523,1771,9530,1778,9530,1473,9533,1459,9533,1387,9535,1375,9535,1358,9538,1353,9538,1531,9540,1581,9542,1627,9547,1670,9554,1701,9564,1733,9578,1759,9602,1788,9602,1627,9602,1661,9605,1694,9605,1737,9607,1749,9610,1757,9610,1745,9612,1742,9614,1737,9617,1735,9622,1730,9629,1725,9634,1721,9634,1562,9636,1548,9636,1502,9638,1485,9641,1469,9641,1567,9643,1613,9646,1644,9650,1673,9655,1701,9662,1725,9667,1740,9667,1622,9670,1598,9670,1533,9672,1517,9672,1500,9674,1481,9674,1473,9674,1569,9677,1586,9677,1605,9679,1639,9684,1670,9689,1701,9701,1737,9701,1574,9703,1550,9703,1461,9706,1447,9706,1416,9708,1401,9708,1387,9710,1512,9713,1579,9713,1622,9718,1661,9727,1704,9737,1733,9737,1481,9739,1469,9739,1406,9742,1394,9742,1385,9744,1377,9744,1485,9746,1543,9746,1586,9749,1622,9751,1661,9758,1697,9770,1733,9770,1466,9773,1449,9773,1394,9775,1380,9775,1358,9778,1351,9778,1349,9778,1478,9780,1536,9782,1596,9785,1639,9792,1680,9799,1716,9804,1733,9804,1553,9806,1529,9806,1404,9809,1385,9809,1358,9811,1346,9811,1337,9814,1478,9814,1541,9816,1593,9818,1634,9823,1675,9830,1701,9833,1718,9833,1677,9835,1653,9835,1473,9838,1454,9838,1440,9840,1425,9840,1418,9842,1411,9842,1409,9845,1406,9847,1404,9850,1507,9850,1562,9850,1541,9852,1521,9852,1440,9854,1430,9854,1416,9857,1413,9859,1411,9862,1409,9881,1409m7097,2222l7097,91m7054,2222l7140,2222m7054,1867l7140,1867m7054,1512l7140,1512m7054,1157l7140,1157m7054,801l7140,801m7054,446l7140,446m7054,91l7140,91m7097,2222l7097,91m7054,2222l7140,2222m7054,1867l7140,1867m7054,1512l7140,1512m7054,1157l7140,1157m7054,801l7140,801m7054,446l7140,446m7054,91l7140,91m7097,2222l9965,2222m7097,2263l7097,2179m7814,2263l7814,2179m8530,2263l8530,2179m9250,2263l9250,2179m9965,2263l9965,2179m7097,2222l9965,2222m7097,2263l7097,2179m7814,2263l7814,2179m8530,2263l8530,2179m9250,2263l9250,2179m9965,2263l9965,2179e" filled="false" stroked="true" strokeweight=".12pt" strokecolor="#000000">
              <v:path arrowok="t"/>
            </v:shape>
            <v:shape style="position:absolute;left:7096;top:1081;width:2446;height:859" type="#_x0000_t75" stroked="false">
              <v:imagedata r:id="rId1431" o:title=""/>
            </v:shape>
            <v:shape style="position:absolute;left:59740;top:-95270;width:11860;height:2000" coordorigin="59740,-95270" coordsize="11860,2000" path="m7198,1140l7198,1130,7190,1123,7183,1123,7174,1123,7169,1130,7169,1140,7169,1149,7174,1154,7183,1154,7190,1154,7198,1149,7198,1140xm7320,1099l7320,1089,7313,1082,7303,1082,7296,1082,7289,1089,7289,1099,7289,1109,7296,1116,7303,1116,7313,1116,7320,1109,7320,1099xm8558,929l8558,921,8551,914,8542,914,8532,914,8525,921,8525,929,8525,938,8532,945,8542,945,8551,945,8558,938,8558,929xm8592,1085l8592,1075,8585,1068,8578,1068,8568,1068,8561,1075,8561,1085,8561,1094,8568,1099,8578,1099,8585,1099,8592,1094,8592,1085xe" filled="false" stroked="true" strokeweight=".12pt" strokecolor="#0000ff">
              <v:path arrowok="t"/>
            </v:shape>
            <v:shape style="position:absolute;left:7322;top:2100;width:32;height:32" coordorigin="7322,2100" coordsize="32,32" path="m7354,2117l7354,2107,7349,2100,7339,2100,7330,2100,7322,2107,7322,2117,7322,2124,7330,2131,7339,2131,7349,2131,7354,2124,7354,2117xe" filled="false" stroked="true" strokeweight=".12pt" strokecolor="#000000">
              <v:path arrowok="t"/>
            </v:shape>
            <w10:wrap type="none"/>
          </v:group>
        </w:pict>
      </w:r>
      <w:r>
        <w:rPr>
          <w:position w:val="1"/>
          <w:sz w:val="14"/>
        </w:rPr>
        <w:t>0.</w:t>
      </w:r>
      <w:r>
        <w:rPr>
          <w:spacing w:val="-27"/>
          <w:position w:val="1"/>
          <w:sz w:val="14"/>
        </w:rPr>
        <w:t> </w:t>
      </w:r>
      <w:r>
        <w:rPr>
          <w:position w:val="1"/>
          <w:sz w:val="14"/>
        </w:rPr>
        <w:t>30</w:t>
        <w:tab/>
      </w:r>
      <w:r>
        <w:rPr>
          <w:sz w:val="14"/>
        </w:rPr>
        <w:t>0.30</w:t>
      </w:r>
    </w:p>
    <w:p>
      <w:pPr>
        <w:pStyle w:val="BodyText"/>
        <w:spacing w:before="8"/>
        <w:rPr>
          <w:sz w:val="9"/>
        </w:rPr>
      </w:pPr>
    </w:p>
    <w:p>
      <w:pPr>
        <w:tabs>
          <w:tab w:pos="5127" w:val="left" w:leader="none"/>
        </w:tabs>
        <w:spacing w:before="87"/>
        <w:ind w:left="834" w:right="1189" w:firstLine="0"/>
        <w:jc w:val="left"/>
        <w:rPr>
          <w:sz w:val="14"/>
        </w:rPr>
      </w:pPr>
      <w:r>
        <w:rPr>
          <w:sz w:val="14"/>
        </w:rPr>
        <w:t>0.</w:t>
      </w:r>
      <w:r>
        <w:rPr>
          <w:spacing w:val="-27"/>
          <w:sz w:val="14"/>
        </w:rPr>
        <w:t> </w:t>
      </w:r>
      <w:r>
        <w:rPr>
          <w:sz w:val="14"/>
        </w:rPr>
        <w:t>25</w:t>
        <w:tab/>
        <w:t>0.25</w:t>
      </w:r>
    </w:p>
    <w:p>
      <w:pPr>
        <w:pStyle w:val="BodyText"/>
        <w:spacing w:before="4"/>
        <w:rPr>
          <w:sz w:val="9"/>
        </w:rPr>
      </w:pPr>
    </w:p>
    <w:p>
      <w:pPr>
        <w:tabs>
          <w:tab w:pos="5127" w:val="left" w:leader="none"/>
        </w:tabs>
        <w:spacing w:before="86"/>
        <w:ind w:left="834" w:right="1189" w:firstLine="0"/>
        <w:jc w:val="left"/>
        <w:rPr>
          <w:sz w:val="14"/>
        </w:rPr>
      </w:pPr>
      <w:r>
        <w:rPr>
          <w:sz w:val="14"/>
        </w:rPr>
        <w:t>0.</w:t>
      </w:r>
      <w:r>
        <w:rPr>
          <w:spacing w:val="-27"/>
          <w:sz w:val="14"/>
        </w:rPr>
        <w:t> </w:t>
      </w:r>
      <w:r>
        <w:rPr>
          <w:sz w:val="14"/>
        </w:rPr>
        <w:t>20</w:t>
        <w:tab/>
      </w:r>
      <w:r>
        <w:rPr>
          <w:position w:val="1"/>
          <w:sz w:val="14"/>
        </w:rPr>
        <w:t>0.20</w:t>
      </w:r>
    </w:p>
    <w:p>
      <w:pPr>
        <w:pStyle w:val="BodyText"/>
        <w:spacing w:before="7"/>
        <w:rPr>
          <w:sz w:val="15"/>
        </w:rPr>
      </w:pPr>
    </w:p>
    <w:p>
      <w:pPr>
        <w:tabs>
          <w:tab w:pos="5127" w:val="left" w:leader="none"/>
        </w:tabs>
        <w:spacing w:before="0"/>
        <w:ind w:left="834" w:right="1189" w:firstLine="0"/>
        <w:jc w:val="left"/>
        <w:rPr>
          <w:sz w:val="14"/>
        </w:rPr>
      </w:pPr>
      <w:r>
        <w:rPr/>
        <w:pict>
          <v:group style="position:absolute;margin-left:110.639999pt;margin-top:-7.834338pt;width:6.6pt;height:25.95pt;mso-position-horizontal-relative:page;mso-position-vertical-relative:paragraph;z-index:19648" coordorigin="2213,-157" coordsize="132,519">
            <v:shape style="position:absolute;left:2213;top:4;width:106;height:358" type="#_x0000_t75" stroked="false">
              <v:imagedata r:id="rId1432" o:title=""/>
            </v:shape>
            <v:shape style="position:absolute;left:2213;top:-157;width:132;height:101" type="#_x0000_t75" stroked="false">
              <v:imagedata r:id="rId1411" o:title=""/>
            </v:shape>
            <w10:wrap type="none"/>
          </v:group>
        </w:pict>
      </w:r>
      <w:r>
        <w:rPr/>
        <w:pict>
          <v:group style="position:absolute;margin-left:325.559998pt;margin-top:-8.554338pt;width:6.5pt;height:25.2pt;mso-position-horizontal-relative:page;mso-position-vertical-relative:paragraph;z-index:-730816" coordorigin="6511,-171" coordsize="130,504">
            <v:shape style="position:absolute;left:6511;top:-15;width:103;height:348" type="#_x0000_t75" stroked="false">
              <v:imagedata r:id="rId1433" o:title=""/>
            </v:shape>
            <v:shape style="position:absolute;left:6511;top:-99;width:130;height:27" coordorigin="6511,-99" coordsize="130,27" path="m6521,-99l6511,-99,6511,-73,6641,-73,6641,-85,6521,-85,6521,-99xm6641,-99l6629,-99,6629,-85,6641,-85,6641,-99xe" filled="true" fillcolor="#000000" stroked="false">
              <v:path arrowok="t"/>
              <v:fill type="solid"/>
            </v:shape>
            <v:line style="position:absolute" from="6569,-121" to="6581,-121" stroked="true" strokeweight="1.92pt" strokecolor="#000000"/>
            <v:shape style="position:absolute;left:6511;top:-171;width:130;height:27" coordorigin="6511,-171" coordsize="130,27" path="m6641,-171l6511,-171,6511,-145,6521,-145,6521,-159,6641,-159,6641,-171xm6641,-159l6629,-159,6629,-145,6641,-145,6641,-159xe" filled="true" fillcolor="#000000" stroked="false">
              <v:path arrowok="t"/>
              <v:fill type="solid"/>
            </v:shape>
            <w10:wrap type="none"/>
          </v:group>
        </w:pict>
      </w:r>
      <w:r>
        <w:rPr>
          <w:position w:val="-1"/>
          <w:sz w:val="14"/>
        </w:rPr>
        <w:t>0.</w:t>
      </w:r>
      <w:r>
        <w:rPr>
          <w:spacing w:val="-27"/>
          <w:position w:val="-1"/>
          <w:sz w:val="14"/>
        </w:rPr>
        <w:t> </w:t>
      </w:r>
      <w:r>
        <w:rPr>
          <w:position w:val="-1"/>
          <w:sz w:val="14"/>
        </w:rPr>
        <w:t>15</w:t>
        <w:tab/>
      </w:r>
      <w:r>
        <w:rPr>
          <w:sz w:val="14"/>
        </w:rPr>
        <w:t>0.15</w:t>
      </w:r>
    </w:p>
    <w:p>
      <w:pPr>
        <w:spacing w:after="0"/>
        <w:jc w:val="left"/>
        <w:rPr>
          <w:sz w:val="14"/>
        </w:rPr>
        <w:sectPr>
          <w:pgSz w:w="12240" w:h="15840"/>
          <w:pgMar w:header="725" w:footer="1005" w:top="980" w:bottom="1200" w:left="1580" w:right="1600"/>
        </w:sectPr>
      </w:pPr>
    </w:p>
    <w:p>
      <w:pPr>
        <w:pStyle w:val="BodyText"/>
        <w:rPr>
          <w:sz w:val="18"/>
        </w:rPr>
      </w:pPr>
    </w:p>
    <w:p>
      <w:pPr>
        <w:spacing w:before="1"/>
        <w:ind w:left="0" w:right="0" w:firstLine="0"/>
        <w:jc w:val="right"/>
        <w:rPr>
          <w:sz w:val="14"/>
        </w:rPr>
      </w:pPr>
      <w:r>
        <w:rPr>
          <w:sz w:val="14"/>
        </w:rPr>
        <w:t>0. 10</w:t>
      </w:r>
    </w:p>
    <w:p>
      <w:pPr>
        <w:pStyle w:val="BodyText"/>
        <w:spacing w:before="10"/>
        <w:rPr>
          <w:sz w:val="17"/>
        </w:rPr>
      </w:pPr>
    </w:p>
    <w:p>
      <w:pPr>
        <w:spacing w:before="0"/>
        <w:ind w:left="0" w:right="0" w:firstLine="0"/>
        <w:jc w:val="right"/>
        <w:rPr>
          <w:sz w:val="14"/>
        </w:rPr>
      </w:pPr>
      <w:r>
        <w:rPr>
          <w:sz w:val="14"/>
        </w:rPr>
        <w:t>0. 05</w:t>
      </w:r>
    </w:p>
    <w:p>
      <w:pPr>
        <w:pStyle w:val="BodyText"/>
        <w:spacing w:before="8"/>
        <w:rPr>
          <w:sz w:val="17"/>
        </w:rPr>
      </w:pPr>
    </w:p>
    <w:p>
      <w:pPr>
        <w:spacing w:before="0"/>
        <w:ind w:left="0" w:right="0" w:firstLine="0"/>
        <w:jc w:val="right"/>
        <w:rPr>
          <w:sz w:val="14"/>
        </w:rPr>
      </w:pPr>
      <w:r>
        <w:rPr>
          <w:sz w:val="14"/>
        </w:rPr>
        <w:t>0. 00</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9"/>
        <w:rPr>
          <w:sz w:val="14"/>
        </w:rPr>
      </w:pPr>
    </w:p>
    <w:p>
      <w:pPr>
        <w:tabs>
          <w:tab w:pos="688" w:val="left" w:leader="none"/>
          <w:tab w:pos="1387" w:val="left" w:leader="none"/>
          <w:tab w:pos="2121" w:val="left" w:leader="none"/>
          <w:tab w:pos="2858" w:val="left" w:leader="none"/>
        </w:tabs>
        <w:spacing w:before="0"/>
        <w:ind w:left="33" w:right="0" w:firstLine="0"/>
        <w:jc w:val="center"/>
        <w:rPr>
          <w:sz w:val="14"/>
        </w:rPr>
      </w:pPr>
      <w:r>
        <w:rPr>
          <w:w w:val="105"/>
          <w:sz w:val="14"/>
        </w:rPr>
        <w:t>0</w:t>
        <w:tab/>
        <w:t>500</w:t>
        <w:tab/>
      </w:r>
      <w:r>
        <w:rPr>
          <w:spacing w:val="-3"/>
          <w:w w:val="105"/>
          <w:sz w:val="14"/>
        </w:rPr>
        <w:t>1000</w:t>
        <w:tab/>
      </w:r>
      <w:r>
        <w:rPr>
          <w:w w:val="105"/>
          <w:sz w:val="14"/>
        </w:rPr>
        <w:t>1500</w:t>
        <w:tab/>
      </w:r>
      <w:r>
        <w:rPr>
          <w:spacing w:val="-3"/>
          <w:sz w:val="14"/>
        </w:rPr>
        <w:t>2000</w:t>
      </w:r>
    </w:p>
    <w:p>
      <w:pPr>
        <w:spacing w:before="74"/>
        <w:ind w:left="33" w:right="128" w:firstLine="0"/>
        <w:jc w:val="center"/>
        <w:rPr>
          <w:sz w:val="14"/>
        </w:rPr>
      </w:pPr>
      <w:r>
        <w:rPr>
          <w:w w:val="105"/>
          <w:sz w:val="14"/>
        </w:rPr>
        <w:t>Time [ hours]</w:t>
      </w:r>
    </w:p>
    <w:p>
      <w:pPr>
        <w:pStyle w:val="BodyText"/>
        <w:spacing w:before="1"/>
        <w:rPr>
          <w:sz w:val="15"/>
        </w:rPr>
      </w:pPr>
      <w:r>
        <w:rPr/>
        <w:br w:type="column"/>
      </w:r>
      <w:r>
        <w:rPr>
          <w:sz w:val="15"/>
        </w:rPr>
      </w:r>
    </w:p>
    <w:p>
      <w:pPr>
        <w:spacing w:before="0"/>
        <w:ind w:left="0" w:right="0" w:firstLine="0"/>
        <w:jc w:val="right"/>
        <w:rPr>
          <w:sz w:val="14"/>
        </w:rPr>
      </w:pPr>
      <w:r>
        <w:rPr>
          <w:sz w:val="14"/>
        </w:rPr>
        <w:t>0.10</w:t>
      </w:r>
    </w:p>
    <w:p>
      <w:pPr>
        <w:pStyle w:val="BodyText"/>
        <w:spacing w:before="10"/>
        <w:rPr>
          <w:sz w:val="16"/>
        </w:rPr>
      </w:pPr>
    </w:p>
    <w:p>
      <w:pPr>
        <w:spacing w:before="0"/>
        <w:ind w:left="0" w:right="0" w:firstLine="0"/>
        <w:jc w:val="right"/>
        <w:rPr>
          <w:sz w:val="14"/>
        </w:rPr>
      </w:pPr>
      <w:r>
        <w:rPr>
          <w:sz w:val="14"/>
        </w:rPr>
        <w:t>0.05</w:t>
      </w:r>
    </w:p>
    <w:p>
      <w:pPr>
        <w:pStyle w:val="BodyText"/>
        <w:spacing w:before="10"/>
        <w:rPr>
          <w:sz w:val="16"/>
        </w:rPr>
      </w:pPr>
    </w:p>
    <w:p>
      <w:pPr>
        <w:spacing w:before="0"/>
        <w:ind w:left="0" w:right="0" w:firstLine="0"/>
        <w:jc w:val="right"/>
        <w:rPr>
          <w:sz w:val="14"/>
        </w:rPr>
      </w:pPr>
      <w:r>
        <w:rPr>
          <w:sz w:val="14"/>
        </w:rPr>
        <w:t>0.00</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tabs>
          <w:tab w:pos="638" w:val="left" w:leader="none"/>
          <w:tab w:pos="1319" w:val="left" w:leader="none"/>
          <w:tab w:pos="2037" w:val="left" w:leader="none"/>
          <w:tab w:pos="2752" w:val="left" w:leader="none"/>
        </w:tabs>
        <w:spacing w:before="110"/>
        <w:ind w:left="0" w:right="482" w:firstLine="0"/>
        <w:jc w:val="center"/>
        <w:rPr>
          <w:sz w:val="14"/>
        </w:rPr>
      </w:pPr>
      <w:r>
        <w:rPr>
          <w:sz w:val="14"/>
        </w:rPr>
        <w:t>0</w:t>
        <w:tab/>
      </w:r>
      <w:r>
        <w:rPr>
          <w:spacing w:val="-2"/>
          <w:sz w:val="14"/>
        </w:rPr>
        <w:t>500</w:t>
        <w:tab/>
      </w:r>
      <w:r>
        <w:rPr>
          <w:sz w:val="14"/>
        </w:rPr>
        <w:t>1000</w:t>
        <w:tab/>
        <w:t>1500</w:t>
        <w:tab/>
        <w:t>2000</w:t>
      </w:r>
    </w:p>
    <w:p>
      <w:pPr>
        <w:spacing w:before="67"/>
        <w:ind w:left="0" w:right="613" w:firstLine="0"/>
        <w:jc w:val="center"/>
        <w:rPr>
          <w:sz w:val="14"/>
        </w:rPr>
      </w:pPr>
      <w:r>
        <w:rPr>
          <w:sz w:val="14"/>
        </w:rPr>
        <w:t>Time [hours]</w:t>
      </w:r>
    </w:p>
    <w:p>
      <w:pPr>
        <w:spacing w:after="0"/>
        <w:jc w:val="center"/>
        <w:rPr>
          <w:sz w:val="14"/>
        </w:rPr>
        <w:sectPr>
          <w:type w:val="continuous"/>
          <w:pgSz w:w="12240" w:h="15840"/>
          <w:pgMar w:top="1160" w:bottom="280" w:left="1580" w:right="1600"/>
          <w:cols w:num="4" w:equalWidth="0">
            <w:col w:w="1124" w:space="40"/>
            <w:col w:w="3172" w:space="40"/>
            <w:col w:w="1034" w:space="40"/>
            <w:col w:w="3610"/>
          </w:cols>
        </w:sectPr>
      </w:pPr>
    </w:p>
    <w:p>
      <w:pPr>
        <w:tabs>
          <w:tab w:pos="4887" w:val="left" w:leader="none"/>
        </w:tabs>
        <w:spacing w:before="121"/>
        <w:ind w:left="234" w:right="1189" w:firstLine="0"/>
        <w:jc w:val="left"/>
        <w:rPr>
          <w:sz w:val="20"/>
        </w:rPr>
      </w:pPr>
      <w:r>
        <w:rPr>
          <w:sz w:val="20"/>
        </w:rPr>
        <w:t>Parcela</w:t>
      </w:r>
      <w:r>
        <w:rPr>
          <w:spacing w:val="-3"/>
          <w:sz w:val="20"/>
        </w:rPr>
        <w:t> </w:t>
      </w:r>
      <w:r>
        <w:rPr>
          <w:sz w:val="20"/>
        </w:rPr>
        <w:t>3</w:t>
        <w:tab/>
        <w:t>Parcela</w:t>
      </w:r>
      <w:r>
        <w:rPr>
          <w:spacing w:val="-6"/>
          <w:sz w:val="20"/>
        </w:rPr>
        <w:t> </w:t>
      </w:r>
      <w:r>
        <w:rPr>
          <w:sz w:val="20"/>
        </w:rPr>
        <w:t>4</w:t>
      </w:r>
    </w:p>
    <w:p>
      <w:pPr>
        <w:pStyle w:val="BodyText"/>
        <w:spacing w:before="2"/>
        <w:rPr>
          <w:sz w:val="9"/>
        </w:rPr>
      </w:pPr>
    </w:p>
    <w:p>
      <w:pPr>
        <w:spacing w:after="0"/>
        <w:rPr>
          <w:sz w:val="9"/>
        </w:rPr>
        <w:sectPr>
          <w:type w:val="continuous"/>
          <w:pgSz w:w="12240" w:h="15840"/>
          <w:pgMar w:top="1160" w:bottom="280" w:left="1580" w:right="1600"/>
        </w:sectPr>
      </w:pPr>
    </w:p>
    <w:p>
      <w:pPr>
        <w:spacing w:before="90"/>
        <w:ind w:left="0" w:right="0" w:firstLine="0"/>
        <w:jc w:val="right"/>
        <w:rPr>
          <w:sz w:val="13"/>
        </w:rPr>
      </w:pPr>
      <w:r>
        <w:rPr>
          <w:w w:val="105"/>
          <w:sz w:val="13"/>
        </w:rPr>
        <w:t>0.30</w:t>
      </w:r>
    </w:p>
    <w:p>
      <w:pPr>
        <w:pStyle w:val="BodyText"/>
        <w:spacing w:before="5"/>
        <w:rPr>
          <w:sz w:val="17"/>
        </w:rPr>
      </w:pPr>
    </w:p>
    <w:p>
      <w:pPr>
        <w:spacing w:before="0"/>
        <w:ind w:left="0" w:right="0" w:firstLine="0"/>
        <w:jc w:val="right"/>
        <w:rPr>
          <w:sz w:val="13"/>
        </w:rPr>
      </w:pPr>
      <w:r>
        <w:rPr>
          <w:w w:val="105"/>
          <w:sz w:val="13"/>
        </w:rPr>
        <w:t>0.25</w:t>
      </w:r>
    </w:p>
    <w:p>
      <w:pPr>
        <w:pStyle w:val="BodyText"/>
        <w:spacing w:before="5"/>
        <w:rPr>
          <w:sz w:val="17"/>
        </w:rPr>
      </w:pPr>
    </w:p>
    <w:p>
      <w:pPr>
        <w:spacing w:before="0"/>
        <w:ind w:left="0" w:right="0" w:firstLine="0"/>
        <w:jc w:val="right"/>
        <w:rPr>
          <w:sz w:val="13"/>
        </w:rPr>
      </w:pPr>
      <w:r>
        <w:rPr/>
        <w:pict>
          <v:group style="position:absolute;margin-left:111.599998pt;margin-top:8.616749pt;width:6.4pt;height:24.85pt;mso-position-horizontal-relative:page;mso-position-vertical-relative:paragraph;z-index:19744" coordorigin="2232,172" coordsize="128,497">
            <v:shape style="position:absolute;left:2232;top:326;width:101;height:343" type="#_x0000_t75" stroked="false">
              <v:imagedata r:id="rId1434" o:title=""/>
            </v:shape>
            <v:shape style="position:absolute;left:2232;top:242;width:128;height:27" coordorigin="2232,242" coordsize="128,27" path="m2242,242l2232,242,2232,268,2359,268,2359,259,2242,259,2242,242xm2359,242l2350,242,2350,259,2359,259,2359,242xe" filled="true" fillcolor="#000000" stroked="false">
              <v:path arrowok="t"/>
              <v:fill type="solid"/>
            </v:shape>
            <v:line style="position:absolute" from="2290,223" to="2302,223" stroked="true" strokeweight="1.92pt" strokecolor="#000000"/>
            <v:shape style="position:absolute;left:2232;top:172;width:128;height:27" coordorigin="2232,172" coordsize="128,27" path="m2359,172l2232,172,2232,199,2242,199,2242,184,2359,184,2359,172xm2359,184l2350,184,2350,199,2359,199,2359,184xe" filled="true" fillcolor="#000000" stroked="false">
              <v:path arrowok="t"/>
              <v:fill type="solid"/>
            </v:shape>
            <w10:wrap type="none"/>
          </v:group>
        </w:pict>
      </w:r>
      <w:r>
        <w:rPr>
          <w:w w:val="105"/>
          <w:sz w:val="13"/>
        </w:rPr>
        <w:t>0.20</w:t>
      </w:r>
    </w:p>
    <w:p>
      <w:pPr>
        <w:pStyle w:val="BodyText"/>
        <w:spacing w:before="5"/>
        <w:rPr>
          <w:sz w:val="17"/>
        </w:rPr>
      </w:pPr>
    </w:p>
    <w:p>
      <w:pPr>
        <w:spacing w:before="0"/>
        <w:ind w:left="0" w:right="0" w:firstLine="0"/>
        <w:jc w:val="right"/>
        <w:rPr>
          <w:sz w:val="13"/>
        </w:rPr>
      </w:pPr>
      <w:r>
        <w:rPr>
          <w:w w:val="105"/>
          <w:sz w:val="13"/>
        </w:rPr>
        <w:t>0.15</w:t>
      </w:r>
    </w:p>
    <w:p>
      <w:pPr>
        <w:pStyle w:val="BodyText"/>
        <w:spacing w:before="3"/>
        <w:rPr>
          <w:sz w:val="17"/>
        </w:rPr>
      </w:pPr>
    </w:p>
    <w:p>
      <w:pPr>
        <w:spacing w:before="0"/>
        <w:ind w:left="0" w:right="0" w:firstLine="0"/>
        <w:jc w:val="right"/>
        <w:rPr>
          <w:sz w:val="13"/>
        </w:rPr>
      </w:pPr>
      <w:r>
        <w:rPr>
          <w:w w:val="105"/>
          <w:sz w:val="13"/>
        </w:rPr>
        <w:t>0.10</w:t>
      </w:r>
    </w:p>
    <w:p>
      <w:pPr>
        <w:pStyle w:val="BodyText"/>
        <w:spacing w:before="5"/>
        <w:rPr>
          <w:sz w:val="17"/>
        </w:rPr>
      </w:pPr>
    </w:p>
    <w:p>
      <w:pPr>
        <w:spacing w:before="0"/>
        <w:ind w:left="0" w:right="0" w:firstLine="0"/>
        <w:jc w:val="right"/>
        <w:rPr>
          <w:sz w:val="13"/>
        </w:rPr>
      </w:pPr>
      <w:r>
        <w:rPr>
          <w:w w:val="105"/>
          <w:sz w:val="13"/>
        </w:rPr>
        <w:t>0.05</w:t>
      </w:r>
    </w:p>
    <w:p>
      <w:pPr>
        <w:spacing w:before="95"/>
        <w:ind w:left="846" w:right="0" w:firstLine="0"/>
        <w:jc w:val="left"/>
        <w:rPr>
          <w:sz w:val="14"/>
        </w:rPr>
      </w:pPr>
      <w:r>
        <w:rPr/>
        <w:br w:type="column"/>
      </w:r>
      <w:r>
        <w:rPr>
          <w:sz w:val="14"/>
        </w:rPr>
        <w:t>0.30</w:t>
      </w:r>
    </w:p>
    <w:p>
      <w:pPr>
        <w:pStyle w:val="BodyText"/>
        <w:rPr>
          <w:sz w:val="14"/>
        </w:rPr>
      </w:pPr>
    </w:p>
    <w:p>
      <w:pPr>
        <w:spacing w:before="103"/>
        <w:ind w:left="846" w:right="0" w:firstLine="0"/>
        <w:jc w:val="left"/>
        <w:rPr>
          <w:sz w:val="14"/>
        </w:rPr>
      </w:pPr>
      <w:r>
        <w:rPr/>
        <w:pict>
          <v:group style="position:absolute;margin-left:352.964996pt;margin-top:-12.264255pt;width:145.15pt;height:108.3pt;mso-position-horizontal-relative:page;mso-position-vertical-relative:paragraph;z-index:19768" coordorigin="7059,-245" coordsize="2903,2166">
            <v:shape style="position:absolute;left:59205;top:-78053;width:11880;height:17680" coordorigin="59205,-78053" coordsize="11880,17680" path="m7105,-243l7105,1878m7817,-243l7817,1878m8530,-243l8530,1878e" filled="false" stroked="true" strokeweight=".18pt" strokecolor="#d2d2d2">
              <v:path arrowok="t"/>
              <v:stroke dashstyle="longDash"/>
            </v:shape>
            <v:line style="position:absolute" from="9242,1878" to="9242,-243" stroked="true" strokeweight=".12pt" strokecolor="#d2d2d2">
              <v:stroke dashstyle="longDash"/>
            </v:line>
            <v:line style="position:absolute" from="9245,-240" to="9247,-240" stroked="true" strokeweight=".12pt" strokecolor="#d2d2d2"/>
            <v:line style="position:absolute" from="9955,1878" to="9955,-243" stroked="true" strokeweight=".12pt" strokecolor="#d2d2d2">
              <v:stroke dashstyle="longDash"/>
            </v:line>
            <v:line style="position:absolute" from="9958,-240" to="9960,-240" stroked="true" strokeweight=".12pt" strokecolor="#d2d2d2"/>
            <v:line style="position:absolute" from="7104,1878" to="9955,1878" stroked="true" strokeweight=".12pt" strokecolor="#d2d2d2">
              <v:stroke dashstyle="longDash"/>
            </v:line>
            <v:line style="position:absolute" from="9958,1882" to="9960,1882" stroked="true" strokeweight=".12pt" strokecolor="#d2d2d2"/>
            <v:line style="position:absolute" from="7104,1456" to="9955,1456" stroked="true" strokeweight=".12pt" strokecolor="#d2d2d2">
              <v:stroke dashstyle="longDash"/>
            </v:line>
            <v:line style="position:absolute" from="9958,1457" to="9960,1457" stroked="true" strokeweight=".12pt" strokecolor="#d2d2d2"/>
            <v:line style="position:absolute" from="7104,1031" to="9955,1031" stroked="true" strokeweight=".12pt" strokecolor="#d2d2d2">
              <v:stroke dashstyle="longDash"/>
            </v:line>
            <v:line style="position:absolute" from="9958,1032" to="9960,1032" stroked="true" strokeweight=".12pt" strokecolor="#d2d2d2"/>
            <v:line style="position:absolute" from="7104,606" to="9955,606" stroked="true" strokeweight=".12pt" strokecolor="#d2d2d2">
              <v:stroke dashstyle="longDash"/>
            </v:line>
            <v:line style="position:absolute" from="9958,608" to="9960,608" stroked="true" strokeweight=".12pt" strokecolor="#d2d2d2"/>
            <v:line style="position:absolute" from="7104,182" to="9955,182" stroked="true" strokeweight=".12pt" strokecolor="#d2d2d2">
              <v:stroke dashstyle="longDash"/>
            </v:line>
            <v:line style="position:absolute" from="9958,183" to="9960,183" stroked="true" strokeweight=".12pt" strokecolor="#d2d2d2"/>
            <v:line style="position:absolute" from="7104,-243" to="9955,-243" stroked="true" strokeweight=".12pt" strokecolor="#d2d2d2">
              <v:stroke dashstyle="longDash"/>
            </v:line>
            <v:line style="position:absolute" from="9958,-240" to="9960,-240" stroked="true" strokeweight=".12pt" strokecolor="#d2d2d2"/>
            <v:shape style="position:absolute;left:7104;top:-214;width:2772;height:1270" coordorigin="7104,-214" coordsize="2772,1270" path="m7104,861l7104,906,7106,914,7106,928,7109,938,7109,957,7111,966,7114,981,7116,990,7121,1002,7123,1010,7126,1017,7133,1026,7140,1036,7152,1046,7154,1050,7162,1055,7162,878,7164,815,7164,18,7166,-10,7166,-82,7169,-85,7169,-90,7171,-90,7171,57,7174,146,7174,230,7176,306,7176,383,7178,441,7183,503,7186,554,7188,606,7188,609,7190,609,7190,222,7193,165,7193,74,7193,174,7195,215,7195,323,7198,376,7200,434,7200,479,7202,515,7205,568,7207,614,7214,666,7219,705,7219,467,7222,429,7222,388,7222,402,7224,422,7224,462,7226,489,7226,520,7229,554,7231,587,7234,628,7236,662,7241,695,7246,724,7253,770,7253,772,7255,770,7255,556,7258,537,7258,436,7260,400,7262,374,7262,347,7265,323,7267,304,7270,287,7274,278,7274,323,7277,410,7282,489,7286,585,7294,633,7298,674,7306,717,7308,741,7315,772,7322,796,7322,726,7325,693,7325,249,7327,198,7327,90,7330,69,7330,33,7332,28,7332,26,7334,23,7342,23,7344,208,7349,335,7349,345,7349,174,7351,208,7351,249,7354,292,7354,340,7356,395,7356,441,7358,484,7361,530,7363,582,7366,621,7370,659,7373,688,7378,719,7382,746,7390,789,7399,820,7406,842,7411,854,7423,887,7426,887,7426,642,7428,633,7428,628,7428,633,7430,638,7430,647,7433,664,7433,678,7435,693,7435,714,7440,738,7442,760,7447,777,7452,803,7457,825,7462,842,7464,844,7469,866,7476,887,7481,894,7486,909,7493,921,7498,930,7502,942,7510,954,7514,959,7526,981,7531,986,7531,983,7534,978,7534,558,7536,518,7536,496,7536,520,7538,537,7538,556,7541,582,7541,604,7543,645,7548,676,7550,705,7555,741,7560,770,7567,789,7572,810,7579,834,7586,858,7596,878,7601,887,7606,899,7613,914,7622,930,7630,942,7634,950,7639,959,7642,959,7642,119,7644,66,7644,-118,7646,-126,7646,-133,7649,-133,7651,-135,7654,62,7654,167,7656,246,7656,323,7658,395,7661,467,7666,522,7668,573,7673,621,7678,669,7685,714,7690,750,7699,779,7702,794,7716,839,7721,849,7733,882,7738,892,7738,580,7740,508,7740,86,7740,210,7742,249,7742,316,7745,350,7745,434,7747,482,7750,520,7752,561,7754,597,7757,633,7762,678,7766,710,7771,736,7776,767,7783,796,7793,825,7802,846,7814,878,7814,880,7814,878,7817,878,7817,875,7819,873,7819,604,7822,602,7822,606,7824,611,7824,621,7826,638,7826,657,7829,678,7834,705,7836,729,7838,755,7846,782,7846,786,7846,784,7848,779,7848,774,7850,758,7850,750,7853,753,7853,758,7858,770,7858,782,7862,798,7865,813,7870,827,7874,844,7879,861,7884,870,7886,878,7891,890,7896,904,7903,918,7913,938,7920,947,7925,952,7925,954,7925,909,7927,882,7927,513,7930,450,7930,179,7932,143,7932,16,7934,4,7934,-6,7937,-10,7939,-13,7942,-15,7942,124,7944,232,7944,314,7946,376,7949,426,7951,491,7951,539,7956,580,7958,621,7963,669,7973,729,7975,750,7982,779,7990,806,7997,834,8006,856,8006,858,8006,743,8009,698,8009,342,8011,270,8011,203,8011,249,8014,282,8014,374,8016,412,8016,448,8018,496,8018,534,8023,592,8030,676,8040,736,8057,808,8062,822,8062,825,8062,789,8064,758,8064,405,8066,347,8066,122,8069,88,8069,21,8071,6,8071,-3,8074,-10,8074,-15,8076,-18,8078,107,8078,191,8081,268,8081,342,8083,419,8086,474,8088,527,8093,599,8095,645,8095,647,8098,647,8098,-25,8100,-63,8100,-171,8102,-174,8102,-176,8105,-176,8107,-176,8107,-178,8107,-176,8110,-176,8110,-174,8112,-37,8112,215,8114,280,8114,345,8117,412,8119,465,8122,518,8124,561,8126,597,8129,638,8134,681,8138,712,8143,741,8148,765,8153,791,8160,818,8170,844,8177,866,8182,875,8186,890,8194,904,8203,921,8210,935,8215,942,8222,952,8230,962,8246,983,8256,993,8263,1000,8263,995,8266,990,8266,909,8268,911,8268,914,8270,918,8273,926,8273,930,8278,942,8280,952,8285,962,8290,974,8292,974,8292,894,8294,866,8294,738,8297,695,8297,659,8299,662,8299,674,8302,686,8304,700,8304,722,8309,743,8311,765,8323,825,8335,863,8335,846,8338,830,8338,462,8340,393,8340,64,8342,42,8342,9,8345,-3,8345,-10,8347,-15,8350,-18,8352,119,8354,225,8354,306,8357,388,8359,453,8362,503,8366,580,8371,628,8376,681,8383,722,8390,760,8398,791,8400,796,8400,683,8402,635,8402,450,8402,467,8405,484,8405,508,8407,537,8407,568,8412,633,8422,717,8434,782,8446,822,8450,842,8458,866,8467,882,8467,887,8470,887,8470,537,8472,532,8472,530,8472,566,8474,582,8474,606,8477,633,8479,662,8482,695,8484,722,8489,748,8494,772,8501,808,8503,813,8503,474,8506,467,8506,462,8506,474,8508,489,8508,537,8510,566,8513,599,8515,630,8520,678,8525,710,8530,743,8530,746,8530,477,8532,417,8532,-207,8534,-210,8534,-212,8537,-214,8539,-214,8542,-214,8544,-214,8546,-214,8549,-214,8551,-214,8554,-212,8554,-214,8556,-214,8558,-214,8561,-214,8563,-214,8566,-214,8568,-214,8570,-214,8573,-214,8575,-58,8575,102,8578,174,8578,304,8580,352,8580,395,8582,455,8585,498,8590,549,8592,592,8599,657,8606,705,8606,112,8606,191,8609,227,8609,311,8611,357,8611,407,8614,460,8616,508,8618,568,8623,609,8626,654,8633,698,8640,738,8647,777,8657,806,8662,818,8666,837,8666,839,8666,806,8669,782,8669,18,8671,-10,8671,-78,8674,-87,8674,-94,8676,-94,8676,-97,8681,-97,8683,-97,8712,-97,8712,210,8714,287,8717,359,8719,429,8722,498,8724,551,8729,602,8731,640,8736,674,8738,695,8741,705,8743,717,8748,765,8760,813,8770,842,8772,834,8772,801,8774,774,8774,695,8777,652,8777,602,8779,554,8782,551,8782,558,8784,561,8784,563,8786,566,8786,570,8789,573,8791,578,8794,587,8796,611,8798,635,8801,669,8803,693,8806,722,8810,746,8818,777,8827,820,8837,846,8844,866,8849,875,8849,846,8851,825,8851,494,8854,426,8854,258,8856,215,8856,90,8858,76,8858,59,8861,54,8861,52,8863,50,8866,162,8866,254,8868,333,8870,407,8873,479,8875,534,8880,578,8882,626,8887,664,8897,722,8906,770,8906,762,8909,750,8909,698,8911,662,8911,568,8914,522,8914,470,8916,467,8916,304,8918,251,8918,122,8921,98,8921,83,8923,76,8923,69,8926,66,8928,64,8928,62,8930,64,8933,203,8935,278,8935,342,8938,393,8940,474,8940,489,8942,491,8942,556,8945,575,8947,602,8947,623,8950,645,8952,674,8954,700,8957,729,8962,750,8964,774,8969,794,8974,818,8981,842,8990,866,8998,882,9010,902,9019,921,9022,921,9022,498,9024,436,9024,194,9026,150,9026,54,9029,38,9029,14,9031,4,9034,-3,9036,-10,9036,232,9038,314,9041,400,9043,462,9046,513,9050,587,9053,628,9058,671,9062,705,9067,734,9072,758,9077,786,9084,813,9094,842,9101,863,9106,870,9110,887,9113,887,9113,597,9115,539,9115,112,9118,78,9118,28,9120,83,9120,191,9122,244,9122,357,9125,412,9127,470,9130,530,9132,575,9134,609,9139,654,9146,698,9146,700,9146,381,9149,316,9149,107,9151,71,9151,14,9154,2,9154,-6,9154,179,9156,244,9156,314,9158,383,9161,446,9163,513,9166,566,9170,599,9175,645,9180,690,9187,734,9197,772,9204,801,9209,815,9214,834,9216,842,9216,479,9218,412,9218,21,9221,-10,9221,-90,9223,-94,9223,-97,9228,-97,9233,-97,9259,-97,9259,131,9262,210,9262,294,9264,357,9266,417,9266,465,9271,534,9276,592,9278,638,9288,702,9288,712,9290,712,9290,-162,9290,-34,9293,9,9293,220,9295,258,9295,362,9298,414,9298,470,9300,520,9302,575,9307,616,9312,662,9317,705,9324,746,9334,784,9341,813,9346,825,9350,844,9360,870,9379,906,9384,914,9384,916,9386,916,9386,669,9389,614,9389,98,9391,62,9391,21,9394,2,9394,263,9396,333,9398,400,9401,462,9403,525,9408,582,9410,633,9418,690,9425,731,9427,738,9427,741,9427,273,9430,275,9430,345,9432,371,9432,438,9434,477,9434,518,9437,561,9439,606,9444,642,9454,722,9468,789,9487,849,9490,856,9490,858,9492,858,9492,856,9494,854,9494,832,9497,818,9497,791,9499,765,9502,753,9504,755,9506,767,9509,784,9516,818,9523,834,9523,837,9523,642,9526,594,9526,95,9528,59,9528,2,9530,-6,9530,218,9533,282,9533,347,9535,412,9538,474,9540,537,9542,582,9547,618,9550,664,9557,707,9562,743,9569,779,9581,818,9593,846,9595,842,9595,791,9598,784,9600,789,9600,794,9602,808,9602,818,9605,822,9605,834,9607,837,9610,842,9612,842,9614,834,9617,825,9622,813,9624,801,9624,796,9626,789,9626,604,9629,554,9629,333,9631,273,9631,227,9634,242,9634,314,9636,364,9636,448,9638,489,9641,537,9643,578,9646,611,9648,654,9653,688,9660,729,9660,731,9660,556,9662,496,9662,388,9665,330,9665,246,9667,213,9667,210,9667,350,9670,376,9670,424,9672,462,9674,503,9674,549,9677,590,9682,633,9686,693,9694,729,9694,527,9696,482,9696,126,9698,86,9698,-20,9701,-27,9701,131,9703,215,9703,338,9706,405,9708,472,9710,534,9715,580,9718,618,9722,671,9727,705,9727,707,9727,695,9730,683,9730,107,9732,69,9732,-20,9734,-30,9734,-39,9734,124,9737,213,9737,278,9739,333,9742,400,9742,467,9744,518,9749,575,9751,618,9756,662,9761,705,9761,707,9761,702,9763,695,9763,395,9766,342,9766,74,9768,54,9768,35,9770,95,9770,237,9773,299,9773,347,9775,412,9778,477,9780,539,9785,621,9797,710,9797,712,9797,340,9799,270,9799,52,9802,30,9802,-15,9804,-25,9804,215,9806,282,9806,335,9809,402,9811,470,9814,534,9816,580,9821,618,9823,664,9823,666,9826,666,9826,486,9828,436,9828,162,9830,134,9830,86,9833,74,9833,64,9835,59,9835,57,9838,54,9840,126,9840,278,9842,278,9842,-34,9845,-56,9845,-94,9847,-99,9847,-106,9852,-106,9862,-106,9869,-106,9871,-106,9874,64,9876,182e" filled="false" stroked="true" strokeweight=".12pt" strokecolor="#0000ff">
              <v:path arrowok="t"/>
            </v:shape>
            <v:shape style="position:absolute;left:58840;top:-78053;width:24120;height:18020" coordorigin="58840,-78053" coordsize="24120,18020" path="m7104,1266l7104,1362,7106,1370,7106,1377,7109,1374,7109,1365,7111,1355,7114,1348,7116,1343,7121,1338,7123,1336,7126,1336,7133,1338,7140,1338,7152,1341,7154,1341,7162,1343,7162,863,7164,854,7164,758,7166,753,7166,738,7169,736,7169,734,7171,734,7171,858,7174,909,7174,952,7176,988,7176,1024,7178,1048,7183,1079,7186,1101,7188,1127,7188,998,7190,971,7190,801,7193,791,7193,777,7193,926,7195,945,7195,998,7198,1026,7200,1050,7200,1072,7202,1089,7205,1113,7207,1134,7214,1154,7219,1170,7219,830,7222,880,7222,1022,7224,1038,7224,1067,7226,1082,7226,1094,7229,1108,7231,1122,7234,1139,7236,1151,7241,1168,7246,1182,7253,1202,7253,1043,7255,1022,7255,926,7255,988,7258,990,7258,976,7260,966,7262,957,7262,947,7265,940,7267,933,7270,928,7274,923,7274,981,7277,1034,7282,1072,7286,1115,7294,1137,7298,1154,7306,1178,7308,1187,7315,1202,7322,1214,7322,947,7325,930,7325,844,7327,834,7327,813,7330,806,7330,796,7332,796,7332,794,7342,794,7344,928,7349,998,7349,849,7351,921,7351,959,7354,983,7354,1007,7356,1034,7356,1053,7358,1077,7361,1096,7363,1120,7366,1137,7370,1151,7373,1166,7378,1182,7382,1192,7390,1214,7399,1226,7406,1235,7411,1240,7423,1259,7423,1110,7426,1084,7426,897,7426,1034,7428,1055,7428,1120,7430,1134,7430,1149,7433,1161,7433,1168,7435,1175,7435,1190,7440,1197,7442,1202,7447,1211,7452,1223,7457,1230,7462,1235,7464,1238,7469,1257,7476,1259,7481,1264,7486,1271,7493,1276,7498,1281,7502,1288,7510,1293,7514,1295,7526,1310,7531,1307,7531,1002,7534,988,7534,866,7536,938,7536,1089,7538,1103,7538,1115,7541,1130,7541,1137,7543,1154,7548,1163,7550,1175,7555,1192,7560,1202,7567,1211,7572,1223,7579,1235,7586,1242,7596,1252,7601,1257,7606,1266,7613,1274,7622,1278,7630,1283,7634,1288,7639,1295,7639,1192,7642,1158,7642,755,7644,750,7644,717,7646,714,7646,712,7649,712,7651,712,7651,712,7654,861,7654,921,7656,962,7656,998,7658,1029,7661,1062,7666,1086,7668,1110,7673,1134,7678,1151,7685,1175,7690,1190,7699,1204,7702,1211,7716,1235,7721,1238,7733,1259,7738,1259,7738,810,7740,801,7740,755,7740,945,7742,966,7742,993,7745,1014,7745,1050,7747,1074,7750,1091,7752,1108,7754,1125,7757,1142,7762,1161,7766,1175,7771,1187,7776,1202,7783,1214,7793,1228,7802,1238,7814,1252,7814,1223,7817,1216,7817,1214,7817,1221,7819,1235,7819,890,7819,1048,7822,1070,7822,1108,7824,1122,7824,1134,7826,1146,7826,1156,7829,1166,7834,1180,7836,1187,7838,1199,7846,1209,7846,1163,7848,1154,7848,1146,7850,1134,7850,1166,7853,1182,7853,1192,7858,1202,7858,1211,7862,1218,7865,1226,7870,1233,7874,1240,7879,1247,7884,1252,7886,1254,7891,1264,7896,1271,7903,1276,7913,1283,7920,1286,7925,1288,7925,962,7927,950,7927,873,7930,863,7930,825,7932,818,7932,784,7934,782,7934,777,7937,774,7937,777,7939,777,7939,777,7942,774,7942,897,7944,954,7944,995,7946,1026,7949,1050,7951,1082,7951,1098,7956,1115,7958,1139,7963,1156,7973,1185,7975,1192,7982,1206,7990,1221,7997,1233,8006,1242,8006,923,8009,911,8009,846,8011,837,8011,825,8011,959,8014,978,8014,1026,8016,1043,8016,1060,8018,1084,8018,1098,8023,1127,8026,1139,8030,1158,8035,1175,8040,1187,8050,1211,8057,1218,8062,1226,8062,964,8064,947,8064,863,8066,854,8066,813,8069,806,8069,789,8071,782,8071,779,8074,774,8074,772,8076,772,8078,890,8078,938,8081,978,8081,1012,8083,1048,8086,1072,8088,1096,8093,1130,8095,1146,8095,978,8098,952,8098,722,8100,714,8100,693,8102,693,8102,690,8105,690,8107,690,8110,690,8110,693,8112,818,8112,954,8114,981,8114,1010,8117,1043,8119,1065,8122,1089,8124,1108,8126,1125,8129,1146,8134,1163,8138,1178,8143,1190,8148,1199,8153,1214,8160,1228,8170,1235,8177,1245,8182,1250,8186,1259,8194,1269,8203,1276,8210,1281,8215,1283,8222,1290,8230,1298,8246,1307,8256,1310,8263,1312,8263,1067,8266,1053,8266,1252,8268,1264,8268,1278,8270,1288,8273,1293,8273,1298,8278,1302,8280,1302,8285,1307,8290,1310,8290,1242,8292,1226,8292,1062,8294,1050,8294,1017,8297,1007,8297,1101,8299,1137,8299,1151,8302,1166,8304,1178,8304,1190,8309,1199,8311,1204,8314,1214,8318,1226,8323,1233,8330,1242,8335,1247,8335,974,8338,957,8338,861,8340,854,8340,796,8342,791,8342,782,8345,777,8345,774,8347,774,8347,772,8350,772,8352,892,8354,950,8354,988,8357,1026,8359,1055,8362,1079,8366,1115,8371,1137,8376,1161,8383,1180,8390,1197,8398,1211,8400,1211,8400,856,8402,846,8402,827,8402,1055,8405,1074,8405,1089,8407,1103,8407,1118,8410,1134,8412,1146,8417,1168,8422,1180,8426,1192,8434,1209,8438,1214,8446,1230,8450,1238,8458,1247,8467,1254,8467,1257,8467,1209,8470,1187,8470,834,8470,969,8472,995,8472,1118,8474,1134,8474,1144,8477,1154,8479,1163,8482,1178,8484,1187,8489,1197,8494,1206,8501,1226,8503,1226,8503,827,8503,942,8506,966,8506,1053,8508,1072,8508,1101,8510,1115,8513,1132,8515,1142,8520,1163,8525,1175,8530,1192,8530,762,8532,753,8532,674,8534,671,8537,671,8539,671,8542,671,8544,671,8546,671,8549,671,8551,671,8554,671,8556,671,8558,671,8561,671,8563,671,8566,671,8568,671,8570,671,8573,671,8573,671,8575,803,8575,892,8578,926,8578,986,8580,1007,8580,1026,8582,1055,8585,1077,8590,1096,8592,1118,8599,1149,8606,1168,8606,717,8606,935,8609,957,8609,995,8611,1019,8611,1041,8614,1062,8616,1086,8618,1110,8623,1130,8626,1149,8633,1168,8640,1187,8647,1202,8657,1216,8662,1223,8666,1235,8666,904,8669,887,8669,758,8671,750,8671,736,8674,734,8676,734,8676,731,8681,731,8683,731,8688,731,8690,731,8695,731,8698,731,8702,731,8707,731,8712,731,8712,942,8714,978,8717,1014,8719,1043,8722,1079,8724,1098,8729,1122,8731,1142,8736,1156,8738,1166,8741,1173,8743,1182,8748,1214,8760,1226,8770,1235,8770,1158,8772,1142,8772,1106,8774,1089,8774,1058,8777,1046,8777,1034,8779,1019,8782,1074,8782,1077,8784,1079,8786,1079,8786,1082,8789,1084,8791,1084,8794,1098,8796,1130,8798,1144,8801,1158,8803,1170,8806,1185,8810,1194,8818,1209,8827,1228,8837,1235,8844,1242,8849,1250,8849,995,8851,978,8851,897,8854,885,8854,856,8856,846,8856,818,8858,815,8858,810,8861,810,8861,808,8863,808,8866,909,8866,962,8868,998,8870,1034,8873,1067,8875,1091,8880,1110,8882,1137,8887,1151,8897,1182,8906,1199,8906,1106,8909,1091,8909,1055,8911,1041,8911,1010,8914,998,8914,969,8916,964,8916,878,8918,866,8918,830,8921,825,8921,820,8923,818,8923,818,8926,815,8928,815,8928,813,8930,815,8930,815,8933,930,8935,974,8935,1007,8938,1034,8940,1074,8942,1074,8942,1118,8945,1130,8947,1139,8947,1146,8950,1156,8952,1168,8954,1178,8957,1190,8962,1197,8964,1206,8969,1216,8974,1228,8981,1238,8990,1247,8998,1254,9010,1264,9019,1274,9019,1202,9022,1180,9022,875,9024,866,9024,830,9026,818,9026,798,9029,794,9029,786,9031,782,9034,779,9036,774,9036,954,9038,993,9041,1036,9043,1062,9046,1086,9050,1122,9053,1137,9058,1158,9062,1173,9067,1187,9072,1197,9077,1211,9084,1226,9094,1235,9101,1245,9106,1247,9110,1259,9110,1103,9113,1079,9113,887,9115,878,9115,808,9118,801,9118,789,9120,868,9120,935,9122,962,9122,1014,9125,1038,9127,1067,9130,1091,9132,1110,9134,1130,9139,1149,9146,1168,9146,854,9149,842,9149,803,9151,796,9151,782,9154,779,9154,777,9154,926,9156,962,9156,993,9158,1026,9161,1050,9163,1084,9166,1106,9170,1122,9175,1146,9180,1163,9187,1185,9197,1199,9204,1216,9209,1223,9214,1235,9216,1235,9216,820,9218,810,9218,758,9221,750,9221,734,9223,734,9223,731,9228,731,9233,731,9240,731,9242,731,9245,734,9245,731,9252,731,9259,731,9259,904,9262,942,9262,983,9264,1012,9266,1038,9266,1062,9271,1096,9276,1120,9278,1139,9288,1173,9288,1175,9288,983,9290,954,9290,645,9290,842,9293,863,9293,964,9295,981,9295,1029,9298,1050,9298,1074,9300,1094,9302,1118,9307,1134,9312,1156,9317,1175,9324,1192,9334,1206,9341,1221,9346,1228,9350,1240,9360,1252,9379,1266,9384,1269,9384,1271,9384,1233,9386,1214,9386,887,9389,875,9389,798,9391,791,9391,782,9394,777,9394,976,9396,1007,9398,1038,9401,1065,9403,1091,9408,1118,9410,1139,9418,1163,9425,1185,9427,1187,9427,767,9427,906,9430,926,9430,1014,9432,1029,9432,1060,9434,1079,9434,1096,9437,1110,9439,1134,9444,1146,9449,1163,9454,1182,9461,1197,9468,1209,9482,1233,9487,1235,9490,1242,9490,1238,9492,1235,9492,1190,9494,1180,9494,1161,9497,1151,9497,1139,9499,1130,9502,1158,9504,1185,9506,1202,9509,1214,9516,1230,9523,1235,9523,892,9526,880,9526,798,9528,791,9528,777,9530,774,9530,954,9533,986,9533,1017,9535,1043,9538,1072,9540,1098,9542,1118,9547,1134,9550,1156,9557,1175,9562,1190,9569,1204,9581,1223,9593,1235,9593,1108,9595,1091,9595,1062,9595,1156,9598,1175,9598,1202,9600,1216,9600,1226,9602,1238,9602,1247,9605,1247,9605,1235,9607,1228,9610,1221,9612,1214,9614,1206,9617,1197,9622,1190,9624,1182,9624,1067,9626,1048,9626,954,9629,942,9629,897,9631,882,9631,873,9634,926,9634,993,9636,1024,9636,1060,9638,1082,9641,1101,9643,1118,9646,1134,9648,1154,9653,1168,9660,1187,9660,950,9662,933,9662,911,9665,899,9665,878,9667,870,9667,1019,9670,1029,9670,1048,9672,1067,9674,1089,9674,1108,9677,1127,9682,1144,9686,1168,9694,1185,9694,870,9696,858,9696,801,9698,794,9698,767,9701,767,9701,909,9703,954,9703,1010,9706,1043,9708,1072,9710,1098,9715,1115,9718,1134,9722,1158,9727,1175,9727,954,9730,935,9730,794,9732,786,9732,765,9734,762,9734,760,9734,904,9737,950,9737,981,9739,1007,9742,1041,9742,1070,9744,1089,9749,1115,9751,1134,9756,1154,9761,1175,9761,1007,9763,986,9763,866,9766,856,9766,806,9768,801,9768,794,9770,868,9770,964,9773,990,9773,1017,9775,1046,9778,1074,9780,1098,9782,1118,9785,1137,9790,1158,9797,1175,9797,837,9799,825,9799,786,9802,782,9802,770,9804,767,9804,954,9806,983,9806,1010,9809,1043,9811,1072,9814,1096,9816,1115,9821,1134,9823,1156,9823,1091,9826,1072,9826,906,9828,894,9828,839,9830,830,9830,818,9833,815,9833,813,9835,813,9835,810,9838,810,9838,810,9840,887,9840,976,9840,887,9842,866,9842,746,9845,741,9845,731,9847,729,9852,729,9862,729,9869,729,9871,729,9871,729,9874,861,9876,921m7104,1878l7104,-243m7061,1878l7145,1878m7061,1456l7145,1456m7061,1031l7145,1031m7061,606l7145,606m7061,182l7145,182m7061,-243l7145,-243m7104,1878l7104,-243m7061,1878l7145,1878m7061,1456l7145,1456m7061,1031l7145,1031m7061,606l7145,606m7061,182l7145,182m7061,-243l7145,-243m7104,1878l9955,1878m7104,1919l7104,1838m7817,1919l7817,1838m8530,1919l8530,1838m9242,1919l9242,1838m9955,1919l9955,1838m7104,1878l9955,1878m7104,1919l7104,1838m7817,1919l7817,1838m8530,1919l8530,1838m9242,1919l9242,1838m9955,1919l9955,1838e" filled="false" stroked="true" strokeweight=".12pt" strokecolor="#000000">
              <v:path arrowok="t"/>
            </v:shape>
            <v:shape style="position:absolute;left:59200;top:-70673;width:140;height:240" coordorigin="59200,-70673" coordsize="140,240" path="m7121,657l7121,650,7114,642m7104,671l7104,671,7114,671,7121,666,7121,657e" filled="false" stroked="true" strokeweight=".12pt" strokecolor="#0000ff">
              <v:path arrowok="t"/>
            </v:shape>
            <v:shape style="position:absolute;left:59200;top:-69993;width:560;height:920" coordorigin="59200,-69993" coordsize="560,920" path="m7138,741l7138,731,7130,724,7121,724,7111,724,7104,731,7104,741,7104,748,7111,755,7121,755,7130,755,7138,748,7138,741xm7157,794l7157,784,7150,777,7140,777,7130,777,7123,784,7123,794,7123,801,7130,808,7140,808,7150,808,7157,801,7157,794xm7171,820l7171,813,7164,806,7154,806,7147,806,7140,813,7140,820,7140,830,7147,834,7154,834,7164,834,7171,830,7171,820xe" filled="false" stroked="true" strokeweight=".12pt" strokecolor="#0000ff">
              <v:path arrowok="t"/>
            </v:shape>
            <v:shape style="position:absolute;left:7158;top:332;width:168;height:259" type="#_x0000_t75" stroked="false">
              <v:imagedata r:id="rId1435" o:title=""/>
            </v:shape>
            <v:shape style="position:absolute;left:7312;top:641;width:101;height:168" type="#_x0000_t75" stroked="false">
              <v:imagedata r:id="rId1436" o:title=""/>
            </v:shape>
            <v:shape style="position:absolute;left:7103;top:65;width:2770;height:1697" type="#_x0000_t75" stroked="false">
              <v:imagedata r:id="rId1437" o:title=""/>
            </v:shape>
            <w10:wrap type="none"/>
          </v:group>
        </w:pict>
      </w:r>
      <w:r>
        <w:rPr>
          <w:sz w:val="14"/>
        </w:rPr>
        <w:t>0.25</w:t>
      </w:r>
    </w:p>
    <w:p>
      <w:pPr>
        <w:pStyle w:val="BodyText"/>
        <w:rPr>
          <w:sz w:val="14"/>
        </w:rPr>
      </w:pPr>
    </w:p>
    <w:p>
      <w:pPr>
        <w:spacing w:before="103"/>
        <w:ind w:left="846" w:right="0" w:firstLine="0"/>
        <w:jc w:val="left"/>
        <w:rPr>
          <w:sz w:val="14"/>
        </w:rPr>
      </w:pPr>
      <w:r>
        <w:rPr/>
        <w:pict>
          <v:group style="position:absolute;margin-left:326.039978pt;margin-top:7.15574pt;width:6.4pt;height:25.1pt;mso-position-horizontal-relative:page;mso-position-vertical-relative:paragraph;z-index:19792" coordorigin="6521,143" coordsize="128,502">
            <v:shape style="position:absolute;left:6521;top:299;width:103;height:346" type="#_x0000_t75" stroked="false">
              <v:imagedata r:id="rId1438" o:title=""/>
            </v:shape>
            <v:shape style="position:absolute;left:6521;top:215;width:128;height:27" coordorigin="6521,215" coordsize="128,27" path="m6530,215l6521,215,6521,242,6648,242,6648,230,6530,230,6530,215xm6648,215l6638,215,6638,230,6648,230,6648,215xe" filled="true" fillcolor="#000000" stroked="false">
              <v:path arrowok="t"/>
              <v:fill type="solid"/>
            </v:shape>
            <v:line style="position:absolute" from="6578,194" to="6590,194" stroked="true" strokeweight="1.92pt" strokecolor="#000000"/>
            <v:shape style="position:absolute;left:6521;top:143;width:128;height:27" coordorigin="6521,143" coordsize="128,27" path="m6648,143l6521,143,6521,170,6530,170,6530,155,6648,155,6648,143xm6648,155l6638,155,6638,170,6648,170,6648,155xe" filled="true" fillcolor="#000000" stroked="false">
              <v:path arrowok="t"/>
              <v:fill type="solid"/>
            </v:shape>
            <w10:wrap type="none"/>
          </v:group>
        </w:pict>
      </w:r>
      <w:r>
        <w:rPr>
          <w:sz w:val="14"/>
        </w:rPr>
        <w:t>0.20</w:t>
      </w:r>
    </w:p>
    <w:p>
      <w:pPr>
        <w:pStyle w:val="BodyText"/>
        <w:rPr>
          <w:sz w:val="14"/>
        </w:rPr>
      </w:pPr>
    </w:p>
    <w:p>
      <w:pPr>
        <w:spacing w:before="100"/>
        <w:ind w:left="846" w:right="0" w:firstLine="0"/>
        <w:jc w:val="left"/>
        <w:rPr>
          <w:sz w:val="14"/>
        </w:rPr>
      </w:pPr>
      <w:r>
        <w:rPr>
          <w:sz w:val="14"/>
        </w:rPr>
        <w:t>0.15</w:t>
      </w:r>
    </w:p>
    <w:p>
      <w:pPr>
        <w:pStyle w:val="BodyText"/>
        <w:rPr>
          <w:sz w:val="14"/>
        </w:rPr>
      </w:pPr>
    </w:p>
    <w:p>
      <w:pPr>
        <w:spacing w:before="103"/>
        <w:ind w:left="846" w:right="0" w:firstLine="0"/>
        <w:jc w:val="left"/>
        <w:rPr>
          <w:sz w:val="14"/>
        </w:rPr>
      </w:pPr>
      <w:r>
        <w:rPr>
          <w:sz w:val="14"/>
        </w:rPr>
        <w:t>0.10</w:t>
      </w:r>
    </w:p>
    <w:p>
      <w:pPr>
        <w:spacing w:after="0"/>
        <w:jc w:val="left"/>
        <w:rPr>
          <w:sz w:val="14"/>
        </w:rPr>
        <w:sectPr>
          <w:type w:val="continuous"/>
          <w:pgSz w:w="12240" w:h="15840"/>
          <w:pgMar w:top="1160" w:bottom="280" w:left="1580" w:right="1600"/>
          <w:cols w:num="2" w:equalWidth="0">
            <w:col w:w="1123" w:space="3166"/>
            <w:col w:w="4771"/>
          </w:cols>
        </w:sectPr>
      </w:pPr>
    </w:p>
    <w:p>
      <w:pPr>
        <w:pStyle w:val="BodyText"/>
        <w:spacing w:before="7"/>
        <w:rPr>
          <w:sz w:val="9"/>
        </w:rPr>
      </w:pPr>
    </w:p>
    <w:p>
      <w:pPr>
        <w:spacing w:after="0"/>
        <w:rPr>
          <w:sz w:val="9"/>
        </w:rPr>
        <w:sectPr>
          <w:type w:val="continuous"/>
          <w:pgSz w:w="12240" w:h="15840"/>
          <w:pgMar w:top="1160" w:bottom="280" w:left="1580" w:right="1600"/>
        </w:sectPr>
      </w:pPr>
    </w:p>
    <w:p>
      <w:pPr>
        <w:spacing w:before="90"/>
        <w:ind w:left="846" w:right="0" w:firstLine="0"/>
        <w:jc w:val="left"/>
        <w:rPr>
          <w:sz w:val="13"/>
        </w:rPr>
      </w:pPr>
      <w:r>
        <w:rPr/>
        <w:pict>
          <v:group style="position:absolute;margin-left:138.285004pt;margin-top:-97.073227pt;width:143.5pt;height:107.3pt;mso-position-horizontal-relative:page;mso-position-vertical-relative:paragraph;z-index:19720" coordorigin="2766,-1941" coordsize="2870,2146">
            <v:line style="position:absolute" from="2808,162" to="2808,-1938" stroked="true" strokeweight=".12pt" strokecolor="#d2d2d2">
              <v:stroke dashstyle="longDash"/>
            </v:line>
            <v:line style="position:absolute" from="2810,-1937" to="2813,-1937" stroked="true" strokeweight=".12pt" strokecolor="#d2d2d2"/>
            <v:line style="position:absolute" from="3515,-1938" to="3515,162" stroked="true" strokeweight=".3pt" strokecolor="#d2d2d2">
              <v:stroke dashstyle="longDash"/>
            </v:line>
            <v:line style="position:absolute" from="4220,-1938" to="4220,162" stroked="true" strokeweight=".18pt" strokecolor="#d2d2d2">
              <v:stroke dashstyle="longDash"/>
            </v:line>
            <v:line style="position:absolute" from="4927,-1938" to="4927,162" stroked="true" strokeweight=".3pt" strokecolor="#d2d2d2">
              <v:stroke dashstyle="longDash"/>
            </v:line>
            <v:line style="position:absolute" from="5632,-1938" to="5632,166" stroked="true" strokeweight=".300054pt" strokecolor="#d2d2d2">
              <v:stroke dashstyle="longDash"/>
            </v:line>
            <v:shape style="position:absolute;left:23400;top:-79836;width:23520;height:17500" coordorigin="23400,-79836" coordsize="23520,17500" path="m2808,162l5630,162m2808,-189l5630,-189m2808,-539l5630,-539m2808,-887l5630,-887m2808,-1238l5630,-1238m2808,-1588l5630,-1588m2808,-1938l5630,-1938e" filled="false" stroked="true" strokeweight=".12pt" strokecolor="#d2d2d2">
              <v:path arrowok="t"/>
              <v:stroke dashstyle="longDash"/>
            </v:shape>
            <v:shape style="position:absolute;left:2808;top:-1718;width:2744;height:1114" coordorigin="2808,-1718" coordsize="2744,1114" path="m2808,-671l2808,-724,2808,-693,2810,-686,2810,-674,2813,-666,2813,-662,2815,-657,2815,-654,2818,-650,2820,-645,2825,-640,2827,-638,2832,-633,2839,-626,2844,-621,2856,-611,2858,-609,2866,-604,2866,-851,2868,-899,2868,-1425,2870,-1463,2870,-1542,2873,-1557,2873,-1574,2875,-1576,2875,-1442,2878,-1336,2880,-1240,2880,-1161,2885,-1086,2885,-1034,2890,-993,2892,-942,2892,-940,2892,-950,2894,-959,2894,-1254,2897,-1314,2897,-1367,2897,-1250,2899,-1209,2899,-1173,2902,-1127,2902,-1079,2904,-1041,2906,-1010,2909,-966,2911,-926,2918,-882,2923,-849,2923,-1146,2926,-1173,2926,-1178,2926,-1096,2928,-1072,2928,-1041,2930,-1007,2933,-974,2935,-940,2940,-899,2942,-870,2950,-844,2957,-803,2957,-1007,2959,-1010,2959,-1086,2962,-1096,2962,-1120,2964,-1137,2964,-1154,2966,-1170,2969,-1187,2971,-1202,2976,-1211,2978,-1168,2983,-1062,2986,-995,2990,-945,2995,-902,3000,-868,3012,-813,3024,-772,3024,-899,3026,-942,3026,-1106,3029,-1168,3029,-1269,3031,-1317,3031,-1410,3034,-1432,3034,-1442,3036,-1449,3036,-1454,3038,-1456,3043,-1456,3046,-1329,3048,-1226,3050,-1154,3050,-1151,3050,-1221,3053,-1247,3053,-1293,3053,-1226,3055,-1185,3055,-1142,3058,-1074,3060,-1034,3062,-988,3065,-952,3067,-921,3074,-875,3079,-842,3086,-813,3091,-786,3101,-758,3108,-741,3113,-731,3125,-702,3125,-707,3127,-710,3127,-971,3130,-971,3130,-935,3132,-921,3134,-899,3134,-882,3137,-863,3142,-844,3144,-825,3146,-810,3154,-786,3158,-770,3163,-753,3163,-748,3170,-731,3182,-707,3194,-688,3199,-681,3204,-674,3216,-657,3228,-645,3233,-642,3233,-894,3235,-950,3235,-1125,3235,-1108,3238,-1084,3238,-1038,3240,-1012,3240,-983,3242,-954,3245,-921,3250,-887,3254,-861,3262,-818,3266,-801,3271,-779,3278,-758,3286,-736,3295,-719,3300,-710,3305,-698,3312,-686,3322,-674,3329,-664,3334,-657,3338,-652,3338,-844,3341,-897,3341,-1394,3343,-1444,3343,-1612,3346,-1631,3346,-1655,3348,-1658,3350,-1658,3350,-1504,3353,-1384,3355,-1281,3355,-1197,3358,-1118,3362,-1017,3372,-911,3379,-870,3386,-822,3398,-789,3401,-774,3418,-731,3432,-707,3434,-700,3434,-760,3437,-791,3437,-1334,3439,-1386,3439,-1276,3442,-1221,3442,-1180,3444,-1134,3444,-1086,3446,-1041,3449,-995,3454,-947,3456,-911,3466,-856,3468,-834,3475,-808,3482,-779,3490,-755,3499,-736,3511,-710,3511,-712,3514,-714,3514,-722,3516,-722,3516,-933,3518,-950,3518,-954,3518,-950,3521,-933,3521,-909,3523,-892,3526,-870,3528,-854,3533,-827,3538,-808,3542,-784,3542,-796,3545,-803,3545,-813,3547,-830,3547,-827,3550,-820,3552,-810,3554,-798,3557,-784,3562,-767,3566,-753,3571,-738,3576,-726,3581,-717,3588,-702,3593,-690,3600,-683,3610,-669,3622,-657,3622,-794,3624,-830,3624,-1290,3626,-1346,3626,-1430,3629,-1458,3629,-1480,3631,-1497,3631,-1521,3634,-1526,3636,-1528,3636,-1530,3638,-1391,3638,-1290,3643,-1187,3643,-1118,3646,-1053,3650,-993,3653,-940,3660,-885,3667,-846,3672,-825,3677,-801,3686,-772,3694,-750,3701,-731,3701,-765,3703,-784,3703,-1050,3706,-1118,3706,-1331,3706,-1293,3708,-1259,3708,-1175,3710,-1125,3713,-1084,3713,-1046,3715,-1007,3718,-969,3722,-928,3725,-887,3730,-854,3734,-830,3746,-786,3756,-755,3756,-758,3758,-765,3758,-1221,3761,-1274,3761,-1401,3763,-1437,3763,-1466,3766,-1487,3766,-1514,3768,-1523,3768,-1528,3770,-1526,3770,-1523,3773,-1396,3773,-1298,3775,-1230,3775,-1158,3778,-1103,3780,-1062,3782,-1005,3787,-950,3790,-909,3790,-914,3792,-923,3792,-1482,3794,-1530,3794,-1694,3797,-1698,3797,-1701,3799,-1703,3802,-1701,3804,-1703,3806,-1566,3806,-1329,3809,-1242,3811,-1154,3814,-1094,3816,-1043,3818,-990,3823,-945,3828,-899,3833,-866,3838,-837,3840,-815,3847,-791,3854,-765,3871,-726,3876,-719,3881,-707,3893,-686,3905,-671,3910,-666,3914,-657,3938,-633,3948,-626,3955,-621,3958,-623,3958,-753,3960,-746,3960,-741,3962,-736,3962,-729,3965,-719,3970,-712,3972,-700,3977,-690,3982,-683,3982,-681,3982,-683,3984,-686,3984,-758,3986,-796,3986,-952,3989,-1000,3991,-990,3991,-950,3994,-933,3996,-906,3998,-882,4003,-854,4006,-830,4010,-806,4015,-786,4022,-767,4027,-750,4027,-832,4030,-868,4030,-1137,4032,-1202,4032,-1456,4034,-1478,4034,-1494,4037,-1509,4037,-1526,4039,-1528,4039,-1530,4042,-1533,4044,-1398,4044,-1295,4046,-1221,4046,-1163,4051,-1084,4054,-1024,4056,-974,4061,-926,4068,-875,4073,-839,4082,-806,4090,-779,4092,-774,4092,-1098,4094,-1096,4094,-1050,4097,-1029,4097,-1000,4099,-976,4102,-950,4102,-918,4109,-875,4114,-846,4118,-820,4123,-796,4130,-777,4135,-755,4142,-741,4150,-722,4157,-707,4159,-705,4159,-854,4162,-902,4162,-1046,4162,-1017,4164,-998,4164,-978,4166,-959,4166,-935,4169,-906,4171,-887,4176,-849,4181,-822,4186,-801,4190,-782,4193,-777,4193,-926,4195,-971,4195,-1108,4195,-1074,4198,-1055,4198,-1034,4200,-1007,4200,-981,4202,-950,4205,-921,4210,-882,4214,-854,4219,-822,4219,-1118,4222,-1175,4222,-1619,4224,-1650,4224,-1710,4226,-1715,4229,-1718,4229,-1715,4231,-1715,4236,-1715,4236,-1718,4238,-1718,4241,-1715,4243,-1715,4248,-1715,4248,-1718,4250,-1718,4253,-1715,4255,-1715,4258,-1715,4260,-1718,4262,-1715,4265,-1482,4265,-1377,4267,-1283,4270,-1170,4272,-1108,4274,-1062,4277,-1012,4282,-966,4284,-930,4289,-902,4296,-854,4296,-1329,4296,-1281,4298,-1254,4298,-1182,4301,-1146,4301,-1106,4303,-1065,4306,-1017,4306,-983,4313,-928,4315,-892,4322,-854,4327,-825,4337,-789,4346,-762,4349,-750,4356,-736,4356,-1067,4358,-1125,4358,-1487,4361,-1521,4361,-1557,4363,-1569,4363,-1581,4366,-1583,4368,-1586,4370,-1586,4399,-1586,4399,-1410,4402,-1317,4404,-1230,4406,-1151,4409,-1079,4411,-1019,4423,-890,4428,-870,4428,-861,4430,-849,4435,-806,4447,-770,4457,-743,4457,-748,4459,-753,4459,-820,4462,-849,4462,-897,4464,-938,4464,-976,4466,-1007,4469,-993,4469,-978,4471,-976,4471,-971,4474,-966,4476,-962,4476,-954,4478,-945,4481,-935,4483,-911,4486,-892,4488,-868,4490,-849,4493,-827,4498,-810,4514,-750,4536,-707,4536,-810,4538,-854,4538,-1067,4541,-1132,4541,-1326,4543,-1360,4543,-1386,4546,-1410,4546,-1439,4548,-1449,4550,-1451,4553,-1278,4555,-1192,4558,-1110,4562,-1031,4565,-976,4570,-930,4574,-892,4582,-854,4586,-822,4591,-798,4591,-803,4594,-808,4594,-863,4596,-892,4596,-926,4598,-976,4598,-1019,4601,-1058,4601,-1158,4603,-1192,4603,-1374,4606,-1406,4606,-1432,4608,-1449,4608,-1461,4610,-1468,4610,-1475,4613,-1478,4615,-1482,4618,-1485,4620,-1336,4622,-1230,4622,-1154,4627,-1077,4627,-1031,4630,-1017,4630,-983,4632,-959,4632,-938,4634,-918,4637,-894,4639,-873,4644,-849,4646,-827,4651,-810,4654,-791,4661,-770,4668,-750,4675,-729,4685,-712,4694,-695,4704,-681,4706,-681,4706,-837,4709,-892,4709,-1185,4711,-1230,4711,-1310,4714,-1348,4714,-1401,4716,-1418,4716,-1425,4718,-1432,4721,-1434,4721,-1242,4723,-1161,4728,-1062,4733,-1002,4735,-957,4738,-916,4745,-868,4752,-832,4754,-815,4762,-791,4769,-765,4776,-748,4790,-717,4795,-707,4795,-808,4798,-846,4798,-1014,4800,-1082,4800,-1242,4802,-1281,4802,-1341,4802,-1288,4805,-1238,4805,-1180,4807,-1125,4810,-1072,4812,-1017,4817,-964,4819,-923,4824,-892,4829,-854,4829,-861,4831,-870,4831,-1156,4834,-1211,4834,-1298,4836,-1338,4836,-1394,4836,-1331,4838,-1271,4838,-1209,4841,-1149,4843,-1091,4846,-1038,4848,-978,4853,-935,4858,-899,4862,-861,4870,-825,4879,-791,4886,-765,4891,-753,4896,-736,4898,-734,4898,-820,4901,-851,4901,-1406,4903,-1446,4903,-1542,4906,-1557,4906,-1569,4908,-1576,4908,-1583,4910,-1586,4913,-1586,4915,-1586,4942,-1586,4944,-1358,4944,-1271,4946,-1204,4949,-1125,4951,-1067,4954,-1022,4958,-962,4961,-921,4970,-861,4970,-851,4973,-854,4973,-1552,4973,-1480,4975,-1444,4975,-1295,4978,-1254,4978,-1163,4980,-1115,4980,-1067,4982,-1024,4985,-971,4990,-935,4994,-897,4999,-856,5006,-820,5014,-786,5023,-762,5028,-750,5033,-736,5042,-714,5062,-686,5064,-681,5066,-678,5066,-736,5069,-767,5069,-947,5071,-1017,5071,-1288,5074,-1322,5074,-1348,5074,-1295,5076,-1228,5076,-1173,5078,-1118,5081,-1062,5083,-1007,5088,-957,5093,-911,5100,-861,5105,-825,5107,-818,5107,-978,5110,-1029,5110,-1204,5110,-1168,5112,-1151,5112,-1072,5114,-1038,5117,-1005,5117,-971,5122,-930,5124,-899,5129,-868,5134,-834,5141,-803,5148,-779,5162,-741,5170,-729,5170,-722,5172,-722,5172,-734,5174,-741,5174,-762,5177,-774,5177,-794,5179,-810,5182,-810,5184,-801,5186,-789,5189,-774,5196,-750,5203,-736,5203,-1043,5206,-1094,5206,-1259,5208,-1298,5208,-1343,5210,-1379,5210,-1259,5213,-1192,5213,-1134,5215,-1077,5218,-1024,5222,-966,5227,-926,5230,-887,5237,-851,5242,-820,5249,-791,5261,-758,5273,-731,5273,-753,5275,-770,5275,-813,5275,-808,5278,-803,5278,-796,5280,-786,5280,-770,5282,-770,5282,-765,5285,-765,5285,-762,5285,-765,5287,-767,5290,-770,5292,-777,5297,-786,5299,-796,5304,-803,5304,-866,5306,-894,5306,-981,5309,-1038,5309,-1130,5311,-1168,5311,-1142,5314,-1098,5316,-1062,5316,-1024,5318,-993,5321,-945,5326,-911,5333,-861,5338,-832,5338,-887,5340,-914,5340,-995,5342,-1048,5342,-1094,5345,-1134,5345,-1170,5345,-1120,5347,-1103,5347,-1067,5350,-1038,5350,-1012,5352,-983,5354,-952,5357,-921,5359,-892,5366,-846,5371,-820,5371,-849,5374,-873,5374,-1168,5376,-1223,5376,-1317,5378,-1355,5378,-1406,5378,-1350,5381,-1288,5381,-1214,5383,-1158,5386,-1106,5386,-1050,5390,-995,5393,-957,5395,-923,5400,-882,5405,-849,5405,-890,5407,-916,5407,-1290,5410,-1341,5410,-1420,5412,-1446,5412,-1466,5414,-1396,5414,-1242,5417,-1180,5419,-1125,5419,-1062,5424,-1007,5426,-966,5429,-930,5434,-892,5438,-854,5438,-887,5441,-911,5441,-1091,5443,-1158,5443,-1377,5446,-1410,5446,-1432,5448,-1382,5448,-1230,5450,-1168,5453,-1113,5455,-1058,5458,-1002,5460,-962,5462,-928,5467,-890,5472,-851,5472,-875,5474,-894,5474,-1182,5477,-1240,5477,-1379,5479,-1420,5479,-1482,5482,-1408,5482,-1334,5484,-1250,5484,-1187,5486,-1130,5489,-1067,5491,-1010,5494,-966,5496,-933,5501,-894,5501,-892,5501,-966,5503,-1002,5503,-1173,5506,-1230,5506,-1276,5508,-1314,5508,-1386,5510,-1406,5513,-1418,5513,-1425,5515,-1430,5518,-1334,5518,-1245,5518,-1247,5520,-1254,5520,-1485,5522,-1509,5522,-1528,5525,-1538,5525,-1545,5527,-1547,5527,-1550,5530,-1550,5549,-1550,5551,-1341e" filled="false" stroked="true" strokeweight=".12pt" strokecolor="#0000ff">
              <v:path arrowok="t"/>
            </v:shape>
            <v:shape style="position:absolute;left:2808;top:-966;width:2744;height:598" coordorigin="2808,-966" coordsize="2744,598" path="m2808,-412l2808,-369,2808,-390,2810,-398,2810,-410,2813,-412,2815,-412,2818,-410,2820,-410,2825,-405,2827,-405,2832,-402,2839,-400,2844,-398,2856,-393,2858,-390,2866,-388,2866,-674,2868,-686,2868,-842,2870,-854,2870,-882,2873,-887,2873,-894,2875,-894,2875,-798,2878,-743,2880,-698,2880,-662,2885,-628,2885,-599,2890,-580,2892,-556,2892,-633,2894,-650,2894,-779,2897,-798,2897,-818,2897,-702,2899,-686,2899,-666,2902,-642,2902,-621,2904,-602,2906,-590,2909,-566,2911,-549,2918,-527,2923,-510,2923,-767,2926,-717,2926,-630,2928,-618,2928,-602,2930,-587,2933,-570,2935,-554,2940,-534,2942,-520,2950,-508,2957,-489,2957,-690,2957,-686,2959,-681,2959,-645,2959,-650,2962,-654,2962,-664,2964,-671,2964,-681,2966,-688,2969,-695,2971,-702,2976,-707,2978,-669,2983,-614,2986,-582,3000,-520,3024,-474,3024,-630,3026,-647,3026,-702,3029,-724,3029,-762,3031,-779,3031,-815,3034,-822,3034,-827,3036,-830,3036,-832,3043,-832,3046,-743,3048,-690,3050,-657,3050,-731,3053,-741,3053,-762,3053,-690,3055,-671,3055,-647,3058,-618,3060,-599,3062,-578,3079,-508,3086,-494,3091,-479,3101,-465,3108,-458,3113,-450,3125,-438,3125,-539,3127,-556,3127,-681,3127,-590,3130,-578,3130,-551,3132,-544,3134,-534,3134,-525,3137,-515,3142,-506,3144,-498,3146,-491,3154,-479,3158,-472,3163,-462,3163,-460,3170,-450,3182,-441,3194,-431,3199,-426,3204,-422,3216,-417,3228,-410,3233,-407,3233,-666,3235,-681,3235,-726,3235,-635,3238,-621,3238,-599,3240,-587,3240,-573,3242,-558,3245,-546,3250,-527,3254,-515,3262,-494,3266,-486,3271,-477,3278,-465,3286,-455,3295,-446,3300,-443,3305,-436,3312,-429,3322,-424,3329,-419,3334,-417,3338,-412,3338,-700,3341,-717,3341,-849,3343,-863,3343,-921,3346,-928,3346,-935,3348,-938,3350,-938,3350,-827,3353,-767,3355,-719,3355,-678,3358,-640,3367,-563,3379,-520,3386,-498,3398,-482,3401,-474,3418,-450,3432,-441,3434,-438,3434,-647,3437,-666,3437,-830,3439,-844,3439,-714,3442,-688,3442,-669,3444,-647,3444,-626,3446,-602,3449,-582,3454,-556,3456,-542,3466,-515,3468,-503,3475,-489,3482,-477,3490,-465,3499,-455,3511,-443,3511,-453,3514,-453,3514,-458,3514,-453,3516,-448,3516,-664,3516,-623,3518,-597,3518,-558,3521,-549,3521,-539,3523,-530,3526,-520,3528,-513,3533,-498,3538,-489,3542,-479,3542,-503,3545,-508,3545,-510,3547,-520,3547,-503,3550,-496,3552,-489,3554,-484,3557,-477,3562,-470,3566,-462,3571,-455,3576,-450,3581,-446,3588,-438,3593,-434,3600,-429,3610,-422,3622,-414,3622,-623,3624,-635,3624,-782,3626,-798,3626,-832,3629,-842,3629,-849,3631,-856,3631,-866,3634,-868,3636,-870,3638,-772,3638,-719,3643,-674,3643,-640,3646,-609,3650,-580,3653,-554,3660,-527,3667,-510,3672,-501,3677,-486,3686,-472,3694,-462,3701,-453,3701,-587,3703,-604,3703,-702,3706,-724,3706,-796,3706,-724,3708,-705,3708,-666,3710,-640,3713,-623,3713,-604,3715,-587,3718,-568,3722,-549,3725,-530,3730,-513,3734,-501,3746,-479,3756,-465,3756,-544,3758,-563,3758,-758,3761,-777,3761,-820,3763,-834,3763,-844,3766,-854,3766,-866,3768,-868,3768,-870,3768,-868,3770,-866,3773,-772,3773,-726,3775,-690,3775,-657,3778,-633,3780,-614,3782,-585,3787,-558,3790,-539,3790,-650,3792,-674,3792,-887,3794,-904,3794,-954,3797,-957,3797,-959,3799,-962,3799,-959,3802,-959,3804,-962,3804,-959,3806,-854,3806,-738,3809,-698,3811,-657,3814,-630,3816,-604,3828,-534,3838,-506,3840,-494,3847,-482,3854,-470,3871,-450,3876,-446,3881,-441,3893,-429,3905,-422,3910,-419,3914,-417,3938,-402,3948,-400,3955,-395,3955,-460,3958,-474,3958,-558,3958,-462,3960,-455,3960,-453,3962,-450,3962,-448,3965,-443,3970,-441,3972,-436,3977,-434,3982,-426,3982,-472,3984,-479,3984,-537,3986,-551,3986,-611,3989,-630,3989,-594,3991,-580,3991,-556,3994,-549,3996,-537,3998,-525,4003,-513,4006,-501,4010,-489,4015,-479,4022,-470,4027,-462,4027,-630,4030,-645,4030,-731,4032,-753,4032,-842,4034,-849,4034,-856,4037,-863,4037,-870,4039,-870,4042,-870,4044,-777,4044,-726,4046,-690,4046,-662,4051,-623,4054,-597,4056,-570,4073,-506,4092,-474,4092,-741,4092,-659,4094,-640,4094,-604,4097,-594,4097,-582,4099,-570,4102,-556,4102,-544,4109,-522,4114,-510,4118,-496,4123,-484,4130,-474,4135,-465,4142,-455,4150,-448,4157,-441,4159,-438,4159,-686,4162,-700,4162,-729,4162,-587,4164,-580,4164,-570,4166,-558,4166,-551,4169,-537,4171,-527,4176,-510,4181,-498,4186,-486,4190,-477,4193,-474,4193,-700,4195,-717,4195,-743,4195,-618,4198,-606,4198,-597,4200,-587,4200,-573,4202,-556,4205,-546,4210,-525,4214,-513,4219,-498,4219,-794,4222,-808,4222,-935,4224,-945,4224,-966,4226,-966,4229,-966,4231,-966,4236,-966,4238,-966,4243,-966,4248,-966,4250,-966,4255,-966,4260,-966,4262,-966,4265,-815,4265,-765,4267,-719,4270,-666,4272,-638,4274,-614,4277,-590,4282,-568,4284,-551,4289,-537,4296,-513,4296,-846,4296,-717,4298,-702,4298,-671,4301,-652,4301,-633,4303,-614,4306,-592,4306,-575,4313,-549,4315,-532,4322,-513,4327,-498,4337,-482,4346,-467,4349,-462,4356,-455,4356,-731,4358,-746,4358,-863,4361,-878,4361,-890,4363,-894,4363,-897,4366,-899,4399,-899,4399,-786,4404,-693,4409,-623,4423,-530,4428,-522,4428,-515,4430,-510,4435,-486,4447,-472,4457,-460,4457,-486,4459,-491,4459,-534,4462,-546,4462,-566,4464,-585,4464,-599,4466,-614,4469,-585,4469,-580,4471,-580,4471,-578,4474,-575,4476,-573,4476,-568,4478,-566,4481,-556,4483,-542,4486,-530,4488,-518,4490,-510,4493,-501,4498,-491,4505,-479,4514,-462,4524,-450,4531,-443,4536,-441,4536,-602,4538,-618,4538,-690,4541,-712,4541,-782,4543,-794,4543,-803,4546,-815,4546,-827,4548,-830,4550,-832,4553,-719,4555,-676,4558,-638,4562,-599,4565,-573,4570,-551,4574,-532,4582,-513,4586,-498,4591,-484,4591,-518,4594,-525,4594,-556,4596,-568,4596,-585,4598,-604,4598,-623,4601,-638,4601,-722,4603,-736,4603,-803,4606,-815,4606,-827,4608,-832,4608,-837,4610,-839,4610,-844,4613,-844,4615,-846,4618,-846,4620,-746,4622,-693,4622,-657,4627,-621,4627,-594,4630,-587,4630,-573,4632,-561,4632,-551,4634,-544,4637,-532,4639,-520,4644,-510,4646,-501,4651,-491,4654,-482,4661,-472,4668,-460,4675,-450,4685,-443,4694,-434,4704,-426,4704,-467,4706,-479,4706,-609,4709,-628,4709,-726,4711,-741,4711,-772,4714,-786,4714,-808,4716,-815,4716,-818,4718,-820,4721,-820,4721,-698,4723,-659,4728,-614,4733,-587,4735,-563,4738,-544,4745,-520,4752,-503,4754,-494,4762,-482,4769,-470,4776,-460,4790,-446,4795,-441,4795,-594,4798,-614,4798,-669,4800,-690,4800,-746,4802,-762,4802,-784,4802,-724,4805,-695,4805,-671,4807,-642,4810,-618,4812,-592,4817,-566,4819,-549,4824,-532,4829,-513,4829,-580,4831,-592,4831,-719,4834,-736,4834,-770,4836,-786,4836,-806,4836,-746,4838,-712,4838,-683,4841,-654,4843,-628,4846,-602,4848,-573,4853,-554,4858,-534,4862,-515,4870,-498,4879,-482,4886,-470,4891,-462,4896,-455,4898,-453,4898,-645,4901,-662,4901,-837,4903,-849,4903,-882,4906,-887,4906,-894,4908,-897,4908,-899,4913,-899,4915,-899,4942,-899,4944,-758,4944,-714,4946,-681,4949,-642,4951,-616,4954,-594,4958,-566,4961,-546,4970,-515,4970,-513,4970,-638,4973,-664,4973,-947,4973,-806,4975,-786,4975,-722,4978,-700,4978,-657,4980,-635,4980,-614,4982,-594,4985,-570,4990,-551,4994,-534,4999,-515,5006,-496,5014,-479,5023,-467,5028,-462,5033,-455,5042,-443,5062,-429,5064,-426,5066,-426,5066,-570,5069,-585,5069,-647,5071,-671,5071,-767,5074,-779,5074,-789,5074,-734,5076,-690,5076,-666,5078,-638,5081,-614,5083,-587,5088,-563,5093,-542,5100,-515,5105,-501,5107,-496,5107,-731,5110,-748,5110,-789,5110,-662,5112,-652,5112,-616,5114,-599,5117,-585,5117,-568,5122,-551,5124,-534,5129,-520,5162,-458,5170,-450,5170,-448,5170,-450,5172,-453,5172,-472,5174,-477,5174,-486,5177,-494,5177,-501,5179,-508,5182,-496,5184,-486,5186,-479,5189,-472,5196,-460,5203,-455,5203,-681,5206,-698,5206,-758,5208,-772,5208,-789,5210,-803,5210,-705,5213,-674,5213,-647,5215,-621,5218,-594,5222,-568,5227,-549,5230,-530,5237,-513,5242,-496,5249,-482,5261,-465,5273,-453,5273,-527,5275,-542,5275,-554,5275,-486,5278,-484,5278,-479,5280,-477,5280,-470,5282,-470,5282,-472,5285,-472,5285,-474,5287,-477,5290,-479,5292,-482,5297,-489,5299,-491,5304,-496,5304,-578,5306,-590,5306,-626,5309,-645,5309,-683,5311,-698,5311,-657,5314,-633,5316,-614,5316,-594,5318,-580,5321,-556,5326,-542,5333,-515,5338,-503,5338,-585,5340,-594,5340,-628,5342,-647,5342,-669,5345,-683,5345,-695,5345,-635,5347,-630,5347,-614,5350,-602,5350,-590,5352,-573,5354,-558,5357,-546,5359,-530,5366,-510,5371,-496,5371,-597,5374,-614,5374,-724,5376,-743,5376,-779,5378,-794,5378,-813,5378,-758,5381,-722,5381,-686,5383,-657,5386,-633,5386,-606,5390,-582,5393,-563,5395,-549,5400,-525,5405,-510,5405,-623,5407,-640,5407,-777,5410,-794,5410,-825,5412,-834,5412,-842,5414,-779,5414,-695,5417,-669,5419,-640,5419,-614,5424,-587,5426,-568,5429,-551,5434,-532,5438,-513,5438,-616,5441,-630,5441,-702,5443,-724,5443,-803,5446,-818,5446,-825,5448,-774,5448,-690,5450,-664,5453,-638,5455,-609,5458,-585,5460,-566,5462,-549,5467,-530,5472,-513,5472,-614,5474,-630,5474,-741,5477,-762,5477,-810,5479,-827,5479,-849,5482,-786,5482,-741,5484,-698,5484,-674,5486,-642,5489,-616,5491,-590,5494,-568,5496,-551,5501,-532,5501,-640,5503,-657,5503,-719,5506,-741,5506,-758,5508,-774,5508,-801,5510,-810,5513,-815,5513,-818,5515,-820,5518,-748,5518,-700,5518,-746,5520,-753,5520,-856,5522,-866,5522,-873,5525,-878,5525,-880,5527,-880,5530,-880,5534,-880,5537,-880,5539,-882,5539,-880,5542,-880,5544,-880,5549,-880,5551,-748e" filled="false" stroked="true" strokeweight=".12pt" strokecolor="#000000">
              <v:path arrowok="t"/>
            </v:shape>
            <v:shape style="position:absolute;left:23060;top:-79836;width:23860;height:17840" coordorigin="23060,-79836" coordsize="23860,17840" path="m2808,162l2808,-1938m2767,162l2849,162m2767,-189l2849,-189m2767,-539l2849,-539m2767,-887l2849,-887m2767,-1238l2849,-1238m2767,-1588l2849,-1588m2767,-1938l2849,-1938m2808,162l2808,-1938m2767,162l2849,162m2767,-189l2849,-189m2767,-539l2849,-539m2767,-887l2849,-887m2767,-1238l2849,-1238m2767,-1588l2849,-1588m2767,-1938l2849,-1938m2808,162l5630,162m2808,202l2808,121m3514,202l3514,121m4219,202l4219,121m4925,202l4925,121m5630,202l5630,121m2808,162l5630,162m2808,202l2808,121m3514,202l3514,121m4219,202l4219,121m4925,202l4925,121m5630,202l5630,121e" filled="false" stroked="true" strokeweight=".12pt" strokecolor="#000000">
              <v:path arrowok="t"/>
            </v:shape>
            <v:shape style="position:absolute;left:2808;top:-796;width:34;height:32" coordorigin="2808,-796" coordsize="34,32" path="m2842,-782l2842,-789,2834,-796,2825,-796,2815,-796,2808,-789,2808,-782,2808,-772,2815,-765,2825,-765,2834,-765,2842,-772,2842,-782xe" filled="false" stroked="true" strokeweight=".12pt" strokecolor="#0000ff">
              <v:path arrowok="t"/>
            </v:shape>
            <v:shape style="position:absolute;left:23700;top:-72416;width:1820;height:2740" coordorigin="23700,-72416" coordsize="1820,2740" path="m2875,-734l2875,-743,2868,-748,2858,-748,2851,-748,2844,-743,2844,-734,2844,-726,2851,-719,2858,-719,2868,-719,2875,-726,2875,-734xm2909,-1031l2909,-1041,2902,-1048,2892,-1048,2885,-1048,2878,-1041,2878,-1031,2878,-1024,2885,-1017,2892,-1017,2902,-1017,2909,-1024,2909,-1031xm2962,-1017l2962,-1024,2954,-1031,2945,-1031,2938,-1031,2930,-1024,2930,-1017,2930,-1007,2938,-1000,2945,-1000,2954,-1000,2962,-1007,2962,-1017xm2993,-935l2993,-945,2988,-950,2978,-950,2971,-950,2964,-945,2964,-935,2964,-928,2971,-921,2978,-921,2988,-921,2993,-928,2993,-935xm3029,-1031l3029,-1041,3022,-1048,3012,-1048,3002,-1048,2995,-1041,2995,-1031,2995,-1024,3002,-1017,3012,-1017,3022,-1017,3029,-1024,3029,-1031xm3062,-921l3062,-928,3055,-935,3046,-935,3038,-935,3031,-928,3031,-921,3031,-911,3038,-904,3046,-904,3055,-904,3062,-911,3062,-921xe" filled="false" stroked="true" strokeweight=".12pt" strokecolor="#0000ff">
              <v:path arrowok="t"/>
            </v:shape>
            <v:shape style="position:absolute;left:3080;top:-872;width:235;height:242" type="#_x0000_t75" stroked="false">
              <v:imagedata r:id="rId1439" o:title=""/>
            </v:shape>
            <v:shape style="position:absolute;left:28080;top:-73516;width:13660;height:6880" coordorigin="28080,-73516" coordsize="13660,6880" path="m3401,-842l3401,-849,3394,-856,3384,-856,3377,-856,3370,-849,3370,-842,3370,-832,3377,-825,3384,-825,3394,-825,3401,-832,3401,-842xm3432,-782l3432,-789,3427,-796,3418,-796,3410,-796,3403,-789,3403,-782,3403,-772,3410,-765,3418,-765,3427,-765,3432,-772,3432,-782xm3468,-765l3468,-772,3461,-779,3451,-779,3444,-779,3437,-772,3437,-765,3437,-755,3444,-748,3451,-748,3461,-748,3468,-755,3468,-765xm3502,-825l3502,-834,3494,-842,3487,-842,3478,-842,3470,-834,3470,-825,3470,-818,3478,-810,3487,-810,3494,-810,3502,-818,3502,-825xm3535,-782l3535,-789,3528,-796,3518,-796,3511,-796,3504,-789,3504,-782,3504,-772,3511,-765,3521,-765,3528,-765,3535,-772,3535,-782xm3569,-719l3569,-729,3562,-736,3554,-736,3545,-736,3538,-729,3538,-719,3538,-712,3545,-705,3554,-705,3562,-705,3569,-712,3569,-719xm3602,-810l3602,-818,3595,-825,3588,-825,3578,-825,3571,-818,3571,-810,3571,-801,3578,-794,3588,-794,3595,-794,3602,-801,3602,-810xm3638,-705l3638,-714,3631,-719,3622,-719,3614,-719,3607,-714,3607,-705,3607,-698,3614,-690,3622,-690,3631,-690,3638,-698,3638,-705xm3670,-690l3670,-698,3662,-705,3655,-705,3648,-705,3641,-698,3641,-690,3641,-681,3648,-674,3655,-674,3662,-674,3670,-681,3670,-690xm3706,-647l3706,-657,3698,-664,3689,-664,3682,-664,3674,-657,3674,-647,3674,-638,3682,-630,3689,-630,3698,-630,3706,-638,3706,-647xm3739,-690l3739,-698,3732,-705,3722,-705,3715,-705,3708,-698,3708,-690,3708,-681,3715,-674,3722,-674,3732,-674,3739,-681,3739,-690xm3770,-842l3770,-849,3766,-856,3756,-856,3749,-856,3742,-849,3742,-842,3742,-832,3749,-825,3756,-825,3766,-825,3770,-832,3770,-842xm3806,-719l3806,-729,3799,-736,3790,-736,3782,-736,3775,-729,3775,-719,3775,-712,3782,-705,3790,-705,3799,-705,3806,-712,3806,-719xm3840,-630l3840,-640,3833,-647,3826,-647,3816,-647,3809,-640,3809,-630,3809,-623,3816,-616,3826,-616,3833,-616,3840,-623,3840,-630xm3874,-491l3874,-501,3866,-508,3857,-508,3850,-508,3842,-501,3842,-491,3842,-484,3850,-477,3859,-477,3866,-477,3874,-484,3874,-491xm3907,-398l3907,-405,3900,-412,3893,-412,3883,-412,3876,-405,3876,-398,3876,-388,3883,-381,3893,-381,3900,-381,3907,-388,3907,-398xm3941,-410l3941,-419,3934,-424,3926,-424,3917,-424,3910,-419,3910,-410,3910,-402,3917,-395,3926,-395,3934,-395,3941,-402,3941,-410xm3977,-371l3977,-378,3970,-386,3960,-386,3953,-386,3946,-378,3946,-371,3946,-362,3953,-354,3960,-354,3970,-354,3977,-362,3977,-371xm4010,-450l4010,-460,4003,-467,3994,-467,3986,-467,3979,-460,3979,-450,3979,-443,3986,-436,3994,-436,4003,-436,4010,-443,4010,-450xm4044,-398l4044,-405,4037,-412,4027,-412,4020,-412,4013,-405,4013,-398,4013,-388,4020,-381,4027,-381,4037,-381,4044,-388,4044,-398xm4078,-604l4078,-611,4070,-618,4061,-618,4054,-618,4046,-611,4046,-604,4046,-594,4054,-587,4063,-587,4070,-587,4078,-594,4078,-604xm4109,-477l4109,-486,4104,-494,4094,-494,4087,-494,4080,-486,4080,-477,4080,-470,4087,-462,4094,-462,4104,-462,4109,-470,4109,-477xm4145,-590l4145,-597,4138,-604,4128,-604,4121,-604,4114,-597,4114,-590,4114,-580,4121,-573,4128,-573,4138,-573,4145,-580,4145,-590xm4178,-618l4178,-626,4171,-633,4164,-633,4154,-633,4147,-626,4147,-618,4147,-611,4154,-604,4164,-604,4171,-604,4178,-611,4178,-618xm4212,-532l4212,-542,4205,-546,4198,-546,4188,-546,4183,-542,4183,-532,4183,-525,4188,-518,4198,-518,4205,-518,4212,-525,4212,-532xm4246,-1166l4246,-1173,4238,-1180,4231,-1180,4222,-1180,4214,-1173,4214,-1166,4214,-1156,4222,-1149,4231,-1149,4238,-1149,4246,-1156,4246,-1166xm4279,-1065l4279,-1072,4272,-1079,4265,-1079,4255,-1079,4248,-1072,4248,-1065,4248,-1055,4255,-1048,4265,-1048,4272,-1048,4279,-1055,4279,-1065xm4315,-966l4315,-976,4308,-983,4298,-983,4289,-983,4284,-976,4284,-966,4284,-957,4289,-950,4298,-950,4308,-950,4315,-957,4315,-966xm4346,-810l4346,-818,4342,-825,4332,-825,4322,-825,4315,-818,4315,-810,4315,-801,4322,-794,4332,-794,4342,-794,4346,-801,4346,-810xm4382,-1031l4382,-1041,4375,-1048,4366,-1048,4358,-1048,4351,-1041,4351,-1031,4351,-1024,4358,-1017,4366,-1017,4375,-1017,4382,-1024,4382,-1031xm4399,-1017l4399,-1024,4392,-1031,4385,-1031,4375,-1031,4370,-1024,4370,-1017,4370,-1007,4375,-1000,4385,-1000,4392,-1000,4399,-1007,4399,-1017xm4433,-887l4433,-897,4426,-904,4418,-904,4409,-904,4402,-897,4402,-887,4402,-878,4409,-870,4418,-870,4426,-870,4433,-878,4433,-887xm4466,-765l4466,-772,4459,-779,4452,-779,4442,-779,4435,-772,4435,-765,4435,-755,4442,-748,4452,-748,4459,-748,4466,-755,4466,-765xm4500,-734l4500,-743,4493,-748,4486,-748,4476,-748,4469,-743,4469,-734,4469,-726,4476,-719,4486,-719,4493,-719,4500,-726,4500,-734xm4534,-705l4534,-714,4529,-719,4519,-719,4510,-719,4502,-714,4502,-705,4502,-698,4510,-690,4519,-690,4529,-690,4534,-698,4534,-705xm4570,-842l4570,-849,4562,-856,4553,-856,4546,-856,4538,-849,4538,-842,4538,-832,4546,-825,4553,-825,4562,-825,4570,-832,4570,-842xm4603,-750l4603,-758,4596,-765,4586,-765,4579,-765,4572,-758,4572,-750,4572,-741,4579,-734,4586,-734,4596,-734,4603,-741,4603,-750xm4637,-674l4637,-683,4630,-690,4620,-690,4613,-690,4606,-683,4606,-676,4606,-666,4613,-659,4622,-659,4630,-659,4637,-666,4637,-674xm4670,-518l4670,-527,4663,-534,4654,-534,4646,-534,4639,-527,4639,-518,4639,-510,4646,-503,4654,-503,4663,-503,4670,-510,4670,-518xm4738,-386l4738,-393,4730,-400,4723,-400,4714,-400,4709,-393,4709,-386,4709,-376,4714,-369,4723,-369,4730,-369,4738,-376,4738,-386xm4771,-450l4771,-460,4764,-467,4757,-467,4747,-467,4740,-460,4740,-450,4740,-443,4747,-436,4757,-436,4764,-436,4771,-443,4771,-450xm4805,-546l4805,-554,4798,-561,4790,-561,4781,-561,4774,-554,4774,-546,4774,-539,4781,-532,4790,-532,4798,-532,4805,-539,4805,-546xm4838,-491l4838,-501,4831,-508,4824,-508,4814,-508,4807,-501,4807,-491,4807,-484,4814,-477,4824,-477,4831,-477,4838,-484,4838,-491xm4872,-1031l4872,-1041,4865,-1048,4858,-1048,4848,-1048,4841,-1041,4841,-1031,4841,-1024,4848,-1017,4858,-1017,4865,-1017,4872,-1024,4872,-1031xm4889,-734l4889,-743,4884,-748,4874,-748,4865,-748,4860,-743,4860,-734,4860,-726,4865,-719,4874,-719,4884,-719,4889,-726,4889,-734xm4908,-1132l4908,-1139,4901,-1146,4891,-1146,4884,-1146,4877,-1139,4877,-1132,4877,-1122,4884,-1115,4891,-1115,4901,-1115,4908,-1122,4908,-1132xm5009,-952l5009,-959,5002,-966,4992,-966,4985,-966,4978,-959,4978,-952,4978,-942,4985,-935,4992,-935,5002,-935,5009,-942,5009,-952xe" filled="false" stroked="true" strokeweight=".12pt" strokecolor="#0000ff">
              <v:path arrowok="t"/>
            </v:shape>
            <v:shape style="position:absolute;left:5034;top:-706;width:110;height:134" type="#_x0000_t75" stroked="false">
              <v:imagedata r:id="rId1440" o:title=""/>
            </v:shape>
            <v:shape style="position:absolute;left:43740;top:-69316;width:1940;height:960" coordorigin="43740,-69316" coordsize="1940,960" path="m5278,-575l5278,-585,5270,-590,5263,-590,5254,-590,5249,-585,5249,-575,5249,-568,5254,-561,5263,-561,5270,-561,5278,-568,5278,-575xm5287,-590l5287,-597,5280,-604,5273,-604,5263,-604,5256,-597,5256,-590,5256,-580,5263,-573,5273,-573,5280,-573,5287,-580,5287,-590xm5431,-618l5431,-626,5426,-633,5417,-633,5407,-633,5402,-626,5402,-618,5402,-611,5407,-604,5417,-604,5426,-604,5431,-611,5431,-618xm5465,-647l5465,-657,5458,-664,5450,-664,5441,-664,5436,-657,5436,-647,5436,-638,5441,-630,5450,-630,5458,-630,5465,-638,5465,-647xm5482,-662l5482,-669,5474,-676,5467,-676,5458,-676,5450,-669,5450,-662,5450,-652,5458,-645,5467,-645,5474,-645,5482,-652,5482,-662xe" filled="false" stroked="true" strokeweight=".12pt" strokecolor="#0000ff">
              <v:path arrowok="t"/>
            </v:shape>
            <v:shape style="position:absolute;left:2808;top:-477;width:34;height:32" coordorigin="2808,-477" coordsize="34,32" path="m2842,-462l2842,-470,2834,-477,2825,-477,2815,-477,2808,-470,2808,-462,2808,-453,2815,-446,2825,-446,2834,-446,2842,-453,2842,-462xe" filled="false" stroked="true" strokeweight=".12pt" strokecolor="#000000">
              <v:path arrowok="t"/>
            </v:shape>
            <v:shape style="position:absolute;left:2844;top:-477;width:32;height:32" coordorigin="2844,-477" coordsize="32,32" path="m2875,-462l2875,-470,2868,-477,2858,-477,2851,-477,2844,-470,2844,-462,2844,-453,2851,-446,2858,-446,2868,-446,2875,-453,2875,-462xe" filled="false" stroked="true" strokeweight=".12pt" strokecolor="#000000">
              <v:path arrowok="t"/>
            </v:shape>
            <v:shape style="position:absolute;left:2876;top:-598;width:355;height:154" type="#_x0000_t75" stroked="false">
              <v:imagedata r:id="rId1441" o:title=""/>
            </v:shape>
            <v:shape style="position:absolute;left:3234;top:-670;width:1910;height:629" type="#_x0000_t75" stroked="false">
              <v:imagedata r:id="rId1442" o:title=""/>
            </v:shape>
            <v:shape style="position:absolute;left:43740;top:-65776;width:1940;height:760" coordorigin="43740,-65776" coordsize="1940,760" path="m5278,-237l5278,-244,5270,-251,5263,-251,5254,-251,5249,-244,5249,-237,5249,-230,5254,-222,5263,-222,5270,-222,5278,-230,5278,-237xm5287,-189l5287,-198,5280,-203,5273,-203,5263,-203,5256,-198,5256,-189,5256,-182,5263,-174,5273,-174,5280,-174,5287,-182,5287,-189xm5431,-174l5431,-184,5426,-191,5417,-191,5407,-191,5402,-184,5402,-174,5402,-167,5407,-160,5417,-160,5426,-160,5431,-167,5431,-174xm5465,-206l5465,-215,5458,-222,5450,-222,5441,-222,5436,-215,5436,-206,5436,-198,5441,-191,5450,-191,5458,-191,5465,-198,5465,-206xm5482,-220l5482,-230,5474,-237,5467,-237,5458,-237,5450,-230,5450,-220,5450,-210,5458,-203,5467,-203,5474,-203,5482,-210,5482,-220xe" filled="false" stroked="true" strokeweight=".12pt" strokecolor="#000000">
              <v:path arrowok="t"/>
            </v:shape>
            <w10:wrap type="none"/>
          </v:group>
        </w:pict>
      </w:r>
      <w:r>
        <w:rPr>
          <w:w w:val="105"/>
          <w:sz w:val="13"/>
        </w:rPr>
        <w:t>0.00</w:t>
      </w:r>
    </w:p>
    <w:p>
      <w:pPr>
        <w:tabs>
          <w:tab w:pos="1820" w:val="left" w:leader="none"/>
          <w:tab w:pos="2492" w:val="left" w:leader="none"/>
          <w:tab w:pos="3195" w:val="left" w:leader="none"/>
          <w:tab w:pos="3901" w:val="left" w:leader="none"/>
        </w:tabs>
        <w:spacing w:before="40"/>
        <w:ind w:left="1191" w:right="0" w:firstLine="0"/>
        <w:jc w:val="center"/>
        <w:rPr>
          <w:sz w:val="13"/>
        </w:rPr>
      </w:pPr>
      <w:r>
        <w:rPr>
          <w:w w:val="105"/>
          <w:sz w:val="13"/>
        </w:rPr>
        <w:t>0</w:t>
        <w:tab/>
        <w:t>500</w:t>
        <w:tab/>
      </w:r>
      <w:r>
        <w:rPr>
          <w:spacing w:val="-3"/>
          <w:w w:val="105"/>
          <w:sz w:val="13"/>
        </w:rPr>
        <w:t>1000</w:t>
        <w:tab/>
      </w:r>
      <w:r>
        <w:rPr>
          <w:w w:val="105"/>
          <w:sz w:val="13"/>
        </w:rPr>
        <w:t>1500</w:t>
        <w:tab/>
      </w:r>
      <w:r>
        <w:rPr>
          <w:spacing w:val="-2"/>
          <w:w w:val="105"/>
          <w:sz w:val="13"/>
        </w:rPr>
        <w:t>2000</w:t>
      </w:r>
    </w:p>
    <w:p>
      <w:pPr>
        <w:spacing w:before="73"/>
        <w:ind w:left="1069" w:right="0" w:firstLine="0"/>
        <w:jc w:val="center"/>
        <w:rPr>
          <w:sz w:val="13"/>
        </w:rPr>
      </w:pPr>
      <w:r>
        <w:rPr>
          <w:w w:val="105"/>
          <w:sz w:val="13"/>
        </w:rPr>
        <w:t>Time [ hours]</w:t>
      </w:r>
    </w:p>
    <w:p>
      <w:pPr>
        <w:spacing w:before="117"/>
        <w:ind w:left="0" w:right="0" w:firstLine="0"/>
        <w:jc w:val="right"/>
        <w:rPr>
          <w:sz w:val="14"/>
        </w:rPr>
      </w:pPr>
      <w:r>
        <w:rPr/>
        <w:br w:type="column"/>
      </w:r>
      <w:r>
        <w:rPr>
          <w:sz w:val="14"/>
        </w:rPr>
        <w:t>0.05</w:t>
      </w:r>
    </w:p>
    <w:p>
      <w:pPr>
        <w:pStyle w:val="BodyText"/>
        <w:rPr>
          <w:sz w:val="14"/>
        </w:rPr>
      </w:pPr>
      <w:r>
        <w:rPr/>
        <w:br w:type="column"/>
      </w:r>
      <w:r>
        <w:rPr>
          <w:sz w:val="14"/>
        </w:rPr>
      </w:r>
    </w:p>
    <w:p>
      <w:pPr>
        <w:pStyle w:val="BodyText"/>
        <w:spacing w:before="7"/>
        <w:rPr>
          <w:sz w:val="12"/>
        </w:rPr>
      </w:pPr>
    </w:p>
    <w:p>
      <w:pPr>
        <w:tabs>
          <w:tab w:pos="638" w:val="left" w:leader="none"/>
          <w:tab w:pos="1312" w:val="left" w:leader="none"/>
          <w:tab w:pos="2025" w:val="left" w:leader="none"/>
          <w:tab w:pos="2738" w:val="left" w:leader="none"/>
        </w:tabs>
        <w:spacing w:before="0"/>
        <w:ind w:left="0" w:right="497" w:firstLine="0"/>
        <w:jc w:val="center"/>
        <w:rPr>
          <w:sz w:val="14"/>
        </w:rPr>
      </w:pPr>
      <w:r>
        <w:rPr>
          <w:sz w:val="14"/>
        </w:rPr>
        <w:t>0</w:t>
        <w:tab/>
        <w:t>500</w:t>
        <w:tab/>
        <w:t>1000</w:t>
        <w:tab/>
        <w:t>1500</w:t>
        <w:tab/>
        <w:t>2000</w:t>
      </w:r>
    </w:p>
    <w:p>
      <w:pPr>
        <w:spacing w:before="67"/>
        <w:ind w:left="0" w:right="622" w:firstLine="0"/>
        <w:jc w:val="center"/>
        <w:rPr>
          <w:sz w:val="14"/>
        </w:rPr>
      </w:pPr>
      <w:r>
        <w:rPr>
          <w:sz w:val="14"/>
        </w:rPr>
        <w:t>Time [hours]</w:t>
      </w:r>
    </w:p>
    <w:p>
      <w:pPr>
        <w:spacing w:after="0"/>
        <w:jc w:val="center"/>
        <w:rPr>
          <w:sz w:val="14"/>
        </w:rPr>
        <w:sectPr>
          <w:type w:val="continuous"/>
          <w:pgSz w:w="12240" w:h="15840"/>
          <w:pgMar w:top="1160" w:bottom="280" w:left="1580" w:right="1600"/>
          <w:cols w:num="3" w:equalWidth="0">
            <w:col w:w="4204" w:space="84"/>
            <w:col w:w="1126" w:space="40"/>
            <w:col w:w="3606"/>
          </w:cols>
        </w:sectPr>
      </w:pPr>
    </w:p>
    <w:p>
      <w:pPr>
        <w:spacing w:line="362" w:lineRule="auto" w:before="174"/>
        <w:ind w:left="138" w:right="118" w:firstLine="0"/>
        <w:jc w:val="center"/>
        <w:rPr>
          <w:sz w:val="20"/>
        </w:rPr>
      </w:pPr>
      <w:r>
        <w:rPr>
          <w:sz w:val="20"/>
        </w:rPr>
        <w:t>Figura A.1.4. Prueba 4 año 2010. Humedad real vs predicción para las diferentes parcelas (línea azul datos estimados, puntos azules datos medidos en el sensor a 12 cm y línea negra datos estimados, puntos negros datos medidos en el sensor a 24 cm)</w:t>
      </w:r>
    </w:p>
    <w:p>
      <w:pPr>
        <w:pStyle w:val="BodyText"/>
        <w:spacing w:before="3"/>
        <w:rPr>
          <w:sz w:val="17"/>
        </w:rPr>
      </w:pPr>
    </w:p>
    <w:p>
      <w:pPr>
        <w:spacing w:before="0"/>
        <w:ind w:left="135" w:right="120" w:firstLine="0"/>
        <w:jc w:val="center"/>
        <w:rPr>
          <w:sz w:val="20"/>
        </w:rPr>
      </w:pPr>
      <w:r>
        <w:rPr>
          <w:sz w:val="20"/>
        </w:rPr>
        <w:t>Tabla A.1.3. Índices de eficiencia del modelo en la calibración de la prueba 4</w:t>
      </w:r>
    </w:p>
    <w:p>
      <w:pPr>
        <w:pStyle w:val="BodyText"/>
        <w:spacing w:before="1"/>
        <w:rPr>
          <w:sz w:val="11"/>
        </w:rPr>
      </w:pPr>
    </w:p>
    <w:tbl>
      <w:tblPr>
        <w:tblW w:w="0" w:type="auto"/>
        <w:jc w:val="left"/>
        <w:tblInd w:w="2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5"/>
        <w:gridCol w:w="1272"/>
        <w:gridCol w:w="1276"/>
      </w:tblGrid>
      <w:tr>
        <w:trPr>
          <w:trHeight w:val="319" w:hRule="exact"/>
        </w:trPr>
        <w:tc>
          <w:tcPr>
            <w:tcW w:w="925" w:type="dxa"/>
            <w:tcBorders>
              <w:left w:val="nil"/>
              <w:right w:val="nil"/>
            </w:tcBorders>
          </w:tcPr>
          <w:p>
            <w:pPr>
              <w:pStyle w:val="TableParagraph"/>
              <w:spacing w:line="225" w:lineRule="exact"/>
              <w:ind w:left="86" w:right="87"/>
              <w:rPr>
                <w:b/>
                <w:sz w:val="20"/>
              </w:rPr>
            </w:pPr>
            <w:r>
              <w:rPr>
                <w:b/>
                <w:sz w:val="20"/>
              </w:rPr>
              <w:t>Parcela</w:t>
            </w:r>
          </w:p>
        </w:tc>
        <w:tc>
          <w:tcPr>
            <w:tcW w:w="1272" w:type="dxa"/>
            <w:tcBorders>
              <w:left w:val="nil"/>
              <w:right w:val="nil"/>
            </w:tcBorders>
          </w:tcPr>
          <w:p>
            <w:pPr>
              <w:pStyle w:val="TableParagraph"/>
              <w:spacing w:line="225" w:lineRule="exact"/>
              <w:ind w:left="86" w:right="87"/>
              <w:rPr>
                <w:b/>
                <w:sz w:val="20"/>
              </w:rPr>
            </w:pPr>
            <w:r>
              <w:rPr>
                <w:b/>
                <w:sz w:val="20"/>
              </w:rPr>
              <w:t>MAE</w:t>
            </w:r>
          </w:p>
        </w:tc>
        <w:tc>
          <w:tcPr>
            <w:tcW w:w="1276" w:type="dxa"/>
            <w:tcBorders>
              <w:left w:val="nil"/>
              <w:right w:val="nil"/>
            </w:tcBorders>
          </w:tcPr>
          <w:p>
            <w:pPr>
              <w:pStyle w:val="TableParagraph"/>
              <w:spacing w:line="225" w:lineRule="exact"/>
              <w:ind w:left="88" w:right="89"/>
              <w:rPr>
                <w:b/>
                <w:sz w:val="20"/>
              </w:rPr>
            </w:pPr>
            <w:r>
              <w:rPr>
                <w:b/>
                <w:sz w:val="20"/>
              </w:rPr>
              <w:t>RMSE</w:t>
            </w:r>
          </w:p>
        </w:tc>
      </w:tr>
      <w:tr>
        <w:trPr>
          <w:trHeight w:val="281" w:hRule="exact"/>
        </w:trPr>
        <w:tc>
          <w:tcPr>
            <w:tcW w:w="925" w:type="dxa"/>
            <w:tcBorders>
              <w:left w:val="nil"/>
              <w:bottom w:val="nil"/>
              <w:right w:val="nil"/>
            </w:tcBorders>
          </w:tcPr>
          <w:p>
            <w:pPr>
              <w:pStyle w:val="TableParagraph"/>
              <w:spacing w:line="225" w:lineRule="exact"/>
              <w:ind w:right="1"/>
              <w:rPr>
                <w:b/>
                <w:sz w:val="20"/>
              </w:rPr>
            </w:pPr>
            <w:r>
              <w:rPr>
                <w:b/>
                <w:w w:val="99"/>
                <w:sz w:val="20"/>
              </w:rPr>
              <w:t>1</w:t>
            </w:r>
          </w:p>
        </w:tc>
        <w:tc>
          <w:tcPr>
            <w:tcW w:w="1272" w:type="dxa"/>
            <w:tcBorders>
              <w:left w:val="nil"/>
              <w:bottom w:val="nil"/>
              <w:right w:val="nil"/>
            </w:tcBorders>
          </w:tcPr>
          <w:p>
            <w:pPr>
              <w:pStyle w:val="TableParagraph"/>
              <w:spacing w:line="227" w:lineRule="exact"/>
              <w:ind w:left="87" w:right="87"/>
              <w:rPr>
                <w:sz w:val="20"/>
              </w:rPr>
            </w:pPr>
            <w:r>
              <w:rPr>
                <w:sz w:val="20"/>
              </w:rPr>
              <w:t>0.03545009</w:t>
            </w:r>
          </w:p>
        </w:tc>
        <w:tc>
          <w:tcPr>
            <w:tcW w:w="1276" w:type="dxa"/>
            <w:tcBorders>
              <w:left w:val="nil"/>
              <w:bottom w:val="nil"/>
              <w:right w:val="nil"/>
            </w:tcBorders>
          </w:tcPr>
          <w:p>
            <w:pPr>
              <w:pStyle w:val="TableParagraph"/>
              <w:spacing w:line="227" w:lineRule="exact"/>
              <w:ind w:left="88" w:right="89"/>
              <w:rPr>
                <w:sz w:val="20"/>
              </w:rPr>
            </w:pPr>
            <w:r>
              <w:rPr>
                <w:sz w:val="20"/>
              </w:rPr>
              <w:t>0.02506044</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2</w:t>
            </w:r>
          </w:p>
        </w:tc>
        <w:tc>
          <w:tcPr>
            <w:tcW w:w="1272" w:type="dxa"/>
            <w:tcBorders>
              <w:top w:val="nil"/>
              <w:left w:val="nil"/>
              <w:bottom w:val="nil"/>
              <w:right w:val="nil"/>
            </w:tcBorders>
          </w:tcPr>
          <w:p>
            <w:pPr>
              <w:pStyle w:val="TableParagraph"/>
              <w:spacing w:before="25"/>
              <w:ind w:left="87" w:right="87"/>
              <w:rPr>
                <w:sz w:val="20"/>
              </w:rPr>
            </w:pPr>
            <w:r>
              <w:rPr>
                <w:sz w:val="20"/>
              </w:rPr>
              <w:t>0.01771897</w:t>
            </w:r>
          </w:p>
        </w:tc>
        <w:tc>
          <w:tcPr>
            <w:tcW w:w="1276" w:type="dxa"/>
            <w:tcBorders>
              <w:top w:val="nil"/>
              <w:left w:val="nil"/>
              <w:bottom w:val="nil"/>
              <w:right w:val="nil"/>
            </w:tcBorders>
          </w:tcPr>
          <w:p>
            <w:pPr>
              <w:pStyle w:val="TableParagraph"/>
              <w:spacing w:before="25"/>
              <w:ind w:left="88" w:right="89"/>
              <w:rPr>
                <w:sz w:val="20"/>
              </w:rPr>
            </w:pPr>
            <w:r>
              <w:rPr>
                <w:sz w:val="20"/>
              </w:rPr>
              <w:t>0.02148352</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3</w:t>
            </w:r>
          </w:p>
        </w:tc>
        <w:tc>
          <w:tcPr>
            <w:tcW w:w="1272" w:type="dxa"/>
            <w:tcBorders>
              <w:top w:val="nil"/>
              <w:left w:val="nil"/>
              <w:bottom w:val="nil"/>
              <w:right w:val="nil"/>
            </w:tcBorders>
          </w:tcPr>
          <w:p>
            <w:pPr>
              <w:pStyle w:val="TableParagraph"/>
              <w:spacing w:before="25"/>
              <w:ind w:left="87" w:right="87"/>
              <w:rPr>
                <w:sz w:val="20"/>
              </w:rPr>
            </w:pPr>
            <w:r>
              <w:rPr>
                <w:sz w:val="20"/>
              </w:rPr>
              <w:t>0.02327359</w:t>
            </w:r>
          </w:p>
        </w:tc>
        <w:tc>
          <w:tcPr>
            <w:tcW w:w="1276" w:type="dxa"/>
            <w:tcBorders>
              <w:top w:val="nil"/>
              <w:left w:val="nil"/>
              <w:bottom w:val="nil"/>
              <w:right w:val="nil"/>
            </w:tcBorders>
          </w:tcPr>
          <w:p>
            <w:pPr>
              <w:pStyle w:val="TableParagraph"/>
              <w:spacing w:before="25"/>
              <w:ind w:left="88" w:right="89"/>
              <w:rPr>
                <w:sz w:val="20"/>
              </w:rPr>
            </w:pPr>
            <w:r>
              <w:rPr>
                <w:sz w:val="20"/>
              </w:rPr>
              <w:t>0.02346432</w:t>
            </w:r>
          </w:p>
        </w:tc>
      </w:tr>
      <w:tr>
        <w:trPr>
          <w:trHeight w:val="340" w:hRule="exact"/>
        </w:trPr>
        <w:tc>
          <w:tcPr>
            <w:tcW w:w="925" w:type="dxa"/>
            <w:tcBorders>
              <w:top w:val="nil"/>
              <w:left w:val="nil"/>
              <w:right w:val="nil"/>
            </w:tcBorders>
          </w:tcPr>
          <w:p>
            <w:pPr>
              <w:pStyle w:val="TableParagraph"/>
              <w:spacing w:before="23"/>
              <w:ind w:right="1"/>
              <w:rPr>
                <w:b/>
                <w:sz w:val="20"/>
              </w:rPr>
            </w:pPr>
            <w:r>
              <w:rPr>
                <w:b/>
                <w:w w:val="99"/>
                <w:sz w:val="20"/>
              </w:rPr>
              <w:t>4</w:t>
            </w:r>
          </w:p>
        </w:tc>
        <w:tc>
          <w:tcPr>
            <w:tcW w:w="1272" w:type="dxa"/>
            <w:tcBorders>
              <w:top w:val="nil"/>
              <w:left w:val="nil"/>
              <w:right w:val="nil"/>
            </w:tcBorders>
          </w:tcPr>
          <w:p>
            <w:pPr>
              <w:pStyle w:val="TableParagraph"/>
              <w:spacing w:before="25"/>
              <w:ind w:left="87" w:right="87"/>
              <w:rPr>
                <w:sz w:val="20"/>
              </w:rPr>
            </w:pPr>
            <w:r>
              <w:rPr>
                <w:sz w:val="20"/>
              </w:rPr>
              <w:t>0.03668182</w:t>
            </w:r>
          </w:p>
        </w:tc>
        <w:tc>
          <w:tcPr>
            <w:tcW w:w="1276" w:type="dxa"/>
            <w:tcBorders>
              <w:top w:val="nil"/>
              <w:left w:val="nil"/>
              <w:right w:val="nil"/>
            </w:tcBorders>
          </w:tcPr>
          <w:p>
            <w:pPr>
              <w:pStyle w:val="TableParagraph"/>
              <w:spacing w:before="25"/>
              <w:ind w:left="88" w:right="89"/>
              <w:rPr>
                <w:sz w:val="20"/>
              </w:rPr>
            </w:pPr>
            <w:r>
              <w:rPr>
                <w:sz w:val="20"/>
              </w:rPr>
              <w:t>0.01910821</w:t>
            </w:r>
          </w:p>
        </w:tc>
      </w:tr>
    </w:tbl>
    <w:p>
      <w:pPr>
        <w:spacing w:after="0"/>
        <w:rPr>
          <w:sz w:val="20"/>
        </w:rPr>
        <w:sectPr>
          <w:type w:val="continuous"/>
          <w:pgSz w:w="12240" w:h="15840"/>
          <w:pgMar w:top="1160" w:bottom="280" w:left="1580" w:right="1600"/>
        </w:sectPr>
      </w:pPr>
    </w:p>
    <w:p>
      <w:pPr>
        <w:pStyle w:val="BodyText"/>
        <w:spacing w:before="2"/>
        <w:rPr>
          <w:sz w:val="29"/>
        </w:rPr>
      </w:pPr>
    </w:p>
    <w:p>
      <w:pPr>
        <w:pStyle w:val="Heading4"/>
        <w:spacing w:before="72"/>
      </w:pPr>
      <w:r>
        <w:rPr/>
        <w:t>e) Prueba 5</w:t>
      </w:r>
    </w:p>
    <w:p>
      <w:pPr>
        <w:pStyle w:val="BodyText"/>
        <w:spacing w:before="6"/>
        <w:rPr>
          <w:b/>
          <w:sz w:val="24"/>
        </w:rPr>
      </w:pPr>
    </w:p>
    <w:p>
      <w:pPr>
        <w:pStyle w:val="BodyText"/>
        <w:spacing w:line="360" w:lineRule="auto"/>
        <w:ind w:left="121" w:right="117"/>
        <w:jc w:val="both"/>
      </w:pPr>
      <w:r>
        <w:rPr/>
        <w:t>En la prueba anterior se decido establecer horario para los datos de entrada del modelo; riego, precipitación, evapotranspiración y humedad, por lo que se siguiendo el mismo esquema para esta prueba 5, sin embargo para esta prueba se ingresaron 3 datos por día en referencia a la humedad, considerando aquellos horarios próximos al registro de entradas de agua (riego y precipitación).</w:t>
      </w:r>
    </w:p>
    <w:p>
      <w:pPr>
        <w:pStyle w:val="BodyText"/>
        <w:spacing w:before="9"/>
        <w:rPr>
          <w:sz w:val="17"/>
        </w:rPr>
      </w:pPr>
    </w:p>
    <w:p>
      <w:pPr>
        <w:pStyle w:val="BodyText"/>
        <w:spacing w:line="360" w:lineRule="auto"/>
        <w:ind w:left="121" w:right="117"/>
        <w:jc w:val="both"/>
      </w:pPr>
      <w:r>
        <w:rPr/>
        <w:t>Los gráficos obtenidos de las Figuras A.1.5, A.1.6, A.1.7, A.1.8, se refleja una mejor predicción del comportamiento del flujo en las parcelas y los resultados de la validez del modelo (Tabla A.1.4) confirman dicha mejoría ya que están por debajo de los valores reportados en la bibliografía.</w:t>
      </w:r>
    </w:p>
    <w:p>
      <w:pPr>
        <w:pStyle w:val="BodyText"/>
        <w:spacing w:before="9"/>
        <w:rPr>
          <w:sz w:val="17"/>
        </w:rPr>
      </w:pPr>
    </w:p>
    <w:p>
      <w:pPr>
        <w:spacing w:before="0"/>
        <w:ind w:left="1136" w:right="828" w:firstLine="0"/>
        <w:jc w:val="left"/>
        <w:rPr>
          <w:sz w:val="20"/>
        </w:rPr>
      </w:pPr>
      <w:r>
        <w:rPr>
          <w:sz w:val="20"/>
        </w:rPr>
        <w:t>Tabla A.1.4. Índices de eficiencia del modelo en la calibración de la prueba 5</w:t>
      </w:r>
    </w:p>
    <w:p>
      <w:pPr>
        <w:pStyle w:val="BodyText"/>
        <w:spacing w:before="10"/>
        <w:rPr>
          <w:sz w:val="10"/>
        </w:rPr>
      </w:pPr>
    </w:p>
    <w:tbl>
      <w:tblPr>
        <w:tblW w:w="0" w:type="auto"/>
        <w:jc w:val="left"/>
        <w:tblInd w:w="2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5"/>
        <w:gridCol w:w="1272"/>
        <w:gridCol w:w="1276"/>
      </w:tblGrid>
      <w:tr>
        <w:trPr>
          <w:trHeight w:val="322" w:hRule="exact"/>
        </w:trPr>
        <w:tc>
          <w:tcPr>
            <w:tcW w:w="925" w:type="dxa"/>
            <w:tcBorders>
              <w:left w:val="nil"/>
              <w:right w:val="nil"/>
            </w:tcBorders>
          </w:tcPr>
          <w:p>
            <w:pPr>
              <w:pStyle w:val="TableParagraph"/>
              <w:spacing w:line="227" w:lineRule="exact"/>
              <w:ind w:left="86" w:right="87"/>
              <w:rPr>
                <w:b/>
                <w:sz w:val="20"/>
              </w:rPr>
            </w:pPr>
            <w:r>
              <w:rPr>
                <w:b/>
                <w:sz w:val="20"/>
              </w:rPr>
              <w:t>Parcela</w:t>
            </w:r>
          </w:p>
        </w:tc>
        <w:tc>
          <w:tcPr>
            <w:tcW w:w="1272" w:type="dxa"/>
            <w:tcBorders>
              <w:left w:val="nil"/>
              <w:right w:val="nil"/>
            </w:tcBorders>
          </w:tcPr>
          <w:p>
            <w:pPr>
              <w:pStyle w:val="TableParagraph"/>
              <w:spacing w:line="227" w:lineRule="exact"/>
              <w:ind w:left="413"/>
              <w:jc w:val="left"/>
              <w:rPr>
                <w:b/>
                <w:sz w:val="20"/>
              </w:rPr>
            </w:pPr>
            <w:r>
              <w:rPr>
                <w:b/>
                <w:sz w:val="20"/>
              </w:rPr>
              <w:t>MAE</w:t>
            </w:r>
          </w:p>
        </w:tc>
        <w:tc>
          <w:tcPr>
            <w:tcW w:w="1276" w:type="dxa"/>
            <w:tcBorders>
              <w:left w:val="nil"/>
              <w:right w:val="nil"/>
            </w:tcBorders>
          </w:tcPr>
          <w:p>
            <w:pPr>
              <w:pStyle w:val="TableParagraph"/>
              <w:spacing w:line="227" w:lineRule="exact"/>
              <w:ind w:left="88" w:right="89"/>
              <w:rPr>
                <w:b/>
                <w:sz w:val="20"/>
              </w:rPr>
            </w:pPr>
            <w:r>
              <w:rPr>
                <w:b/>
                <w:sz w:val="20"/>
              </w:rPr>
              <w:t>RMSE</w:t>
            </w:r>
          </w:p>
        </w:tc>
      </w:tr>
      <w:tr>
        <w:trPr>
          <w:trHeight w:val="281" w:hRule="exact"/>
        </w:trPr>
        <w:tc>
          <w:tcPr>
            <w:tcW w:w="925" w:type="dxa"/>
            <w:tcBorders>
              <w:left w:val="nil"/>
              <w:bottom w:val="nil"/>
              <w:right w:val="nil"/>
            </w:tcBorders>
          </w:tcPr>
          <w:p>
            <w:pPr>
              <w:pStyle w:val="TableParagraph"/>
              <w:spacing w:line="225" w:lineRule="exact"/>
              <w:ind w:right="1"/>
              <w:rPr>
                <w:b/>
                <w:sz w:val="20"/>
              </w:rPr>
            </w:pPr>
            <w:r>
              <w:rPr>
                <w:b/>
                <w:w w:val="99"/>
                <w:sz w:val="20"/>
              </w:rPr>
              <w:t>1</w:t>
            </w:r>
          </w:p>
        </w:tc>
        <w:tc>
          <w:tcPr>
            <w:tcW w:w="1272" w:type="dxa"/>
            <w:tcBorders>
              <w:left w:val="nil"/>
              <w:bottom w:val="nil"/>
              <w:right w:val="nil"/>
            </w:tcBorders>
          </w:tcPr>
          <w:p>
            <w:pPr>
              <w:pStyle w:val="TableParagraph"/>
              <w:spacing w:line="227" w:lineRule="exact"/>
              <w:ind w:right="107"/>
              <w:jc w:val="right"/>
              <w:rPr>
                <w:sz w:val="20"/>
              </w:rPr>
            </w:pPr>
            <w:r>
              <w:rPr>
                <w:sz w:val="20"/>
              </w:rPr>
              <w:t>0.0186162</w:t>
            </w:r>
          </w:p>
        </w:tc>
        <w:tc>
          <w:tcPr>
            <w:tcW w:w="1276" w:type="dxa"/>
            <w:tcBorders>
              <w:left w:val="nil"/>
              <w:bottom w:val="nil"/>
              <w:right w:val="nil"/>
            </w:tcBorders>
          </w:tcPr>
          <w:p>
            <w:pPr>
              <w:pStyle w:val="TableParagraph"/>
              <w:spacing w:line="227" w:lineRule="exact"/>
              <w:ind w:left="88" w:right="89"/>
              <w:rPr>
                <w:sz w:val="20"/>
              </w:rPr>
            </w:pPr>
            <w:r>
              <w:rPr>
                <w:sz w:val="20"/>
              </w:rPr>
              <w:t>0.01516305</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2</w:t>
            </w:r>
          </w:p>
        </w:tc>
        <w:tc>
          <w:tcPr>
            <w:tcW w:w="1272" w:type="dxa"/>
            <w:tcBorders>
              <w:top w:val="nil"/>
              <w:left w:val="nil"/>
              <w:bottom w:val="nil"/>
              <w:right w:val="nil"/>
            </w:tcBorders>
          </w:tcPr>
          <w:p>
            <w:pPr>
              <w:pStyle w:val="TableParagraph"/>
              <w:spacing w:before="25"/>
              <w:ind w:right="107"/>
              <w:jc w:val="right"/>
              <w:rPr>
                <w:sz w:val="20"/>
              </w:rPr>
            </w:pPr>
            <w:r>
              <w:rPr>
                <w:sz w:val="20"/>
              </w:rPr>
              <w:t>0.01064953</w:t>
            </w:r>
          </w:p>
        </w:tc>
        <w:tc>
          <w:tcPr>
            <w:tcW w:w="1276" w:type="dxa"/>
            <w:tcBorders>
              <w:top w:val="nil"/>
              <w:left w:val="nil"/>
              <w:bottom w:val="nil"/>
              <w:right w:val="nil"/>
            </w:tcBorders>
          </w:tcPr>
          <w:p>
            <w:pPr>
              <w:pStyle w:val="TableParagraph"/>
              <w:spacing w:before="25"/>
              <w:ind w:left="88" w:right="89"/>
              <w:rPr>
                <w:sz w:val="20"/>
              </w:rPr>
            </w:pPr>
            <w:r>
              <w:rPr>
                <w:sz w:val="20"/>
              </w:rPr>
              <w:t>0.01304339</w:t>
            </w:r>
          </w:p>
        </w:tc>
      </w:tr>
      <w:tr>
        <w:trPr>
          <w:trHeight w:val="300" w:hRule="exact"/>
        </w:trPr>
        <w:tc>
          <w:tcPr>
            <w:tcW w:w="925" w:type="dxa"/>
            <w:tcBorders>
              <w:top w:val="nil"/>
              <w:left w:val="nil"/>
              <w:bottom w:val="nil"/>
              <w:right w:val="nil"/>
            </w:tcBorders>
          </w:tcPr>
          <w:p>
            <w:pPr>
              <w:pStyle w:val="TableParagraph"/>
              <w:spacing w:before="23"/>
              <w:ind w:right="1"/>
              <w:rPr>
                <w:b/>
                <w:sz w:val="20"/>
              </w:rPr>
            </w:pPr>
            <w:r>
              <w:rPr>
                <w:b/>
                <w:w w:val="99"/>
                <w:sz w:val="20"/>
              </w:rPr>
              <w:t>3</w:t>
            </w:r>
          </w:p>
        </w:tc>
        <w:tc>
          <w:tcPr>
            <w:tcW w:w="1272" w:type="dxa"/>
            <w:tcBorders>
              <w:top w:val="nil"/>
              <w:left w:val="nil"/>
              <w:bottom w:val="nil"/>
              <w:right w:val="nil"/>
            </w:tcBorders>
          </w:tcPr>
          <w:p>
            <w:pPr>
              <w:pStyle w:val="TableParagraph"/>
              <w:spacing w:before="25"/>
              <w:ind w:right="107"/>
              <w:jc w:val="right"/>
              <w:rPr>
                <w:sz w:val="20"/>
              </w:rPr>
            </w:pPr>
            <w:r>
              <w:rPr>
                <w:sz w:val="20"/>
              </w:rPr>
              <w:t>0.07565013</w:t>
            </w:r>
          </w:p>
        </w:tc>
        <w:tc>
          <w:tcPr>
            <w:tcW w:w="1276" w:type="dxa"/>
            <w:tcBorders>
              <w:top w:val="nil"/>
              <w:left w:val="nil"/>
              <w:bottom w:val="nil"/>
              <w:right w:val="nil"/>
            </w:tcBorders>
          </w:tcPr>
          <w:p>
            <w:pPr>
              <w:pStyle w:val="TableParagraph"/>
              <w:spacing w:before="25"/>
              <w:ind w:left="88" w:right="89"/>
              <w:rPr>
                <w:sz w:val="20"/>
              </w:rPr>
            </w:pPr>
            <w:r>
              <w:rPr>
                <w:sz w:val="20"/>
              </w:rPr>
              <w:t>0.01414462</w:t>
            </w:r>
          </w:p>
        </w:tc>
      </w:tr>
      <w:tr>
        <w:trPr>
          <w:trHeight w:val="338" w:hRule="exact"/>
        </w:trPr>
        <w:tc>
          <w:tcPr>
            <w:tcW w:w="925" w:type="dxa"/>
            <w:tcBorders>
              <w:top w:val="nil"/>
              <w:left w:val="nil"/>
              <w:right w:val="nil"/>
            </w:tcBorders>
          </w:tcPr>
          <w:p>
            <w:pPr>
              <w:pStyle w:val="TableParagraph"/>
              <w:spacing w:before="23"/>
              <w:ind w:right="1"/>
              <w:rPr>
                <w:b/>
                <w:sz w:val="20"/>
              </w:rPr>
            </w:pPr>
            <w:r>
              <w:rPr>
                <w:b/>
                <w:w w:val="99"/>
                <w:sz w:val="20"/>
              </w:rPr>
              <w:t>4</w:t>
            </w:r>
          </w:p>
        </w:tc>
        <w:tc>
          <w:tcPr>
            <w:tcW w:w="1272" w:type="dxa"/>
            <w:tcBorders>
              <w:top w:val="nil"/>
              <w:left w:val="nil"/>
              <w:right w:val="nil"/>
            </w:tcBorders>
          </w:tcPr>
          <w:p>
            <w:pPr>
              <w:pStyle w:val="TableParagraph"/>
              <w:spacing w:before="25"/>
              <w:ind w:right="107"/>
              <w:jc w:val="right"/>
              <w:rPr>
                <w:sz w:val="20"/>
              </w:rPr>
            </w:pPr>
            <w:r>
              <w:rPr>
                <w:sz w:val="20"/>
              </w:rPr>
              <w:t>0.01546184</w:t>
            </w:r>
          </w:p>
        </w:tc>
        <w:tc>
          <w:tcPr>
            <w:tcW w:w="1276" w:type="dxa"/>
            <w:tcBorders>
              <w:top w:val="nil"/>
              <w:left w:val="nil"/>
              <w:right w:val="nil"/>
            </w:tcBorders>
          </w:tcPr>
          <w:p>
            <w:pPr>
              <w:pStyle w:val="TableParagraph"/>
              <w:spacing w:before="25"/>
              <w:ind w:left="88" w:right="89"/>
              <w:rPr>
                <w:sz w:val="20"/>
              </w:rPr>
            </w:pPr>
            <w:r>
              <w:rPr>
                <w:sz w:val="20"/>
              </w:rPr>
              <w:t>0.01570679</w:t>
            </w:r>
          </w:p>
        </w:tc>
      </w:tr>
    </w:tbl>
    <w:p>
      <w:pPr>
        <w:pStyle w:val="BodyText"/>
        <w:rPr>
          <w:sz w:val="20"/>
        </w:rPr>
      </w:pPr>
    </w:p>
    <w:p>
      <w:pPr>
        <w:pStyle w:val="BodyText"/>
        <w:spacing w:before="2"/>
        <w:rPr>
          <w:sz w:val="20"/>
        </w:rPr>
      </w:pPr>
    </w:p>
    <w:p>
      <w:pPr>
        <w:pStyle w:val="BodyText"/>
        <w:spacing w:line="360" w:lineRule="auto" w:before="73"/>
        <w:ind w:left="121" w:right="117"/>
        <w:jc w:val="both"/>
      </w:pPr>
      <w:r>
        <w:rPr/>
        <w:t>En la tabla A.1.5 se muestra un resumen de la evolución de la eficiencia considerando cada una de las pruebas escritas, concluyendo que las condiciones especificadas para la prueba 5 son las mejores.</w:t>
      </w:r>
    </w:p>
    <w:p>
      <w:pPr>
        <w:pStyle w:val="BodyText"/>
        <w:spacing w:before="9"/>
        <w:rPr>
          <w:sz w:val="17"/>
        </w:rPr>
      </w:pPr>
    </w:p>
    <w:p>
      <w:pPr>
        <w:spacing w:before="0"/>
        <w:ind w:left="193" w:right="0" w:firstLine="0"/>
        <w:jc w:val="both"/>
        <w:rPr>
          <w:sz w:val="20"/>
        </w:rPr>
      </w:pPr>
      <w:r>
        <w:rPr>
          <w:sz w:val="20"/>
        </w:rPr>
        <w:t>Tabla A.1.5. Resultados de los índices de eficiencia del modelo de flujo hídrico en las parcelas del</w:t>
      </w:r>
    </w:p>
    <w:p>
      <w:pPr>
        <w:spacing w:before="31"/>
        <w:ind w:left="2444" w:right="828" w:firstLine="0"/>
        <w:jc w:val="left"/>
        <w:rPr>
          <w:sz w:val="20"/>
        </w:rPr>
      </w:pPr>
      <w:r>
        <w:rPr/>
        <w:pict>
          <v:group style="position:absolute;margin-left:127.899994pt;margin-top:14.989758pt;width:356.2pt;height:1pt;mso-position-horizontal-relative:page;mso-position-vertical-relative:paragraph;z-index:19816;mso-wrap-distance-left:0;mso-wrap-distance-right:0" coordorigin="2558,300" coordsize="7124,20">
            <v:line style="position:absolute" from="2568,310" to="3629,310" stroked="true" strokeweight=".96pt" strokecolor="#000000"/>
            <v:line style="position:absolute" from="3629,310" to="3648,310" stroked="true" strokeweight=".96pt" strokecolor="#000000"/>
            <v:line style="position:absolute" from="3648,310" to="5141,310" stroked="true" strokeweight=".96pt" strokecolor="#000000"/>
            <v:line style="position:absolute" from="5141,310" to="5160,310" stroked="true" strokeweight=".96pt" strokecolor="#000000"/>
            <v:line style="position:absolute" from="5160,310" to="6650,310" stroked="true" strokeweight=".96pt" strokecolor="#000000"/>
            <v:line style="position:absolute" from="6650,310" to="6670,310" stroked="true" strokeweight=".96pt" strokecolor="#000000"/>
            <v:line style="position:absolute" from="6670,310" to="8162,310" stroked="true" strokeweight=".96pt" strokecolor="#000000"/>
            <v:line style="position:absolute" from="8162,310" to="8182,310" stroked="true" strokeweight=".96pt" strokecolor="#000000"/>
            <v:line style="position:absolute" from="8182,310" to="9672,310" stroked="true" strokeweight=".96pt" strokecolor="#000000"/>
            <w10:wrap type="topAndBottom"/>
          </v:group>
        </w:pict>
      </w:r>
      <w:r>
        <w:rPr>
          <w:i/>
          <w:sz w:val="20"/>
        </w:rPr>
        <w:t>green </w:t>
      </w:r>
      <w:r>
        <w:rPr>
          <w:sz w:val="20"/>
        </w:rPr>
        <w:t>experimental para las diferentes pruebas</w:t>
      </w:r>
    </w:p>
    <w:p>
      <w:pPr>
        <w:tabs>
          <w:tab w:pos="3875" w:val="left" w:leader="none"/>
          <w:tab w:pos="5387" w:val="left" w:leader="none"/>
          <w:tab w:pos="6896" w:val="left" w:leader="none"/>
        </w:tabs>
        <w:spacing w:before="0"/>
        <w:ind w:left="2365" w:right="828" w:firstLine="0"/>
        <w:jc w:val="left"/>
        <w:rPr>
          <w:b/>
          <w:sz w:val="20"/>
        </w:rPr>
      </w:pPr>
      <w:r>
        <w:rPr>
          <w:b/>
          <w:sz w:val="20"/>
        </w:rPr>
        <w:t>Parcela</w:t>
      </w:r>
      <w:r>
        <w:rPr>
          <w:b/>
          <w:spacing w:val="-3"/>
          <w:sz w:val="20"/>
        </w:rPr>
        <w:t> </w:t>
      </w:r>
      <w:r>
        <w:rPr>
          <w:b/>
          <w:sz w:val="20"/>
        </w:rPr>
        <w:t>1</w:t>
        <w:tab/>
        <w:t>Parcela</w:t>
      </w:r>
      <w:r>
        <w:rPr>
          <w:b/>
          <w:spacing w:val="-3"/>
          <w:sz w:val="20"/>
        </w:rPr>
        <w:t> </w:t>
      </w:r>
      <w:r>
        <w:rPr>
          <w:b/>
          <w:sz w:val="20"/>
        </w:rPr>
        <w:t>2</w:t>
        <w:tab/>
        <w:t>Parcela</w:t>
      </w:r>
      <w:r>
        <w:rPr>
          <w:b/>
          <w:spacing w:val="-3"/>
          <w:sz w:val="20"/>
        </w:rPr>
        <w:t> </w:t>
      </w:r>
      <w:r>
        <w:rPr>
          <w:b/>
          <w:sz w:val="20"/>
        </w:rPr>
        <w:t>3</w:t>
        <w:tab/>
        <w:t>Parcela</w:t>
      </w:r>
      <w:r>
        <w:rPr>
          <w:b/>
          <w:spacing w:val="-7"/>
          <w:sz w:val="20"/>
        </w:rPr>
        <w:t> </w:t>
      </w:r>
      <w:r>
        <w:rPr>
          <w:b/>
          <w:sz w:val="20"/>
        </w:rPr>
        <w:t>4</w:t>
      </w:r>
    </w:p>
    <w:p>
      <w:pPr>
        <w:pStyle w:val="BodyText"/>
        <w:spacing w:before="4"/>
        <w:rPr>
          <w:b/>
          <w:sz w:val="7"/>
        </w:rPr>
      </w:pPr>
    </w:p>
    <w:tbl>
      <w:tblPr>
        <w:tblW w:w="0" w:type="auto"/>
        <w:jc w:val="left"/>
        <w:tblInd w:w="9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60"/>
        <w:gridCol w:w="716"/>
        <w:gridCol w:w="793"/>
        <w:gridCol w:w="717"/>
        <w:gridCol w:w="795"/>
        <w:gridCol w:w="717"/>
        <w:gridCol w:w="793"/>
        <w:gridCol w:w="716"/>
        <w:gridCol w:w="796"/>
      </w:tblGrid>
      <w:tr>
        <w:trPr>
          <w:trHeight w:val="581" w:hRule="exact"/>
        </w:trPr>
        <w:tc>
          <w:tcPr>
            <w:tcW w:w="1060" w:type="dxa"/>
            <w:tcBorders>
              <w:left w:val="nil"/>
              <w:bottom w:val="nil"/>
              <w:right w:val="nil"/>
            </w:tcBorders>
          </w:tcPr>
          <w:p>
            <w:pPr>
              <w:pStyle w:val="TableParagraph"/>
              <w:spacing w:before="7"/>
              <w:jc w:val="left"/>
              <w:rPr>
                <w:b/>
                <w:sz w:val="25"/>
              </w:rPr>
            </w:pPr>
          </w:p>
          <w:p>
            <w:pPr>
              <w:pStyle w:val="TableParagraph"/>
              <w:ind w:left="86" w:right="87"/>
              <w:rPr>
                <w:b/>
                <w:sz w:val="20"/>
              </w:rPr>
            </w:pPr>
            <w:r>
              <w:rPr>
                <w:b/>
                <w:sz w:val="20"/>
              </w:rPr>
              <w:t>Prueba 1</w:t>
            </w:r>
          </w:p>
        </w:tc>
        <w:tc>
          <w:tcPr>
            <w:tcW w:w="716" w:type="dxa"/>
            <w:tcBorders>
              <w:left w:val="nil"/>
              <w:bottom w:val="nil"/>
              <w:right w:val="nil"/>
            </w:tcBorders>
          </w:tcPr>
          <w:p>
            <w:pPr>
              <w:pStyle w:val="TableParagraph"/>
              <w:spacing w:line="227" w:lineRule="exact"/>
              <w:ind w:left="137"/>
              <w:jc w:val="left"/>
              <w:rPr>
                <w:b/>
                <w:i/>
                <w:sz w:val="20"/>
              </w:rPr>
            </w:pPr>
            <w:r>
              <w:rPr>
                <w:b/>
                <w:i/>
                <w:sz w:val="20"/>
              </w:rPr>
              <w:t>MAE</w:t>
            </w:r>
          </w:p>
          <w:p>
            <w:pPr>
              <w:pStyle w:val="TableParagraph"/>
              <w:spacing w:before="70"/>
              <w:ind w:left="109"/>
              <w:jc w:val="left"/>
              <w:rPr>
                <w:sz w:val="20"/>
              </w:rPr>
            </w:pPr>
            <w:r>
              <w:rPr>
                <w:sz w:val="20"/>
              </w:rPr>
              <w:t>0.027</w:t>
            </w:r>
          </w:p>
        </w:tc>
        <w:tc>
          <w:tcPr>
            <w:tcW w:w="793" w:type="dxa"/>
            <w:tcBorders>
              <w:left w:val="nil"/>
              <w:bottom w:val="nil"/>
              <w:right w:val="nil"/>
            </w:tcBorders>
          </w:tcPr>
          <w:p>
            <w:pPr>
              <w:pStyle w:val="TableParagraph"/>
              <w:spacing w:line="227" w:lineRule="exact"/>
              <w:ind w:left="107"/>
              <w:jc w:val="left"/>
              <w:rPr>
                <w:b/>
                <w:i/>
                <w:sz w:val="20"/>
              </w:rPr>
            </w:pPr>
            <w:r>
              <w:rPr>
                <w:b/>
                <w:i/>
                <w:sz w:val="20"/>
              </w:rPr>
              <w:t>RMSE</w:t>
            </w:r>
          </w:p>
          <w:p>
            <w:pPr>
              <w:pStyle w:val="TableParagraph"/>
              <w:spacing w:before="70"/>
              <w:ind w:left="184"/>
              <w:jc w:val="left"/>
              <w:rPr>
                <w:sz w:val="20"/>
              </w:rPr>
            </w:pPr>
            <w:r>
              <w:rPr>
                <w:sz w:val="20"/>
              </w:rPr>
              <w:t>0.018</w:t>
            </w:r>
          </w:p>
        </w:tc>
        <w:tc>
          <w:tcPr>
            <w:tcW w:w="717" w:type="dxa"/>
            <w:tcBorders>
              <w:left w:val="nil"/>
              <w:bottom w:val="nil"/>
              <w:right w:val="nil"/>
            </w:tcBorders>
          </w:tcPr>
          <w:p>
            <w:pPr>
              <w:pStyle w:val="TableParagraph"/>
              <w:spacing w:line="227" w:lineRule="exact"/>
              <w:ind w:left="137"/>
              <w:jc w:val="left"/>
              <w:rPr>
                <w:b/>
                <w:i/>
                <w:sz w:val="20"/>
              </w:rPr>
            </w:pPr>
            <w:r>
              <w:rPr>
                <w:b/>
                <w:i/>
                <w:sz w:val="20"/>
              </w:rPr>
              <w:t>MAE</w:t>
            </w:r>
          </w:p>
          <w:p>
            <w:pPr>
              <w:pStyle w:val="TableParagraph"/>
              <w:spacing w:before="70"/>
              <w:ind w:left="108"/>
              <w:jc w:val="left"/>
              <w:rPr>
                <w:sz w:val="20"/>
              </w:rPr>
            </w:pPr>
            <w:r>
              <w:rPr>
                <w:sz w:val="20"/>
              </w:rPr>
              <w:t>0.011</w:t>
            </w:r>
          </w:p>
        </w:tc>
        <w:tc>
          <w:tcPr>
            <w:tcW w:w="795" w:type="dxa"/>
            <w:tcBorders>
              <w:left w:val="nil"/>
              <w:bottom w:val="nil"/>
              <w:right w:val="nil"/>
            </w:tcBorders>
          </w:tcPr>
          <w:p>
            <w:pPr>
              <w:pStyle w:val="TableParagraph"/>
              <w:spacing w:line="227" w:lineRule="exact"/>
              <w:ind w:left="109"/>
              <w:jc w:val="left"/>
              <w:rPr>
                <w:b/>
                <w:i/>
                <w:sz w:val="20"/>
              </w:rPr>
            </w:pPr>
            <w:r>
              <w:rPr>
                <w:b/>
                <w:i/>
                <w:sz w:val="20"/>
              </w:rPr>
              <w:t>RMSE</w:t>
            </w:r>
          </w:p>
          <w:p>
            <w:pPr>
              <w:pStyle w:val="TableParagraph"/>
              <w:spacing w:before="70"/>
              <w:ind w:left="185"/>
              <w:jc w:val="left"/>
              <w:rPr>
                <w:sz w:val="20"/>
              </w:rPr>
            </w:pPr>
            <w:r>
              <w:rPr>
                <w:sz w:val="20"/>
              </w:rPr>
              <w:t>0.016</w:t>
            </w:r>
          </w:p>
        </w:tc>
        <w:tc>
          <w:tcPr>
            <w:tcW w:w="717" w:type="dxa"/>
            <w:tcBorders>
              <w:left w:val="nil"/>
              <w:bottom w:val="nil"/>
              <w:right w:val="nil"/>
            </w:tcBorders>
          </w:tcPr>
          <w:p>
            <w:pPr>
              <w:pStyle w:val="TableParagraph"/>
              <w:spacing w:line="227" w:lineRule="exact"/>
              <w:ind w:left="137"/>
              <w:jc w:val="left"/>
              <w:rPr>
                <w:b/>
                <w:i/>
                <w:sz w:val="20"/>
              </w:rPr>
            </w:pPr>
            <w:r>
              <w:rPr>
                <w:b/>
                <w:i/>
                <w:sz w:val="20"/>
              </w:rPr>
              <w:t>MAE</w:t>
            </w:r>
          </w:p>
          <w:p>
            <w:pPr>
              <w:pStyle w:val="TableParagraph"/>
              <w:spacing w:before="70"/>
              <w:ind w:left="108"/>
              <w:jc w:val="left"/>
              <w:rPr>
                <w:sz w:val="20"/>
              </w:rPr>
            </w:pPr>
            <w:r>
              <w:rPr>
                <w:sz w:val="20"/>
              </w:rPr>
              <w:t>0.018</w:t>
            </w:r>
          </w:p>
        </w:tc>
        <w:tc>
          <w:tcPr>
            <w:tcW w:w="793" w:type="dxa"/>
            <w:tcBorders>
              <w:left w:val="nil"/>
              <w:bottom w:val="nil"/>
              <w:right w:val="nil"/>
            </w:tcBorders>
          </w:tcPr>
          <w:p>
            <w:pPr>
              <w:pStyle w:val="TableParagraph"/>
              <w:spacing w:line="227" w:lineRule="exact"/>
              <w:ind w:left="109"/>
              <w:jc w:val="left"/>
              <w:rPr>
                <w:b/>
                <w:i/>
                <w:sz w:val="20"/>
              </w:rPr>
            </w:pPr>
            <w:r>
              <w:rPr>
                <w:b/>
                <w:i/>
                <w:sz w:val="20"/>
              </w:rPr>
              <w:t>RMSE</w:t>
            </w:r>
          </w:p>
          <w:p>
            <w:pPr>
              <w:pStyle w:val="TableParagraph"/>
              <w:spacing w:before="70"/>
              <w:ind w:left="185"/>
              <w:jc w:val="left"/>
              <w:rPr>
                <w:sz w:val="20"/>
              </w:rPr>
            </w:pPr>
            <w:r>
              <w:rPr>
                <w:sz w:val="20"/>
              </w:rPr>
              <w:t>0.017</w:t>
            </w:r>
          </w:p>
        </w:tc>
        <w:tc>
          <w:tcPr>
            <w:tcW w:w="716" w:type="dxa"/>
            <w:tcBorders>
              <w:left w:val="nil"/>
              <w:bottom w:val="nil"/>
              <w:right w:val="nil"/>
            </w:tcBorders>
          </w:tcPr>
          <w:p>
            <w:pPr>
              <w:pStyle w:val="TableParagraph"/>
              <w:spacing w:line="227" w:lineRule="exact"/>
              <w:ind w:left="136"/>
              <w:jc w:val="left"/>
              <w:rPr>
                <w:b/>
                <w:i/>
                <w:sz w:val="20"/>
              </w:rPr>
            </w:pPr>
            <w:r>
              <w:rPr>
                <w:b/>
                <w:i/>
                <w:sz w:val="20"/>
              </w:rPr>
              <w:t>MAE</w:t>
            </w:r>
          </w:p>
          <w:p>
            <w:pPr>
              <w:pStyle w:val="TableParagraph"/>
              <w:spacing w:before="70"/>
              <w:ind w:left="107"/>
              <w:jc w:val="left"/>
              <w:rPr>
                <w:sz w:val="20"/>
              </w:rPr>
            </w:pPr>
            <w:r>
              <w:rPr>
                <w:sz w:val="20"/>
              </w:rPr>
              <w:t>0.030</w:t>
            </w:r>
          </w:p>
        </w:tc>
        <w:tc>
          <w:tcPr>
            <w:tcW w:w="796" w:type="dxa"/>
            <w:tcBorders>
              <w:left w:val="nil"/>
              <w:bottom w:val="nil"/>
              <w:right w:val="nil"/>
            </w:tcBorders>
          </w:tcPr>
          <w:p>
            <w:pPr>
              <w:pStyle w:val="TableParagraph"/>
              <w:spacing w:line="227" w:lineRule="exact"/>
              <w:ind w:left="109"/>
              <w:jc w:val="left"/>
              <w:rPr>
                <w:b/>
                <w:i/>
                <w:sz w:val="20"/>
              </w:rPr>
            </w:pPr>
            <w:r>
              <w:rPr>
                <w:b/>
                <w:i/>
                <w:sz w:val="20"/>
              </w:rPr>
              <w:t>RMSE</w:t>
            </w:r>
          </w:p>
          <w:p>
            <w:pPr>
              <w:pStyle w:val="TableParagraph"/>
              <w:spacing w:before="70"/>
              <w:ind w:left="185"/>
              <w:jc w:val="left"/>
              <w:rPr>
                <w:sz w:val="20"/>
              </w:rPr>
            </w:pPr>
            <w:r>
              <w:rPr>
                <w:sz w:val="20"/>
              </w:rPr>
              <w:t>0.019</w:t>
            </w:r>
          </w:p>
        </w:tc>
      </w:tr>
      <w:tr>
        <w:trPr>
          <w:trHeight w:val="300" w:hRule="exact"/>
        </w:trPr>
        <w:tc>
          <w:tcPr>
            <w:tcW w:w="1060" w:type="dxa"/>
            <w:tcBorders>
              <w:top w:val="nil"/>
              <w:left w:val="nil"/>
              <w:bottom w:val="nil"/>
              <w:right w:val="nil"/>
            </w:tcBorders>
          </w:tcPr>
          <w:p>
            <w:pPr>
              <w:pStyle w:val="TableParagraph"/>
              <w:spacing w:before="23"/>
              <w:ind w:left="86" w:right="87"/>
              <w:rPr>
                <w:b/>
                <w:sz w:val="20"/>
              </w:rPr>
            </w:pPr>
            <w:r>
              <w:rPr>
                <w:b/>
                <w:sz w:val="20"/>
              </w:rPr>
              <w:t>Prueba 2</w:t>
            </w:r>
          </w:p>
        </w:tc>
        <w:tc>
          <w:tcPr>
            <w:tcW w:w="716" w:type="dxa"/>
            <w:tcBorders>
              <w:top w:val="nil"/>
              <w:left w:val="nil"/>
              <w:bottom w:val="nil"/>
              <w:right w:val="nil"/>
            </w:tcBorders>
          </w:tcPr>
          <w:p>
            <w:pPr>
              <w:pStyle w:val="TableParagraph"/>
              <w:spacing w:before="25"/>
              <w:ind w:right="105"/>
              <w:jc w:val="right"/>
              <w:rPr>
                <w:sz w:val="20"/>
              </w:rPr>
            </w:pPr>
            <w:r>
              <w:rPr>
                <w:sz w:val="20"/>
              </w:rPr>
              <w:t>0.036</w:t>
            </w:r>
          </w:p>
        </w:tc>
        <w:tc>
          <w:tcPr>
            <w:tcW w:w="793" w:type="dxa"/>
            <w:tcBorders>
              <w:top w:val="nil"/>
              <w:left w:val="nil"/>
              <w:bottom w:val="nil"/>
              <w:right w:val="nil"/>
            </w:tcBorders>
          </w:tcPr>
          <w:p>
            <w:pPr>
              <w:pStyle w:val="TableParagraph"/>
              <w:spacing w:before="25"/>
              <w:ind w:right="107"/>
              <w:jc w:val="right"/>
              <w:rPr>
                <w:sz w:val="20"/>
              </w:rPr>
            </w:pPr>
            <w:r>
              <w:rPr>
                <w:sz w:val="20"/>
              </w:rPr>
              <w:t>0.025</w:t>
            </w:r>
          </w:p>
        </w:tc>
        <w:tc>
          <w:tcPr>
            <w:tcW w:w="717" w:type="dxa"/>
            <w:tcBorders>
              <w:top w:val="nil"/>
              <w:left w:val="nil"/>
              <w:bottom w:val="nil"/>
              <w:right w:val="nil"/>
            </w:tcBorders>
          </w:tcPr>
          <w:p>
            <w:pPr>
              <w:pStyle w:val="TableParagraph"/>
              <w:spacing w:before="25"/>
              <w:ind w:right="107"/>
              <w:jc w:val="right"/>
              <w:rPr>
                <w:sz w:val="20"/>
              </w:rPr>
            </w:pPr>
            <w:r>
              <w:rPr>
                <w:sz w:val="20"/>
              </w:rPr>
              <w:t>0.019</w:t>
            </w:r>
          </w:p>
        </w:tc>
        <w:tc>
          <w:tcPr>
            <w:tcW w:w="795" w:type="dxa"/>
            <w:tcBorders>
              <w:top w:val="nil"/>
              <w:left w:val="nil"/>
              <w:bottom w:val="nil"/>
              <w:right w:val="nil"/>
            </w:tcBorders>
          </w:tcPr>
          <w:p>
            <w:pPr>
              <w:pStyle w:val="TableParagraph"/>
              <w:spacing w:before="25"/>
              <w:ind w:right="107"/>
              <w:jc w:val="right"/>
              <w:rPr>
                <w:sz w:val="20"/>
              </w:rPr>
            </w:pPr>
            <w:r>
              <w:rPr>
                <w:sz w:val="20"/>
              </w:rPr>
              <w:t>0.021</w:t>
            </w:r>
          </w:p>
        </w:tc>
        <w:tc>
          <w:tcPr>
            <w:tcW w:w="717" w:type="dxa"/>
            <w:tcBorders>
              <w:top w:val="nil"/>
              <w:left w:val="nil"/>
              <w:bottom w:val="nil"/>
              <w:right w:val="nil"/>
            </w:tcBorders>
          </w:tcPr>
          <w:p>
            <w:pPr>
              <w:pStyle w:val="TableParagraph"/>
              <w:spacing w:before="25"/>
              <w:ind w:left="88" w:right="88"/>
              <w:rPr>
                <w:sz w:val="20"/>
              </w:rPr>
            </w:pPr>
            <w:r>
              <w:rPr>
                <w:sz w:val="20"/>
              </w:rPr>
              <w:t>0.026</w:t>
            </w:r>
          </w:p>
        </w:tc>
        <w:tc>
          <w:tcPr>
            <w:tcW w:w="793" w:type="dxa"/>
            <w:tcBorders>
              <w:top w:val="nil"/>
              <w:left w:val="nil"/>
              <w:bottom w:val="nil"/>
              <w:right w:val="nil"/>
            </w:tcBorders>
          </w:tcPr>
          <w:p>
            <w:pPr>
              <w:pStyle w:val="TableParagraph"/>
              <w:spacing w:before="25"/>
              <w:ind w:right="106"/>
              <w:jc w:val="right"/>
              <w:rPr>
                <w:sz w:val="20"/>
              </w:rPr>
            </w:pPr>
            <w:r>
              <w:rPr>
                <w:sz w:val="20"/>
              </w:rPr>
              <w:t>0.023</w:t>
            </w:r>
          </w:p>
        </w:tc>
        <w:tc>
          <w:tcPr>
            <w:tcW w:w="716" w:type="dxa"/>
            <w:tcBorders>
              <w:top w:val="nil"/>
              <w:left w:val="nil"/>
              <w:bottom w:val="nil"/>
              <w:right w:val="nil"/>
            </w:tcBorders>
          </w:tcPr>
          <w:p>
            <w:pPr>
              <w:pStyle w:val="TableParagraph"/>
              <w:spacing w:before="25"/>
              <w:ind w:left="87" w:right="88"/>
              <w:rPr>
                <w:sz w:val="20"/>
              </w:rPr>
            </w:pPr>
            <w:r>
              <w:rPr>
                <w:sz w:val="20"/>
              </w:rPr>
              <w:t>0.039</w:t>
            </w:r>
          </w:p>
        </w:tc>
        <w:tc>
          <w:tcPr>
            <w:tcW w:w="796" w:type="dxa"/>
            <w:tcBorders>
              <w:top w:val="nil"/>
              <w:left w:val="nil"/>
              <w:bottom w:val="nil"/>
              <w:right w:val="nil"/>
            </w:tcBorders>
          </w:tcPr>
          <w:p>
            <w:pPr>
              <w:pStyle w:val="TableParagraph"/>
              <w:spacing w:before="25"/>
              <w:ind w:right="108"/>
              <w:jc w:val="right"/>
              <w:rPr>
                <w:sz w:val="20"/>
              </w:rPr>
            </w:pPr>
            <w:r>
              <w:rPr>
                <w:sz w:val="20"/>
              </w:rPr>
              <w:t>0.019</w:t>
            </w:r>
          </w:p>
        </w:tc>
      </w:tr>
      <w:tr>
        <w:trPr>
          <w:trHeight w:val="300" w:hRule="exact"/>
        </w:trPr>
        <w:tc>
          <w:tcPr>
            <w:tcW w:w="1060" w:type="dxa"/>
            <w:tcBorders>
              <w:top w:val="nil"/>
              <w:left w:val="nil"/>
              <w:bottom w:val="nil"/>
              <w:right w:val="nil"/>
            </w:tcBorders>
          </w:tcPr>
          <w:p>
            <w:pPr>
              <w:pStyle w:val="TableParagraph"/>
              <w:spacing w:before="23"/>
              <w:ind w:left="86" w:right="87"/>
              <w:rPr>
                <w:b/>
                <w:sz w:val="20"/>
              </w:rPr>
            </w:pPr>
            <w:r>
              <w:rPr>
                <w:b/>
                <w:sz w:val="20"/>
              </w:rPr>
              <w:t>Prueba 3</w:t>
            </w:r>
          </w:p>
        </w:tc>
        <w:tc>
          <w:tcPr>
            <w:tcW w:w="716" w:type="dxa"/>
            <w:tcBorders>
              <w:top w:val="nil"/>
              <w:left w:val="nil"/>
              <w:bottom w:val="nil"/>
              <w:right w:val="nil"/>
            </w:tcBorders>
          </w:tcPr>
          <w:p>
            <w:pPr>
              <w:pStyle w:val="TableParagraph"/>
              <w:spacing w:before="25"/>
              <w:ind w:right="105"/>
              <w:jc w:val="right"/>
              <w:rPr>
                <w:sz w:val="20"/>
              </w:rPr>
            </w:pPr>
            <w:r>
              <w:rPr>
                <w:sz w:val="20"/>
              </w:rPr>
              <w:t>0.038</w:t>
            </w:r>
          </w:p>
        </w:tc>
        <w:tc>
          <w:tcPr>
            <w:tcW w:w="793" w:type="dxa"/>
            <w:tcBorders>
              <w:top w:val="nil"/>
              <w:left w:val="nil"/>
              <w:bottom w:val="nil"/>
              <w:right w:val="nil"/>
            </w:tcBorders>
          </w:tcPr>
          <w:p>
            <w:pPr>
              <w:pStyle w:val="TableParagraph"/>
              <w:spacing w:before="25"/>
              <w:ind w:right="107"/>
              <w:jc w:val="right"/>
              <w:rPr>
                <w:sz w:val="20"/>
              </w:rPr>
            </w:pPr>
            <w:r>
              <w:rPr>
                <w:sz w:val="20"/>
              </w:rPr>
              <w:t>0.025</w:t>
            </w:r>
          </w:p>
        </w:tc>
        <w:tc>
          <w:tcPr>
            <w:tcW w:w="717" w:type="dxa"/>
            <w:tcBorders>
              <w:top w:val="nil"/>
              <w:left w:val="nil"/>
              <w:bottom w:val="nil"/>
              <w:right w:val="nil"/>
            </w:tcBorders>
          </w:tcPr>
          <w:p>
            <w:pPr>
              <w:pStyle w:val="TableParagraph"/>
              <w:spacing w:before="25"/>
              <w:ind w:right="107"/>
              <w:jc w:val="right"/>
              <w:rPr>
                <w:sz w:val="20"/>
              </w:rPr>
            </w:pPr>
            <w:r>
              <w:rPr>
                <w:sz w:val="20"/>
              </w:rPr>
              <w:t>0.021</w:t>
            </w:r>
          </w:p>
        </w:tc>
        <w:tc>
          <w:tcPr>
            <w:tcW w:w="795" w:type="dxa"/>
            <w:tcBorders>
              <w:top w:val="nil"/>
              <w:left w:val="nil"/>
              <w:bottom w:val="nil"/>
              <w:right w:val="nil"/>
            </w:tcBorders>
          </w:tcPr>
          <w:p>
            <w:pPr>
              <w:pStyle w:val="TableParagraph"/>
              <w:spacing w:before="25"/>
              <w:ind w:right="107"/>
              <w:jc w:val="right"/>
              <w:rPr>
                <w:sz w:val="20"/>
              </w:rPr>
            </w:pPr>
            <w:r>
              <w:rPr>
                <w:sz w:val="20"/>
              </w:rPr>
              <w:t>0.021</w:t>
            </w:r>
          </w:p>
        </w:tc>
        <w:tc>
          <w:tcPr>
            <w:tcW w:w="717" w:type="dxa"/>
            <w:tcBorders>
              <w:top w:val="nil"/>
              <w:left w:val="nil"/>
              <w:bottom w:val="nil"/>
              <w:right w:val="nil"/>
            </w:tcBorders>
          </w:tcPr>
          <w:p>
            <w:pPr>
              <w:pStyle w:val="TableParagraph"/>
              <w:spacing w:before="25"/>
              <w:ind w:left="88" w:right="88"/>
              <w:rPr>
                <w:sz w:val="20"/>
              </w:rPr>
            </w:pPr>
            <w:r>
              <w:rPr>
                <w:sz w:val="20"/>
              </w:rPr>
              <w:t>0.028</w:t>
            </w:r>
          </w:p>
        </w:tc>
        <w:tc>
          <w:tcPr>
            <w:tcW w:w="793" w:type="dxa"/>
            <w:tcBorders>
              <w:top w:val="nil"/>
              <w:left w:val="nil"/>
              <w:bottom w:val="nil"/>
              <w:right w:val="nil"/>
            </w:tcBorders>
          </w:tcPr>
          <w:p>
            <w:pPr>
              <w:pStyle w:val="TableParagraph"/>
              <w:spacing w:before="25"/>
              <w:ind w:right="106"/>
              <w:jc w:val="right"/>
              <w:rPr>
                <w:sz w:val="20"/>
              </w:rPr>
            </w:pPr>
            <w:r>
              <w:rPr>
                <w:sz w:val="20"/>
              </w:rPr>
              <w:t>0.023</w:t>
            </w:r>
          </w:p>
        </w:tc>
        <w:tc>
          <w:tcPr>
            <w:tcW w:w="716" w:type="dxa"/>
            <w:tcBorders>
              <w:top w:val="nil"/>
              <w:left w:val="nil"/>
              <w:bottom w:val="nil"/>
              <w:right w:val="nil"/>
            </w:tcBorders>
          </w:tcPr>
          <w:p>
            <w:pPr>
              <w:pStyle w:val="TableParagraph"/>
              <w:spacing w:before="25"/>
              <w:ind w:left="87" w:right="88"/>
              <w:rPr>
                <w:sz w:val="20"/>
              </w:rPr>
            </w:pPr>
            <w:r>
              <w:rPr>
                <w:sz w:val="20"/>
              </w:rPr>
              <w:t>0.038</w:t>
            </w:r>
          </w:p>
        </w:tc>
        <w:tc>
          <w:tcPr>
            <w:tcW w:w="796" w:type="dxa"/>
            <w:tcBorders>
              <w:top w:val="nil"/>
              <w:left w:val="nil"/>
              <w:bottom w:val="nil"/>
              <w:right w:val="nil"/>
            </w:tcBorders>
          </w:tcPr>
          <w:p>
            <w:pPr>
              <w:pStyle w:val="TableParagraph"/>
              <w:spacing w:before="25"/>
              <w:ind w:right="108"/>
              <w:jc w:val="right"/>
              <w:rPr>
                <w:sz w:val="20"/>
              </w:rPr>
            </w:pPr>
            <w:r>
              <w:rPr>
                <w:sz w:val="20"/>
              </w:rPr>
              <w:t>0.025</w:t>
            </w:r>
          </w:p>
        </w:tc>
      </w:tr>
      <w:tr>
        <w:trPr>
          <w:trHeight w:val="300" w:hRule="exact"/>
        </w:trPr>
        <w:tc>
          <w:tcPr>
            <w:tcW w:w="1060" w:type="dxa"/>
            <w:tcBorders>
              <w:top w:val="nil"/>
              <w:left w:val="nil"/>
              <w:bottom w:val="nil"/>
              <w:right w:val="nil"/>
            </w:tcBorders>
          </w:tcPr>
          <w:p>
            <w:pPr>
              <w:pStyle w:val="TableParagraph"/>
              <w:spacing w:before="23"/>
              <w:ind w:left="86" w:right="87"/>
              <w:rPr>
                <w:b/>
                <w:sz w:val="20"/>
              </w:rPr>
            </w:pPr>
            <w:r>
              <w:rPr>
                <w:b/>
                <w:sz w:val="20"/>
              </w:rPr>
              <w:t>Prueba 4</w:t>
            </w:r>
          </w:p>
        </w:tc>
        <w:tc>
          <w:tcPr>
            <w:tcW w:w="716" w:type="dxa"/>
            <w:tcBorders>
              <w:top w:val="nil"/>
              <w:left w:val="nil"/>
              <w:bottom w:val="nil"/>
              <w:right w:val="nil"/>
            </w:tcBorders>
          </w:tcPr>
          <w:p>
            <w:pPr>
              <w:pStyle w:val="TableParagraph"/>
              <w:spacing w:before="25"/>
              <w:ind w:right="105"/>
              <w:jc w:val="right"/>
              <w:rPr>
                <w:sz w:val="20"/>
              </w:rPr>
            </w:pPr>
            <w:r>
              <w:rPr>
                <w:sz w:val="20"/>
              </w:rPr>
              <w:t>0.035</w:t>
            </w:r>
          </w:p>
        </w:tc>
        <w:tc>
          <w:tcPr>
            <w:tcW w:w="793" w:type="dxa"/>
            <w:tcBorders>
              <w:top w:val="nil"/>
              <w:left w:val="nil"/>
              <w:bottom w:val="nil"/>
              <w:right w:val="nil"/>
            </w:tcBorders>
          </w:tcPr>
          <w:p>
            <w:pPr>
              <w:pStyle w:val="TableParagraph"/>
              <w:spacing w:before="25"/>
              <w:ind w:right="107"/>
              <w:jc w:val="right"/>
              <w:rPr>
                <w:sz w:val="20"/>
              </w:rPr>
            </w:pPr>
            <w:r>
              <w:rPr>
                <w:sz w:val="20"/>
              </w:rPr>
              <w:t>0.025</w:t>
            </w:r>
          </w:p>
        </w:tc>
        <w:tc>
          <w:tcPr>
            <w:tcW w:w="717" w:type="dxa"/>
            <w:tcBorders>
              <w:top w:val="nil"/>
              <w:left w:val="nil"/>
              <w:bottom w:val="nil"/>
              <w:right w:val="nil"/>
            </w:tcBorders>
          </w:tcPr>
          <w:p>
            <w:pPr>
              <w:pStyle w:val="TableParagraph"/>
              <w:spacing w:before="25"/>
              <w:ind w:right="107"/>
              <w:jc w:val="right"/>
              <w:rPr>
                <w:sz w:val="20"/>
              </w:rPr>
            </w:pPr>
            <w:r>
              <w:rPr>
                <w:sz w:val="20"/>
              </w:rPr>
              <w:t>0.018</w:t>
            </w:r>
          </w:p>
        </w:tc>
        <w:tc>
          <w:tcPr>
            <w:tcW w:w="795" w:type="dxa"/>
            <w:tcBorders>
              <w:top w:val="nil"/>
              <w:left w:val="nil"/>
              <w:bottom w:val="nil"/>
              <w:right w:val="nil"/>
            </w:tcBorders>
          </w:tcPr>
          <w:p>
            <w:pPr>
              <w:pStyle w:val="TableParagraph"/>
              <w:spacing w:before="25"/>
              <w:ind w:right="107"/>
              <w:jc w:val="right"/>
              <w:rPr>
                <w:sz w:val="20"/>
              </w:rPr>
            </w:pPr>
            <w:r>
              <w:rPr>
                <w:sz w:val="20"/>
              </w:rPr>
              <w:t>0.021</w:t>
            </w:r>
          </w:p>
        </w:tc>
        <w:tc>
          <w:tcPr>
            <w:tcW w:w="717" w:type="dxa"/>
            <w:tcBorders>
              <w:top w:val="nil"/>
              <w:left w:val="nil"/>
              <w:bottom w:val="nil"/>
              <w:right w:val="nil"/>
            </w:tcBorders>
          </w:tcPr>
          <w:p>
            <w:pPr>
              <w:pStyle w:val="TableParagraph"/>
              <w:spacing w:before="25"/>
              <w:ind w:left="88" w:right="88"/>
              <w:rPr>
                <w:sz w:val="20"/>
              </w:rPr>
            </w:pPr>
            <w:r>
              <w:rPr>
                <w:sz w:val="20"/>
              </w:rPr>
              <w:t>0.023</w:t>
            </w:r>
          </w:p>
        </w:tc>
        <w:tc>
          <w:tcPr>
            <w:tcW w:w="793" w:type="dxa"/>
            <w:tcBorders>
              <w:top w:val="nil"/>
              <w:left w:val="nil"/>
              <w:bottom w:val="nil"/>
              <w:right w:val="nil"/>
            </w:tcBorders>
          </w:tcPr>
          <w:p>
            <w:pPr>
              <w:pStyle w:val="TableParagraph"/>
              <w:spacing w:before="25"/>
              <w:ind w:right="106"/>
              <w:jc w:val="right"/>
              <w:rPr>
                <w:sz w:val="20"/>
              </w:rPr>
            </w:pPr>
            <w:r>
              <w:rPr>
                <w:sz w:val="20"/>
              </w:rPr>
              <w:t>0.023</w:t>
            </w:r>
          </w:p>
        </w:tc>
        <w:tc>
          <w:tcPr>
            <w:tcW w:w="716" w:type="dxa"/>
            <w:tcBorders>
              <w:top w:val="nil"/>
              <w:left w:val="nil"/>
              <w:bottom w:val="nil"/>
              <w:right w:val="nil"/>
            </w:tcBorders>
          </w:tcPr>
          <w:p>
            <w:pPr>
              <w:pStyle w:val="TableParagraph"/>
              <w:spacing w:before="25"/>
              <w:ind w:left="87" w:right="88"/>
              <w:rPr>
                <w:sz w:val="20"/>
              </w:rPr>
            </w:pPr>
            <w:r>
              <w:rPr>
                <w:sz w:val="20"/>
              </w:rPr>
              <w:t>0.037</w:t>
            </w:r>
          </w:p>
        </w:tc>
        <w:tc>
          <w:tcPr>
            <w:tcW w:w="796" w:type="dxa"/>
            <w:tcBorders>
              <w:top w:val="nil"/>
              <w:left w:val="nil"/>
              <w:bottom w:val="nil"/>
              <w:right w:val="nil"/>
            </w:tcBorders>
          </w:tcPr>
          <w:p>
            <w:pPr>
              <w:pStyle w:val="TableParagraph"/>
              <w:spacing w:before="25"/>
              <w:ind w:right="108"/>
              <w:jc w:val="right"/>
              <w:rPr>
                <w:sz w:val="20"/>
              </w:rPr>
            </w:pPr>
            <w:r>
              <w:rPr>
                <w:sz w:val="20"/>
              </w:rPr>
              <w:t>0.019</w:t>
            </w:r>
          </w:p>
        </w:tc>
      </w:tr>
      <w:tr>
        <w:trPr>
          <w:trHeight w:val="340" w:hRule="exact"/>
        </w:trPr>
        <w:tc>
          <w:tcPr>
            <w:tcW w:w="1060" w:type="dxa"/>
            <w:tcBorders>
              <w:top w:val="nil"/>
              <w:left w:val="nil"/>
              <w:right w:val="nil"/>
            </w:tcBorders>
          </w:tcPr>
          <w:p>
            <w:pPr>
              <w:pStyle w:val="TableParagraph"/>
              <w:spacing w:before="23"/>
              <w:ind w:left="86" w:right="87"/>
              <w:rPr>
                <w:b/>
                <w:sz w:val="20"/>
              </w:rPr>
            </w:pPr>
            <w:r>
              <w:rPr>
                <w:b/>
                <w:sz w:val="20"/>
              </w:rPr>
              <w:t>Prueba 5</w:t>
            </w:r>
          </w:p>
        </w:tc>
        <w:tc>
          <w:tcPr>
            <w:tcW w:w="716" w:type="dxa"/>
            <w:tcBorders>
              <w:top w:val="nil"/>
              <w:left w:val="nil"/>
              <w:right w:val="nil"/>
            </w:tcBorders>
          </w:tcPr>
          <w:p>
            <w:pPr>
              <w:pStyle w:val="TableParagraph"/>
              <w:spacing w:before="25"/>
              <w:ind w:right="105"/>
              <w:jc w:val="right"/>
              <w:rPr>
                <w:sz w:val="20"/>
              </w:rPr>
            </w:pPr>
            <w:r>
              <w:rPr>
                <w:sz w:val="20"/>
              </w:rPr>
              <w:t>0.019</w:t>
            </w:r>
          </w:p>
        </w:tc>
        <w:tc>
          <w:tcPr>
            <w:tcW w:w="793" w:type="dxa"/>
            <w:tcBorders>
              <w:top w:val="nil"/>
              <w:left w:val="nil"/>
              <w:right w:val="nil"/>
            </w:tcBorders>
          </w:tcPr>
          <w:p>
            <w:pPr>
              <w:pStyle w:val="TableParagraph"/>
              <w:spacing w:before="25"/>
              <w:ind w:right="107"/>
              <w:jc w:val="right"/>
              <w:rPr>
                <w:sz w:val="20"/>
              </w:rPr>
            </w:pPr>
            <w:r>
              <w:rPr>
                <w:sz w:val="20"/>
              </w:rPr>
              <w:t>0.015</w:t>
            </w:r>
          </w:p>
        </w:tc>
        <w:tc>
          <w:tcPr>
            <w:tcW w:w="717" w:type="dxa"/>
            <w:tcBorders>
              <w:top w:val="nil"/>
              <w:left w:val="nil"/>
              <w:right w:val="nil"/>
            </w:tcBorders>
          </w:tcPr>
          <w:p>
            <w:pPr>
              <w:pStyle w:val="TableParagraph"/>
              <w:spacing w:before="25"/>
              <w:ind w:right="107"/>
              <w:jc w:val="right"/>
              <w:rPr>
                <w:sz w:val="20"/>
              </w:rPr>
            </w:pPr>
            <w:r>
              <w:rPr>
                <w:sz w:val="20"/>
              </w:rPr>
              <w:t>0.011</w:t>
            </w:r>
          </w:p>
        </w:tc>
        <w:tc>
          <w:tcPr>
            <w:tcW w:w="795" w:type="dxa"/>
            <w:tcBorders>
              <w:top w:val="nil"/>
              <w:left w:val="nil"/>
              <w:right w:val="nil"/>
            </w:tcBorders>
          </w:tcPr>
          <w:p>
            <w:pPr>
              <w:pStyle w:val="TableParagraph"/>
              <w:spacing w:before="25"/>
              <w:ind w:right="107"/>
              <w:jc w:val="right"/>
              <w:rPr>
                <w:sz w:val="20"/>
              </w:rPr>
            </w:pPr>
            <w:r>
              <w:rPr>
                <w:sz w:val="20"/>
              </w:rPr>
              <w:t>0.013</w:t>
            </w:r>
          </w:p>
        </w:tc>
        <w:tc>
          <w:tcPr>
            <w:tcW w:w="717" w:type="dxa"/>
            <w:tcBorders>
              <w:top w:val="nil"/>
              <w:left w:val="nil"/>
              <w:right w:val="nil"/>
            </w:tcBorders>
          </w:tcPr>
          <w:p>
            <w:pPr>
              <w:pStyle w:val="TableParagraph"/>
              <w:spacing w:before="25"/>
              <w:ind w:left="88" w:right="88"/>
              <w:rPr>
                <w:sz w:val="20"/>
              </w:rPr>
            </w:pPr>
            <w:r>
              <w:rPr>
                <w:sz w:val="20"/>
              </w:rPr>
              <w:t>0.076</w:t>
            </w:r>
          </w:p>
        </w:tc>
        <w:tc>
          <w:tcPr>
            <w:tcW w:w="793" w:type="dxa"/>
            <w:tcBorders>
              <w:top w:val="nil"/>
              <w:left w:val="nil"/>
              <w:right w:val="nil"/>
            </w:tcBorders>
          </w:tcPr>
          <w:p>
            <w:pPr>
              <w:pStyle w:val="TableParagraph"/>
              <w:spacing w:before="25"/>
              <w:ind w:right="106"/>
              <w:jc w:val="right"/>
              <w:rPr>
                <w:sz w:val="20"/>
              </w:rPr>
            </w:pPr>
            <w:r>
              <w:rPr>
                <w:sz w:val="20"/>
              </w:rPr>
              <w:t>0.014</w:t>
            </w:r>
          </w:p>
        </w:tc>
        <w:tc>
          <w:tcPr>
            <w:tcW w:w="716" w:type="dxa"/>
            <w:tcBorders>
              <w:top w:val="nil"/>
              <w:left w:val="nil"/>
              <w:right w:val="nil"/>
            </w:tcBorders>
          </w:tcPr>
          <w:p>
            <w:pPr>
              <w:pStyle w:val="TableParagraph"/>
              <w:spacing w:before="25"/>
              <w:ind w:left="87" w:right="88"/>
              <w:rPr>
                <w:sz w:val="20"/>
              </w:rPr>
            </w:pPr>
            <w:r>
              <w:rPr>
                <w:sz w:val="20"/>
              </w:rPr>
              <w:t>0.015</w:t>
            </w:r>
          </w:p>
        </w:tc>
        <w:tc>
          <w:tcPr>
            <w:tcW w:w="796" w:type="dxa"/>
            <w:tcBorders>
              <w:top w:val="nil"/>
              <w:left w:val="nil"/>
              <w:right w:val="nil"/>
            </w:tcBorders>
          </w:tcPr>
          <w:p>
            <w:pPr>
              <w:pStyle w:val="TableParagraph"/>
              <w:spacing w:before="25"/>
              <w:ind w:right="108"/>
              <w:jc w:val="right"/>
              <w:rPr>
                <w:sz w:val="20"/>
              </w:rPr>
            </w:pPr>
            <w:r>
              <w:rPr>
                <w:sz w:val="20"/>
              </w:rPr>
              <w:t>0.016</w:t>
            </w:r>
          </w:p>
        </w:tc>
      </w:tr>
    </w:tbl>
    <w:p>
      <w:pPr>
        <w:pStyle w:val="BodyText"/>
        <w:rPr>
          <w:b/>
          <w:sz w:val="20"/>
        </w:rPr>
      </w:pPr>
    </w:p>
    <w:p>
      <w:pPr>
        <w:pStyle w:val="BodyText"/>
        <w:spacing w:before="10"/>
        <w:rPr>
          <w:b/>
        </w:rPr>
      </w:pPr>
    </w:p>
    <w:p>
      <w:pPr>
        <w:pStyle w:val="BodyText"/>
        <w:spacing w:before="74"/>
        <w:ind w:left="1571" w:right="828"/>
      </w:pPr>
      <w:r>
        <w:rPr/>
        <w:t>a)</w:t>
      </w:r>
    </w:p>
    <w:p>
      <w:pPr>
        <w:spacing w:after="0"/>
        <w:sectPr>
          <w:pgSz w:w="12240" w:h="15840"/>
          <w:pgMar w:header="725" w:footer="1005" w:top="1000" w:bottom="1200" w:left="1580" w:right="1580"/>
        </w:sectPr>
      </w:pPr>
    </w:p>
    <w:p>
      <w:pPr>
        <w:pStyle w:val="BodyText"/>
        <w:rPr>
          <w:sz w:val="20"/>
        </w:rPr>
      </w:pPr>
    </w:p>
    <w:p>
      <w:pPr>
        <w:pStyle w:val="BodyText"/>
        <w:spacing w:before="2"/>
        <w:rPr>
          <w:sz w:val="19"/>
        </w:rPr>
      </w:pPr>
    </w:p>
    <w:p>
      <w:pPr>
        <w:pStyle w:val="BodyText"/>
        <w:ind w:left="1971" w:right="1189"/>
      </w:pPr>
      <w:r>
        <w:rPr/>
        <w:pict>
          <v:group style="position:absolute;margin-left:205.485001pt;margin-top:6.087646pt;width:233.85pt;height:176.4pt;mso-position-horizontal-relative:page;mso-position-vertical-relative:paragraph;z-index:19888" coordorigin="4110,122" coordsize="4677,3528">
            <v:line style="position:absolute" from="4180,125" to="4180,3581" stroked="true" strokeweight=".3pt" strokecolor="#d2d2d2">
              <v:stroke dashstyle="longDash"/>
            </v:line>
            <v:shape style="position:absolute;left:44425;top:-104595;width:19180;height:28800" coordorigin="44425,-104595" coordsize="19180,28800" path="m5331,125l5331,3581m6481,125l6481,3581m7633,125l7633,3581e" filled="false" stroked="true" strokeweight=".18pt" strokecolor="#d2d2d2">
              <v:path arrowok="t"/>
              <v:stroke dashstyle="longDash"/>
            </v:shape>
            <v:line style="position:absolute" from="8783,125" to="8783,3586" stroked="true" strokeweight=".300073pt" strokecolor="#d2d2d2">
              <v:stroke dashstyle="longDash"/>
            </v:line>
            <v:shape style="position:absolute;left:34820;top:-104595;width:38360;height:28800" coordorigin="34820,-104595" coordsize="38360,28800" path="m4178,3581l8782,3581m4178,2890l8782,2890m4178,2198l8782,2198m4178,1505l8782,1505m4178,814l8782,814m4178,125l8782,125e" filled="false" stroked="true" strokeweight=".12pt" strokecolor="#d2d2d2">
              <v:path arrowok="t"/>
              <v:stroke dashstyle="longDash"/>
            </v:shape>
            <v:shape style="position:absolute;left:4178;top:960;width:4474;height:1704" coordorigin="4178,960" coordsize="4474,1704" path="m4178,2594l4178,2518,4186,2477,4222,2621,4282,2664,4284,2664,4286,2618,4301,2378,4303,2376,4306,2119,4337,2093,4339,2088,4342,1846,4358,1846,4358,1690,4373,1687,4392,1807,4397,1548,4414,1608,4414,1531,4423,1447,4447,1699,4452,1471,4469,1558,4469,1541,4474,1416,4524,1906,4560,1985,4562,1860,4579,1841,4579,1814,4589,1723,4613,1858,4618,1788,4634,1757,4634,1752,4639,1670,4687,1982,4726,2042,4728,1894,4742,1850,4745,1814,4757,1728,4817,1992,4891,2321,4891,2316,4898,2119,4908,2102,4913,1939,4925,1898,4932,1922,5002,2129,5167,2290,5222,2321,5225,2234,5234,1997,5239,1997,5244,1723,5244,1692,5254,1723,5304,2016,5333,2054,5335,1877,5350,1831,5352,1810,5359,1610,5388,1788,5390,1786,5405,1814,5407,1814,5414,1834,5470,2028,5554,2110,5556,2074,5566,1910,5573,1918,5578,1754,5618,2038,5664,2138,5666,2033,5671,1951,5681,1944,5683,1932,5693,1798,5746,2078,5774,2107,5777,1954,5794,1913,5796,1850,5808,1745,5830,1826,5832,1546,5846,1524,5849,1531,5854,1282,5894,1937,5959,2170,6050,2234,6053,2189,6062,1980,6070,1982,6072,1766,6101,1889,6106,1903,6110,1834,6125,1855,6127,1810,6146,1891,6216,2134,6216,2129,6223,1937,6235,1937,6238,1778,6262,1810,6271,1850,6276,1572,6290,1632,6290,1495,6305,1567,6382,1874,6382,1865,6386,1565,6401,1634,6403,1366,6418,1562,6422,1622,6437,1728,6442,1438,6456,1546,6456,1457,6468,1394,6492,1608,6494,1510,6511,1591,6511,1577,6521,1522,6547,1718,6550,1541,6557,1320,6566,1454,6569,1037,6583,1406,6602,1603,6607,1130,6622,1397,6622,1284,6629,1166,6677,1896,6768,2213,6770,2201,6775,1937,6787,1925,6790,1714,6806,1690,6878,1918,6881,1918,6890,1884,6900,1901,6905,1862,6934,2011,6936,2014,6946,2018,6953,2028,6958,2028,6998,2155,7044,2215,7049,2155,7063,2052,7070,1896,7099,1954,7102,1949,7114,1910,7118,1918,7126,1867,7154,1956,7157,1944,7162,1819,7169,1826,7174,1841,7178,1723,7210,1884,7320,2141,7322,2138,7330,1982,7339,1985,7344,1855,7375,1956,7430,2184,7433,2155,7445,1994,7450,1997,7454,1838,7486,1918,7488,1908,7495,1762,7505,1786,7510,1646,7541,1834,7625,2215,7654,2239,7656,2018,7670,1946,7673,1867,7680,1678,7709,1819,7709,1476,7714,1078,7726,1366,7728,960,7733,1046,7778,1706,7874,1961,7874,1858,7891,1824,7894,1800,7906,1697,7908,1709,7930,1807,7930,1615,7939,1438,7946,1514,7949,1138,7978,1620,8076,2057,8095,2076,8100,1891,8112,1886,8114,1745,8138,1836,8206,1990,8206,1951,8222,1901,8225,1898,8230,1807,8261,1915,8263,1865,8278,1855,8280,1843,8290,1788,8316,1862,8318,1798,8333,1807,8335,1778,8347,1745,8371,1850,8376,1728,8388,1757,8390,1678,8410,1692,8426,1762,8431,1668,8443,1714,8446,1675,8460,1666,8482,1786,8484,1678,8498,1697,8501,1682,8510,1596,8537,1783,8539,1694,8554,1687,8556,1673,8566,1572,8592,1730,8594,1646,8611,1680,8611,1658,8621,1603,8645,1769,8650,1603,8652,1567e" filled="false" stroked="true" strokeweight=".12pt" strokecolor="#0000ff">
              <v:path arrowok="t"/>
            </v:shape>
            <v:shape style="position:absolute;left:4178;top:1992;width:4474;height:1306" coordorigin="4178,1992" coordsize="4474,1306" path="m4178,3266l4178,3276,4186,3298,4222,3134,4282,3019,4284,2681,4286,2669,4301,2878,4303,2611,4306,2645,4337,2777,4339,2578,4342,2590,4358,2606,4358,2357,4373,2580,4392,2534,4397,2412,4414,2520,4414,2316,4423,2465,4447,2513,4452,2386,4469,2506,4469,2362,4474,2453,4524,2695,4560,2674,4562,2558,4579,2640,4579,2486,4589,2604,4613,2635,4618,2462,4634,2606,4634,2506,4639,2578,4687,2731,4726,2690,4728,2537,4742,2645,4745,2458,4757,2604,4817,2726,4891,2863,4891,2606,4898,2736,4908,2690,4913,2578,4925,2686,4932,2698,5002,2796,5167,2878,5222,2746,5225,2436,5234,2714,5239,2575,5244,2482,5244,2522,5254,2604,5304,2736,5333,2659,5335,2518,5350,2633,5352,2458,5359,2530,5388,2621,5390,2590,5405,2633,5407,2614,5414,2654,5470,2746,5554,2760,5556,2525,5566,2678,5573,2573,5578,2609,5618,2873,5664,2736,5666,2556,5671,2657,5681,2690,5683,2530,5693,2635,5746,2772,5774,2700,5777,2590,5794,2664,5796,2460,5808,2599,5830,2551,5832,2239,5846,2486,5849,2323,5854,2388,5894,2909,5959,2837,6050,2794,6053,2501,6062,2707,6070,2594,6072,2570,6101,2678,6106,2635,6110,2628,6125,2635,6127,2563,6146,2683,6216,2791,6216,2599,6223,2666,6235,2628,6238,2518,6262,2640,6271,2518,6276,2458,6290,2503,6290,2285,6305,2522,6382,2664,6382,2460,6386,2494,6401,2477,6403,2311,6418,2518,6422,2546,6437,2486,6442,2395,6456,2477,6456,2280,6468,2424,6492,2503,6494,2414,6511,2518,6511,2422,6521,2486,6547,2532,6550,2225,6557,2386,6566,2340,6569,2179,6583,2441,6602,2374,6607,2234,6622,2412,6622,2167,6629,2328,6677,2695,6768,2808,6770,2527,6775,2638,6787,2616,6790,2412,6806,2570,6878,2688,6881,2640,6890,2669,6900,2652,6905,2645,6934,2741,6936,2731,6946,2736,6953,2736,6958,2755,6998,2882,7044,2791,7049,2614,7063,2750,7063,2623,7070,2654,7099,2702,7102,2635,7114,2683,7118,2645,7126,2650,7154,2695,7157,2554,7162,2616,7169,2638,7174,2575,7178,2590,7210,2674,7320,2796,7322,2638,7330,2702,7339,2652,7344,2611,7375,2710,7430,2791,7433,2561,7445,2717,7450,2628,7454,2623,7486,2681,7488,2544,7495,2604,7505,2556,7510,2527,7541,2650,7625,2861,7654,2659,7656,2570,7670,2671,7673,2405,7680,2570,7709,2450,7709,2093,7714,2266,7726,2326,7728,1992,7733,2275,7778,2582,7874,2674,7874,2527,7891,2633,7894,2484,7906,2573,7908,2578,7930,2558,7930,2254,7939,2448,7946,2357,7949,2275,7978,2544,8076,2758,8095,2635,8100,2618,8112,2630,8114,2472,8138,2652,8206,2702,8206,2561,8222,2681,8225,2585,8230,2623,8261,2669,8263,2578,8278,2650,8280,2561,8290,2618,8316,2635,8318,2568,8333,2621,8335,2515,8347,2599,8371,2606,8376,2546,8388,2587,8390,2431,8410,2573,8426,2568,8431,2527,8443,2568,8446,2460,8460,2558,8482,2585,8484,2472,8498,2570,8501,2460,8510,2537,8537,2590,8539,2422,8554,2570,8556,2453,8566,2513,8592,2573,8594,2472,8611,2561,8611,2455,8621,2530,8645,2573,8650,2417,8652,2503e" filled="false" stroked="true" strokeweight=".12pt" strokecolor="#000000">
              <v:path arrowok="t"/>
            </v:shape>
            <v:shape style="position:absolute;left:34260;top:-104595;width:38920;height:29360" coordorigin="34260,-104595" coordsize="38920,29360" path="m4178,3581l4178,125m4111,3581l4248,3581m4111,2890l4248,2890m4111,2198l4248,2198m4111,1505l4248,1505m4111,814l4248,814m4111,125l4248,125m4178,3581l4178,125m4111,3581l4248,3581m4111,2890l4248,2890m4111,2198l4248,2198m4111,1505l4248,1505m4111,814l4248,814m4111,125l4248,125m4178,3581l8782,3581m4178,3648l4178,3514m5330,3648l5330,3514m6480,3648l6480,3514m7632,3648l7632,3514m8782,3648l8782,3514m4178,3581l8782,3581m4178,3648l4178,3514m5330,3648l5330,3514m6480,3648l6480,3514m7632,3648l7632,3514m8782,3648l8782,3514e" filled="false" stroked="true" strokeweight=".12pt" strokecolor="#000000">
              <v:path arrowok="t"/>
            </v:shape>
            <v:shape style="position:absolute;left:34840;top:-87475;width:140;height:420" coordorigin="34840,-87475" coordsize="140,420" path="m4198,2203l4198,2189,4186,2179m4181,2230l4186,2230,4198,2218,4198,2203e" filled="false" stroked="true" strokeweight=".12pt" strokecolor="#0000ff">
              <v:path arrowok="t"/>
            </v:shape>
            <v:shape style="position:absolute;left:34840;top:-100835;width:36320;height:24220" coordorigin="34840,-100835" coordsize="36320,24220" path="m4234,2407l4234,2393,4222,2381,4207,2381,4193,2381,4181,2393,4181,2407,4181,2422,4193,2431,4207,2431,4222,2431,4234,2422,4234,2407xm4270,2568l4270,2554,4258,2542,4246,2542,4231,2542,4219,2554,4219,2568,4219,2582,4231,2594,4246,2594,4258,2594,4270,2582,4270,2568xm4306,1433l4306,1418,4294,1406,4282,1406,4267,1406,4258,1418,4258,1433,4258,1447,4267,1459,4282,1459,4294,1459,4306,1447,4306,1433xm4342,886l4342,871,4330,859,4318,859,4303,859,4294,871,4294,886,4294,900,4303,912,4318,912,4330,912,4342,900,4342,886xm4380,886l4380,871,4368,859,4354,859,4339,859,4327,871,4327,886,4327,900,4339,912,4354,912,4368,912,4380,900,4380,886xm4457,886l4457,871,4447,859,4433,859,4418,859,4409,871,4409,886,4409,900,4418,912,4433,912,4447,912,4457,900,4457,886xm4493,792l4493,778,4481,766,4466,766,4452,766,4440,778,4440,792,4440,806,4452,818,4466,818,4481,818,4493,806,4493,792xm4529,931l4529,919,4517,907,4502,907,4490,907,4478,919,4478,931,4478,946,4490,958,4502,958,4517,958,4529,946,4529,931xm4562,979l4562,965,4550,955,4538,955,4526,955,4514,965,4514,979,4514,991,4526,1003,4538,1003,4550,1003,4562,991,4562,979xm4601,1118l4601,1104,4589,1092,4574,1092,4562,1092,4550,1104,4550,1118,4550,1133,4562,1145,4577,1145,4589,1145,4601,1133,4601,1118xm4639,1025l4639,1013,4627,1001,4613,1001,4598,1001,4589,1013,4589,1025,4589,1037,4598,1049,4613,1049,4627,1049,4639,1037,4639,1025xm4673,979l4673,965,4663,955,4649,955,4634,955,4622,965,4622,979,4622,991,4634,1003,4649,1003,4663,1003,4673,991,4673,979xm4709,1210l4709,1195,4699,1186,4685,1186,4673,1186,4663,1195,4663,1210,4663,1222,4673,1234,4685,1234,4699,1234,4709,1222,4709,1210xm4766,1433l4766,1418,4754,1406,4740,1406,4728,1406,4716,1418,4716,1433,4716,1447,4728,1459,4740,1459,4754,1459,4766,1447,4766,1433xm4802,1524l4802,1510,4793,1500,4778,1500,4764,1500,4754,1510,4754,1524,4754,1538,4764,1548,4778,1548,4793,1548,4802,1538,4802,1524xm4838,1697l4838,1682,4829,1673,4817,1673,4802,1673,4793,1682,4793,1697,4793,1709,4802,1721,4817,1721,4829,1721,4838,1709,4838,1697xm4874,1783l4874,1769,4865,1757,4850,1757,4836,1757,4826,1769,4826,1783,4826,1798,4836,1810,4850,1810,4865,1810,4874,1798,4874,1783xm4913,1654l4913,1642,4903,1630,4889,1630,4874,1630,4862,1642,4862,1654,4862,1668,4874,1678,4889,1678,4903,1678,4913,1668,4913,1654xm4951,1870l4951,1855,4939,1846,4927,1846,4913,1846,4901,1855,4901,1870,4901,1884,4913,1896,4927,1896,4939,1896,4951,1884,4951,1870xm4987,2203l4987,2189,4975,2179,4963,2179,4949,2179,4939,2189,4939,2203,4939,2218,4949,2230,4963,2230,4975,2230,4987,2218,4987,2203xm5023,2244l5023,2230,5011,2220,4999,2220,4985,2220,4973,2230,4973,2244,4973,2258,4985,2270,4999,2270,5011,2270,5023,2258,5023,2244xm5134,2165l5134,2153,5124,2141,5110,2141,5095,2141,5083,2153,5083,2165,5083,2179,5095,2189,5110,2189,5124,2189,5134,2179,5134,2165xm5174,2328l5174,2314,5162,2302,5148,2302,5134,2302,5122,2314,5122,2328,5122,2340,5134,2352,5148,2352,5162,2352,5174,2340,5174,2328xm5210,2448l5210,2434,5198,2422,5184,2422,5172,2422,5160,2434,5160,2446,5160,2460,5172,2472,5184,2472,5198,2472,5210,2460,5210,2448xm5246,1783l5246,1769,5234,1757,5222,1757,5208,1757,5196,1769,5196,1783,5196,1798,5208,1810,5222,1810,5234,1810,5246,1798,5246,1783xm5282,1870l5282,1855,5270,1846,5256,1846,5244,1846,5232,1855,5232,1870,5232,1884,5244,1896,5256,1896,5270,1896,5282,1884,5282,1870xm5321,2081l5321,2066,5309,2057,5294,2057,5280,2057,5270,2066,5270,2081,5270,2095,5280,2107,5294,2107,5309,2107,5321,2095,5321,2081xm5354,1433l5354,1418,5345,1406,5333,1406,5318,1406,5309,1418,5309,1433,5309,1447,5318,1459,5333,1459,5345,1459,5354,1447,5354,1433xm5395,1654l5395,1642,5383,1630,5369,1630,5354,1630,5345,1642,5345,1654,5345,1668,5354,1678,5369,1678,5383,1678,5395,1668,5395,1654xm5429,1783l5429,1769,5419,1757,5405,1757,5390,1757,5381,1769,5381,1783,5381,1798,5390,1810,5405,1810,5419,1810,5429,1798,5429,1783xm5467,1910l5467,1898,5455,1886,5443,1886,5429,1886,5417,1898,5417,1910,5417,1925,5429,1937,5443,1937,5455,1937,5467,1925,5467,1910xm5503,2040l5503,2026,5494,2016,5479,2016,5467,2016,5455,2026,5455,2040,5455,2054,5467,2064,5479,2064,5494,2064,5503,2054,5503,2040xm5539,1870l5539,1855,5527,1846,5515,1846,5503,1846,5491,1855,5491,1870,5491,1884,5503,1896,5515,1896,5527,1896,5539,1884,5539,1870xm5578,1910l5578,1898,5566,1886,5551,1886,5537,1886,5525,1898,5525,1910,5525,1925,5537,1937,5551,1937,5566,1937,5578,1925,5578,1910xm5616,2244l5616,2230,5604,2220,5590,2220,5575,2220,5566,2230,5566,2244,5566,2258,5575,2270,5590,2270,5604,2270,5616,2258,5616,2244xm5650,2407l5650,2393,5640,2381,5626,2381,5611,2381,5599,2393,5599,2407,5599,2422,5611,2431,5626,2431,5640,2431,5650,2422,5650,2407xm5686,2448l5686,2434,5676,2422,5662,2422,5650,2422,5638,2434,5638,2446,5638,2460,5650,2472,5662,2472,5676,2472,5686,2460,5686,2448xm5726,2683l5726,2669,5714,2659,5700,2659,5686,2659,5674,2669,5674,2683,5674,2695,5686,2707,5700,2707,5714,2707,5726,2695,5726,2683xm5760,2448l5760,2434,5750,2422,5736,2422,5722,2422,5710,2434,5710,2446,5710,2460,5722,2472,5736,2472,5750,2472,5760,2460,5760,2448xm5798,2568l5798,2554,5786,2542,5772,2542,5760,2542,5748,2554,5748,2568,5748,2582,5760,2594,5772,2594,5786,2594,5798,2582,5798,2568xm5837,1826l5837,1814,5825,1805,5810,1805,5796,1805,5786,1814,5786,1826,5786,1841,5796,1850,5810,1850,5825,1850,5837,1841,5837,1826xm5873,2203l5873,2189,5861,2179,5846,2179,5832,2179,5820,2189,5820,2203,5820,2218,5832,2230,5846,2230,5861,2230,5873,2218,5873,2203xm5909,2328l5909,2314,5897,2302,5885,2302,5870,2302,5861,2314,5861,2328,5861,2340,5870,2352,5885,2352,5897,2352,5909,2340,5909,2328xm5945,2645l5945,2633,5935,2621,5921,2621,5906,2621,5897,2633,5897,2645,5897,2659,5906,2669,5921,2669,5935,2669,5945,2659,5945,2645xm5986,2837l5986,2822,5974,2810,5959,2810,5945,2810,5933,2822,5933,2837,5933,2849,5945,2861,5959,2861,5974,2861,5986,2849,5986,2837xm6019,3062l6019,3048,6007,3038,5993,3038,5981,3038,5969,3048,5969,3062,5969,3077,5981,3089,5993,3089,6007,3089,6019,3077,6019,3062xm6055,3281l6055,3269,6043,3257,6031,3257,6019,3257,6007,3269,6007,3281,6007,3295,6019,3305,6031,3305,6043,3305,6055,3295,6055,3281xm6091,3209l6091,3194,6079,3182,6067,3182,6053,3182,6043,3194,6043,3209,6043,3221,6053,3233,6067,3233,6079,3233,6091,3221,6091,3209xm6127,3317l6127,3305,6115,3293,6103,3293,6089,3293,6079,3305,6079,3317,6079,3329,6089,3341,6103,3341,6115,3341,6127,3329,6127,3317xm6166,3456l6166,3442,6154,3430,6139,3430,6125,3430,6113,3442,6113,3456,6113,3470,6125,3482,6139,3482,6154,3482,6166,3470,6166,3456xm6202,3350l6202,3338,6192,3326,6178,3326,6163,3326,6151,3338,6151,3350,6151,3365,6163,3377,6178,3377,6192,3377,6202,3365,6202,3350xm6238,3245l6238,3230,6226,3218,6214,3218,6199,3218,6187,3230,6187,3245,6187,3257,6199,3269,6214,3269,6226,3269,6238,3257,6238,3245xm6274,3350l6274,3338,6264,3326,6250,3326,6235,3326,6226,3338,6226,3350,6226,3365,6235,3377,6250,3377,6264,3377,6274,3365,6274,3350xm6312,2683l6312,2669,6300,2659,6286,2659,6271,2659,6262,2669,6262,2683,6262,2695,6271,2707,6286,2707,6300,2707,6312,2695,6312,2683xm6348,2914l6348,2899,6336,2890,6322,2890,6307,2890,6298,2899,6298,2914,6298,2926,6307,2938,6322,2938,6336,2938,6348,2926,6348,2914xm6386,3101l6386,3086,6374,3074,6360,3074,6346,3074,6336,3086,6336,3101,6336,3115,6346,3127,6360,3127,6374,3127,6386,3115,6386,3101xm6425,2486l6425,2472,6413,2462,6398,2462,6384,2462,6372,2472,6372,2486,6372,2498,6384,2510,6398,2510,6413,2510,6425,2498,6425,2486xm6461,1954l6461,1939,6449,1927,6434,1927,6420,1927,6408,1939,6408,1954,6408,1968,6420,1980,6434,1980,6449,1980,6461,1968,6461,1954xm6497,2244l6497,2230,6485,2220,6473,2220,6458,2220,6446,2230,6446,2244,6446,2258,6458,2270,6473,2270,6485,2270,6497,2258,6497,2244xm6533,2448l6533,2434,6523,2422,6509,2422,6494,2422,6482,2434,6482,2446,6482,2460,6494,2472,6509,2472,6523,2472,6533,2460,6533,2448xm6571,602l6571,588,6562,576,6547,576,6533,576,6521,588,6521,602,6521,614,6533,626,6547,626,6562,626,6571,614,6571,602xm6607,792l6607,778,6595,766,6581,766,6566,766,6557,778,6557,792,6557,806,6566,818,6581,818,6595,818,6607,806,6607,792xm6643,931l6643,919,6631,907,6619,907,6605,907,6595,919,6595,931,6595,946,6605,958,6619,958,6631,958,6643,946,6643,931xm6682,1073l6682,1058,6670,1046,6655,1046,6641,1046,6631,1058,6631,1073,6631,1085,6641,1097,6655,1097,6670,1097,6682,1085,6682,1073xm6718,1344l6718,1330,6706,1318,6691,1318,6677,1318,6667,1330,6667,1344,6667,1358,6677,1370,6691,1370,6706,1370,6718,1358,6718,1344xm6754,1742l6754,1728,6742,1716,6730,1716,6715,1716,6703,1728,6703,1742,6703,1757,6715,1769,6730,1769,6742,1769,6754,1757,6754,1742xm6790,1073l6790,1058,6780,1046,6766,1046,6754,1046,6742,1058,6742,1073,6742,1085,6754,1097,6766,1097,6780,1097,6790,1085,6790,1073xm6828,1118l6828,1104,6816,1092,6802,1092,6787,1092,6778,1104,6778,1118,6778,1133,6787,1145,6802,1145,6816,1145,6828,1133,6828,1118xm6864,1301l6864,1286,6852,1274,6838,1274,6823,1274,6814,1286,6814,1301,6814,1313,6823,1325,6838,1325,6852,1325,6864,1313,6864,1301xm6902,1390l6902,1375,6890,1363,6876,1363,6862,1363,6852,1375,6852,1390,6852,1404,6862,1416,6876,1416,6890,1416,6902,1404,6902,1390xm6938,1610l6938,1596,6926,1586,6912,1586,6900,1586,6888,1596,6888,1610,6888,1625,6900,1637,6912,1637,6926,1637,6938,1625,6938,1610xm6977,1997l6977,1982,6965,1970,6950,1970,6936,1970,6924,1982,6924,1997,6924,2011,6936,2021,6950,2021,6965,2021,6977,2011,6977,1997xm7013,2165l7013,2153,7001,2141,6986,2141,6972,2141,6960,2153,6960,2165,6960,2179,6972,2189,6986,2189,7001,2189,7013,2179,7013,2165xm7049,2165l7049,2153,7039,2141,7025,2141,7010,2141,6998,2153,6998,2165,6998,2179,7010,2189,7025,2189,7039,2189,7049,2179,7049,2165xm7087,2244l7087,2230,7078,2220,7063,2220,7049,2220,7037,2230,7037,2244,7037,2258,7049,2270,7063,2270,7078,2270,7087,2258,7087,2244xm7123,2203l7123,2189,7114,2179,7097,2179,7082,2179,7073,2189,7073,2203,7073,2218,7082,2230,7099,2230,7114,2230,7123,2218,7123,2203xm7159,1870l7159,1855,7150,1846,7135,1846,7121,1846,7111,1855,7111,1870,7111,1884,7121,1896,7135,1896,7150,1896,7159,1884,7159,1870xm7198,2165l7198,2153,7186,2141,7171,2141,7157,2141,7147,2153,7147,2165,7147,2179,7157,2189,7171,2189,7186,2189,7198,2179,7198,2165xm7289,2722l7289,2710,7277,2698,7265,2698,7250,2698,7241,2710,7241,2722,7241,2736,7250,2748,7265,2748,7277,2748,7289,2736,7289,2722xm7322,2285l7322,2270,7313,2261,7301,2261,7286,2261,7277,2270,7277,2285,7277,2299,7286,2311,7301,2311,7313,2311,7322,2299,7322,2285xm7363,2722l7363,2710,7351,2698,7337,2698,7322,2698,7313,2710,7313,2722,7313,2736,7322,2748,7337,2748,7351,2748,7363,2736,7363,2722xm7399,2875l7399,2861,7390,2851,7375,2851,7361,2851,7349,2861,7349,2875,7349,2890,7361,2902,7375,2902,7390,2902,7399,2890,7399,2875xm7435,3173l7435,3158,7423,3146,7411,3146,7397,3146,7385,3158,7385,3173,7385,3185,7397,3197,7411,3197,7423,3197,7435,3185,7435,3173xm7471,2988l7471,2974,7462,2964,7447,2964,7435,2964,7423,2974,7423,2988,7423,3002,7435,3014,7447,3014,7462,3014,7471,3002,7471,2988xm7510,2606l7510,2592,7498,2580,7483,2580,7469,2580,7459,2592,7459,2606,7459,2618,7469,2630,7483,2630,7498,2630,7510,2618,7510,2606xm7546,2683l7546,2669,7534,2659,7519,2659,7505,2659,7493,2669,7493,2683,7493,2695,7505,2707,7519,2707,7534,2707,7546,2695,7546,2683xm7584,2875l7584,2861,7572,2851,7558,2851,7543,2851,7534,2861,7534,2875,7534,2890,7543,2902,7558,2902,7572,2902,7584,2890,7584,2875xm7750,1025l7750,1013,7738,1001,7723,1001,7709,1001,7699,1013,7699,1025,7699,1037,7709,1049,7723,1049,7738,1049,7750,1037,7750,1025xm7858,1997l7858,1982,7848,1970,7834,1970,7822,1970,7810,1982,7810,1997,7810,2011,7822,2021,7834,2021,7848,2021,7858,2011,7858,1997xm7951,979l7951,965,7939,955,7927,955,7913,955,7901,965,7901,979,7901,991,7913,1003,7927,1003,7939,1003,7951,991,7951,979xm7987,1253l7987,1238,7975,1229,7963,1229,7949,1229,7937,1238,7937,1253,7937,1267,7949,1279,7963,1279,7975,1279,7987,1267,7987,1253xm8210,2328l8210,2314,8198,2302,8184,2302,8170,2302,8158,2314,8158,2328,8158,2340,8170,2352,8184,2352,8198,2352,8210,2340,8210,2328xm8431,2837l8431,2822,8419,2810,8405,2810,8390,2810,8381,2822,8381,2837,8381,2849,8390,2861,8405,2861,8419,2861,8431,2849,8431,2837xm8465,2798l8465,2786,8455,2774,8441,2774,8426,2774,8414,2786,8414,2798,8414,2813,8426,2825,8441,2825,8455,2825,8465,2813,8465,2798xm8506,2486l8506,2472,8494,2462,8479,2462,8465,2462,8453,2472,8453,2486,8453,2498,8465,2510,8479,2510,8494,2510,8506,2498,8506,2486xm8539,2645l8539,2633,8527,2621,8515,2621,8503,2621,8491,2633,8491,2645,8491,2659,8503,2669,8515,2669,8527,2669,8539,2659,8539,2645xe" filled="false" stroked="true" strokeweight=".12pt" strokecolor="#0000ff">
              <v:path arrowok="t"/>
            </v:shape>
            <v:shape style="position:absolute;left:34840;top:-79675;width:140;height:440" coordorigin="34840,-79675" coordsize="140,440" path="m4198,3142l4198,3127,4186,3115m4181,3168l4186,3168,4198,3156,4198,3142e" filled="false" stroked="true" strokeweight=".12pt" strokecolor="#000000">
              <v:path arrowok="t"/>
            </v:shape>
            <v:shape style="position:absolute;left:34840;top:-85115;width:4400;height:7260" coordorigin="34840,-85115" coordsize="4400,7260" path="m4234,3238l4234,3226,4222,3214,4207,3214,4193,3214,4181,3226,4181,3238,4181,3252,4193,3264,4207,3264,4222,3264,4234,3252,4234,3238xm4270,3307l4270,3293,4258,3281,4246,3281,4231,3281,4219,3293,4219,3307,4219,3322,4231,3334,4246,3334,4258,3334,4270,3322,4270,3307xm4306,2736l4306,2722,4294,2710,4282,2710,4267,2710,4258,2722,4258,2736,4258,2748,4267,2760,4282,2760,4294,2760,4306,2748,4306,2736xm4342,2597l4342,2582,4330,2573,4318,2573,4303,2573,4294,2582,4294,2597,4294,2611,4303,2623,4318,2623,4330,2623,4342,2611,4342,2597xm4380,2573l4380,2558,4368,2546,4354,2546,4339,2546,4327,2558,4327,2573,4327,2587,4339,2599,4354,2599,4368,2599,4380,2587,4380,2573xm4457,2597l4457,2582,4447,2573,4433,2573,4418,2573,4409,2582,4409,2597,4409,2611,4418,2623,4433,2623,4447,2623,4457,2611,4457,2597xm4493,2486l4493,2472,4481,2462,4466,2462,4452,2462,4440,2472,4440,2486,4440,2498,4452,2510,4466,2510,4481,2510,4493,2498,4493,2486xm4529,2597l4529,2582,4517,2573,4502,2573,4490,2573,4478,2582,4478,2597,4478,2611,4490,2623,4502,2623,4517,2623,4529,2611,4529,2597xm4562,2652l4562,2638,4550,2628,4538,2628,4526,2628,4514,2638,4514,2652,4514,2666,4526,2676,4538,2676,4550,2676,4562,2666,4562,2652xm4601,2626l4601,2611,4589,2599,4574,2599,4562,2599,4550,2611,4550,2626,4550,2640,4562,2652,4577,2652,4589,2652,4601,2640,4601,2626xm4639,2626l4639,2611,4627,2599,4613,2599,4598,2599,4589,2611,4589,2626,4589,2640,4598,2652,4613,2652,4627,2652,4639,2640,4639,2626xm4673,2626l4673,2611,4663,2599,4649,2599,4634,2599,4622,2611,4622,2626,4622,2640,4634,2652,4649,2652,4663,2652,4673,2640,4673,2626xm4709,2760l4709,2746,4699,2736,4685,2736,4673,2736,4663,2746,4663,2760,4663,2772,4673,2784,4685,2784,4699,2784,4709,2772,4709,2760xe" filled="false" stroked="true" strokeweight=".12pt" strokecolor="#000000">
              <v:path arrowok="t"/>
            </v:shape>
            <v:shape style="position:absolute;left:4715;top:2840;width:238;height:180" type="#_x0000_t75" stroked="false">
              <v:imagedata r:id="rId1443" o:title=""/>
            </v:shape>
            <v:shape style="position:absolute;left:41160;top:-83295;width:9900;height:6980" coordorigin="41160,-83295" coordsize="9900,6980" path="m4987,3142l4987,3127,4975,3115,4963,3115,4949,3115,4939,3127,4939,3142,4939,3156,4949,3168,4963,3168,4975,3168,4987,3156,4987,3142xm5023,3091l5023,3077,5011,3067,4999,3067,4985,3067,4973,3077,4973,3091,4973,3106,4985,3115,4999,3115,5011,3115,5023,3106,5023,3091xm5134,3043l5134,3031,5124,3019,5110,3019,5095,3019,5083,3031,5083,3043,5083,3055,5095,3067,5110,3067,5124,3067,5134,3055,5134,3043xm5174,3168l5174,3154,5162,3142,5148,3142,5134,3142,5122,3154,5122,3168,5122,3180,5134,3192,5148,3192,5162,3192,5174,3180,5174,3168xm5210,3168l5210,3154,5198,3142,5184,3142,5172,3142,5160,3154,5160,3168,5160,3180,5172,3192,5184,3192,5198,3192,5210,3180,5210,3168xm5246,2837l5246,2822,5234,2810,5222,2810,5208,2810,5196,2822,5196,2837,5196,2851,5208,2863,5222,2863,5234,2863,5246,2851,5246,2837xm5282,2918l5282,2904,5270,2892,5256,2892,5244,2892,5232,2904,5232,2918,5232,2933,5244,2942,5256,2942,5270,2942,5282,2933,5282,2918xm5321,3019l5321,3005,5309,2993,5294,2993,5280,2993,5270,3005,5270,3019,5270,3034,5280,3043,5294,3043,5309,3043,5321,3034,5321,3019xm5354,2705l5354,2693,5345,2681,5333,2681,5318,2681,5309,2693,5309,2705,5309,2719,5318,2731,5333,2731,5345,2731,5354,2719,5354,2705xm5395,2837l5395,2822,5383,2810,5369,2810,5354,2810,5345,2822,5345,2837,5345,2851,5354,2863,5369,2863,5383,2863,5395,2851,5395,2837xm5429,2918l5429,2904,5419,2892,5405,2892,5390,2892,5381,2904,5381,2918,5381,2933,5390,2942,5405,2942,5419,2942,5429,2933,5429,2918xm5467,2966l5467,2954,5455,2942,5443,2942,5429,2942,5417,2954,5417,2966,5417,2981,5429,2990,5443,2990,5455,2990,5467,2981,5467,2966xm5503,3043l5503,3031,5494,3019,5479,3019,5467,3019,5455,3031,5455,3043,5455,3055,5467,3067,5479,3067,5494,3067,5503,3055,5503,3043xm5539,2918l5539,2904,5527,2892,5515,2892,5503,2892,5491,2904,5491,2918,5491,2933,5503,2942,5515,2942,5527,2942,5539,2933,5539,2918xm5578,2940l5578,2926,5566,2914,5551,2914,5537,2914,5525,2926,5525,2940,5525,2954,5537,2966,5551,2966,5566,2966,5578,2954,5578,2940xm5616,3168l5616,3154,5604,3142,5590,3142,5575,3142,5566,3154,5566,3168,5566,3180,5575,3192,5590,3192,5604,3192,5616,3180,5616,3168xm5650,3043l5650,3031,5640,3019,5626,3019,5611,3019,5599,3031,5599,3043,5599,3055,5611,3067,5626,3067,5640,3067,5650,3055,5650,3043xm5686,3190l5686,3175,5676,3166,5662,3166,5650,3166,5638,3175,5638,3190,5638,3204,5650,3216,5662,3216,5676,3216,5686,3204,5686,3190xm5726,3307l5726,3293,5714,3281,5700,3281,5686,3281,5674,3293,5674,3307,5674,3322,5686,3334,5700,3334,5714,3334,5726,3322,5726,3307xm5760,3091l5760,3077,5750,3067,5736,3067,5722,3067,5710,3077,5710,3091,5710,3106,5722,3115,5736,3115,5750,3115,5760,3106,5760,3091xm5798,3168l5798,3154,5786,3142,5772,3142,5760,3142,5748,3154,5748,3168,5748,3180,5760,3192,5772,3192,5786,3192,5798,3180,5798,3168xm5837,2918l5837,2904,5825,2892,5810,2892,5796,2892,5786,2904,5786,2918,5786,2933,5796,2942,5810,2942,5825,2942,5837,2933,5837,2918xm5873,2993l5873,2978,5861,2969,5846,2969,5832,2969,5820,2978,5820,2993,5820,3007,5832,3019,5846,3019,5861,3019,5873,3007,5873,2993xm5909,3118l5909,3103,5897,3091,5885,3091,5870,3091,5861,3103,5861,3118,5861,3130,5870,3142,5885,3142,5897,3142,5909,3130,5909,3118xm5945,3264l5945,3250,5935,3240,5921,3240,5906,3240,5897,3250,5897,3264,5897,3276,5906,3286,5921,3286,5935,3286,5945,3276,5945,3264xm5986,3307l5986,3293,5974,3281,5959,3281,5945,3281,5933,3293,5933,3307,5933,3322,5945,3334,5959,3334,5974,3334,5986,3322,5986,3307xm6019,3379l6019,3365,6007,3353,5993,3353,5981,3353,5969,3365,5969,3379,5969,3394,5981,3406,5993,3406,6007,3406,6019,3394,6019,3379xm6055,3492l6055,3478,6043,3466,6031,3466,6019,3466,6007,3478,6007,3492,6007,3506,6019,3518,6031,3518,6043,3518,6055,3506,6055,3492xm6091,3425l6091,3410,6079,3398,6067,3398,6053,3398,6043,3410,6043,3425,6043,3439,6053,3451,6067,3451,6079,3451,6091,3439,6091,3425xm6127,3446l6127,3434,6115,3422,6103,3422,6089,3422,6079,3434,6079,3446,6079,3461,6089,3470,6103,3470,6115,3470,6127,3461,6127,3446xe" filled="false" stroked="true" strokeweight=".12pt" strokecolor="#000000">
              <v:path arrowok="t"/>
            </v:shape>
            <v:shape style="position:absolute;left:6113;top:3535;width:53;height:51" coordorigin="6113,3535" coordsize="53,51" path="m6166,3559l6166,3547,6154,3535,6139,3535,6125,3535,6113,3547,6113,3559,6113,3574,6125,3586,6139,3586,6154,3586,6166,3574,6166,3559xe" filled="false" stroked="true" strokeweight=".12pt" strokecolor="#000000">
              <v:path arrowok="t"/>
            </v:shape>
            <v:shape style="position:absolute;left:51260;top:-85115;width:5020;height:8040" coordorigin="51260,-85115" coordsize="5020,8040" path="m6202,3379l6202,3365,6192,3353,6178,3353,6163,3353,6151,3365,6151,3379,6151,3394,6163,3406,6178,3406,6192,3406,6202,3394,6202,3379xm6238,3403l6238,3389,6226,3377,6214,3377,6199,3377,6187,3389,6187,3403,6187,3418,6199,3427,6214,3427,6226,3427,6238,3418,6238,3403xm6274,3307l6274,3293,6264,3281,6250,3281,6235,3281,6226,3293,6226,3307,6226,3322,6235,3334,6250,3334,6264,3334,6274,3322,6274,3307xm6312,3118l6312,3103,6300,3091,6286,3091,6271,3091,6262,3103,6262,3118,6262,3130,6271,3142,6286,3142,6300,3142,6312,3130,6312,3118xm6348,3238l6348,3226,6336,3214,6322,3214,6307,3214,6298,3226,6298,3238,6298,3252,6307,3264,6322,3264,6336,3264,6348,3252,6348,3238xm6386,3142l6386,3127,6374,3115,6360,3115,6346,3115,6336,3127,6336,3142,6336,3156,6346,3168,6360,3168,6374,3168,6386,3156,6386,3142xm6425,3067l6425,3055,6413,3043,6398,3043,6384,3043,6372,3055,6372,3067,6372,3082,6384,3094,6398,3094,6413,3094,6425,3082,6425,3067xm6461,2866l6461,2851,6449,2842,6434,2842,6420,2842,6408,2851,6408,2866,6408,2878,6420,2890,6434,2890,6449,2890,6461,2878,6461,2866xm6497,3091l6497,3077,6485,3067,6473,3067,6458,3067,6446,3077,6446,3091,6446,3106,6458,3115,6473,3115,6485,3115,6497,3106,6497,3091xm6533,3142l6533,3127,6523,3115,6509,3115,6494,3115,6482,3127,6482,3142,6482,3156,6494,3168,6509,3168,6523,3168,6533,3156,6533,3142xm6571,2486l6571,2472,6562,2462,6547,2462,6533,2462,6521,2472,6521,2486,6521,2498,6533,2510,6547,2510,6562,2510,6571,2498,6571,2486xm6607,2866l6607,2851,6595,2842,6581,2842,6566,2842,6557,2851,6557,2866,6557,2878,6566,2890,6581,2890,6595,2890,6607,2878,6607,2866xm6643,2705l6643,2693,6631,2681,6619,2681,6605,2681,6595,2693,6595,2705,6595,2719,6605,2731,6619,2731,6631,2731,6643,2719,6643,2705xm6682,2760l6682,2746,6670,2736,6655,2736,6641,2736,6631,2746,6631,2760,6631,2772,6641,2784,6655,2784,6670,2784,6682,2772,6682,2760xm6718,2890l6718,2875,6706,2866,6691,2866,6677,2866,6667,2875,6667,2890,6667,2904,6677,2914,6691,2914,6706,2914,6718,2904,6718,2890xm6754,3043l6754,3031,6742,3019,6730,3019,6715,3019,6703,3031,6703,3043,6703,3055,6715,3067,6730,3067,6742,3067,6754,3055,6754,3043xe" filled="false" stroked="true" strokeweight=".12pt" strokecolor="#000000">
              <v:path arrowok="t"/>
            </v:shape>
            <v:shape style="position:absolute;left:6740;top:2627;width:163;height:211" type="#_x0000_t75" stroked="false">
              <v:imagedata r:id="rId1444" o:title=""/>
            </v:shape>
            <v:shape style="position:absolute;left:57400;top:-81115;width:3620;height:2080" coordorigin="57400,-81115" coordsize="3620,2080" path="m6938,2993l6938,2978,6926,2969,6912,2969,6900,2969,6888,2978,6888,2993,6888,3007,6900,3019,6912,3019,6926,3019,6938,3007,6938,2993xm6977,3168l6977,3154,6965,3142,6950,3142,6936,3142,6924,3154,6924,3168,6924,3180,6936,3192,6950,3192,6965,3192,6977,3180,6977,3168xm7013,3118l7013,3103,7001,3091,6986,3091,6972,3091,6960,3103,6960,3118,6960,3130,6972,3142,6986,3142,7001,3142,7013,3130,7013,3118xm7049,3142l7049,3127,7039,3115,7025,3115,7010,3115,6998,3127,6998,3142,6998,3156,7010,3168,7025,3168,7039,3168,7049,3156,7049,3142xm7087,3142l7087,3127,7078,3115,7063,3115,7049,3115,7037,3127,7037,3142,7037,3156,7049,3168,7063,3168,7078,3168,7087,3156,7087,3142xm7123,3091l7123,3077,7114,3067,7097,3067,7082,3067,7073,3077,7073,3091,7073,3106,7082,3115,7099,3115,7114,3115,7123,3106,7123,3091xm7159,2966l7159,2954,7150,2942,7135,2942,7121,2942,7111,2954,7111,2966,7111,2981,7121,2990,7135,2990,7150,2990,7159,2981,7159,2966xm7198,3118l7198,3103,7186,3091,7171,3091,7157,3091,7147,3103,7147,3118,7147,3130,7157,3142,7171,3142,7186,3142,7198,3130,7198,3118xm7322,3118l7322,3103,7313,3091,7301,3091,7286,3091,7277,3103,7277,3118,7277,3130,7286,3142,7301,3142,7313,3142,7322,3130,7322,3118xe" filled="false" stroked="true" strokeweight=".12pt" strokecolor="#000000">
              <v:path arrowok="t"/>
            </v:shape>
            <v:shape style="position:absolute;left:7240;top:3212;width:233;height:240" type="#_x0000_t75" stroked="false">
              <v:imagedata r:id="rId1445" o:title=""/>
            </v:shape>
            <v:shape style="position:absolute;left:62160;top:-84195;width:9000;height:6760" coordorigin="62160,-84195" coordsize="9000,6760" path="m7510,3168l7510,3154,7498,3142,7483,3142,7469,3142,7459,3154,7459,3168,7459,3180,7469,3192,7483,3192,7498,3192,7510,3180,7510,3168xm7546,3214l7546,3199,7534,3187,7519,3187,7505,3187,7493,3199,7493,3214,7493,3228,7505,3240,7519,3240,7534,3240,7546,3228,7546,3214xm7584,3288l7584,3274,7572,3262,7558,3262,7543,3262,7534,3274,7534,3286,7534,3300,7543,3312,7558,3312,7572,3312,7584,3300,7584,3288xm7750,2681l7750,2666,7738,2654,7723,2654,7709,2654,7699,2666,7699,2678,7699,2693,7709,2705,7723,2705,7738,2705,7750,2693,7750,2681xm7858,3091l7858,3077,7848,3067,7834,3067,7822,3067,7810,3077,7810,3091,7810,3106,7822,3115,7834,3115,7848,3115,7858,3106,7858,3091xm7951,2597l7951,2582,7939,2573,7927,2573,7913,2573,7901,2582,7901,2597,7901,2611,7913,2623,7927,2623,7939,2623,7951,2611,7951,2597xm7987,2813l7987,2798,7975,2786,7963,2786,7949,2786,7937,2798,7937,2813,7937,2827,7949,2837,7963,2837,7975,2837,7987,2827,7987,2813xm8210,3091l8210,3077,8198,3067,8184,3067,8170,3067,8158,3077,8158,3091,8158,3106,8170,3115,8184,3115,8198,3115,8210,3106,8210,3091xm8431,3358l8431,3343,8419,3331,8405,3331,8390,3331,8381,3343,8381,3358,8381,3372,8390,3384,8405,3384,8419,3384,8431,3372,8431,3358xm8465,3307l8465,3293,8455,3281,8441,3281,8426,3281,8414,3293,8414,3307,8414,3322,8426,3334,8441,3334,8455,3334,8465,3322,8465,3307xm8506,3118l8506,3103,8494,3091,8479,3091,8465,3091,8453,3103,8453,3118,8453,3130,8465,3142,8479,3142,8494,3142,8506,3130,8506,3118xm8539,3190l8539,3175,8527,3166,8515,3166,8503,3166,8491,3175,8491,3190,8491,3204,8503,3216,8515,3216,8527,3216,8539,3204,8539,3190xe" filled="false" stroked="true" strokeweight=".12pt" strokecolor="#000000">
              <v:path arrowok="t"/>
            </v:shape>
            <w10:wrap type="none"/>
          </v:group>
        </w:pict>
      </w:r>
      <w:r>
        <w:rPr/>
        <w:t>0.30</w:t>
      </w:r>
    </w:p>
    <w:p>
      <w:pPr>
        <w:pStyle w:val="BodyText"/>
        <w:rPr>
          <w:sz w:val="20"/>
        </w:rPr>
      </w:pPr>
    </w:p>
    <w:p>
      <w:pPr>
        <w:pStyle w:val="BodyText"/>
        <w:spacing w:before="1"/>
        <w:rPr>
          <w:sz w:val="18"/>
        </w:rPr>
      </w:pPr>
    </w:p>
    <w:p>
      <w:pPr>
        <w:pStyle w:val="BodyText"/>
        <w:ind w:left="1971" w:right="1189"/>
      </w:pPr>
      <w:r>
        <w:rPr/>
        <w:t>0.25</w:t>
      </w:r>
    </w:p>
    <w:p>
      <w:pPr>
        <w:pStyle w:val="BodyText"/>
        <w:rPr>
          <w:sz w:val="20"/>
        </w:rPr>
      </w:pPr>
    </w:p>
    <w:p>
      <w:pPr>
        <w:pStyle w:val="BodyText"/>
        <w:spacing w:before="3"/>
        <w:rPr>
          <w:sz w:val="18"/>
        </w:rPr>
      </w:pPr>
    </w:p>
    <w:p>
      <w:pPr>
        <w:pStyle w:val="BodyText"/>
        <w:tabs>
          <w:tab w:pos="1923" w:val="left" w:leader="none"/>
        </w:tabs>
        <w:ind w:left="1659" w:right="1189"/>
      </w:pPr>
      <w:r>
        <w:rPr/>
        <w:pict>
          <v:group style="position:absolute;margin-left:161.399994pt;margin-top:2.99762pt;width:11.55pt;height:5.7pt;mso-position-horizontal-relative:page;mso-position-vertical-relative:paragraph;z-index:-730600" coordorigin="3228,60" coordsize="231,114">
            <v:line style="position:absolute" from="3331,142" to="3350,142" stroked="true" strokeweight="3.12pt" strokecolor="#000000"/>
            <v:line style="position:absolute" from="3240,92" to="3257,92" stroked="true" strokeweight="1.2pt" strokecolor="#000000"/>
            <v:line style="position:absolute" from="3240,70" to="3446,70" stroked="true" strokeweight="1pt" strokecolor="#000000"/>
            <v:line style="position:absolute" from="3430,91" to="3446,91" stroked="true" strokeweight="1.2pt" strokecolor="#000000"/>
            <w10:wrap type="none"/>
          </v:group>
        </w:pict>
      </w:r>
      <w:r>
        <w:rPr>
          <w:w w:val="102"/>
          <w:u w:val="single"/>
        </w:rPr>
        <w:t> </w:t>
      </w:r>
      <w:r>
        <w:rPr>
          <w:u w:val="single"/>
        </w:rPr>
        <w:tab/>
      </w:r>
      <w:r>
        <w:rPr>
          <w:spacing w:val="-13"/>
        </w:rPr>
        <w:t> </w:t>
      </w:r>
      <w:r>
        <w:rPr>
          <w:spacing w:val="3"/>
        </w:rPr>
        <w:t>0.20</w:t>
      </w:r>
    </w:p>
    <w:p>
      <w:pPr>
        <w:spacing w:before="61"/>
        <w:ind w:left="1632" w:right="1189" w:firstLine="0"/>
        <w:jc w:val="left"/>
        <w:rPr>
          <w:sz w:val="22"/>
        </w:rPr>
      </w:pPr>
      <w:r>
        <w:rPr>
          <w:position w:val="2"/>
        </w:rPr>
        <w:drawing>
          <wp:inline distT="0" distB="0" distL="0" distR="0">
            <wp:extent cx="126237" cy="356615"/>
            <wp:effectExtent l="0" t="0" r="0" b="0"/>
            <wp:docPr id="319" name="image1170.png" descr=""/>
            <wp:cNvGraphicFramePr>
              <a:graphicFrameLocks noChangeAspect="1"/>
            </wp:cNvGraphicFramePr>
            <a:graphic>
              <a:graphicData uri="http://schemas.openxmlformats.org/drawingml/2006/picture">
                <pic:pic>
                  <pic:nvPicPr>
                    <pic:cNvPr id="320" name="image1170.png"/>
                    <pic:cNvPicPr/>
                  </pic:nvPicPr>
                  <pic:blipFill>
                    <a:blip r:embed="rId1446" cstate="print"/>
                    <a:stretch>
                      <a:fillRect/>
                    </a:stretch>
                  </pic:blipFill>
                  <pic:spPr>
                    <a:xfrm>
                      <a:off x="0" y="0"/>
                      <a:ext cx="126237" cy="356615"/>
                    </a:xfrm>
                    <a:prstGeom prst="rect">
                      <a:avLst/>
                    </a:prstGeom>
                  </pic:spPr>
                </pic:pic>
              </a:graphicData>
            </a:graphic>
          </wp:inline>
        </w:drawing>
      </w:r>
      <w:r>
        <w:rPr>
          <w:position w:val="2"/>
        </w:rPr>
      </w:r>
      <w:r>
        <w:rPr>
          <w:rFonts w:ascii="Times New Roman"/>
          <w:sz w:val="20"/>
        </w:rPr>
        <w:t>  </w:t>
      </w:r>
      <w:r>
        <w:rPr>
          <w:spacing w:val="3"/>
          <w:sz w:val="22"/>
        </w:rPr>
        <w:t>0.15</w:t>
      </w:r>
    </w:p>
    <w:p>
      <w:pPr>
        <w:pStyle w:val="BodyText"/>
        <w:rPr>
          <w:sz w:val="20"/>
        </w:rPr>
      </w:pPr>
    </w:p>
    <w:p>
      <w:pPr>
        <w:pStyle w:val="BodyText"/>
        <w:spacing w:before="10"/>
        <w:rPr>
          <w:sz w:val="17"/>
        </w:rPr>
      </w:pPr>
    </w:p>
    <w:p>
      <w:pPr>
        <w:pStyle w:val="BodyText"/>
        <w:ind w:left="1971" w:right="1189"/>
      </w:pPr>
      <w:r>
        <w:rPr/>
        <w:t>0.10</w:t>
      </w:r>
    </w:p>
    <w:p>
      <w:pPr>
        <w:pStyle w:val="BodyText"/>
        <w:rPr>
          <w:sz w:val="20"/>
        </w:rPr>
      </w:pPr>
    </w:p>
    <w:p>
      <w:pPr>
        <w:pStyle w:val="BodyText"/>
        <w:spacing w:before="3"/>
        <w:rPr>
          <w:sz w:val="18"/>
        </w:rPr>
      </w:pPr>
    </w:p>
    <w:p>
      <w:pPr>
        <w:pStyle w:val="BodyText"/>
        <w:ind w:left="1971" w:right="1189"/>
      </w:pPr>
      <w:r>
        <w:rPr/>
        <w:t>0.05</w:t>
      </w:r>
    </w:p>
    <w:p>
      <w:pPr>
        <w:pStyle w:val="BodyText"/>
        <w:tabs>
          <w:tab w:pos="3565" w:val="left" w:leader="none"/>
          <w:tab w:pos="4655" w:val="left" w:leader="none"/>
          <w:tab w:pos="5807" w:val="left" w:leader="none"/>
          <w:tab w:pos="6956" w:val="left" w:leader="none"/>
        </w:tabs>
        <w:spacing w:before="56"/>
        <w:ind w:left="2540" w:right="1189"/>
      </w:pPr>
      <w:r>
        <w:rPr/>
        <w:t>0</w:t>
        <w:tab/>
        <w:t>500</w:t>
        <w:tab/>
      </w:r>
      <w:r>
        <w:rPr>
          <w:spacing w:val="-3"/>
        </w:rPr>
        <w:t>1000</w:t>
        <w:tab/>
        <w:t>1500</w:t>
        <w:tab/>
        <w:t>2000</w:t>
      </w:r>
    </w:p>
    <w:p>
      <w:pPr>
        <w:pStyle w:val="BodyText"/>
        <w:spacing w:before="116"/>
        <w:ind w:left="795" w:right="74"/>
        <w:jc w:val="center"/>
      </w:pPr>
      <w:r>
        <w:rPr/>
        <w:t>Time [hours]</w:t>
      </w:r>
    </w:p>
    <w:p>
      <w:pPr>
        <w:pStyle w:val="BodyText"/>
        <w:spacing w:before="3"/>
        <w:rPr>
          <w:sz w:val="14"/>
        </w:rPr>
      </w:pPr>
    </w:p>
    <w:p>
      <w:pPr>
        <w:spacing w:before="74"/>
        <w:ind w:left="1571" w:right="1189" w:firstLine="0"/>
        <w:jc w:val="left"/>
        <w:rPr>
          <w:sz w:val="20"/>
        </w:rPr>
      </w:pPr>
      <w:r>
        <w:rPr>
          <w:sz w:val="20"/>
        </w:rPr>
        <w:t>b)</w:t>
      </w:r>
    </w:p>
    <w:p>
      <w:pPr>
        <w:pStyle w:val="BodyText"/>
        <w:spacing w:before="5"/>
        <w:rPr>
          <w:sz w:val="13"/>
        </w:rPr>
      </w:pPr>
    </w:p>
    <w:p>
      <w:pPr>
        <w:spacing w:after="0"/>
        <w:rPr>
          <w:sz w:val="13"/>
        </w:rPr>
        <w:sectPr>
          <w:pgSz w:w="12240" w:h="15840"/>
          <w:pgMar w:header="725" w:footer="1005" w:top="980" w:bottom="1200" w:left="1580" w:right="1600"/>
        </w:sectPr>
      </w:pPr>
    </w:p>
    <w:p>
      <w:pPr>
        <w:spacing w:before="63"/>
        <w:ind w:left="0" w:right="0" w:firstLine="0"/>
        <w:jc w:val="right"/>
        <w:rPr>
          <w:rFonts w:ascii="Calibri"/>
          <w:sz w:val="18"/>
        </w:rPr>
      </w:pPr>
      <w:r>
        <w:rPr>
          <w:rFonts w:ascii="Calibri"/>
          <w:color w:val="585858"/>
          <w:sz w:val="18"/>
        </w:rPr>
        <w:t>0.3</w:t>
      </w:r>
    </w:p>
    <w:p>
      <w:pPr>
        <w:spacing w:before="68"/>
        <w:ind w:left="0" w:right="0" w:firstLine="0"/>
        <w:jc w:val="right"/>
        <w:rPr>
          <w:rFonts w:ascii="Calibri"/>
          <w:sz w:val="18"/>
        </w:rPr>
      </w:pPr>
      <w:r>
        <w:rPr>
          <w:rFonts w:ascii="Calibri"/>
          <w:color w:val="585858"/>
          <w:sz w:val="18"/>
        </w:rPr>
        <w:t>0.25</w:t>
      </w:r>
    </w:p>
    <w:p>
      <w:pPr>
        <w:spacing w:before="68"/>
        <w:ind w:left="0" w:right="0" w:firstLine="0"/>
        <w:jc w:val="right"/>
        <w:rPr>
          <w:rFonts w:ascii="Calibri"/>
          <w:sz w:val="18"/>
        </w:rPr>
      </w:pPr>
      <w:r>
        <w:rPr/>
        <w:pict>
          <v:shape style="position:absolute;margin-left:196.129929pt;margin-top:5.550732pt;width:12pt;height:36.6pt;mso-position-horizontal-relative:page;mso-position-vertical-relative:paragraph;z-index:19960"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66"/>
        <w:ind w:left="0" w:right="0" w:firstLine="0"/>
        <w:jc w:val="right"/>
        <w:rPr>
          <w:rFonts w:ascii="Calibri"/>
          <w:sz w:val="18"/>
        </w:rPr>
      </w:pPr>
      <w:r>
        <w:rPr>
          <w:rFonts w:ascii="Calibri"/>
          <w:color w:val="585858"/>
          <w:sz w:val="18"/>
        </w:rPr>
        <w:t>0.15</w:t>
      </w:r>
    </w:p>
    <w:p>
      <w:pPr>
        <w:spacing w:before="68"/>
        <w:ind w:left="0" w:right="0" w:firstLine="0"/>
        <w:jc w:val="right"/>
        <w:rPr>
          <w:rFonts w:ascii="Calibri"/>
          <w:sz w:val="18"/>
        </w:rPr>
      </w:pPr>
      <w:r>
        <w:rPr>
          <w:rFonts w:ascii="Calibri"/>
          <w:color w:val="585858"/>
          <w:sz w:val="18"/>
        </w:rPr>
        <w:t>0.1</w:t>
      </w:r>
    </w:p>
    <w:p>
      <w:pPr>
        <w:spacing w:before="68"/>
        <w:ind w:left="0" w:right="0" w:firstLine="0"/>
        <w:jc w:val="right"/>
        <w:rPr>
          <w:rFonts w:ascii="Calibri"/>
          <w:sz w:val="18"/>
        </w:rPr>
      </w:pPr>
      <w:r>
        <w:rPr>
          <w:rFonts w:ascii="Calibri"/>
          <w:color w:val="585858"/>
          <w:sz w:val="18"/>
        </w:rPr>
        <w:t>0.05</w:t>
      </w:r>
    </w:p>
    <w:p>
      <w:pPr>
        <w:spacing w:before="68"/>
        <w:ind w:left="0" w:right="0" w:firstLine="0"/>
        <w:jc w:val="right"/>
        <w:rPr>
          <w:rFonts w:ascii="Calibri"/>
          <w:sz w:val="18"/>
        </w:rPr>
      </w:pPr>
      <w:r>
        <w:rPr>
          <w:rFonts w:ascii="Calibri"/>
          <w:color w:val="585858"/>
          <w:sz w:val="18"/>
        </w:rPr>
        <w:t>0</w:t>
      </w:r>
    </w:p>
    <w:p>
      <w:pPr>
        <w:pStyle w:val="BodyText"/>
        <w:spacing w:before="3" w:after="40"/>
        <w:rPr>
          <w:rFonts w:ascii="Calibri"/>
          <w:sz w:val="11"/>
        </w:rPr>
      </w:pPr>
      <w:r>
        <w:rPr/>
        <w:br w:type="column"/>
      </w:r>
      <w:r>
        <w:rPr>
          <w:rFonts w:ascii="Calibri"/>
          <w:sz w:val="11"/>
        </w:rPr>
      </w:r>
    </w:p>
    <w:p>
      <w:pPr>
        <w:pStyle w:val="BodyText"/>
        <w:ind w:left="108"/>
        <w:rPr>
          <w:rFonts w:ascii="Calibri"/>
          <w:sz w:val="20"/>
        </w:rPr>
      </w:pPr>
      <w:r>
        <w:rPr>
          <w:rFonts w:ascii="Calibri"/>
          <w:sz w:val="20"/>
        </w:rPr>
        <w:pict>
          <v:group style="width:175.95pt;height:87.05pt;mso-position-horizontal-relative:char;mso-position-vertical-relative:line" coordorigin="0,0" coordsize="3519,1741">
            <v:line style="position:absolute" from="17,1445" to="3511,1445" stroked="true" strokeweight=".72pt" strokecolor="#d9d9d9"/>
            <v:line style="position:absolute" from="17,1157" to="3511,1157" stroked="true" strokeweight=".72pt" strokecolor="#d9d9d9"/>
            <v:line style="position:absolute" from="17,869" to="3511,869" stroked="true" strokeweight=".72pt" strokecolor="#d9d9d9"/>
            <v:line style="position:absolute" from="17,581" to="3511,581" stroked="true" strokeweight=".72pt" strokecolor="#d9d9d9"/>
            <v:line style="position:absolute" from="17,295" to="3511,295" stroked="true" strokeweight=".72pt" strokecolor="#d9d9d9"/>
            <v:line style="position:absolute" from="17,8" to="3511,8" stroked="true" strokeweight=".72pt" strokecolor="#d9d9d9"/>
            <v:line style="position:absolute" from="890,8" to="890,1733" stroked="true" strokeweight=".72pt" strokecolor="#d9d9d9"/>
            <v:line style="position:absolute" from="1764,8" to="1764,1733" stroked="true" strokeweight=".72pt" strokecolor="#d9d9d9"/>
            <v:line style="position:absolute" from="2638,8" to="2638,1733" stroked="true" strokeweight=".72pt" strokecolor="#d9d9d9"/>
            <v:line style="position:absolute" from="3511,8" to="3511,1733" stroked="true" strokeweight=".72pt" strokecolor="#d9d9d9"/>
            <v:line style="position:absolute" from="17,8" to="17,1733" stroked="true" strokeweight=".72pt" strokecolor="#bebebe"/>
            <v:line style="position:absolute" from="17,1733" to="3511,1733" stroked="true" strokeweight=".72pt" strokecolor="#bebebe"/>
            <v:shape style="position:absolute;left:19;top:903;width:3492;height:403" type="#_x0000_t75" stroked="false">
              <v:imagedata r:id="rId1447" o:title=""/>
            </v:shape>
            <v:shape style="position:absolute;left:0;top:1243;width:120;height:120" type="#_x0000_t75" stroked="false">
              <v:imagedata r:id="rId1448" o:title=""/>
            </v:shape>
            <v:shape style="position:absolute;left:94;top:958;width:595;height:336" type="#_x0000_t75" stroked="false">
              <v:imagedata r:id="rId1449" o:title=""/>
            </v:shape>
            <v:shape style="position:absolute;left:722;top:982;width:2290;height:485" type="#_x0000_t75" stroked="false">
              <v:imagedata r:id="rId1450" o:title=""/>
            </v:shape>
            <v:shape style="position:absolute;left:3055;top:1227;width:125;height:125" type="#_x0000_t75" stroked="false">
              <v:imagedata r:id="rId1451" o:title=""/>
            </v:shape>
            <v:shape style="position:absolute;left:3223;top:1265;width:41;height:41" coordorigin="3223,1265" coordsize="41,41" path="m3254,1265l3233,1265,3223,1272,3223,1296,3233,1306,3254,1306,3264,1296,3264,1272,3254,1265xe" filled="true" fillcolor="#000000" stroked="false">
              <v:path arrowok="t"/>
              <v:fill type="solid"/>
            </v:shape>
            <v:shape style="position:absolute;left:3238;top:1159;width:41;height:41" coordorigin="3238,1159" coordsize="41,41" path="m3269,1159l3247,1159,3238,1167,3238,1191,3247,1200,3269,1200,3278,1191,3278,1167,3269,1159xe" filled="true" fillcolor="#000000" stroked="false">
              <v:path arrowok="t"/>
              <v:fill type="solid"/>
            </v:shape>
            <v:shape style="position:absolute;left:3266;top:1246;width:41;height:41" coordorigin="3266,1246" coordsize="41,41" path="m3298,1246l3276,1246,3266,1253,3266,1277,3276,1287,3298,1287,3307,1277,3307,1253,3298,1246xe" filled="true" fillcolor="#000000" stroked="false">
              <v:path arrowok="t"/>
              <v:fill type="solid"/>
            </v:shape>
            <v:shape style="position:absolute;left:3278;top:1169;width:41;height:41" coordorigin="3278,1169" coordsize="41,41" path="m3310,1169l3288,1169,3278,1176,3278,1200,3288,1210,3310,1210,3319,1200,3319,1176,3310,1169xe" filled="true" fillcolor="#000000" stroked="false">
              <v:path arrowok="t"/>
              <v:fill type="solid"/>
            </v:shape>
            <v:shape style="position:absolute;left:3293;top:1246;width:41;height:41" coordorigin="3293,1246" coordsize="41,41" path="m3324,1246l3302,1246,3293,1253,3293,1277,3302,1287,3324,1287,3334,1277,3334,1253,3324,1246xe" filled="true" fillcolor="#000000" stroked="false">
              <v:path arrowok="t"/>
              <v:fill type="solid"/>
            </v:shape>
            <v:shape style="position:absolute;left:3307;top:1246;width:41;height:41" coordorigin="3307,1246" coordsize="41,41" path="m3338,1246l3317,1246,3307,1253,3307,1277,3317,1287,3338,1287,3348,1277,3348,1253,3338,1246xe" filled="true" fillcolor="#000000" stroked="false">
              <v:path arrowok="t"/>
              <v:fill type="solid"/>
            </v:shape>
          </v:group>
        </w:pict>
      </w:r>
      <w:r>
        <w:rPr>
          <w:rFonts w:ascii="Calibri"/>
          <w:sz w:val="20"/>
        </w:rPr>
      </w:r>
    </w:p>
    <w:p>
      <w:pPr>
        <w:tabs>
          <w:tab w:pos="782" w:val="left" w:leader="none"/>
          <w:tab w:pos="1610" w:val="left" w:leader="none"/>
          <w:tab w:pos="2483" w:val="left" w:leader="none"/>
          <w:tab w:pos="3357" w:val="left" w:leader="none"/>
        </w:tabs>
        <w:spacing w:before="71"/>
        <w:ind w:left="0" w:right="2186" w:firstLine="0"/>
        <w:jc w:val="center"/>
        <w:rPr>
          <w:rFonts w:ascii="Calibri"/>
          <w:sz w:val="18"/>
        </w:rPr>
      </w:pPr>
      <w:r>
        <w:rPr>
          <w:rFonts w:ascii="Calibri"/>
          <w:color w:val="585858"/>
          <w:sz w:val="18"/>
        </w:rPr>
        <w:t>0</w:t>
      </w:r>
      <w:r>
        <w:rPr>
          <w:rFonts w:ascii="Times New Roman"/>
          <w:color w:val="585858"/>
          <w:sz w:val="18"/>
        </w:rPr>
        <w:tab/>
      </w:r>
      <w:r>
        <w:rPr>
          <w:rFonts w:ascii="Calibri"/>
          <w:color w:val="585858"/>
          <w:sz w:val="18"/>
        </w:rPr>
        <w:t>500</w:t>
      </w:r>
      <w:r>
        <w:rPr>
          <w:rFonts w:ascii="Times New Roman"/>
          <w:color w:val="585858"/>
          <w:sz w:val="18"/>
        </w:rPr>
        <w:tab/>
      </w:r>
      <w:r>
        <w:rPr>
          <w:rFonts w:ascii="Calibri"/>
          <w:color w:val="585858"/>
          <w:sz w:val="18"/>
        </w:rPr>
        <w:t>1000</w:t>
      </w:r>
      <w:r>
        <w:rPr>
          <w:rFonts w:ascii="Times New Roman"/>
          <w:color w:val="585858"/>
          <w:sz w:val="18"/>
        </w:rPr>
        <w:tab/>
      </w:r>
      <w:r>
        <w:rPr>
          <w:rFonts w:ascii="Calibri"/>
          <w:color w:val="585858"/>
          <w:sz w:val="18"/>
        </w:rPr>
        <w:t>1500</w:t>
      </w:r>
      <w:r>
        <w:rPr>
          <w:rFonts w:ascii="Times New Roman"/>
          <w:color w:val="585858"/>
          <w:sz w:val="18"/>
        </w:rPr>
        <w:tab/>
      </w:r>
      <w:r>
        <w:rPr>
          <w:rFonts w:ascii="Calibri"/>
          <w:color w:val="585858"/>
          <w:sz w:val="18"/>
        </w:rPr>
        <w:t>2000</w:t>
      </w:r>
    </w:p>
    <w:p>
      <w:pPr>
        <w:spacing w:before="59"/>
        <w:ind w:left="0" w:right="2330" w:firstLine="0"/>
        <w:jc w:val="center"/>
        <w:rPr>
          <w:rFonts w:ascii="Calibri"/>
          <w:sz w:val="20"/>
        </w:rPr>
      </w:pPr>
      <w:r>
        <w:rPr>
          <w:rFonts w:ascii="Calibri"/>
          <w:color w:val="585858"/>
          <w:sz w:val="20"/>
        </w:rPr>
        <w:t>Tiempo</w:t>
      </w:r>
    </w:p>
    <w:p>
      <w:pPr>
        <w:spacing w:after="0"/>
        <w:jc w:val="center"/>
        <w:rPr>
          <w:rFonts w:ascii="Calibri"/>
          <w:sz w:val="20"/>
        </w:rPr>
        <w:sectPr>
          <w:type w:val="continuous"/>
          <w:pgSz w:w="12240" w:h="15840"/>
          <w:pgMar w:top="1160" w:bottom="280" w:left="1580" w:right="1600"/>
          <w:cols w:num="2" w:equalWidth="0">
            <w:col w:w="2945" w:space="40"/>
            <w:col w:w="6075"/>
          </w:cols>
        </w:sectPr>
      </w:pPr>
    </w:p>
    <w:p>
      <w:pPr>
        <w:pStyle w:val="BodyText"/>
        <w:spacing w:before="8"/>
        <w:rPr>
          <w:rFonts w:ascii="Calibri"/>
          <w:sz w:val="23"/>
        </w:rPr>
      </w:pPr>
    </w:p>
    <w:p>
      <w:pPr>
        <w:spacing w:before="74"/>
        <w:ind w:left="1571" w:right="1189" w:firstLine="0"/>
        <w:jc w:val="left"/>
        <w:rPr>
          <w:sz w:val="20"/>
        </w:rPr>
      </w:pPr>
      <w:r>
        <w:rPr>
          <w:sz w:val="20"/>
        </w:rPr>
        <w:t>c)</w:t>
      </w:r>
    </w:p>
    <w:p>
      <w:pPr>
        <w:pStyle w:val="BodyText"/>
        <w:spacing w:before="2"/>
        <w:rPr>
          <w:sz w:val="13"/>
        </w:rPr>
      </w:pPr>
    </w:p>
    <w:p>
      <w:pPr>
        <w:spacing w:after="0"/>
        <w:rPr>
          <w:sz w:val="13"/>
        </w:rPr>
        <w:sectPr>
          <w:type w:val="continuous"/>
          <w:pgSz w:w="12240" w:h="15840"/>
          <w:pgMar w:top="1160" w:bottom="280" w:left="1580" w:right="1600"/>
        </w:sectPr>
      </w:pPr>
    </w:p>
    <w:p>
      <w:pPr>
        <w:spacing w:before="64"/>
        <w:ind w:left="0" w:right="0" w:firstLine="0"/>
        <w:jc w:val="right"/>
        <w:rPr>
          <w:rFonts w:ascii="Calibri"/>
          <w:sz w:val="18"/>
        </w:rPr>
      </w:pPr>
      <w:r>
        <w:rPr>
          <w:rFonts w:ascii="Calibri"/>
          <w:color w:val="585858"/>
          <w:sz w:val="18"/>
        </w:rPr>
        <w:t>0.3</w:t>
      </w:r>
    </w:p>
    <w:p>
      <w:pPr>
        <w:spacing w:before="68"/>
        <w:ind w:left="0" w:right="0" w:firstLine="0"/>
        <w:jc w:val="right"/>
        <w:rPr>
          <w:rFonts w:ascii="Calibri"/>
          <w:sz w:val="18"/>
        </w:rPr>
      </w:pPr>
      <w:r>
        <w:rPr>
          <w:rFonts w:ascii="Calibri"/>
          <w:color w:val="585858"/>
          <w:sz w:val="18"/>
        </w:rPr>
        <w:t>0.25</w:t>
      </w:r>
    </w:p>
    <w:p>
      <w:pPr>
        <w:spacing w:before="68"/>
        <w:ind w:left="0" w:right="0" w:firstLine="0"/>
        <w:jc w:val="right"/>
        <w:rPr>
          <w:rFonts w:ascii="Calibri"/>
          <w:sz w:val="18"/>
        </w:rPr>
      </w:pPr>
      <w:r>
        <w:rPr/>
        <w:pict>
          <v:shape style="position:absolute;margin-left:196.129929pt;margin-top:5.550758pt;width:12pt;height:36.6pt;mso-position-horizontal-relative:page;mso-position-vertical-relative:paragraph;z-index:1993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68"/>
        <w:ind w:left="0" w:right="0" w:firstLine="0"/>
        <w:jc w:val="right"/>
        <w:rPr>
          <w:rFonts w:ascii="Calibri"/>
          <w:sz w:val="18"/>
        </w:rPr>
      </w:pPr>
      <w:r>
        <w:rPr>
          <w:rFonts w:ascii="Calibri"/>
          <w:color w:val="585858"/>
          <w:sz w:val="18"/>
        </w:rPr>
        <w:t>0.15</w:t>
      </w:r>
    </w:p>
    <w:p>
      <w:pPr>
        <w:spacing w:before="68"/>
        <w:ind w:left="0" w:right="0" w:firstLine="0"/>
        <w:jc w:val="right"/>
        <w:rPr>
          <w:rFonts w:ascii="Calibri"/>
          <w:sz w:val="18"/>
        </w:rPr>
      </w:pPr>
      <w:r>
        <w:rPr>
          <w:rFonts w:ascii="Calibri"/>
          <w:color w:val="585858"/>
          <w:sz w:val="18"/>
        </w:rPr>
        <w:t>0.1</w:t>
      </w:r>
    </w:p>
    <w:p>
      <w:pPr>
        <w:spacing w:before="68"/>
        <w:ind w:left="0" w:right="0" w:firstLine="0"/>
        <w:jc w:val="right"/>
        <w:rPr>
          <w:rFonts w:ascii="Calibri"/>
          <w:sz w:val="18"/>
        </w:rPr>
      </w:pPr>
      <w:r>
        <w:rPr>
          <w:rFonts w:ascii="Calibri"/>
          <w:color w:val="585858"/>
          <w:sz w:val="18"/>
        </w:rPr>
        <w:t>0.05</w:t>
      </w:r>
    </w:p>
    <w:p>
      <w:pPr>
        <w:spacing w:before="66"/>
        <w:ind w:left="0" w:right="0" w:firstLine="0"/>
        <w:jc w:val="right"/>
        <w:rPr>
          <w:rFonts w:ascii="Calibri"/>
          <w:sz w:val="18"/>
        </w:rPr>
      </w:pPr>
      <w:r>
        <w:rPr>
          <w:rFonts w:ascii="Calibri"/>
          <w:color w:val="585858"/>
          <w:sz w:val="18"/>
        </w:rPr>
        <w:t>0</w:t>
      </w:r>
    </w:p>
    <w:p>
      <w:pPr>
        <w:pStyle w:val="BodyText"/>
        <w:spacing w:before="6" w:after="40"/>
        <w:rPr>
          <w:rFonts w:ascii="Calibri"/>
          <w:sz w:val="11"/>
        </w:rPr>
      </w:pPr>
      <w:r>
        <w:rPr/>
        <w:br w:type="column"/>
      </w:r>
      <w:r>
        <w:rPr>
          <w:rFonts w:ascii="Calibri"/>
          <w:sz w:val="11"/>
        </w:rPr>
      </w:r>
    </w:p>
    <w:p>
      <w:pPr>
        <w:pStyle w:val="BodyText"/>
        <w:ind w:left="103"/>
        <w:rPr>
          <w:rFonts w:ascii="Calibri"/>
          <w:sz w:val="20"/>
        </w:rPr>
      </w:pPr>
      <w:r>
        <w:rPr>
          <w:rFonts w:ascii="Calibri"/>
          <w:sz w:val="20"/>
        </w:rPr>
        <w:pict>
          <v:group style="width:176.2pt;height:87.05pt;mso-position-horizontal-relative:char;mso-position-vertical-relative:line" coordorigin="0,0" coordsize="3524,1741">
            <v:line style="position:absolute" from="22,1445" to="3516,1445" stroked="true" strokeweight=".72pt" strokecolor="#d9d9d9"/>
            <v:line style="position:absolute" from="22,1157" to="3516,1157" stroked="true" strokeweight=".72pt" strokecolor="#d9d9d9"/>
            <v:line style="position:absolute" from="22,869" to="3516,869" stroked="true" strokeweight=".72pt" strokecolor="#d9d9d9"/>
            <v:line style="position:absolute" from="22,581" to="3516,581" stroked="true" strokeweight=".72pt" strokecolor="#d9d9d9"/>
            <v:line style="position:absolute" from="22,295" to="3516,295" stroked="true" strokeweight=".72pt" strokecolor="#d9d9d9"/>
            <v:line style="position:absolute" from="22,8" to="3516,8" stroked="true" strokeweight=".72pt" strokecolor="#d9d9d9"/>
            <v:line style="position:absolute" from="895,8" to="895,1733" stroked="true" strokeweight=".72pt" strokecolor="#d9d9d9"/>
            <v:line style="position:absolute" from="1769,8" to="1769,1733" stroked="true" strokeweight=".72pt" strokecolor="#d9d9d9"/>
            <v:line style="position:absolute" from="2642,8" to="2642,1733" stroked="true" strokeweight=".72pt" strokecolor="#d9d9d9"/>
            <v:line style="position:absolute" from="3516,8" to="3516,1733" stroked="true" strokeweight=".72pt" strokecolor="#d9d9d9"/>
            <v:line style="position:absolute" from="22,8" to="22,1733" stroked="true" strokeweight=".72pt" strokecolor="#bebebe"/>
            <v:line style="position:absolute" from="22,1733" to="3516,1733" stroked="true" strokeweight=".72pt" strokecolor="#bebebe"/>
            <v:shape style="position:absolute;left:24;top:516;width:3492;height:535" type="#_x0000_t75" stroked="false">
              <v:imagedata r:id="rId1452" o:title=""/>
            </v:shape>
            <v:shape style="position:absolute;left:0;top:848;width:132;height:214" type="#_x0000_t75" stroked="false">
              <v:imagedata r:id="rId1453" o:title=""/>
            </v:shape>
            <v:shape style="position:absolute;left:86;top:528;width:60;height:60" coordorigin="86,528" coordsize="60,60" path="m115,528l86,559,88,568,92,576,99,582,107,587,115,588,125,587,133,582,140,576,145,568,146,559,145,551,115,528xe" filled="true" fillcolor="#4f80bc" stroked="false">
              <v:path arrowok="t"/>
              <v:fill type="solid"/>
            </v:shape>
            <v:shape style="position:absolute;left:84;top:528;width:63;height:63" coordorigin="84,528" coordsize="63,63" path="m122,588l110,588,115,591,118,591,122,588xm122,528l110,528,103,531,94,535,89,545,86,547,86,552,84,557,84,559,86,564,86,571,89,571,94,581,103,586,103,588,115,588,116,588,110,586,106,586,103,583,101,583,91,574,94,574,89,569,89,564,87,559,86,559,86,557,87,557,89,552,89,547,94,543,91,543,96,538,101,535,106,531,127,531,122,528xm116,588l115,588,118,588,116,588xm132,581l127,586,122,586,116,588,118,588,127,588,130,586,134,583,132,583,132,581xm101,581l101,583,103,583,101,581xm144,547l142,547,144,552,144,564,142,569,144,569,139,574,137,579,132,583,134,583,139,581,144,571,146,564,146,552,144,547xm86,557l86,559,87,558,86,557xm87,558l86,559,87,559,87,558xm87,557l86,557,87,558,87,557xm130,531l127,531,132,535,137,538,139,543,144,547,144,545,139,535,130,531xm110,531l106,531,106,533,110,531xm127,531l122,531,127,533,127,531xe" filled="true" fillcolor="#4f80bc" stroked="false">
              <v:path arrowok="t"/>
              <v:fill type="solid"/>
            </v:shape>
            <v:shape style="position:absolute;left:96;top:240;width:552;height:550" type="#_x0000_t75" stroked="false">
              <v:imagedata r:id="rId1454" o:title=""/>
            </v:shape>
            <v:shape style="position:absolute;left:600;top:528;width:1250;height:919" type="#_x0000_t75" stroked="false">
              <v:imagedata r:id="rId1455" o:title=""/>
            </v:shape>
            <v:shape style="position:absolute;left:1802;top:180;width:355;height:538" type="#_x0000_t75" stroked="false">
              <v:imagedata r:id="rId1456" o:title=""/>
            </v:shape>
            <v:shape style="position:absolute;left:2110;top:708;width:538;height:605" type="#_x0000_t75" stroked="false">
              <v:imagedata r:id="rId1457" o:title=""/>
            </v:shape>
            <v:shape style="position:absolute;left:2698;top:300;width:242;height:216" type="#_x0000_t75" stroked="false">
              <v:imagedata r:id="rId1458" o:title=""/>
            </v:shape>
            <v:shape style="position:absolute;left:2784;top:761;width:60;height:60" coordorigin="2784,761" coordsize="60,60" path="m2813,761l2784,792,2786,801,2790,809,2796,815,2804,819,2813,821,2822,819,2831,815,2838,809,2842,801,2844,792,2843,784,2813,761xe" filled="true" fillcolor="#4f80bc" stroked="false">
              <v:path arrowok="t"/>
              <v:fill type="solid"/>
            </v:shape>
            <v:shape style="position:absolute;left:2782;top:761;width:63;height:63" coordorigin="2782,761" coordsize="63,63" path="m2820,821l2808,821,2813,824,2815,824,2820,821xm2820,761l2808,761,2801,764,2791,768,2786,778,2784,780,2784,785,2782,790,2782,792,2784,797,2784,804,2786,804,2791,814,2801,819,2801,821,2813,821,2814,821,2808,819,2803,819,2801,816,2798,816,2789,807,2791,807,2786,802,2786,797,2785,792,2784,792,2784,790,2785,790,2786,785,2786,780,2791,776,2789,776,2794,771,2798,768,2803,764,2825,764,2820,761xm2814,821l2813,821,2815,821,2814,821xm2830,814l2825,819,2820,819,2814,821,2815,821,2825,821,2827,819,2832,816,2830,816,2830,814xm2798,814l2798,816,2801,816,2798,814xm2842,780l2839,780,2842,785,2842,797,2839,802,2842,802,2837,807,2834,812,2830,816,2832,816,2837,814,2842,804,2844,797,2844,785,2842,780xm2784,790l2784,792,2784,791,2784,790xm2784,791l2784,792,2785,792,2784,791xm2785,790l2784,790,2784,791,2785,790xm2827,764l2825,764,2830,768,2834,771,2837,776,2842,780,2842,778,2837,768,2827,764xm2808,764l2803,764,2803,766,2808,764xm2825,764l2820,764,2825,766,2825,764xe" filled="true" fillcolor="#4f80bc" stroked="false">
              <v:path arrowok="t"/>
              <v:fill type="solid"/>
            </v:shape>
            <v:shape style="position:absolute;left:2962;top:684;width:398;height:444" type="#_x0000_t75" stroked="false">
              <v:imagedata r:id="rId1459" o:title=""/>
            </v:shape>
          </v:group>
        </w:pict>
      </w:r>
      <w:r>
        <w:rPr>
          <w:rFonts w:ascii="Calibri"/>
          <w:sz w:val="20"/>
        </w:rPr>
      </w:r>
    </w:p>
    <w:p>
      <w:pPr>
        <w:tabs>
          <w:tab w:pos="782" w:val="left" w:leader="none"/>
          <w:tab w:pos="1610" w:val="left" w:leader="none"/>
          <w:tab w:pos="2483" w:val="left" w:leader="none"/>
          <w:tab w:pos="3357" w:val="left" w:leader="none"/>
        </w:tabs>
        <w:spacing w:before="69"/>
        <w:ind w:left="0" w:right="2186" w:firstLine="0"/>
        <w:jc w:val="center"/>
        <w:rPr>
          <w:rFonts w:ascii="Calibri"/>
          <w:sz w:val="18"/>
        </w:rPr>
      </w:pPr>
      <w:r>
        <w:rPr>
          <w:rFonts w:ascii="Calibri"/>
          <w:color w:val="585858"/>
          <w:sz w:val="18"/>
        </w:rPr>
        <w:t>0</w:t>
      </w:r>
      <w:r>
        <w:rPr>
          <w:rFonts w:ascii="Times New Roman"/>
          <w:color w:val="585858"/>
          <w:sz w:val="18"/>
        </w:rPr>
        <w:tab/>
      </w:r>
      <w:r>
        <w:rPr>
          <w:rFonts w:ascii="Calibri"/>
          <w:color w:val="585858"/>
          <w:sz w:val="18"/>
        </w:rPr>
        <w:t>500</w:t>
      </w:r>
      <w:r>
        <w:rPr>
          <w:rFonts w:ascii="Times New Roman"/>
          <w:color w:val="585858"/>
          <w:sz w:val="18"/>
        </w:rPr>
        <w:tab/>
      </w:r>
      <w:r>
        <w:rPr>
          <w:rFonts w:ascii="Calibri"/>
          <w:color w:val="585858"/>
          <w:sz w:val="18"/>
        </w:rPr>
        <w:t>1000</w:t>
      </w:r>
      <w:r>
        <w:rPr>
          <w:rFonts w:ascii="Times New Roman"/>
          <w:color w:val="585858"/>
          <w:sz w:val="18"/>
        </w:rPr>
        <w:tab/>
      </w:r>
      <w:r>
        <w:rPr>
          <w:rFonts w:ascii="Calibri"/>
          <w:color w:val="585858"/>
          <w:sz w:val="18"/>
        </w:rPr>
        <w:t>1500</w:t>
      </w:r>
      <w:r>
        <w:rPr>
          <w:rFonts w:ascii="Times New Roman"/>
          <w:color w:val="585858"/>
          <w:sz w:val="18"/>
        </w:rPr>
        <w:tab/>
      </w:r>
      <w:r>
        <w:rPr>
          <w:rFonts w:ascii="Calibri"/>
          <w:color w:val="585858"/>
          <w:sz w:val="18"/>
        </w:rPr>
        <w:t>2000</w:t>
      </w:r>
    </w:p>
    <w:p>
      <w:pPr>
        <w:spacing w:before="61"/>
        <w:ind w:left="0" w:right="2330" w:firstLine="0"/>
        <w:jc w:val="center"/>
        <w:rPr>
          <w:rFonts w:ascii="Calibri"/>
          <w:sz w:val="20"/>
        </w:rPr>
      </w:pPr>
      <w:r>
        <w:rPr>
          <w:rFonts w:ascii="Calibri"/>
          <w:color w:val="585858"/>
          <w:sz w:val="20"/>
        </w:rPr>
        <w:t>Tiempo</w:t>
      </w:r>
    </w:p>
    <w:p>
      <w:pPr>
        <w:spacing w:after="0"/>
        <w:jc w:val="center"/>
        <w:rPr>
          <w:rFonts w:ascii="Calibri"/>
          <w:sz w:val="20"/>
        </w:rPr>
        <w:sectPr>
          <w:type w:val="continuous"/>
          <w:pgSz w:w="12240" w:h="15840"/>
          <w:pgMar w:top="1160" w:bottom="280" w:left="1580" w:right="1600"/>
          <w:cols w:num="2" w:equalWidth="0">
            <w:col w:w="2945" w:space="40"/>
            <w:col w:w="6075"/>
          </w:cols>
        </w:sectPr>
      </w:pPr>
    </w:p>
    <w:p>
      <w:pPr>
        <w:pStyle w:val="BodyText"/>
        <w:spacing w:before="6"/>
        <w:rPr>
          <w:rFonts w:ascii="Calibri"/>
          <w:sz w:val="23"/>
        </w:rPr>
      </w:pPr>
    </w:p>
    <w:p>
      <w:pPr>
        <w:spacing w:line="360" w:lineRule="auto" w:before="74"/>
        <w:ind w:left="138" w:right="120" w:firstLine="0"/>
        <w:jc w:val="center"/>
        <w:rPr>
          <w:sz w:val="20"/>
        </w:rPr>
      </w:pPr>
      <w:r>
        <w:rPr>
          <w:sz w:val="20"/>
        </w:rPr>
        <w:t>Figura A.1.5. Prueba 5 año 2010. a) Humedad real vs predicción para la parcela 1 (línea azul datos estimados, puntos azules datos medidos en el sensor a 24 cm, línea negra datos estimados, puntos negros datos medidos en el sensor a 12 cm). b) Humedad real vs predicción sensor 12 cm.</w:t>
      </w:r>
    </w:p>
    <w:p>
      <w:pPr>
        <w:spacing w:before="6"/>
        <w:ind w:left="2778" w:right="1189" w:firstLine="0"/>
        <w:jc w:val="left"/>
        <w:rPr>
          <w:sz w:val="20"/>
        </w:rPr>
      </w:pPr>
      <w:r>
        <w:rPr>
          <w:sz w:val="20"/>
        </w:rPr>
        <w:t>c) Humedad real vs predicción a 24 cm.</w:t>
      </w:r>
    </w:p>
    <w:p>
      <w:pPr>
        <w:spacing w:after="0"/>
        <w:jc w:val="left"/>
        <w:rPr>
          <w:sz w:val="20"/>
        </w:rPr>
        <w:sectPr>
          <w:type w:val="continuous"/>
          <w:pgSz w:w="12240" w:h="15840"/>
          <w:pgMar w:top="1160" w:bottom="280" w:left="1580" w:right="1600"/>
        </w:sectPr>
      </w:pPr>
    </w:p>
    <w:p>
      <w:pPr>
        <w:pStyle w:val="BodyText"/>
        <w:spacing w:before="6"/>
        <w:rPr>
          <w:sz w:val="29"/>
        </w:rPr>
      </w:pPr>
    </w:p>
    <w:p>
      <w:pPr>
        <w:pStyle w:val="BodyText"/>
        <w:spacing w:before="73"/>
        <w:ind w:left="1511" w:right="1189"/>
      </w:pPr>
      <w:r>
        <w:rPr/>
        <w:t>a)</w:t>
      </w:r>
    </w:p>
    <w:p>
      <w:pPr>
        <w:pStyle w:val="BodyText"/>
        <w:spacing w:before="184"/>
        <w:ind w:left="1911" w:right="1189"/>
      </w:pPr>
      <w:r>
        <w:rPr/>
        <w:pict>
          <v:group style="position:absolute;margin-left:202.724991pt;margin-top:15.28764pt;width:235.3pt;height:176.15pt;mso-position-horizontal-relative:page;mso-position-vertical-relative:paragraph;z-index:20008" coordorigin="4054,306" coordsize="4706,3523">
            <v:line style="position:absolute" from="4125,309" to="4125,3760" stroked="true" strokeweight=".3pt" strokecolor="#d2d2d2">
              <v:stroke dashstyle="longDash"/>
            </v:line>
            <v:line style="position:absolute" from="5283,309" to="5283,3760" stroked="true" strokeweight=".18pt" strokecolor="#d2d2d2">
              <v:stroke dashstyle="longDash"/>
            </v:line>
            <v:shape style="position:absolute;left:53675;top:-101349;width:9660;height:28760" coordorigin="53675,-101349" coordsize="9660,28760" path="m6441,309l6441,3760m7600,309l7600,3760e" filled="false" stroked="true" strokeweight=".3pt" strokecolor="#d2d2d2">
              <v:path arrowok="t"/>
              <v:stroke dashstyle="longDash"/>
            </v:shape>
            <v:line style="position:absolute" from="8758,309" to="8758,3765" stroked="true" strokeweight=".18006pt" strokecolor="#d2d2d2">
              <v:stroke dashstyle="longDash"/>
            </v:line>
            <v:shape style="position:absolute;left:34360;top:-101349;width:38620;height:28760" coordorigin="34360,-101349" coordsize="38620,28760" path="m4123,3760l8758,3760m4123,2898l8758,2898m4123,2034l8758,2034m4123,1173l8758,1173m4123,309l8758,309e" filled="false" stroked="true" strokeweight=".12pt" strokecolor="#d2d2d2">
              <v:path arrowok="t"/>
              <v:stroke dashstyle="longDash"/>
            </v:shape>
            <v:shape style="position:absolute;left:4122;top:437;width:4507;height:2508" type="#_x0000_t75" stroked="false">
              <v:imagedata r:id="rId1461" o:title=""/>
            </v:shape>
            <v:shape style="position:absolute;left:33800;top:-101349;width:39180;height:29320" coordorigin="33800,-101349" coordsize="39180,29320" path="m4123,3760l4123,309m4056,3760l4193,3760m4056,2898l4193,2898m4056,2034l4193,2034m4056,1173l4193,1173m4056,309l4193,309m4123,3760l4123,309m4056,3760l4193,3760m4056,2898l4193,2898m4056,2034l4193,2034m4056,1173l4193,1173m4056,309l4193,309m4123,3760l8758,3760m4123,3827l4123,3693m5282,3827l5282,3693m6439,3827l6439,3693m7598,3827l7598,3693m8758,3827l8758,3693m4123,3760l8758,3760m4123,3827l4123,3693m5282,3827l5282,3693m6439,3827l6439,3693m7598,3827l7598,3693m8758,3827l8758,3693e" filled="false" stroked="true" strokeweight=".12pt" strokecolor="#000000">
              <v:path arrowok="t"/>
            </v:shape>
            <v:shape style="position:absolute;left:34380;top:-87129;width:140;height:440" coordorigin="34380,-87129" coordsize="140,440" path="m4142,2042l4142,2027,4130,2015m4126,2068l4130,2068,4142,2056,4142,2042e" filled="false" stroked="true" strokeweight=".12pt" strokecolor="#0000ff">
              <v:path arrowok="t"/>
            </v:shape>
            <v:shape style="position:absolute;left:34380;top:-100369;width:23440;height:20800" coordorigin="34380,-100369" coordsize="23440,20800" path="m4178,2157l4178,2145,4166,2135,4152,2135,4138,2135,4126,2145,4126,2157,4126,2171,4138,2181,4152,2181,4166,2181,4178,2171,4178,2157xm4214,2296l4214,2282,4205,2270,4190,2270,4176,2270,4164,2282,4164,2296,4164,2310,4176,2322,4190,2322,4205,2322,4214,2310,4214,2296xm4250,1746l4250,1732,4241,1720,4226,1720,4212,1720,4202,1732,4202,1746,4202,1761,4212,1773,4226,1773,4241,1773,4250,1761,4250,1746xm4286,1142l4286,1127,4277,1115,4262,1115,4248,1115,4238,1127,4238,1142,4238,1156,4248,1168,4262,1168,4277,1168,4286,1156,4286,1142xm4457,906l4457,892,4445,880,4430,880,4416,880,4404,892,4404,906,4404,921,4416,930,4430,930,4445,930,4457,921,4457,906xm4493,1175l4493,1161,4481,1149,4469,1149,4454,1149,4445,1161,4445,1175,4445,1187,4454,1199,4469,1199,4481,1199,4493,1187,4493,1175xm4531,1403l4531,1389,4519,1379,4505,1379,4490,1379,4481,1389,4481,1403,4481,1418,4490,1430,4505,1430,4519,1430,4531,1418,4531,1403xm4567,837l4567,822,4555,810,4541,810,4526,810,4517,822,4517,837,4517,851,4526,863,4541,863,4555,863,4567,851,4567,837xm4603,1074l4603,1060,4594,1048,4579,1048,4565,1048,4553,1060,4553,1074,4553,1089,4565,1101,4579,1101,4594,1101,4603,1089,4603,1074xm4639,1338l4639,1326,4630,1314,4615,1314,4603,1314,4591,1326,4591,1338,4591,1353,4603,1365,4615,1365,4630,1365,4639,1353,4639,1338xm4675,1593l4675,1578,4666,1566,4651,1566,4639,1566,4627,1578,4627,1593,4627,1605,4639,1617,4651,1617,4666,1617,4675,1605,4675,1593xm4735,1746l4735,1732,4723,1720,4709,1720,4694,1720,4685,1732,4685,1746,4685,1761,4694,1773,4709,1773,4723,1773,4735,1761,4735,1746xm4771,1895l4771,1883,4759,1871,4745,1871,4730,1871,4721,1883,4721,1895,4721,1910,4730,1922,4745,1922,4759,1922,4771,1910,4771,1895xm4807,1984l4807,1970,4795,1958,4783,1958,4769,1958,4759,1970,4759,1984,4759,1998,4769,2008,4783,2008,4795,2008,4807,1998,4807,1984xm4846,1895l4846,1883,4834,1871,4819,1871,4805,1871,4793,1883,4793,1895,4793,1910,4805,1922,4819,1922,4834,1922,4846,1910,4846,1895xm4882,1984l4882,1970,4870,1958,4855,1958,4841,1958,4829,1970,4829,1984,4829,1998,4841,2008,4855,2008,4870,2008,4882,1998,4882,1984xm4920,2073l4920,2058,4908,2046,4894,2046,4879,2046,4870,2058,4870,2073,4870,2087,4879,2099,4894,2099,4908,2099,4920,2087,4920,2073xm4956,2188l4956,2174,4944,2162,4930,2162,4918,2162,4906,2174,4906,2188,4906,2200,4918,2212,4930,2212,4944,2212,4956,2200,4956,2188xm5086,2099l5086,2085,5074,2073,5059,2073,5047,2073,5035,2085,5035,2099,5035,2114,5047,2126,5059,2126,5074,2126,5086,2114,5086,2099xm5124,2214l5124,2200,5114,2190,5098,2190,5083,2190,5074,2200,5074,2214,5074,2229,5083,2241,5098,2241,5114,2241,5124,2229,5124,2214xm5160,2296l5160,2282,5150,2270,5136,2270,5122,2270,5112,2282,5112,2296,5112,2310,5122,2322,5136,2322,5150,2322,5160,2310,5160,2296xm5198,1866l5198,1854,5186,1842,5172,1842,5160,1842,5148,1854,5148,1866,5148,1881,5160,1890,5172,1890,5186,1890,5198,1881,5198,1866xm5234,1984l5234,1970,5222,1958,5208,1958,5196,1958,5184,1970,5184,1984,5184,1998,5196,2008,5208,2008,5222,2008,5234,1998,5234,1984xm5273,2099l5273,2085,5261,2073,5246,2073,5232,2073,5222,2085,5222,2099,5222,2114,5232,2126,5246,2126,5261,2126,5273,2114,5273,2099xm5309,1778l5309,1766,5297,1754,5285,1754,5270,1754,5261,1766,5261,1778,5261,1790,5270,1802,5285,1802,5297,1802,5309,1790,5309,1778xm5347,1838l5347,1823,5335,1811,5321,1811,5309,1811,5297,1823,5297,1838,5297,1850,5309,1862,5321,1862,5335,1862,5347,1850,5347,1838xm5383,2013l5383,1998,5371,1989,5357,1989,5342,1989,5333,1998,5333,2013,5333,2027,5342,2039,5357,2039,5371,2039,5383,2027,5383,2013xm5422,2073l5422,2058,5410,2046,5395,2046,5381,2046,5369,2058,5369,2073,5369,2087,5381,2099,5395,2099,5410,2099,5422,2087,5422,2073xm5458,2188l5458,2174,5446,2162,5434,2162,5419,2162,5410,2174,5410,2188,5410,2200,5419,2212,5434,2212,5446,2212,5458,2200,5458,2188xm5491,2099l5491,2085,5482,2073,5470,2073,5455,2073,5446,2085,5446,2099,5446,2114,5455,2126,5470,2126,5482,2126,5491,2114,5491,2099xm5532,2042l5532,2027,5520,2015,5506,2015,5491,2015,5479,2027,5479,2042,5479,2056,5491,2068,5506,2068,5520,2068,5532,2056,5532,2042xm5568,2188l5568,2174,5558,2162,5544,2162,5530,2162,5518,2174,5518,2188,5518,2200,5530,2212,5544,2212,5558,2212,5568,2200,5568,2188xm5604,2354l5604,2339,5594,2327,5580,2327,5566,2327,5554,2339,5554,2354,5554,2366,5566,2378,5580,2378,5594,2378,5604,2366,5604,2354xm5640,2296l5640,2282,5630,2270,5616,2270,5604,2270,5592,2282,5592,2296,5592,2310,5604,2322,5616,2322,5630,2322,5640,2310,5640,2296xm5681,2406l5681,2394,5669,2382,5654,2382,5640,2382,5628,2394,5628,2406,5628,2421,5640,2430,5654,2430,5669,2430,5681,2421,5681,2406xm5717,2380l5717,2366,5705,2356,5690,2356,5676,2356,5664,2366,5664,2380,5664,2394,5676,2406,5690,2406,5705,2406,5717,2394,5717,2380xm5753,2296l5753,2282,5743,2270,5729,2270,5714,2270,5702,2282,5702,2296,5702,2310,5714,2322,5729,2322,5743,2322,5753,2310,5753,2296xm5794,2042l5794,2027,5782,2015,5767,2015,5753,2015,5741,2027,5741,2042,5741,2056,5753,2068,5767,2068,5782,2068,5794,2056,5794,2042xm5830,2214l5830,2200,5818,2190,5803,2190,5789,2190,5777,2200,5777,2214,5777,2229,5789,2241,5803,2241,5818,2241,5830,2229,5830,2214xm5866,2270l5866,2258,5854,2246,5839,2246,5827,2246,5815,2258,5815,2270,5815,2282,5827,2294,5839,2294,5854,2294,5866,2282,5866,2270xm5902,2433l5902,2421,5892,2409,5878,2409,5863,2409,5851,2421,5851,2433,5851,2447,5863,2459,5878,2459,5892,2459,5902,2447,5902,2433xm5942,2538l5942,2524,5930,2512,5916,2512,5902,2512,5890,2524,5890,2538,5890,2553,5902,2565,5916,2565,5930,2565,5942,2553,5942,2538xm5976,2644l5976,2632,5964,2620,5950,2620,5938,2620,5926,2632,5926,2644,5926,2658,5938,2668,5950,2668,5964,2668,5976,2658,5976,2644xm6012,2747l6012,2733,6002,2721,5988,2721,5976,2721,5964,2733,5964,2747,5964,2759,5976,2771,5988,2771,6002,2771,6012,2759,6012,2747xm6048,2747l6048,2733,6038,2721,6024,2721,6012,2721,6000,2733,6000,2747,6000,2759,6012,2771,6024,2771,6038,2771,6048,2759,6048,2747xm6084,2747l6084,2733,6072,2721,6060,2721,6048,2721,6036,2733,6036,2747,6036,2759,6048,2771,6060,2771,6072,2771,6084,2759,6084,2747xm6122,2798l6122,2783,6110,2771,6096,2771,6082,2771,6070,2783,6070,2798,6070,2810,6082,2822,6096,2822,6110,2822,6122,2810,6122,2798xm6161,2896l6161,2882,6149,2870,6134,2870,6120,2870,6110,2882,6110,2896,6110,2910,6120,2922,6134,2922,6149,2922,6161,2910,6161,2896xm6197,2670l6197,2658,6185,2646,6170,2646,6156,2646,6146,2658,6146,2670,6146,2685,6156,2697,6170,2697,6185,2697,6197,2685,6197,2670xm6233,2697l6233,2682,6221,2673,6209,2673,6194,2673,6182,2682,6182,2697,6182,2709,6194,2721,6209,2721,6221,2721,6233,2709,6233,2697xm6271,2380l6271,2366,6259,2356,6245,2356,6230,2356,6218,2366,6218,2380,6218,2394,6230,2406,6245,2406,6259,2406,6271,2394,6271,2380xm6307,2459l6307,2447,6295,2435,6281,2435,6266,2435,6254,2447,6254,2459,6254,2474,6266,2486,6281,2486,6295,2486,6307,2474,6307,2459xm6346,2567l6346,2553,6334,2543,6319,2543,6305,2543,6295,2553,6295,2567,6295,2582,6305,2594,6319,2594,6334,2594,6346,2582,6346,2567xm6384,2214l6384,2200,6372,2190,6358,2190,6343,2190,6331,2200,6331,2214,6331,2229,6343,2241,6358,2241,6372,2241,6384,2229,6384,2214xm6420,1926l6420,1912,6408,1902,6394,1902,6379,1902,6367,1912,6367,1926,6367,1938,6379,1950,6394,1950,6408,1950,6420,1938,6420,1926xm6456,2099l6456,2085,6444,2073,6432,2073,6418,2073,6408,2085,6408,2099,6408,2114,6418,2126,6432,2126,6444,2126,6456,2114,6456,2099xm6494,2214l6494,2200,6482,2190,6468,2190,6454,2190,6444,2200,6444,2214,6444,2229,6454,2241,6468,2241,6482,2241,6494,2229,6494,2214xm6533,450l6533,436,6521,426,6506,426,6492,426,6480,436,6480,450,6480,465,6492,474,6506,474,6521,474,6533,465,6533,450xm6566,628l6566,614,6557,604,6542,604,6528,604,6516,614,6516,628,6516,642,6528,654,6542,654,6557,654,6566,642,6566,628xm6602,870l6602,858,6593,846,6578,846,6566,846,6557,858,6557,870,6557,885,6566,894,6578,894,6593,894,6602,885,6602,870xm6643,1175l6643,1161,6631,1149,6617,1149,6602,1149,6593,1161,6593,1175,6593,1187,6602,1199,6617,1199,6631,1199,6643,1187,6643,1175xm6679,1562l6679,1547,6667,1535,6653,1535,6638,1535,6626,1547,6626,1562,6626,1576,6638,1588,6653,1588,6667,1588,6679,1576,6679,1562xm6715,1838l6715,1823,6706,1811,6691,1811,6677,1811,6665,1823,6665,1838,6665,1850,6677,1862,6691,1862,6706,1862,6715,1850,6715,1838xm6751,1434l6751,1420,6742,1408,6727,1408,6715,1408,6703,1420,6703,1434,6703,1449,6715,1458,6727,1458,6742,1458,6751,1449,6751,1434xm6792,1468l6792,1454,6780,1442,6766,1442,6751,1442,6739,1454,6739,1468,6739,1482,6751,1494,6766,1494,6780,1494,6792,1482,6792,1468xm6828,1593l6828,1578,6816,1566,6802,1566,6787,1566,6775,1578,6775,1593,6775,1605,6787,1617,6802,1617,6816,1617,6828,1605,6828,1593xm6864,1715l6864,1701,6852,1689,6840,1689,6826,1689,6814,1701,6814,1715,6814,1730,6826,1742,6840,1742,6852,1742,6864,1730,6864,1715xm6900,1926l6900,1912,6890,1902,6876,1902,6862,1902,6852,1912,6852,1926,6852,1938,6862,1950,6876,1950,6890,1950,6900,1938,6900,1926xm6938,2099l6938,2085,6929,2073,6914,2073,6900,2073,6888,2085,6888,2099,6888,2114,6900,2126,6914,2126,6929,2126,6938,2114,6938,2099xe" filled="false" stroked="true" strokeweight=".12pt" strokecolor="#0000ff">
              <v:path arrowok="t"/>
            </v:shape>
            <v:shape style="position:absolute;left:6923;top:2072;width:240;height:223" type="#_x0000_t75" stroked="false">
              <v:imagedata r:id="rId1462" o:title=""/>
            </v:shape>
            <v:shape style="position:absolute;left:60200;top:-95449;width:10120;height:14620" coordorigin="60200,-95449" coordsize="10120,14620" path="m7272,2514l7272,2500,7260,2488,7248,2488,7234,2488,7224,2500,7224,2514,7224,2526,7234,2538,7248,2538,7260,2538,7272,2526,7272,2514xm7310,2538l7310,2524,7298,2512,7284,2512,7272,2512,7260,2524,7260,2538,7260,2553,7272,2565,7284,2565,7298,2565,7310,2553,7310,2538xm7346,2644l7346,2632,7334,2620,7320,2620,7308,2620,7296,2632,7296,2644,7296,2658,7308,2668,7320,2668,7334,2668,7346,2658,7346,2644xm7385,2747l7385,2733,7373,2721,7358,2721,7344,2721,7334,2733,7334,2747,7334,2759,7344,2771,7358,2771,7373,2771,7385,2759,7385,2747xm7421,2644l7421,2632,7409,2620,7397,2620,7382,2620,7373,2632,7373,2644,7373,2658,7382,2668,7397,2668,7409,2668,7421,2658,7421,2644xm7457,2644l7457,2632,7445,2620,7430,2620,7418,2620,7406,2632,7406,2644,7406,2658,7418,2668,7430,2668,7445,2668,7457,2658,7457,2644xm7495,2486l7495,2471,7483,2459,7469,2459,7454,2459,7442,2471,7442,2486,7442,2500,7454,2512,7469,2512,7483,2512,7495,2500,7495,2486xm7534,2486l7534,2471,7522,2459,7507,2459,7493,2459,7481,2471,7481,2486,7481,2500,7493,2512,7507,2512,7522,2512,7534,2500,7534,2486xm7570,2514l7570,2500,7558,2488,7543,2488,7529,2488,7517,2500,7517,2514,7517,2526,7529,2538,7543,2538,7558,2538,7570,2526,7570,2514xm7735,1041l7735,1026,7723,1017,7709,1017,7697,1017,7685,1026,7685,1041,7685,1055,7697,1067,7709,1067,7723,1067,7735,1055,7735,1041xm7901,1209l7901,1194,7891,1185,7877,1185,7862,1185,7850,1194,7850,1209,7850,1221,7862,1233,7877,1233,7891,1233,7901,1221,7901,1209xm7939,1372l7939,1358,7927,1346,7913,1346,7901,1346,7889,1358,7889,1372,7889,1384,7901,1396,7913,1396,7927,1396,7939,1384,7939,1372xm8218,2325l8218,2310,8206,2301,8191,2301,8177,2301,8165,2310,8165,2325,8165,2339,8177,2351,8191,2351,8206,2351,8218,2339,8218,2325xm8438,2459l8438,2447,8429,2435,8414,2435,8400,2435,8388,2447,8388,2459,8388,2474,8400,2486,8414,2486,8429,2486,8438,2474,8438,2459xe" filled="false" stroked="true" strokeweight=".12pt" strokecolor="#0000ff">
              <v:path arrowok="t"/>
            </v:shape>
            <v:shape style="position:absolute;left:34380;top:-82289;width:140;height:400" coordorigin="34380,-82289" coordsize="140,400" path="m4142,2620l4142,2606,4130,2596m4126,2644l4130,2644,4142,2632,4142,2620e" filled="false" stroked="true" strokeweight=".12pt" strokecolor="#000000">
              <v:path arrowok="t"/>
            </v:shape>
            <v:shape style="position:absolute;left:34380;top:-86049;width:4580;height:5520" coordorigin="34380,-86049" coordsize="4580,5520" path="m4178,2735l4178,2721,4166,2709,4152,2709,4138,2709,4126,2721,4126,2735,4126,2750,4138,2762,4152,2762,4166,2762,4178,2750,4178,2735xm4214,2781l4214,2769,4205,2757,4190,2757,4176,2757,4164,2769,4164,2781,4164,2795,4176,2807,4190,2807,4205,2807,4214,2795,4214,2781xm4250,2351l4250,2337,4241,2325,4226,2325,4212,2325,4202,2337,4202,2351,4202,2366,4212,2375,4226,2375,4241,2375,4250,2366,4250,2351xm4286,2351l4286,2337,4277,2325,4262,2325,4248,2325,4238,2337,4238,2351,4238,2366,4248,2375,4262,2375,4277,2375,4286,2366,4286,2351xm4457,2301l4457,2286,4445,2274,4430,2274,4416,2274,4404,2286,4404,2301,4404,2313,4416,2325,4430,2325,4445,2325,4457,2313,4457,2301xm4493,2402l4493,2387,4481,2375,4469,2375,4454,2375,4445,2387,4445,2402,4445,2416,4454,2426,4469,2426,4481,2426,4493,2416,4493,2402xm4531,2498l4531,2483,4519,2471,4505,2471,4490,2471,4481,2483,4481,2498,4481,2512,4490,2524,4505,2524,4519,2524,4531,2512,4531,2498xm4567,2169l4567,2157,4555,2145,4541,2145,4526,2145,4517,2157,4517,2169,4517,2183,4526,2195,4541,2195,4555,2195,4567,2183,4567,2169xm4603,2351l4603,2337,4594,2325,4579,2325,4565,2325,4553,2337,4553,2351,4553,2366,4565,2375,4579,2375,4594,2375,4603,2366,4603,2351xm4639,2498l4639,2483,4630,2471,4615,2471,4603,2471,4591,2483,4591,2498,4591,2512,4603,2524,4615,2524,4630,2524,4639,2512,4639,2498xm4675,2524l4675,2510,4666,2498,4651,2498,4639,2498,4627,2510,4627,2524,4627,2536,4639,2548,4651,2548,4666,2548,4675,2536,4675,2524xe" filled="false" stroked="true" strokeweight=".12pt" strokecolor="#000000">
              <v:path arrowok="t"/>
            </v:shape>
            <v:shape style="position:absolute;left:4684;top:2523;width:238;height:192" type="#_x0000_t75" stroked="false">
              <v:imagedata r:id="rId1463" o:title=""/>
            </v:shape>
            <v:shape style="position:absolute;left:40880;top:-88069;width:16320;height:10720" coordorigin="40880,-88069" coordsize="16320,10720" path="m4956,2805l4956,2790,4944,2778,4930,2778,4918,2778,4906,2790,4906,2805,4906,2819,4918,2829,4930,2829,4944,2829,4956,2819,4956,2805xm5086,2714l5086,2699,5074,2687,5059,2687,5047,2687,5035,2699,5035,2714,5035,2728,5047,2738,5059,2738,5074,2738,5086,2728,5086,2714xm5124,2805l5124,2790,5114,2778,5098,2778,5083,2778,5074,2790,5074,2805,5074,2819,5083,2829,5098,2829,5114,2829,5124,2819,5124,2805xm5160,2826l5160,2812,5150,2802,5136,2802,5122,2802,5112,2812,5112,2826,5112,2841,5122,2850,5136,2850,5150,2850,5160,2841,5160,2826xm5198,2476l5198,2462,5186,2450,5172,2450,5160,2450,5148,2462,5148,2476,5148,2490,5160,2502,5172,2502,5186,2502,5198,2490,5198,2476xm5234,2548l5234,2536,5222,2524,5208,2524,5196,2524,5184,2536,5184,2548,5184,2562,5196,2572,5208,2572,5222,2572,5234,2562,5234,2548xm5273,2644l5273,2630,5261,2618,5246,2618,5232,2618,5222,2630,5222,2642,5222,2656,5232,2668,5246,2668,5261,2668,5273,2656,5273,2644xm5309,2426l5309,2411,5297,2402,5285,2402,5270,2402,5261,2411,5261,2426,5261,2438,5270,2450,5285,2450,5297,2450,5309,2438,5309,2426xm5347,2548l5347,2536,5335,2524,5321,2524,5309,2524,5297,2536,5297,2548,5297,2562,5309,2572,5321,2572,5335,2572,5347,2562,5347,2548xm5383,2620l5383,2606,5371,2596,5357,2596,5342,2596,5333,2606,5333,2620,5333,2632,5342,2644,5357,2644,5371,2644,5383,2632,5383,2620xm5422,2666l5422,2654,5410,2642,5395,2642,5381,2642,5369,2654,5369,2666,5369,2680,5381,2692,5395,2692,5410,2692,5422,2680,5422,2666xm5458,2735l5458,2721,5446,2709,5434,2709,5419,2709,5410,2721,5410,2735,5410,2750,5419,2762,5434,2762,5446,2762,5458,2750,5458,2735xm5491,2426l5491,2411,5482,2402,5470,2402,5455,2402,5446,2411,5446,2426,5446,2438,5455,2450,5470,2450,5482,2450,5491,2438,5491,2426xm5532,2596l5532,2582,5520,2570,5506,2570,5491,2570,5479,2582,5479,2596,5479,2608,5491,2620,5506,2620,5520,2620,5532,2608,5532,2596xm5568,2781l5568,2769,5558,2757,5544,2757,5530,2757,5518,2769,5518,2781,5518,2795,5530,2807,5544,2807,5558,2807,5568,2795,5568,2781xm5604,2848l5604,2834,5594,2822,5580,2822,5566,2822,5554,2834,5554,2848,5554,2862,5566,2874,5580,2874,5594,2874,5604,2862,5604,2848xm5640,2759l5640,2745,5630,2733,5616,2733,5604,2733,5592,2745,5592,2759,5592,2774,5604,2783,5616,2783,5630,2783,5640,2774,5640,2759xm5681,2891l5681,2879,5669,2870,5654,2870,5640,2870,5628,2879,5628,2891,5628,2906,5640,2915,5654,2915,5669,2915,5681,2906,5681,2891xm5717,2596l5717,2582,5705,2570,5690,2570,5676,2570,5664,2582,5664,2596,5664,2608,5676,2620,5690,2620,5705,2620,5717,2608,5717,2596xm5753,2781l5753,2769,5743,2757,5729,2757,5714,2757,5702,2769,5702,2781,5702,2795,5714,2807,5729,2807,5743,2807,5753,2795,5753,2781xm5794,2620l5794,2606,5782,2596,5767,2596,5753,2596,5741,2606,5741,2620,5741,2632,5753,2644,5767,2644,5782,2644,5794,2632,5794,2620xm5830,2735l5830,2721,5818,2709,5803,2709,5789,2709,5777,2721,5777,2735,5777,2750,5789,2762,5803,2762,5818,2762,5830,2750,5830,2735xm5866,2781l5866,2769,5854,2757,5839,2757,5827,2757,5815,2769,5815,2781,5815,2795,5827,2807,5839,2807,5854,2807,5866,2795,5866,2781xm5902,2891l5902,2879,5892,2870,5878,2870,5863,2870,5851,2879,5851,2891,5851,2906,5863,2915,5878,2915,5892,2915,5902,2906,5902,2891xm5942,2937l5942,2922,5930,2910,5916,2910,5902,2910,5890,2922,5890,2937,5890,2951,5902,2963,5916,2963,5930,2963,5942,2951,5942,2937xm5976,2958l5976,2944,5964,2934,5950,2934,5938,2934,5926,2944,5926,2958,5926,2970,5938,2982,5950,2982,5964,2982,5976,2970,5976,2958xm6012,3023l6012,3009,6002,2999,5988,2999,5976,2999,5964,3009,5964,3023,5964,3035,5976,3045,5988,3045,6002,3045,6012,3035,6012,3023xm6048,3045l6048,3030,6038,3018,6024,3018,6012,3018,6000,3030,6000,3045,6000,3059,6012,3071,6024,3071,6038,3071,6048,3059,6048,3045xm6084,3023l6084,3009,6072,2999,6060,2999,6048,2999,6036,3009,6036,3023,6036,3035,6048,3045,6060,3045,6072,3045,6084,3035,6084,3023xm6122,3023l6122,3009,6110,2999,6096,2999,6082,2999,6070,3009,6070,3023,6070,3035,6082,3045,6096,3045,6110,3045,6122,3035,6122,3023xm6161,3165l6161,3153,6149,3141,6134,3141,6120,3141,6110,3153,6110,3165,6110,3179,6120,3189,6134,3189,6149,3189,6161,3179,6161,3165xm6197,2980l6197,2966,6185,2956,6170,2956,6156,2956,6146,2966,6146,2980,6146,2994,6156,3006,6170,3006,6185,3006,6197,2994,6197,2980xm6233,3002l6233,2987,6221,2975,6209,2975,6194,2975,6182,2987,6182,3002,6182,3016,6194,3026,6209,3026,6221,3026,6233,3016,6233,3002xm6271,2714l6271,2699,6259,2687,6245,2687,6230,2687,6218,2699,6218,2714,6218,2728,6230,2738,6245,2738,6259,2738,6271,2728,6271,2714xm6307,2848l6307,2834,6295,2822,6281,2822,6266,2822,6254,2834,6254,2848,6254,2862,6266,2874,6281,2874,6295,2874,6307,2862,6307,2848xm6346,2980l6346,2966,6334,2956,6319,2956,6305,2956,6295,2966,6295,2980,6295,2994,6305,3006,6319,3006,6334,3006,6346,2994,6346,2980xm6384,2570l6384,2555,6372,2543,6358,2543,6343,2543,6331,2555,6331,2570,6331,2584,6343,2596,6358,2596,6372,2596,6384,2584,6384,2570xm6420,2402l6420,2387,6408,2375,6394,2375,6379,2375,6367,2387,6367,2402,6367,2416,6379,2426,6394,2426,6408,2426,6420,2416,6420,2402xm6456,2690l6456,2675,6444,2663,6432,2663,6418,2663,6408,2675,6408,2690,6408,2704,6418,2714,6432,2714,6444,2714,6456,2704,6456,2690xm6494,2735l6494,2721,6482,2709,6468,2709,6454,2709,6444,2721,6444,2735,6444,2750,6454,2762,6468,2762,6482,2762,6494,2750,6494,2735xm6533,1929l6533,1914,6521,1902,6506,1902,6492,1902,6480,1914,6480,1929,6480,1943,6492,1955,6506,1955,6521,1955,6533,1943,6533,1929xm6566,2145l6566,2133,6557,2121,6542,2121,6528,2121,6516,2133,6516,2145,6516,2159,6528,2169,6542,2169,6557,2169,6566,2159,6566,2145xm6602,2327l6602,2313,6593,2301,6578,2301,6566,2301,6557,2313,6557,2327,6557,2342,6566,2354,6578,2354,6593,2354,6602,2342,6602,2327xm6643,2402l6643,2387,6631,2375,6617,2375,6602,2375,6593,2387,6593,2402,6593,2416,6602,2426,6617,2426,6631,2426,6643,2416,6643,2402xm6679,2548l6679,2536,6667,2524,6653,2524,6638,2524,6626,2536,6626,2548,6626,2562,6638,2572,6653,2572,6667,2572,6679,2562,6679,2548xm6715,2620l6715,2606,6706,2596,6691,2596,6677,2596,6665,2606,6665,2620,6665,2632,6677,2644,6691,2644,6706,2644,6715,2632,6715,2620xm6751,2351l6751,2337,6742,2325,6727,2325,6715,2325,6703,2337,6703,2351,6703,2366,6715,2375,6727,2375,6742,2375,6751,2366,6751,2351xm6792,2375l6792,2361,6780,2351,6766,2351,6751,2351,6739,2361,6739,2375,6739,2390,6751,2402,6766,2402,6780,2402,6792,2390,6792,2375xm6828,2476l6828,2462,6816,2450,6802,2450,6787,2450,6775,2462,6775,2476,6775,2490,6787,2502,6802,2502,6816,2502,6828,2490,6828,2476xm6864,2524l6864,2510,6852,2498,6840,2498,6826,2498,6814,2510,6814,2524,6814,2536,6826,2548,6840,2548,6852,2548,6864,2536,6864,2524xe" filled="false" stroked="true" strokeweight=".12pt" strokecolor="#000000">
              <v:path arrowok="t"/>
            </v:shape>
            <v:shape style="position:absolute;left:6851;top:2616;width:312;height:214" type="#_x0000_t75" stroked="false">
              <v:imagedata r:id="rId1464" o:title=""/>
            </v:shape>
            <v:shape style="position:absolute;left:7224;top:2802;width:48;height:48" coordorigin="7224,2802" coordsize="48,48" path="m7272,2826l7272,2812,7260,2802,7248,2802,7234,2802,7224,2812,7224,2826,7224,2841,7234,2850,7248,2850,7260,2850,7272,2841,7272,2826xe" filled="false" stroked="true" strokeweight=".12pt" strokecolor="#000000">
              <v:path arrowok="t"/>
            </v:shape>
            <v:shape style="position:absolute;left:7259;top:2820;width:312;height:271" type="#_x0000_t75" stroked="false">
              <v:imagedata r:id="rId1465" o:title=""/>
            </v:shape>
            <v:shape style="position:absolute;left:64040;top:-85389;width:6280;height:5420" coordorigin="64040,-85389" coordsize="6280,5420" path="m7735,2375l7735,2361,7723,2351,7709,2351,7697,2351,7685,2361,7685,2375,7685,2390,7697,2402,7709,2402,7723,2402,7735,2390,7735,2375xm7901,2250l7901,2236,7891,2224,7877,2224,7862,2224,7850,2236,7850,2250,7850,2265,7862,2274,7877,2274,7891,2274,7901,2265,7901,2250xm7939,2426l7939,2411,7927,2402,7913,2402,7901,2402,7889,2411,7889,2426,7889,2438,7901,2450,7913,2450,7927,2450,7939,2438,7939,2426xm8218,2826l8218,2812,8206,2802,8191,2802,8177,2802,8165,2812,8165,2826,8165,2841,8177,2850,8191,2850,8206,2850,8218,2841,8218,2826xm8438,2848l8438,2834,8429,2822,8414,2822,8400,2822,8388,2834,8388,2848,8388,2862,8400,2874,8414,2874,8429,2874,8438,2862,8438,2848xe" filled="false" stroked="true" strokeweight=".12pt" strokecolor="#000000">
              <v:path arrowok="t"/>
            </v:shape>
            <w10:wrap type="none"/>
          </v:group>
        </w:pict>
      </w:r>
      <w:r>
        <w:rPr>
          <w:w w:val="105"/>
        </w:rPr>
        <w:t>0.20</w:t>
      </w:r>
    </w:p>
    <w:p>
      <w:pPr>
        <w:pStyle w:val="BodyText"/>
        <w:rPr>
          <w:sz w:val="20"/>
        </w:rPr>
      </w:pPr>
    </w:p>
    <w:p>
      <w:pPr>
        <w:pStyle w:val="BodyText"/>
        <w:spacing w:before="5"/>
        <w:rPr>
          <w:sz w:val="26"/>
        </w:rPr>
      </w:pPr>
    </w:p>
    <w:p>
      <w:pPr>
        <w:pStyle w:val="BodyText"/>
        <w:spacing w:before="77"/>
        <w:ind w:left="1911" w:right="1189"/>
      </w:pPr>
      <w:r>
        <w:rPr>
          <w:w w:val="105"/>
        </w:rPr>
        <w:t>0.15</w:t>
      </w:r>
    </w:p>
    <w:p>
      <w:pPr>
        <w:pStyle w:val="BodyText"/>
        <w:spacing w:before="11"/>
        <w:rPr>
          <w:sz w:val="24"/>
        </w:rPr>
      </w:pPr>
      <w:r>
        <w:rPr/>
        <w:pict>
          <v:group style="position:absolute;margin-left:158.229996pt;margin-top:16.308666pt;width:11.8pt;height:8pt;mso-position-horizontal-relative:page;mso-position-vertical-relative:paragraph;z-index:19984;mso-wrap-distance-left:0;mso-wrap-distance-right:0" coordorigin="3165,326" coordsize="236,160">
            <v:line style="position:absolute" from="3178,475" to="3386,475" stroked="true" strokeweight="1.1pt" strokecolor="#000000"/>
            <v:line style="position:absolute" from="3178,452" to="3194,452" stroked="true" strokeweight="1.2pt" strokecolor="#000000"/>
            <v:line style="position:absolute" from="3370,453" to="3386,453" stroked="true" strokeweight="1.2pt" strokecolor="#000000"/>
            <v:line style="position:absolute" from="3271,409" to="3290,409" stroked="true" strokeweight="3.12pt" strokecolor="#000000"/>
            <v:line style="position:absolute" from="3178,357" to="3194,357" stroked="true" strokeweight="1.3pt" strokecolor="#000000"/>
            <v:line style="position:absolute" from="3178,335" to="3386,335" stroked="true" strokeweight=".9pt" strokecolor="#000000"/>
            <v:line style="position:absolute" from="3370,358" to="3386,358" stroked="true" strokeweight="1.32pt" strokecolor="#000000"/>
            <w10:wrap type="topAndBottom"/>
          </v:group>
        </w:pict>
      </w:r>
    </w:p>
    <w:p>
      <w:pPr>
        <w:pStyle w:val="BodyText"/>
        <w:spacing w:before="96"/>
        <w:ind w:left="1911" w:right="1189"/>
      </w:pPr>
      <w:r>
        <w:rPr>
          <w:w w:val="105"/>
        </w:rPr>
        <w:t>0.10</w:t>
      </w:r>
    </w:p>
    <w:p>
      <w:pPr>
        <w:pStyle w:val="BodyText"/>
      </w:pPr>
    </w:p>
    <w:p>
      <w:pPr>
        <w:pStyle w:val="BodyText"/>
        <w:spacing w:before="10"/>
        <w:rPr>
          <w:sz w:val="30"/>
        </w:rPr>
      </w:pPr>
    </w:p>
    <w:p>
      <w:pPr>
        <w:pStyle w:val="BodyText"/>
        <w:ind w:left="1911" w:right="1189"/>
      </w:pPr>
      <w:r>
        <w:rPr/>
        <w:drawing>
          <wp:anchor distT="0" distB="0" distL="0" distR="0" allowOverlap="1" layoutInCell="1" locked="0" behindDoc="0" simplePos="0" relativeHeight="20032">
            <wp:simplePos x="0" y="0"/>
            <wp:positionH relativeFrom="page">
              <wp:posOffset>2000630</wp:posOffset>
            </wp:positionH>
            <wp:positionV relativeFrom="paragraph">
              <wp:posOffset>-566957</wp:posOffset>
            </wp:positionV>
            <wp:extent cx="126237" cy="357123"/>
            <wp:effectExtent l="0" t="0" r="0" b="0"/>
            <wp:wrapNone/>
            <wp:docPr id="321" name="image1189.png" descr=""/>
            <wp:cNvGraphicFramePr>
              <a:graphicFrameLocks noChangeAspect="1"/>
            </wp:cNvGraphicFramePr>
            <a:graphic>
              <a:graphicData uri="http://schemas.openxmlformats.org/drawingml/2006/picture">
                <pic:pic>
                  <pic:nvPicPr>
                    <pic:cNvPr id="322" name="image1189.png"/>
                    <pic:cNvPicPr/>
                  </pic:nvPicPr>
                  <pic:blipFill>
                    <a:blip r:embed="rId1466" cstate="print"/>
                    <a:stretch>
                      <a:fillRect/>
                    </a:stretch>
                  </pic:blipFill>
                  <pic:spPr>
                    <a:xfrm>
                      <a:off x="0" y="0"/>
                      <a:ext cx="126237" cy="357123"/>
                    </a:xfrm>
                    <a:prstGeom prst="rect">
                      <a:avLst/>
                    </a:prstGeom>
                  </pic:spPr>
                </pic:pic>
              </a:graphicData>
            </a:graphic>
          </wp:anchor>
        </w:drawing>
      </w:r>
      <w:r>
        <w:rPr>
          <w:w w:val="105"/>
        </w:rPr>
        <w:t>0.05</w:t>
      </w:r>
    </w:p>
    <w:p>
      <w:pPr>
        <w:pStyle w:val="BodyText"/>
        <w:rPr>
          <w:sz w:val="20"/>
        </w:rPr>
      </w:pPr>
    </w:p>
    <w:p>
      <w:pPr>
        <w:pStyle w:val="BodyText"/>
        <w:spacing w:before="5"/>
        <w:rPr>
          <w:sz w:val="26"/>
        </w:rPr>
      </w:pPr>
    </w:p>
    <w:p>
      <w:pPr>
        <w:pStyle w:val="BodyText"/>
        <w:spacing w:before="77"/>
        <w:ind w:left="1911" w:right="1189"/>
      </w:pPr>
      <w:r>
        <w:rPr>
          <w:w w:val="105"/>
        </w:rPr>
        <w:t>0.00</w:t>
      </w:r>
    </w:p>
    <w:p>
      <w:pPr>
        <w:pStyle w:val="BodyText"/>
        <w:tabs>
          <w:tab w:pos="3517" w:val="left" w:leader="none"/>
          <w:tab w:pos="4616" w:val="left" w:leader="none"/>
          <w:tab w:pos="5773" w:val="left" w:leader="none"/>
          <w:tab w:pos="6932" w:val="left" w:leader="none"/>
        </w:tabs>
        <w:spacing w:before="54"/>
        <w:ind w:left="2483" w:right="1189"/>
      </w:pPr>
      <w:r>
        <w:rPr>
          <w:w w:val="105"/>
        </w:rPr>
        <w:t>0</w:t>
        <w:tab/>
      </w:r>
      <w:r>
        <w:rPr>
          <w:spacing w:val="-3"/>
          <w:w w:val="105"/>
        </w:rPr>
        <w:t>500</w:t>
        <w:tab/>
        <w:t>1000</w:t>
        <w:tab/>
        <w:t>1500</w:t>
        <w:tab/>
        <w:t>2000</w:t>
      </w:r>
    </w:p>
    <w:p>
      <w:pPr>
        <w:pStyle w:val="BodyText"/>
        <w:spacing w:before="119"/>
        <w:ind w:left="767" w:right="120"/>
        <w:jc w:val="center"/>
      </w:pPr>
      <w:r>
        <w:rPr>
          <w:w w:val="105"/>
        </w:rPr>
        <w:t>Time [hours]</w:t>
      </w:r>
    </w:p>
    <w:p>
      <w:pPr>
        <w:pStyle w:val="BodyText"/>
        <w:spacing w:before="4"/>
        <w:rPr>
          <w:sz w:val="11"/>
        </w:rPr>
      </w:pPr>
    </w:p>
    <w:p>
      <w:pPr>
        <w:spacing w:before="74"/>
        <w:ind w:left="1511" w:right="1189" w:firstLine="0"/>
        <w:jc w:val="left"/>
        <w:rPr>
          <w:sz w:val="20"/>
        </w:rPr>
      </w:pPr>
      <w:r>
        <w:rPr>
          <w:sz w:val="20"/>
        </w:rPr>
        <w:t>b)</w:t>
      </w:r>
    </w:p>
    <w:p>
      <w:pPr>
        <w:pStyle w:val="BodyText"/>
        <w:spacing w:before="5"/>
        <w:rPr>
          <w:sz w:val="13"/>
        </w:rPr>
      </w:pPr>
    </w:p>
    <w:p>
      <w:pPr>
        <w:spacing w:before="63"/>
        <w:ind w:left="2715" w:right="1189" w:firstLine="0"/>
        <w:jc w:val="left"/>
        <w:rPr>
          <w:rFonts w:ascii="Calibri"/>
          <w:sz w:val="18"/>
        </w:rPr>
      </w:pPr>
      <w:r>
        <w:rPr/>
        <w:pict>
          <v:group style="position:absolute;margin-left:233.639999pt;margin-top:8.824159pt;width:175.95pt;height:87.05pt;mso-position-horizontal-relative:page;mso-position-vertical-relative:paragraph;z-index:20056" coordorigin="4673,176" coordsize="3519,1741">
            <v:shape style="position:absolute;left:4690;top:184;width:3495;height:1726" coordorigin="4690,184" coordsize="3495,1726" path="m4690,1478l8184,1478m4690,1046l8184,1046m4690,614l8184,614m4690,184l8184,184m5563,184l5563,1910m6437,184l6437,1910m7310,184l7310,1910m8184,184l8184,1910e" filled="false" stroked="true" strokeweight=".72pt" strokecolor="#d9d9d9">
              <v:path arrowok="t"/>
            </v:shape>
            <v:shape style="position:absolute;left:4690;top:184;width:3495;height:1726" coordorigin="4690,184" coordsize="3495,1726" path="m4690,184l4690,1910m4690,1910l8184,1910e" filled="false" stroked="true" strokeweight=".72pt" strokecolor="#bebebe">
              <v:path arrowok="t"/>
            </v:shape>
            <v:shape style="position:absolute;left:4692;top:1238;width:3490;height:259" type="#_x0000_t75" stroked="false">
              <v:imagedata r:id="rId1467" o:title=""/>
            </v:shape>
            <v:shape style="position:absolute;left:4673;top:1319;width:120;height:178" type="#_x0000_t75" stroked="false">
              <v:imagedata r:id="rId1468" o:title=""/>
            </v:shape>
            <v:shape style="position:absolute;left:4766;top:1120;width:82;height:699" coordorigin="4766,1120" coordsize="82,699" path="m4819,1127l4810,1120,4788,1120,4778,1127,4778,1151,4788,1161,4810,1161,4819,1151,4819,1127m4834,1204l4824,1197,4802,1197,4800,1199,4798,1197,4776,1197,4766,1204,4766,1228,4776,1238,4798,1238,4800,1235,4802,1238,4824,1238,4834,1228,4834,1204m4848,1785l4838,1778,4817,1778,4807,1785,4807,1809,4817,1818,4838,1818,4848,1809,4848,1785e" filled="true" fillcolor="#000000" stroked="false">
              <v:path arrowok="t"/>
              <v:fill type="solid"/>
            </v:shape>
            <v:shape style="position:absolute;left:4920;top:1106;width:432;height:358" type="#_x0000_t75" stroked="false">
              <v:imagedata r:id="rId1469" o:title=""/>
            </v:shape>
            <v:shape style="position:absolute;left:5395;top:986;width:2206;height:660" type="#_x0000_t75" stroked="false">
              <v:imagedata r:id="rId1470" o:title=""/>
            </v:shape>
            <v:shape style="position:absolute;left:7757;top:1434;width:250;height:53" coordorigin="7757,1434" coordsize="250,53" path="m7838,1454l7829,1446,7807,1446,7798,1454,7798,1442,7788,1434,7766,1434,7757,1442,7757,1466,7766,1475,7788,1475,7798,1466,7798,1478,7807,1487,7829,1487,7838,1478,7838,1454m8006,1442l7997,1434,7975,1434,7966,1442,7966,1454,7956,1446,7934,1446,7925,1454,7925,1478,7934,1487,7956,1487,7966,1478,7966,1466,7975,1475,7997,1475,8006,1466,8006,1442e" filled="true" fillcolor="#000000" stroked="false">
              <v:path arrowok="t"/>
              <v:fill type="solid"/>
            </v:shape>
            <w10:wrap type="none"/>
          </v:group>
        </w:pict>
      </w:r>
      <w:r>
        <w:rPr>
          <w:rFonts w:ascii="Calibri"/>
          <w:color w:val="585858"/>
          <w:sz w:val="18"/>
        </w:rPr>
        <w:t>0.2</w:t>
      </w:r>
    </w:p>
    <w:p>
      <w:pPr>
        <w:pStyle w:val="BodyText"/>
        <w:spacing w:before="2"/>
        <w:rPr>
          <w:rFonts w:ascii="Calibri"/>
          <w:sz w:val="12"/>
        </w:rPr>
      </w:pPr>
    </w:p>
    <w:p>
      <w:pPr>
        <w:spacing w:before="63"/>
        <w:ind w:left="2624" w:right="1189" w:firstLine="0"/>
        <w:jc w:val="left"/>
        <w:rPr>
          <w:rFonts w:ascii="Calibri"/>
          <w:sz w:val="18"/>
        </w:rPr>
      </w:pPr>
      <w:r>
        <w:rPr/>
        <w:pict>
          <v:shape style="position:absolute;margin-left:196.129929pt;margin-top:12.500746pt;width:12pt;height:36.6pt;mso-position-horizontal-relative:page;mso-position-vertical-relative:paragraph;z-index:2012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0.15</w:t>
      </w:r>
    </w:p>
    <w:p>
      <w:pPr>
        <w:pStyle w:val="BodyText"/>
        <w:spacing w:before="2"/>
        <w:rPr>
          <w:rFonts w:ascii="Calibri"/>
          <w:sz w:val="12"/>
        </w:rPr>
      </w:pPr>
    </w:p>
    <w:p>
      <w:pPr>
        <w:spacing w:before="63"/>
        <w:ind w:left="2715" w:right="1189" w:firstLine="0"/>
        <w:jc w:val="left"/>
        <w:rPr>
          <w:rFonts w:ascii="Calibri"/>
          <w:sz w:val="18"/>
        </w:rPr>
      </w:pPr>
      <w:r>
        <w:rPr>
          <w:rFonts w:ascii="Calibri"/>
          <w:color w:val="585858"/>
          <w:sz w:val="18"/>
        </w:rPr>
        <w:t>0.1</w:t>
      </w:r>
    </w:p>
    <w:p>
      <w:pPr>
        <w:pStyle w:val="BodyText"/>
        <w:spacing w:before="12"/>
        <w:rPr>
          <w:rFonts w:ascii="Calibri"/>
          <w:sz w:val="11"/>
        </w:rPr>
      </w:pPr>
    </w:p>
    <w:p>
      <w:pPr>
        <w:spacing w:before="63"/>
        <w:ind w:left="2624" w:right="1189" w:firstLine="0"/>
        <w:jc w:val="left"/>
        <w:rPr>
          <w:rFonts w:ascii="Calibri"/>
          <w:sz w:val="18"/>
        </w:rPr>
      </w:pPr>
      <w:r>
        <w:rPr>
          <w:rFonts w:ascii="Calibri"/>
          <w:color w:val="585858"/>
          <w:sz w:val="18"/>
        </w:rPr>
        <w:t>0.05</w:t>
      </w:r>
    </w:p>
    <w:p>
      <w:pPr>
        <w:pStyle w:val="BodyText"/>
        <w:spacing w:before="2"/>
        <w:rPr>
          <w:rFonts w:ascii="Calibri"/>
          <w:sz w:val="12"/>
        </w:rPr>
      </w:pPr>
    </w:p>
    <w:p>
      <w:pPr>
        <w:spacing w:before="63"/>
        <w:ind w:left="2852" w:right="0" w:firstLine="0"/>
        <w:jc w:val="left"/>
        <w:rPr>
          <w:rFonts w:ascii="Calibri"/>
          <w:sz w:val="18"/>
        </w:rPr>
      </w:pPr>
      <w:r>
        <w:rPr>
          <w:rFonts w:ascii="Calibri"/>
          <w:color w:val="585858"/>
          <w:sz w:val="18"/>
        </w:rPr>
        <w:t>0</w:t>
      </w:r>
    </w:p>
    <w:p>
      <w:pPr>
        <w:tabs>
          <w:tab w:pos="1577" w:val="left" w:leader="none"/>
          <w:tab w:pos="2405" w:val="left" w:leader="none"/>
          <w:tab w:pos="3279" w:val="left" w:leader="none"/>
          <w:tab w:pos="4152" w:val="left" w:leader="none"/>
        </w:tabs>
        <w:spacing w:before="15"/>
        <w:ind w:left="795" w:right="0" w:firstLine="0"/>
        <w:jc w:val="center"/>
        <w:rPr>
          <w:rFonts w:ascii="Calibri"/>
          <w:sz w:val="18"/>
        </w:rPr>
      </w:pPr>
      <w:r>
        <w:rPr>
          <w:rFonts w:ascii="Calibri"/>
          <w:color w:val="585858"/>
          <w:sz w:val="18"/>
        </w:rPr>
        <w:t>0</w:t>
      </w:r>
      <w:r>
        <w:rPr>
          <w:rFonts w:ascii="Times New Roman"/>
          <w:color w:val="585858"/>
          <w:sz w:val="18"/>
        </w:rPr>
        <w:tab/>
      </w:r>
      <w:r>
        <w:rPr>
          <w:rFonts w:ascii="Calibri"/>
          <w:color w:val="585858"/>
          <w:sz w:val="18"/>
        </w:rPr>
        <w:t>500</w:t>
      </w:r>
      <w:r>
        <w:rPr>
          <w:rFonts w:ascii="Times New Roman"/>
          <w:color w:val="585858"/>
          <w:sz w:val="18"/>
        </w:rPr>
        <w:tab/>
      </w:r>
      <w:r>
        <w:rPr>
          <w:rFonts w:ascii="Calibri"/>
          <w:color w:val="585858"/>
          <w:sz w:val="18"/>
        </w:rPr>
        <w:t>1000</w:t>
      </w:r>
      <w:r>
        <w:rPr>
          <w:rFonts w:ascii="Times New Roman"/>
          <w:color w:val="585858"/>
          <w:sz w:val="18"/>
        </w:rPr>
        <w:tab/>
      </w:r>
      <w:r>
        <w:rPr>
          <w:rFonts w:ascii="Calibri"/>
          <w:color w:val="585858"/>
          <w:sz w:val="18"/>
        </w:rPr>
        <w:t>1500</w:t>
      </w:r>
      <w:r>
        <w:rPr>
          <w:rFonts w:ascii="Times New Roman"/>
          <w:color w:val="585858"/>
          <w:sz w:val="18"/>
        </w:rPr>
        <w:tab/>
      </w:r>
      <w:r>
        <w:rPr>
          <w:rFonts w:ascii="Calibri"/>
          <w:color w:val="585858"/>
          <w:sz w:val="18"/>
        </w:rPr>
        <w:t>2000</w:t>
      </w:r>
    </w:p>
    <w:p>
      <w:pPr>
        <w:spacing w:before="59"/>
        <w:ind w:left="773" w:right="120" w:firstLine="0"/>
        <w:jc w:val="center"/>
        <w:rPr>
          <w:rFonts w:ascii="Calibri"/>
          <w:sz w:val="20"/>
        </w:rPr>
      </w:pPr>
      <w:r>
        <w:rPr>
          <w:rFonts w:ascii="Calibri"/>
          <w:color w:val="585858"/>
          <w:sz w:val="20"/>
        </w:rPr>
        <w:t>Tiempo</w:t>
      </w:r>
    </w:p>
    <w:p>
      <w:pPr>
        <w:pStyle w:val="BodyText"/>
        <w:spacing w:before="8"/>
        <w:rPr>
          <w:rFonts w:ascii="Calibri"/>
          <w:sz w:val="23"/>
        </w:rPr>
      </w:pPr>
    </w:p>
    <w:p>
      <w:pPr>
        <w:spacing w:before="74"/>
        <w:ind w:left="1511" w:right="1189" w:firstLine="0"/>
        <w:jc w:val="left"/>
        <w:rPr>
          <w:sz w:val="20"/>
        </w:rPr>
      </w:pPr>
      <w:r>
        <w:rPr>
          <w:sz w:val="20"/>
        </w:rPr>
        <w:t>c)</w:t>
      </w:r>
    </w:p>
    <w:p>
      <w:pPr>
        <w:pStyle w:val="BodyText"/>
        <w:spacing w:before="2"/>
        <w:rPr>
          <w:sz w:val="13"/>
        </w:rPr>
      </w:pPr>
    </w:p>
    <w:p>
      <w:pPr>
        <w:spacing w:before="64"/>
        <w:ind w:left="2715" w:right="1189" w:firstLine="0"/>
        <w:jc w:val="left"/>
        <w:rPr>
          <w:rFonts w:ascii="Calibri"/>
          <w:sz w:val="18"/>
        </w:rPr>
      </w:pPr>
      <w:r>
        <w:rPr/>
        <w:pict>
          <v:group style="position:absolute;margin-left:232.919998pt;margin-top:8.994232pt;width:176.7pt;height:87.05pt;mso-position-horizontal-relative:page;mso-position-vertical-relative:paragraph;z-index:20080" coordorigin="4658,180" coordsize="3534,1741">
            <v:shape style="position:absolute;left:4690;top:187;width:3495;height:1726" coordorigin="4690,187" coordsize="3495,1726" path="m4690,1481l8184,1481m4690,1049l8184,1049m4690,617l8184,617m4690,187l8184,187m5563,187l5563,1913m6437,187l6437,1913m7310,187l7310,1913m8184,187l8184,1913e" filled="false" stroked="true" strokeweight=".72pt" strokecolor="#d9d9d9">
              <v:path arrowok="t"/>
            </v:shape>
            <v:shape style="position:absolute;left:4690;top:187;width:3495;height:1726" coordorigin="4690,187" coordsize="3495,1726" path="m4690,187l4690,1913m4690,1913l8184,1913e" filled="false" stroked="true" strokeweight=".72pt" strokecolor="#bebebe">
              <v:path arrowok="t"/>
            </v:shape>
            <v:shape style="position:absolute;left:4690;top:663;width:3502;height:540" type="#_x0000_t75" stroked="false">
              <v:imagedata r:id="rId1471" o:title=""/>
            </v:shape>
            <v:shape style="position:absolute;left:4658;top:1018;width:142;height:204" type="#_x0000_t75" stroked="false">
              <v:imagedata r:id="rId1472" o:title=""/>
            </v:shape>
            <v:shape style="position:absolute;left:4752;top:759;width:75;height:188" coordorigin="4752,759" coordsize="75,188" path="m4814,907l4812,903,4812,903,4811,902,4812,903,4810,895,4807,893,4807,891,4798,886,4796,886,4796,941,4795,941,4795,941,4796,941,4796,886,4795,886,4790,883,4783,883,4778,883,4771,886,4762,891,4762,893,4760,894,4760,897,4760,898,4759,898,4760,897,4760,894,4759,895,4757,903,4758,902,4757,903,4757,903,4754,903,4754,907,4752,915,4754,919,4754,927,4757,927,4762,936,4766,939,4771,943,4778,943,4783,946,4786,946,4790,943,4798,943,4802,939,4807,936,4812,927,4814,919,4814,915,4814,907m4826,783l4824,778,4824,778,4823,777,4824,778,4822,771,4819,768,4819,766,4810,761,4808,761,4808,816,4807,816,4807,816,4808,816,4808,761,4807,761,4802,759,4795,759,4790,759,4783,761,4774,766,4774,768,4772,770,4772,772,4772,773,4771,773,4772,772,4772,770,4771,771,4769,778,4770,777,4769,779,4769,778,4766,778,4766,783,4764,790,4766,795,4766,802,4769,802,4774,811,4778,814,4783,819,4790,819,4795,821,4798,821,4802,819,4810,819,4814,814,4819,811,4824,802,4826,795,4826,790,4826,783e" filled="true" fillcolor="#4f80bc" stroked="false">
              <v:path arrowok="t"/>
              <v:fill type="solid"/>
            </v:shape>
            <v:shape style="position:absolute;left:4778;top:235;width:2830;height:1284" type="#_x0000_t75" stroked="false">
              <v:imagedata r:id="rId1473" o:title=""/>
            </v:shape>
            <v:shape style="position:absolute;left:7742;top:1174;width:103;height:115" type="#_x0000_t75" stroked="false">
              <v:imagedata r:id="rId1474" o:title=""/>
            </v:shape>
            <v:shape style="position:absolute;left:7910;top:1174;width:103;height:130" type="#_x0000_t75" stroked="false">
              <v:imagedata r:id="rId1475" o:title=""/>
            </v:shape>
            <w10:wrap type="none"/>
          </v:group>
        </w:pict>
      </w:r>
      <w:r>
        <w:rPr>
          <w:rFonts w:ascii="Calibri"/>
          <w:color w:val="585858"/>
          <w:sz w:val="18"/>
        </w:rPr>
        <w:t>0.2</w:t>
      </w:r>
    </w:p>
    <w:p>
      <w:pPr>
        <w:pStyle w:val="BodyText"/>
        <w:spacing w:before="2"/>
        <w:rPr>
          <w:rFonts w:ascii="Calibri"/>
          <w:sz w:val="12"/>
        </w:rPr>
      </w:pPr>
    </w:p>
    <w:p>
      <w:pPr>
        <w:spacing w:before="63"/>
        <w:ind w:left="2624" w:right="1189" w:firstLine="0"/>
        <w:jc w:val="left"/>
        <w:rPr>
          <w:rFonts w:ascii="Calibri"/>
          <w:sz w:val="18"/>
        </w:rPr>
      </w:pPr>
      <w:r>
        <w:rPr/>
        <w:pict>
          <v:shape style="position:absolute;margin-left:196.129929pt;margin-top:12.500756pt;width:12pt;height:36.6pt;mso-position-horizontal-relative:page;mso-position-vertical-relative:paragraph;z-index:20104"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0.15</w:t>
      </w:r>
    </w:p>
    <w:p>
      <w:pPr>
        <w:pStyle w:val="BodyText"/>
        <w:spacing w:before="2"/>
        <w:rPr>
          <w:rFonts w:ascii="Calibri"/>
          <w:sz w:val="12"/>
        </w:rPr>
      </w:pPr>
    </w:p>
    <w:p>
      <w:pPr>
        <w:spacing w:before="63"/>
        <w:ind w:left="2715" w:right="1189" w:firstLine="0"/>
        <w:jc w:val="left"/>
        <w:rPr>
          <w:rFonts w:ascii="Calibri"/>
          <w:sz w:val="18"/>
        </w:rPr>
      </w:pPr>
      <w:r>
        <w:rPr>
          <w:rFonts w:ascii="Calibri"/>
          <w:color w:val="585858"/>
          <w:sz w:val="18"/>
        </w:rPr>
        <w:t>0.1</w:t>
      </w:r>
    </w:p>
    <w:p>
      <w:pPr>
        <w:pStyle w:val="BodyText"/>
        <w:spacing w:before="2"/>
        <w:rPr>
          <w:rFonts w:ascii="Calibri"/>
          <w:sz w:val="12"/>
        </w:rPr>
      </w:pPr>
    </w:p>
    <w:p>
      <w:pPr>
        <w:spacing w:before="63"/>
        <w:ind w:left="2624" w:right="1189" w:firstLine="0"/>
        <w:jc w:val="left"/>
        <w:rPr>
          <w:rFonts w:ascii="Calibri"/>
          <w:sz w:val="18"/>
        </w:rPr>
      </w:pPr>
      <w:r>
        <w:rPr>
          <w:rFonts w:ascii="Calibri"/>
          <w:color w:val="585858"/>
          <w:sz w:val="18"/>
        </w:rPr>
        <w:t>0.05</w:t>
      </w:r>
    </w:p>
    <w:p>
      <w:pPr>
        <w:pStyle w:val="BodyText"/>
        <w:spacing w:before="2"/>
        <w:rPr>
          <w:rFonts w:ascii="Calibri"/>
          <w:sz w:val="12"/>
        </w:rPr>
      </w:pPr>
    </w:p>
    <w:p>
      <w:pPr>
        <w:spacing w:before="63"/>
        <w:ind w:left="2852" w:right="0" w:firstLine="0"/>
        <w:jc w:val="left"/>
        <w:rPr>
          <w:rFonts w:ascii="Calibri"/>
          <w:sz w:val="18"/>
        </w:rPr>
      </w:pPr>
      <w:r>
        <w:rPr>
          <w:rFonts w:ascii="Calibri"/>
          <w:color w:val="585858"/>
          <w:sz w:val="18"/>
        </w:rPr>
        <w:t>0</w:t>
      </w:r>
    </w:p>
    <w:p>
      <w:pPr>
        <w:spacing w:after="0"/>
        <w:jc w:val="left"/>
        <w:rPr>
          <w:rFonts w:ascii="Calibri"/>
          <w:sz w:val="18"/>
        </w:rPr>
        <w:sectPr>
          <w:footerReference w:type="default" r:id="rId1460"/>
          <w:pgSz w:w="12240" w:h="15840"/>
          <w:pgMar w:footer="3451" w:header="725" w:top="1000" w:bottom="3640" w:left="1580" w:right="1600"/>
          <w:pgNumType w:start="6"/>
        </w:sectPr>
      </w:pPr>
    </w:p>
    <w:p>
      <w:pPr>
        <w:pStyle w:val="BodyText"/>
        <w:spacing w:before="5"/>
        <w:rPr>
          <w:rFonts w:ascii="Calibri"/>
          <w:sz w:val="29"/>
        </w:rPr>
      </w:pPr>
    </w:p>
    <w:p>
      <w:pPr>
        <w:pStyle w:val="BodyText"/>
        <w:spacing w:before="73"/>
        <w:ind w:left="1475" w:right="1189"/>
      </w:pPr>
      <w:r>
        <w:rPr/>
        <w:t>a)</w:t>
      </w:r>
    </w:p>
    <w:p>
      <w:pPr>
        <w:pStyle w:val="BodyText"/>
        <w:spacing w:before="160"/>
        <w:ind w:left="1976" w:right="1189"/>
      </w:pPr>
      <w:r>
        <w:rPr/>
        <w:pict>
          <v:group style="position:absolute;margin-left:205.724991pt;margin-top:14.087652pt;width:234.35pt;height:175.95pt;mso-position-horizontal-relative:page;mso-position-vertical-relative:paragraph;z-index:20176" coordorigin="4114,282" coordsize="4687,3519">
            <v:line style="position:absolute" from="4185,285" to="4185,3731" stroked="true" strokeweight=".3pt" strokecolor="#d2d2d2">
              <v:stroke dashstyle="longDash"/>
            </v:line>
            <v:shape style="position:absolute;left:44485;top:-101549;width:19220;height:28720" coordorigin="44485,-101549" coordsize="19220,28720" path="m5338,285l5338,3731m6490,285l6490,3731m7645,285l7645,3731e" filled="false" stroked="true" strokeweight=".18pt" strokecolor="#d2d2d2">
              <v:path arrowok="t"/>
              <v:stroke dashstyle="longDash"/>
            </v:shape>
            <v:line style="position:absolute" from="8798,285" to="8798,3736" stroked="true" strokeweight=".300073pt" strokecolor="#d2d2d2">
              <v:stroke dashstyle="longDash"/>
            </v:line>
            <v:shape style="position:absolute;left:34860;top:-101549;width:38440;height:28720" coordorigin="34860,-101549" coordsize="38440,28720" path="m4183,3731l8796,3731m4183,3042l8796,3042m4183,2351l8796,2351m4183,1662l8796,1662m4183,971l8796,971m4183,285l8796,285e" filled="false" stroked="true" strokeweight=".12pt" strokecolor="#d2d2d2">
              <v:path arrowok="t"/>
              <v:stroke dashstyle="longDash"/>
            </v:shape>
            <v:shape style="position:absolute;left:4182;top:785;width:4486;height:2160" type="#_x0000_t75" stroked="false">
              <v:imagedata r:id="rId1477" o:title=""/>
            </v:shape>
            <v:shape style="position:absolute;left:34300;top:-101549;width:39000;height:29280" coordorigin="34300,-101549" coordsize="39000,29280" path="m4183,3731l4183,285m4116,3731l4253,3731m4116,3042l4253,3042m4116,2351l4253,2351m4116,1662l4253,1662m4116,971l4253,971m4116,285l4253,285m4183,3731l4183,285m4116,3731l4253,3731m4116,3042l4253,3042m4116,2351l4253,2351m4116,1662l4253,1662m4116,971l4253,971m4116,285l4253,285m4183,3731l8796,3731m4183,3798l4183,3664m5338,3798l5338,3664m6490,3798l6490,3664m7644,3798l7644,3664m8796,3798l8796,3664m4183,3731l8796,3731m4183,3798l4183,3664m5338,3798l5338,3664m6490,3798l6490,3664m7644,3798l7644,3664m8796,3798l8796,3664e" filled="false" stroked="true" strokeweight=".12pt" strokecolor="#000000">
              <v:path arrowok="t"/>
            </v:shape>
            <v:shape style="position:absolute;left:34880;top:-89189;width:140;height:400" coordorigin="34880,-89189" coordsize="140,400" path="m4202,1792l4202,1778,4190,1768m4186,1816l4190,1816,4202,1806,4202,1792e" filled="false" stroked="true" strokeweight=".12pt" strokecolor="#0000ff">
              <v:path arrowok="t"/>
            </v:shape>
            <v:shape style="position:absolute;left:34880;top:-94509;width:3980;height:7460" coordorigin="34880,-94509" coordsize="3980,7460" path="m4238,1883l4238,1869,4226,1857,4212,1857,4198,1857,4186,1869,4186,1881,4186,1895,4198,1907,4212,1907,4226,1907,4238,1895,4238,1883xm4274,2001l4274,1986,4265,1974,4250,1974,4236,1974,4224,1986,4224,2001,4224,2013,4236,2025,4250,2025,4265,2025,4274,2013,4274,2001xm4310,1542l4310,1528,4301,1518,4286,1518,4272,1518,4262,1528,4262,1542,4262,1557,4272,1569,4286,1569,4301,1569,4310,1557,4310,1542xm4346,1384l4346,1370,4337,1360,4322,1360,4308,1360,4298,1370,4298,1384,4298,1396,4308,1408,4322,1408,4337,1408,4346,1396,4346,1384xm4517,1319l4517,1305,4505,1293,4490,1293,4476,1293,4464,1305,4464,1319,4464,1334,4476,1343,4490,1343,4505,1343,4517,1334,4517,1319xm4550,1446l4550,1432,4541,1420,4526,1420,4514,1420,4502,1432,4502,1446,4502,1461,4514,1473,4526,1473,4541,1473,4550,1461,4550,1446xm4589,1514l4589,1499,4577,1487,4565,1487,4550,1487,4538,1499,4538,1514,4538,1528,4550,1538,4565,1538,4577,1538,4589,1528,4589,1514xm4625,1154l4625,1142,4613,1130,4598,1130,4586,1130,4574,1142,4574,1154,4574,1168,4586,1178,4598,1178,4613,1178,4625,1168,4625,1154xm4663,1384l4663,1370,4651,1360,4637,1360,4622,1360,4613,1370,4613,1384,4613,1396,4622,1408,4637,1408,4651,1408,4663,1396,4663,1384xe" filled="false" stroked="true" strokeweight=".12pt" strokecolor="#0000ff">
              <v:path arrowok="t"/>
            </v:shape>
            <v:shape style="position:absolute;left:4650;top:1642;width:144;height:113" type="#_x0000_t75" stroked="false">
              <v:imagedata r:id="rId1478" o:title=""/>
            </v:shape>
            <v:shape style="position:absolute;left:4463;top:1611;width:3209;height:1747" type="#_x0000_t75" stroked="false">
              <v:imagedata r:id="rId1479" o:title=""/>
            </v:shape>
            <v:shape style="position:absolute;left:54420;top:-96189;width:17740;height:11980" coordorigin="54420,-96189" coordsize="17740,11980" path="m6583,952l6583,940,6571,928,6557,928,6542,928,6530,940,6530,952,6530,966,6542,976,6557,976,6571,976,6583,966,6583,952xm6617,1122l6617,1108,6605,1096,6590,1096,6578,1096,6566,1108,6566,1122,6566,1137,6578,1146,6590,1146,6605,1146,6617,1137,6617,1122xm6653,1254l6653,1240,6641,1230,6629,1230,6614,1230,6605,1240,6605,1254,6605,1266,6614,1278,6629,1278,6641,1278,6653,1266,6653,1254xm6691,1384l6691,1370,6679,1360,6667,1360,6653,1360,6641,1370,6641,1384,6641,1396,6653,1408,6667,1408,6679,1408,6691,1396,6691,1384xm6727,1542l6727,1528,6715,1518,6701,1518,6689,1518,6677,1528,6677,1542,6677,1557,6689,1569,6701,1569,6715,1569,6727,1557,6727,1542xm6763,1821l6763,1806,6754,1794,6739,1794,6725,1794,6713,1806,6713,1821,6713,1835,6725,1845,6739,1845,6754,1845,6763,1835,6763,1821xm6799,1319l6799,1305,6790,1293,6778,1293,6763,1293,6754,1305,6754,1319,6754,1334,6763,1343,6778,1343,6790,1343,6799,1334,6799,1319xm6840,1415l6840,1401,6828,1389,6814,1389,6799,1389,6787,1401,6787,1415,6787,1430,6799,1442,6814,1442,6828,1442,6840,1430,6840,1415xm6931,1607l6931,1593,6919,1581,6905,1581,6890,1581,6881,1593,6881,1607,6881,1622,6890,1634,6905,1634,6919,1634,6931,1622,6931,1607xm6965,1730l6965,1715,6955,1703,6941,1703,6929,1703,6917,1715,6917,1730,6917,1744,6929,1754,6941,1754,6955,1754,6965,1744,6965,1730xm7006,1912l7006,1898,6994,1888,6979,1888,6965,1888,6953,1898,6953,1912,6953,1924,6965,1934,6979,1934,6994,1934,7006,1924,7006,1912xm7042,2030l7042,2015,7032,2006,7018,2006,7003,2006,6991,2015,6991,2030,6991,2044,7003,2056,7018,2056,7032,2056,7042,2044,7042,2030xm7078,2001l7078,1986,7068,1974,7054,1974,7039,1974,7027,1986,7027,2001,7027,2013,7039,2025,7054,2025,7068,2025,7078,2013,7078,2001xm7116,2030l7116,2015,7106,2006,7092,2006,7078,2006,7066,2015,7066,2030,7066,2044,7078,2056,7092,2056,7106,2056,7116,2044,7116,2030xm7152,1912l7152,1898,7142,1888,7128,1888,7114,1888,7102,1898,7102,1912,7102,1924,7114,1934,7128,1934,7142,1934,7152,1924,7152,1912xm7190,1792l7190,1778,7178,1768,7164,1768,7152,1768,7140,1778,7140,1792,7140,1806,7152,1816,7164,1816,7178,1816,7190,1806,7190,1792xm7226,1972l7226,1958,7214,1946,7200,1946,7188,1946,7176,1958,7176,1972,7176,1984,7188,1996,7200,1996,7214,1996,7226,1984,7226,1972xm7265,2116l7265,2102,7253,2090,7238,2090,7224,2090,7212,2102,7212,2116,7212,2130,7224,2142,7238,2142,7253,2142,7265,2130,7265,2116xm7632,1319l7632,1305,7620,1293,7606,1293,7594,1293,7582,1305,7582,1319,7582,1334,7594,1343,7606,1343,7620,1343,7632,1334,7632,1319xm7670,1972l7670,1958,7658,1946,7644,1946,7630,1946,7618,1958,7618,1972,7618,1984,7630,1996,7644,1996,7658,1996,7670,1984,7670,1972xm7836,1254l7836,1240,7824,1230,7810,1230,7795,1230,7783,1240,7783,1254,7783,1266,7795,1278,7810,1278,7824,1278,7836,1266,7836,1254xm7999,1542l7999,1528,7990,1518,7975,1518,7961,1518,7949,1528,7949,1542,7949,1557,7961,1569,7975,1569,7990,1569,7999,1557,7999,1542xm8035,2174l8035,2159,8026,2147,8011,2147,7999,2147,7990,2159,7990,2174,7990,2186,7999,2198,8011,2198,8026,2198,8035,2186,8035,2174xm8165,2342l8165,2327,8155,2315,8143,2315,8129,2315,8119,2327,8119,2342,8119,2356,8129,2366,8143,2366,8155,2366,8165,2356,8165,2342xm8297,2200l8297,2188,8285,2176,8270,2176,8256,2176,8246,2188,8246,2200,8246,2214,8256,2226,8270,2226,8285,2226,8297,2214,8297,2200xm8333,2231l8333,2217,8321,2205,8306,2205,8294,2205,8282,2217,8282,2231,8282,2243,8294,2255,8306,2255,8321,2255,8333,2243,8333,2231xm8462,2030l8462,2015,8450,2006,8436,2006,8422,2006,8412,2015,8412,2030,8412,2044,8422,2056,8436,2056,8450,2056,8462,2044,8462,2030xm8501,2200l8501,2188,8489,2176,8474,2176,8460,2176,8448,2188,8448,2200,8448,2214,8460,2226,8474,2226,8489,2226,8501,2214,8501,2200xm8537,2145l8537,2130,8525,2118,8510,2118,8496,2118,8484,2130,8484,2145,8484,2159,8496,2171,8510,2171,8525,2171,8537,2159,8537,2145xm8659,2116l8659,2102,8650,2090,8635,2090,8621,2090,8609,2102,8609,2116,8609,2130,8621,2142,8635,2142,8650,2142,8659,2130,8659,2116xe" filled="false" stroked="true" strokeweight=".12pt" strokecolor="#0000ff">
              <v:path arrowok="t"/>
            </v:shape>
            <v:shape style="position:absolute;left:34880;top:-84349;width:140;height:420" coordorigin="34880,-84349" coordsize="140,420" path="m4202,2373l4202,2361,4190,2349m4186,2399l4190,2399,4202,2387,4202,2373e" filled="false" stroked="true" strokeweight=".12pt" strokecolor="#000000">
              <v:path arrowok="t"/>
            </v:shape>
            <v:shape style="position:absolute;left:34880;top:-84929;width:37280;height:8040" coordorigin="34880,-84929" coordsize="37280,8040" path="m4238,2507l4238,2493,4226,2481,4212,2481,4198,2481,4186,2493,4186,2507,4186,2522,4198,2531,4212,2531,4226,2531,4238,2522,4238,2507xm4274,2606l4274,2591,4265,2579,4250,2579,4236,2579,4224,2591,4224,2606,4224,2620,4236,2632,4250,2632,4265,2632,4274,2620,4274,2606xm4310,2342l4310,2327,4301,2315,4286,2315,4272,2315,4262,2327,4262,2342,4262,2356,4272,2366,4286,2366,4301,2366,4310,2356,4310,2342xm4346,2306l4346,2291,4337,2279,4322,2279,4308,2279,4298,2291,4298,2306,4298,2320,4308,2332,4322,2332,4337,2332,4346,2320,4346,2306xm6931,3220l6931,3206,6919,3194,6905,3194,6890,3194,6881,3206,6881,3220,6881,3232,6890,3244,6905,3244,6919,3244,6931,3232,6931,3220xm7836,2373l7836,2361,7824,2349,7810,2349,7795,2349,7783,2361,7783,2373,7783,2387,7795,2399,7810,2399,7824,2399,7836,2387,7836,2373xm7999,2639l7999,2625,7990,2613,7975,2613,7961,2613,7949,2625,7949,2639,7949,2651,7961,2663,7975,2663,7990,2663,7999,2651,7999,2639xm8035,2891l8035,2877,8026,2865,8011,2865,7999,2865,7990,2877,7990,2891,7990,2906,7999,2918,8011,2918,8026,2918,8035,2906,8035,2891xm8165,3131l8165,3117,8155,3107,8143,3107,8129,3107,8119,3117,8119,3131,8119,3146,8129,3155,8143,3155,8155,3155,8165,3146,8165,3131xm8297,2891l8297,2877,8285,2865,8270,2865,8256,2865,8246,2877,8246,2891,8246,2906,8256,2918,8270,2918,8285,2918,8297,2906,8297,2891xm8333,2982l8333,2968,8321,2958,8306,2958,8294,2958,8282,2968,8282,2982,8282,2997,8294,3009,8306,3009,8321,3009,8333,2997,8333,2982xm8462,2829l8462,2814,8450,2805,8436,2805,8422,2805,8412,2814,8412,2829,8412,2841,8422,2853,8436,2853,8450,2853,8462,2841,8462,2829xm8501,3042l8501,3028,8489,3018,8474,3018,8460,3018,8448,3028,8448,3042,8448,3054,8460,3066,8474,3066,8489,3066,8501,3054,8501,3042xm8537,3071l8537,3059,8525,3047,8510,3047,8496,3047,8484,3059,8484,3071,8484,3086,8496,3098,8510,3098,8525,3098,8537,3086,8537,3071xm8659,2982l8659,2968,8650,2958,8635,2958,8621,2958,8609,2968,8609,2982,8609,2997,8621,3009,8635,3009,8650,3009,8659,2997,8659,2982xe" filled="false" stroked="true" strokeweight=".12pt" strokecolor="#000000">
              <v:path arrowok="t"/>
            </v:shape>
            <w10:wrap type="none"/>
          </v:group>
        </w:pict>
      </w:r>
      <w:r>
        <w:rPr>
          <w:w w:val="105"/>
        </w:rPr>
        <w:t>0.25</w:t>
      </w:r>
    </w:p>
    <w:p>
      <w:pPr>
        <w:pStyle w:val="BodyText"/>
        <w:rPr>
          <w:sz w:val="20"/>
        </w:rPr>
      </w:pPr>
    </w:p>
    <w:p>
      <w:pPr>
        <w:pStyle w:val="BodyText"/>
        <w:spacing w:before="10"/>
        <w:rPr>
          <w:sz w:val="17"/>
        </w:rPr>
      </w:pPr>
    </w:p>
    <w:p>
      <w:pPr>
        <w:pStyle w:val="BodyText"/>
        <w:ind w:left="1976" w:right="1189"/>
      </w:pPr>
      <w:r>
        <w:rPr>
          <w:w w:val="105"/>
        </w:rPr>
        <w:t>0.20</w:t>
      </w:r>
    </w:p>
    <w:p>
      <w:pPr>
        <w:pStyle w:val="BodyText"/>
        <w:rPr>
          <w:sz w:val="20"/>
        </w:rPr>
      </w:pPr>
    </w:p>
    <w:p>
      <w:pPr>
        <w:pStyle w:val="BodyText"/>
        <w:spacing w:before="1"/>
        <w:rPr>
          <w:sz w:val="18"/>
        </w:rPr>
      </w:pPr>
    </w:p>
    <w:p>
      <w:pPr>
        <w:pStyle w:val="BodyText"/>
        <w:tabs>
          <w:tab w:pos="1925" w:val="left" w:leader="none"/>
        </w:tabs>
        <w:ind w:left="1662" w:right="1189"/>
      </w:pPr>
      <w:r>
        <w:rPr/>
        <w:pict>
          <v:group style="position:absolute;margin-left:161.519989pt;margin-top:2.957617pt;width:11.55pt;height:5.7pt;mso-position-horizontal-relative:page;mso-position-vertical-relative:paragraph;z-index:-730312" coordorigin="3230,59" coordsize="231,114">
            <v:line style="position:absolute" from="3336,143" to="3355,143" stroked="true" strokeweight="3.0pt" strokecolor="#000000"/>
            <v:line style="position:absolute" from="3242,91" to="3259,91" stroked="true" strokeweight="1.2pt" strokecolor="#000000"/>
            <v:line style="position:absolute" from="3242,69" to="3449,69" stroked="true" strokeweight="1.0pt" strokecolor="#000000"/>
            <v:line style="position:absolute" from="3432,91" to="3449,91" stroked="true" strokeweight="1.2pt" strokecolor="#000000"/>
            <w10:wrap type="none"/>
          </v:group>
        </w:pict>
      </w:r>
      <w:r>
        <w:rPr>
          <w:w w:val="102"/>
          <w:u w:val="single"/>
        </w:rPr>
        <w:t> </w:t>
      </w:r>
      <w:r>
        <w:rPr>
          <w:u w:val="single"/>
        </w:rPr>
        <w:tab/>
      </w:r>
      <w:r>
        <w:rPr>
          <w:spacing w:val="-11"/>
        </w:rPr>
        <w:t> </w:t>
      </w:r>
      <w:r>
        <w:rPr>
          <w:spacing w:val="2"/>
          <w:w w:val="105"/>
        </w:rPr>
        <w:t>0.15</w:t>
      </w:r>
    </w:p>
    <w:p>
      <w:pPr>
        <w:spacing w:before="61"/>
        <w:ind w:left="1635" w:right="1189" w:firstLine="0"/>
        <w:jc w:val="left"/>
        <w:rPr>
          <w:sz w:val="22"/>
        </w:rPr>
      </w:pPr>
      <w:r>
        <w:rPr>
          <w:position w:val="2"/>
        </w:rPr>
        <w:drawing>
          <wp:inline distT="0" distB="0" distL="0" distR="0">
            <wp:extent cx="125602" cy="356107"/>
            <wp:effectExtent l="0" t="0" r="0" b="0"/>
            <wp:docPr id="323" name="image1202.png" descr=""/>
            <wp:cNvGraphicFramePr>
              <a:graphicFrameLocks noChangeAspect="1"/>
            </wp:cNvGraphicFramePr>
            <a:graphic>
              <a:graphicData uri="http://schemas.openxmlformats.org/drawingml/2006/picture">
                <pic:pic>
                  <pic:nvPicPr>
                    <pic:cNvPr id="324" name="image1202.png"/>
                    <pic:cNvPicPr/>
                  </pic:nvPicPr>
                  <pic:blipFill>
                    <a:blip r:embed="rId1480" cstate="print"/>
                    <a:stretch>
                      <a:fillRect/>
                    </a:stretch>
                  </pic:blipFill>
                  <pic:spPr>
                    <a:xfrm>
                      <a:off x="0" y="0"/>
                      <a:ext cx="125602" cy="356107"/>
                    </a:xfrm>
                    <a:prstGeom prst="rect">
                      <a:avLst/>
                    </a:prstGeom>
                  </pic:spPr>
                </pic:pic>
              </a:graphicData>
            </a:graphic>
          </wp:inline>
        </w:drawing>
      </w:r>
      <w:r>
        <w:rPr>
          <w:position w:val="2"/>
        </w:rPr>
      </w:r>
      <w:r>
        <w:rPr>
          <w:rFonts w:ascii="Times New Roman"/>
          <w:sz w:val="20"/>
        </w:rPr>
        <w:t>  </w:t>
      </w:r>
      <w:r>
        <w:rPr>
          <w:spacing w:val="2"/>
          <w:w w:val="105"/>
          <w:sz w:val="22"/>
        </w:rPr>
        <w:t>0.10</w:t>
      </w:r>
    </w:p>
    <w:p>
      <w:pPr>
        <w:pStyle w:val="BodyText"/>
        <w:rPr>
          <w:sz w:val="20"/>
        </w:rPr>
      </w:pPr>
    </w:p>
    <w:p>
      <w:pPr>
        <w:pStyle w:val="BodyText"/>
        <w:spacing w:before="10"/>
        <w:rPr>
          <w:sz w:val="17"/>
        </w:rPr>
      </w:pPr>
    </w:p>
    <w:p>
      <w:pPr>
        <w:pStyle w:val="BodyText"/>
        <w:ind w:left="1976" w:right="1189"/>
      </w:pPr>
      <w:r>
        <w:rPr>
          <w:w w:val="105"/>
        </w:rPr>
        <w:t>0.05</w:t>
      </w:r>
    </w:p>
    <w:p>
      <w:pPr>
        <w:pStyle w:val="BodyText"/>
        <w:rPr>
          <w:sz w:val="20"/>
        </w:rPr>
      </w:pPr>
    </w:p>
    <w:p>
      <w:pPr>
        <w:pStyle w:val="BodyText"/>
        <w:spacing w:before="1"/>
        <w:rPr>
          <w:sz w:val="18"/>
        </w:rPr>
      </w:pPr>
    </w:p>
    <w:p>
      <w:pPr>
        <w:pStyle w:val="BodyText"/>
        <w:ind w:left="1976" w:right="1189"/>
      </w:pPr>
      <w:r>
        <w:rPr>
          <w:w w:val="105"/>
        </w:rPr>
        <w:t>0.00</w:t>
      </w:r>
    </w:p>
    <w:p>
      <w:pPr>
        <w:pStyle w:val="BodyText"/>
        <w:tabs>
          <w:tab w:pos="3572" w:val="left" w:leader="none"/>
          <w:tab w:pos="4667" w:val="left" w:leader="none"/>
          <w:tab w:pos="5819" w:val="left" w:leader="none"/>
          <w:tab w:pos="6971" w:val="left" w:leader="none"/>
        </w:tabs>
        <w:spacing w:before="54"/>
        <w:ind w:left="2545" w:right="1189"/>
      </w:pPr>
      <w:r>
        <w:rPr>
          <w:w w:val="105"/>
        </w:rPr>
        <w:t>0</w:t>
        <w:tab/>
      </w:r>
      <w:r>
        <w:rPr>
          <w:spacing w:val="-4"/>
          <w:w w:val="105"/>
        </w:rPr>
        <w:t>500</w:t>
        <w:tab/>
      </w:r>
      <w:r>
        <w:rPr>
          <w:spacing w:val="-3"/>
          <w:w w:val="105"/>
        </w:rPr>
        <w:t>1000</w:t>
        <w:tab/>
        <w:t>1500</w:t>
        <w:tab/>
        <w:t>2000</w:t>
      </w:r>
    </w:p>
    <w:p>
      <w:pPr>
        <w:pStyle w:val="BodyText"/>
        <w:spacing w:before="116"/>
        <w:ind w:left="795" w:right="50"/>
        <w:jc w:val="center"/>
      </w:pPr>
      <w:r>
        <w:rPr>
          <w:w w:val="105"/>
        </w:rPr>
        <w:t>Time [hours]</w:t>
      </w:r>
    </w:p>
    <w:p>
      <w:pPr>
        <w:pStyle w:val="BodyText"/>
        <w:spacing w:before="1"/>
        <w:rPr>
          <w:sz w:val="14"/>
        </w:rPr>
      </w:pPr>
    </w:p>
    <w:p>
      <w:pPr>
        <w:spacing w:before="74"/>
        <w:ind w:left="1475" w:right="1189" w:firstLine="0"/>
        <w:jc w:val="left"/>
        <w:rPr>
          <w:sz w:val="20"/>
        </w:rPr>
      </w:pPr>
      <w:r>
        <w:rPr>
          <w:sz w:val="20"/>
        </w:rPr>
        <w:t>b)</w:t>
      </w:r>
    </w:p>
    <w:p>
      <w:pPr>
        <w:pStyle w:val="BodyText"/>
        <w:spacing w:before="5"/>
        <w:rPr>
          <w:sz w:val="13"/>
        </w:rPr>
      </w:pPr>
    </w:p>
    <w:p>
      <w:pPr>
        <w:spacing w:after="0"/>
        <w:rPr>
          <w:sz w:val="13"/>
        </w:rPr>
        <w:sectPr>
          <w:footerReference w:type="default" r:id="rId1476"/>
          <w:pgSz w:w="12240" w:h="15840"/>
          <w:pgMar w:footer="3451" w:header="725" w:top="980" w:bottom="3640" w:left="1580" w:right="1600"/>
          <w:pgNumType w:start="7"/>
        </w:sectPr>
      </w:pPr>
    </w:p>
    <w:p>
      <w:pPr>
        <w:spacing w:before="63"/>
        <w:ind w:left="0" w:right="0" w:firstLine="0"/>
        <w:jc w:val="right"/>
        <w:rPr>
          <w:rFonts w:ascii="Calibri"/>
          <w:sz w:val="18"/>
        </w:rPr>
      </w:pPr>
      <w:r>
        <w:rPr>
          <w:rFonts w:ascii="Calibri"/>
          <w:color w:val="585858"/>
          <w:sz w:val="18"/>
        </w:rPr>
        <w:t>0.25</w:t>
      </w:r>
    </w:p>
    <w:p>
      <w:pPr>
        <w:spacing w:before="126"/>
        <w:ind w:left="0" w:right="0" w:firstLine="0"/>
        <w:jc w:val="right"/>
        <w:rPr>
          <w:rFonts w:ascii="Calibri"/>
          <w:sz w:val="18"/>
        </w:rPr>
      </w:pPr>
      <w:r>
        <w:rPr/>
        <w:pict>
          <v:shape style="position:absolute;margin-left:196.129929pt;margin-top:19.970753pt;width:12pt;height:36.6pt;mso-position-horizontal-relative:page;mso-position-vertical-relative:paragraph;z-index:20272"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126"/>
        <w:ind w:left="0" w:right="0" w:firstLine="0"/>
        <w:jc w:val="right"/>
        <w:rPr>
          <w:rFonts w:ascii="Calibri"/>
          <w:sz w:val="18"/>
        </w:rPr>
      </w:pPr>
      <w:r>
        <w:rPr>
          <w:rFonts w:ascii="Calibri"/>
          <w:color w:val="585858"/>
          <w:sz w:val="18"/>
        </w:rPr>
        <w:t>0.15</w:t>
      </w:r>
    </w:p>
    <w:p>
      <w:pPr>
        <w:spacing w:before="123"/>
        <w:ind w:left="0" w:right="0" w:firstLine="0"/>
        <w:jc w:val="right"/>
        <w:rPr>
          <w:rFonts w:ascii="Calibri"/>
          <w:sz w:val="18"/>
        </w:rPr>
      </w:pPr>
      <w:r>
        <w:rPr>
          <w:rFonts w:ascii="Calibri"/>
          <w:color w:val="585858"/>
          <w:sz w:val="18"/>
        </w:rPr>
        <w:t>0.1</w:t>
      </w:r>
    </w:p>
    <w:p>
      <w:pPr>
        <w:spacing w:before="126"/>
        <w:ind w:left="0" w:right="0" w:firstLine="0"/>
        <w:jc w:val="right"/>
        <w:rPr>
          <w:rFonts w:ascii="Calibri"/>
          <w:sz w:val="18"/>
        </w:rPr>
      </w:pPr>
      <w:r>
        <w:rPr>
          <w:rFonts w:ascii="Calibri"/>
          <w:color w:val="585858"/>
          <w:sz w:val="18"/>
        </w:rPr>
        <w:t>0.05</w:t>
      </w:r>
    </w:p>
    <w:p>
      <w:pPr>
        <w:spacing w:before="126"/>
        <w:ind w:left="0" w:right="0" w:firstLine="0"/>
        <w:jc w:val="right"/>
        <w:rPr>
          <w:rFonts w:ascii="Calibri"/>
          <w:sz w:val="18"/>
        </w:rPr>
      </w:pPr>
      <w:r>
        <w:rPr>
          <w:rFonts w:ascii="Calibri"/>
          <w:color w:val="585858"/>
          <w:sz w:val="18"/>
        </w:rPr>
        <w:t>0</w:t>
      </w:r>
    </w:p>
    <w:p>
      <w:pPr>
        <w:pStyle w:val="BodyText"/>
        <w:spacing w:before="3" w:after="40"/>
        <w:rPr>
          <w:rFonts w:ascii="Calibri"/>
          <w:sz w:val="11"/>
        </w:rPr>
      </w:pPr>
      <w:r>
        <w:rPr/>
        <w:br w:type="column"/>
      </w:r>
      <w:r>
        <w:rPr>
          <w:rFonts w:ascii="Calibri"/>
          <w:sz w:val="11"/>
        </w:rPr>
      </w:r>
    </w:p>
    <w:p>
      <w:pPr>
        <w:pStyle w:val="BodyText"/>
        <w:ind w:left="108"/>
        <w:rPr>
          <w:rFonts w:ascii="Calibri"/>
          <w:sz w:val="20"/>
        </w:rPr>
      </w:pPr>
      <w:r>
        <w:rPr>
          <w:rFonts w:ascii="Calibri"/>
          <w:sz w:val="20"/>
        </w:rPr>
        <w:pict>
          <v:group style="width:175.95pt;height:87.05pt;mso-position-horizontal-relative:char;mso-position-vertical-relative:line" coordorigin="0,0" coordsize="3519,1741">
            <v:line style="position:absolute" from="17,1388" to="3511,1388" stroked="true" strokeweight=".72pt" strokecolor="#d9d9d9"/>
            <v:line style="position:absolute" from="17,1042" to="3511,1042" stroked="true" strokeweight=".72pt" strokecolor="#d9d9d9"/>
            <v:line style="position:absolute" from="17,696" to="3511,696" stroked="true" strokeweight=".72pt" strokecolor="#d9d9d9"/>
            <v:line style="position:absolute" from="17,351" to="3511,351" stroked="true" strokeweight=".72pt" strokecolor="#d9d9d9"/>
            <v:line style="position:absolute" from="17,8" to="3511,8" stroked="true" strokeweight=".72pt" strokecolor="#d9d9d9"/>
            <v:line style="position:absolute" from="890,8" to="890,1733" stroked="true" strokeweight=".72pt" strokecolor="#d9d9d9"/>
            <v:line style="position:absolute" from="1764,8" to="1764,1733" stroked="true" strokeweight=".72pt" strokecolor="#d9d9d9"/>
            <v:line style="position:absolute" from="2638,8" to="2638,1733" stroked="true" strokeweight=".72pt" strokecolor="#d9d9d9"/>
            <v:line style="position:absolute" from="3511,8" to="3511,1733" stroked="true" strokeweight=".72pt" strokecolor="#d9d9d9"/>
            <v:line style="position:absolute" from="17,8" to="17,1733" stroked="true" strokeweight=".72pt" strokecolor="#bebebe"/>
            <v:line style="position:absolute" from="17,1733" to="3511,1733" stroked="true" strokeweight=".72pt" strokecolor="#bebebe"/>
            <v:shape style="position:absolute;left:19;top:979;width:3492;height:367" type="#_x0000_t75" stroked="false">
              <v:imagedata r:id="rId1481" o:title=""/>
            </v:shape>
            <v:shape style="position:absolute;left:0;top:977;width:161;height:226" type="#_x0000_t75" stroked="false">
              <v:imagedata r:id="rId1482" o:title=""/>
            </v:shape>
            <v:shape style="position:absolute;left:247;top:924;width:432;height:358" type="#_x0000_t75" stroked="false">
              <v:imagedata r:id="rId1483" o:title=""/>
            </v:shape>
            <v:shape style="position:absolute;left:722;top:888;width:2707;height:706" type="#_x0000_t75" stroked="false">
              <v:imagedata r:id="rId1484" o:title=""/>
            </v:shape>
          </v:group>
        </w:pict>
      </w:r>
      <w:r>
        <w:rPr>
          <w:rFonts w:ascii="Calibri"/>
          <w:sz w:val="20"/>
        </w:rPr>
      </w:r>
    </w:p>
    <w:p>
      <w:pPr>
        <w:tabs>
          <w:tab w:pos="782" w:val="left" w:leader="none"/>
          <w:tab w:pos="1610" w:val="left" w:leader="none"/>
          <w:tab w:pos="2483" w:val="left" w:leader="none"/>
          <w:tab w:pos="3357" w:val="left" w:leader="none"/>
        </w:tabs>
        <w:spacing w:before="71"/>
        <w:ind w:left="0" w:right="2186" w:firstLine="0"/>
        <w:jc w:val="center"/>
        <w:rPr>
          <w:rFonts w:ascii="Calibri"/>
          <w:sz w:val="18"/>
        </w:rPr>
      </w:pPr>
      <w:r>
        <w:rPr>
          <w:rFonts w:ascii="Calibri"/>
          <w:color w:val="585858"/>
          <w:sz w:val="18"/>
        </w:rPr>
        <w:t>0</w:t>
      </w:r>
      <w:r>
        <w:rPr>
          <w:rFonts w:ascii="Times New Roman"/>
          <w:color w:val="585858"/>
          <w:sz w:val="18"/>
        </w:rPr>
        <w:tab/>
      </w:r>
      <w:r>
        <w:rPr>
          <w:rFonts w:ascii="Calibri"/>
          <w:color w:val="585858"/>
          <w:sz w:val="18"/>
        </w:rPr>
        <w:t>500</w:t>
      </w:r>
      <w:r>
        <w:rPr>
          <w:rFonts w:ascii="Times New Roman"/>
          <w:color w:val="585858"/>
          <w:sz w:val="18"/>
        </w:rPr>
        <w:tab/>
      </w:r>
      <w:r>
        <w:rPr>
          <w:rFonts w:ascii="Calibri"/>
          <w:color w:val="585858"/>
          <w:sz w:val="18"/>
        </w:rPr>
        <w:t>1000</w:t>
      </w:r>
      <w:r>
        <w:rPr>
          <w:rFonts w:ascii="Times New Roman"/>
          <w:color w:val="585858"/>
          <w:sz w:val="18"/>
        </w:rPr>
        <w:tab/>
      </w:r>
      <w:r>
        <w:rPr>
          <w:rFonts w:ascii="Calibri"/>
          <w:color w:val="585858"/>
          <w:sz w:val="18"/>
        </w:rPr>
        <w:t>1500</w:t>
      </w:r>
      <w:r>
        <w:rPr>
          <w:rFonts w:ascii="Times New Roman"/>
          <w:color w:val="585858"/>
          <w:sz w:val="18"/>
        </w:rPr>
        <w:tab/>
      </w:r>
      <w:r>
        <w:rPr>
          <w:rFonts w:ascii="Calibri"/>
          <w:color w:val="585858"/>
          <w:sz w:val="18"/>
        </w:rPr>
        <w:t>2000</w:t>
      </w:r>
    </w:p>
    <w:p>
      <w:pPr>
        <w:spacing w:before="59"/>
        <w:ind w:left="0" w:right="2330" w:firstLine="0"/>
        <w:jc w:val="center"/>
        <w:rPr>
          <w:rFonts w:ascii="Calibri"/>
          <w:sz w:val="20"/>
        </w:rPr>
      </w:pPr>
      <w:r>
        <w:rPr>
          <w:rFonts w:ascii="Calibri"/>
          <w:color w:val="585858"/>
          <w:sz w:val="20"/>
        </w:rPr>
        <w:t>Tiempo</w:t>
      </w:r>
    </w:p>
    <w:p>
      <w:pPr>
        <w:spacing w:after="0"/>
        <w:jc w:val="center"/>
        <w:rPr>
          <w:rFonts w:ascii="Calibri"/>
          <w:sz w:val="20"/>
        </w:rPr>
        <w:sectPr>
          <w:type w:val="continuous"/>
          <w:pgSz w:w="12240" w:h="15840"/>
          <w:pgMar w:top="1160" w:bottom="280" w:left="1580" w:right="1600"/>
          <w:cols w:num="2" w:equalWidth="0">
            <w:col w:w="2945" w:space="40"/>
            <w:col w:w="6075"/>
          </w:cols>
        </w:sectPr>
      </w:pPr>
    </w:p>
    <w:p>
      <w:pPr>
        <w:pStyle w:val="BodyText"/>
        <w:spacing w:before="8"/>
        <w:rPr>
          <w:rFonts w:ascii="Calibri"/>
          <w:sz w:val="23"/>
        </w:rPr>
      </w:pPr>
    </w:p>
    <w:p>
      <w:pPr>
        <w:spacing w:before="74"/>
        <w:ind w:left="1475" w:right="1189" w:firstLine="0"/>
        <w:jc w:val="left"/>
        <w:rPr>
          <w:sz w:val="20"/>
        </w:rPr>
      </w:pPr>
      <w:r>
        <w:rPr>
          <w:sz w:val="20"/>
        </w:rPr>
        <w:t>c)</w:t>
      </w:r>
    </w:p>
    <w:p>
      <w:pPr>
        <w:pStyle w:val="BodyText"/>
        <w:spacing w:before="2"/>
        <w:rPr>
          <w:sz w:val="13"/>
        </w:rPr>
      </w:pPr>
    </w:p>
    <w:p>
      <w:pPr>
        <w:spacing w:before="64"/>
        <w:ind w:left="2624" w:right="1189" w:firstLine="0"/>
        <w:jc w:val="left"/>
        <w:rPr>
          <w:rFonts w:ascii="Calibri"/>
          <w:sz w:val="18"/>
        </w:rPr>
      </w:pPr>
      <w:r>
        <w:rPr/>
        <w:pict>
          <v:group style="position:absolute;margin-left:233.519989pt;margin-top:8.994232pt;width:176.2pt;height:87.05pt;mso-position-horizontal-relative:page;mso-position-vertical-relative:paragraph;z-index:20224" coordorigin="4670,180" coordsize="3524,1741">
            <v:shape style="position:absolute;left:4690;top:187;width:3495;height:1726" coordorigin="4690,187" coordsize="3495,1726" path="m4690,1567l8184,1567m4690,1222l8184,1222m4690,876l8184,876m4690,531l8184,531m4690,187l8184,187m5563,187l5563,1913m6437,187l6437,1913m7310,187l7310,1913m8184,187l8184,1913e" filled="false" stroked="true" strokeweight=".72pt" strokecolor="#d9d9d9">
              <v:path arrowok="t"/>
            </v:shape>
            <v:shape style="position:absolute;left:4690;top:187;width:3495;height:1726" coordorigin="4690,187" coordsize="3495,1726" path="m4690,187l4690,1913m4690,1913l8184,1913e" filled="false" stroked="true" strokeweight=".72pt" strokecolor="#bebebe">
              <v:path arrowok="t"/>
            </v:shape>
            <v:shape style="position:absolute;left:4690;top:785;width:3504;height:530" type="#_x0000_t75" stroked="false">
              <v:imagedata r:id="rId1485" o:title=""/>
            </v:shape>
            <v:shape style="position:absolute;left:4670;top:915;width:122;height:163" type="#_x0000_t75" stroked="false">
              <v:imagedata r:id="rId1486" o:title=""/>
            </v:shape>
            <v:shape style="position:absolute;left:4764;top:511;width:2054;height:936" type="#_x0000_t75" stroked="false">
              <v:imagedata r:id="rId1487" o:title=""/>
            </v:shape>
            <v:shape style="position:absolute;left:6790;top:915;width:266;height:250" type="#_x0000_t75" stroked="false">
              <v:imagedata r:id="rId1488" o:title=""/>
            </v:shape>
            <v:shape style="position:absolute;left:7082;top:1135;width:226;height:274" type="#_x0000_t75" stroked="false">
              <v:imagedata r:id="rId1489" o:title=""/>
            </v:shape>
            <v:shape style="position:absolute;left:7279;top:629;width:322;height:435" coordorigin="7279,629" coordsize="322,435" path="m7337,737l7332,732,7327,727,7325,727,7320,727,7322,725,7322,723,7322,706,7322,703,7318,699,7313,694,7310,694,7294,694,7291,694,7286,699,7282,703,7282,706,7279,715,7282,723,7282,725,7286,730,7291,735,7294,735,7297,736,7296,737,7296,739,7294,749,7296,756,7296,759,7301,763,7306,768,7308,768,7315,771,7318,771,7325,768,7327,768,7332,763,7337,759,7337,756,7337,739,7337,737m7351,1030l7346,1025,7342,1020,7339,1020,7322,1020,7320,1020,7315,1025,7310,1030,7310,1032,7308,1042,7310,1049,7310,1051,7315,1056,7320,1061,7322,1061,7330,1063,7332,1063,7339,1061,7342,1061,7346,1056,7351,1051,7351,1049,7351,1032,7351,1030m7476,672l7471,667,7466,663,7464,663,7459,663,7462,660,7462,658,7462,641,7462,639,7457,634,7452,629,7450,629,7433,629,7430,629,7426,634,7421,639,7421,641,7418,651,7421,658,7421,660,7426,665,7430,670,7433,670,7436,671,7435,672,7435,675,7433,684,7435,691,7435,694,7440,699,7445,703,7447,703,7454,706,7457,706,7464,703,7466,703,7471,699,7476,694,7476,691,7476,675,7476,672m7546,816l7541,811,7536,807,7534,807,7517,807,7514,807,7510,811,7505,816,7505,819,7502,828,7505,835,7505,838,7510,843,7514,847,7517,847,7524,850,7526,850,7534,847,7536,847,7541,843,7546,838,7546,835,7546,819,7546,816m7601,816l7596,811,7591,807,7589,807,7572,807,7570,807,7565,811,7560,816,7560,819,7558,828,7560,835,7560,838,7565,843,7570,847,7572,847,7579,850,7582,850,7589,847,7591,847,7596,843,7601,838,7601,835,7601,819,7601,816e" filled="true" fillcolor="#4f80bc" stroked="false">
              <v:path arrowok="t"/>
              <v:fill type="solid"/>
            </v:shape>
            <v:shape style="position:absolute;left:7572;top:1063;width:281;height:199" type="#_x0000_t75" stroked="false">
              <v:imagedata r:id="rId1490" o:title=""/>
            </v:shape>
            <v:shape style="position:absolute;left:7894;top:1035;width:127;height:173" type="#_x0000_t75" stroked="false">
              <v:imagedata r:id="rId1491" o:title=""/>
            </v:shape>
            <v:shape style="position:absolute;left:8059;top:1095;width:44;height:44" coordorigin="8059,1095" coordsize="44,44" path="m8102,1104l8098,1099,8093,1095,8090,1095,8074,1095,8071,1095,8066,1099,8062,1104,8062,1107,8059,1116,8062,1123,8062,1126,8066,1131,8071,1135,8074,1135,8081,1138,8083,1138,8090,1135,8093,1135,8098,1131,8102,1126,8102,1123,8102,1107,8102,1104e" filled="true" fillcolor="#4f80bc" stroked="false">
              <v:path arrowok="t"/>
              <v:fill type="solid"/>
            </v:shape>
            <w10:wrap type="none"/>
          </v:group>
        </w:pict>
      </w:r>
      <w:r>
        <w:rPr>
          <w:rFonts w:ascii="Calibri"/>
          <w:color w:val="585858"/>
          <w:sz w:val="18"/>
        </w:rPr>
        <w:t>0.25</w:t>
      </w:r>
    </w:p>
    <w:p>
      <w:pPr>
        <w:spacing w:before="126"/>
        <w:ind w:left="138" w:right="3535" w:firstLine="0"/>
        <w:jc w:val="center"/>
        <w:rPr>
          <w:rFonts w:ascii="Calibri"/>
          <w:sz w:val="18"/>
        </w:rPr>
      </w:pPr>
      <w:r>
        <w:rPr/>
        <w:pict>
          <v:shape style="position:absolute;margin-left:196.129929pt;margin-top:19.970749pt;width:12pt;height:36.6pt;mso-position-horizontal-relative:page;mso-position-vertical-relative:paragraph;z-index:20248"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126"/>
        <w:ind w:left="2624" w:right="1189" w:firstLine="0"/>
        <w:jc w:val="left"/>
        <w:rPr>
          <w:rFonts w:ascii="Calibri"/>
          <w:sz w:val="18"/>
        </w:rPr>
      </w:pPr>
      <w:r>
        <w:rPr>
          <w:rFonts w:ascii="Calibri"/>
          <w:color w:val="585858"/>
          <w:sz w:val="18"/>
        </w:rPr>
        <w:t>0.15</w:t>
      </w:r>
    </w:p>
    <w:p>
      <w:pPr>
        <w:spacing w:before="126"/>
        <w:ind w:left="138" w:right="3535" w:firstLine="0"/>
        <w:jc w:val="center"/>
        <w:rPr>
          <w:rFonts w:ascii="Calibri"/>
          <w:sz w:val="18"/>
        </w:rPr>
      </w:pPr>
      <w:r>
        <w:rPr>
          <w:rFonts w:ascii="Calibri"/>
          <w:color w:val="585858"/>
          <w:sz w:val="18"/>
        </w:rPr>
        <w:t>0.1</w:t>
      </w:r>
    </w:p>
    <w:p>
      <w:pPr>
        <w:spacing w:before="126"/>
        <w:ind w:left="2624" w:right="1189" w:firstLine="0"/>
        <w:jc w:val="left"/>
        <w:rPr>
          <w:rFonts w:ascii="Calibri"/>
          <w:sz w:val="18"/>
        </w:rPr>
      </w:pPr>
      <w:r>
        <w:rPr>
          <w:rFonts w:ascii="Calibri"/>
          <w:color w:val="585858"/>
          <w:sz w:val="18"/>
        </w:rPr>
        <w:t>0.05</w:t>
      </w:r>
    </w:p>
    <w:p>
      <w:pPr>
        <w:spacing w:before="126"/>
        <w:ind w:left="0" w:right="3261" w:firstLine="0"/>
        <w:jc w:val="center"/>
        <w:rPr>
          <w:rFonts w:ascii="Calibri"/>
          <w:sz w:val="18"/>
        </w:rPr>
      </w:pPr>
      <w:r>
        <w:rPr>
          <w:rFonts w:ascii="Calibri"/>
          <w:color w:val="585858"/>
          <w:sz w:val="18"/>
        </w:rPr>
        <w:t>0</w:t>
      </w:r>
    </w:p>
    <w:p>
      <w:pPr>
        <w:spacing w:after="0"/>
        <w:jc w:val="center"/>
        <w:rPr>
          <w:rFonts w:ascii="Calibri"/>
          <w:sz w:val="18"/>
        </w:rPr>
        <w:sectPr>
          <w:type w:val="continuous"/>
          <w:pgSz w:w="12240" w:h="15840"/>
          <w:pgMar w:top="1160" w:bottom="280" w:left="1580" w:right="1600"/>
        </w:sectPr>
      </w:pPr>
    </w:p>
    <w:p>
      <w:pPr>
        <w:pStyle w:val="BodyText"/>
        <w:spacing w:before="10"/>
        <w:rPr>
          <w:rFonts w:ascii="Calibri"/>
          <w:sz w:val="27"/>
        </w:rPr>
      </w:pPr>
    </w:p>
    <w:p>
      <w:pPr>
        <w:pStyle w:val="BodyText"/>
        <w:spacing w:before="73"/>
        <w:ind w:left="1571" w:right="1189"/>
      </w:pPr>
      <w:r>
        <w:rPr/>
        <w:t>a)</w:t>
      </w:r>
    </w:p>
    <w:p>
      <w:pPr>
        <w:pStyle w:val="BodyText"/>
        <w:spacing w:before="5"/>
        <w:rPr>
          <w:sz w:val="16"/>
        </w:rPr>
      </w:pPr>
    </w:p>
    <w:p>
      <w:pPr>
        <w:pStyle w:val="BodyText"/>
        <w:spacing w:before="71"/>
        <w:ind w:left="2000" w:right="1189"/>
      </w:pPr>
      <w:r>
        <w:rPr/>
        <w:pict>
          <v:group style="position:absolute;margin-left:206.084991pt;margin-top:9.757612pt;width:227.05pt;height:170.65pt;mso-position-horizontal-relative:page;mso-position-vertical-relative:paragraph;z-index:20320" coordorigin="4122,195" coordsize="4541,3413">
            <v:line style="position:absolute" from="4191,198" to="4191,3541" stroked="true" strokeweight=".18pt" strokecolor="#d2d2d2">
              <v:stroke dashstyle="longDash"/>
            </v:line>
            <v:shape style="position:absolute;left:44235;top:-100879;width:18620;height:27860" coordorigin="44235,-100879" coordsize="18620,27860" path="m5308,198l5308,3541m6424,198l6424,3541m7543,198l7543,3541e" filled="false" stroked="true" strokeweight=".3pt" strokecolor="#d2d2d2">
              <v:path arrowok="t"/>
              <v:stroke dashstyle="longDash"/>
            </v:shape>
            <v:line style="position:absolute" from="8660,198" to="8660,3544" stroked="true" strokeweight=".180072pt" strokecolor="#d2d2d2">
              <v:stroke dashstyle="longDash"/>
            </v:line>
            <v:shape style="position:absolute;left:34920;top:-100879;width:37240;height:27860" coordorigin="34920,-100879" coordsize="37240,27860" path="m4190,3541l8659,3541m4190,2872l8659,2872m4190,2202l8659,2202m4190,1535l8659,1535m4190,865l8659,865m4190,198l8659,198e" filled="false" stroked="true" strokeweight=".12pt" strokecolor="#d2d2d2">
              <v:path arrowok="t"/>
              <v:stroke dashstyle="longDash"/>
            </v:shape>
            <v:shape style="position:absolute;left:4189;top:715;width:4344;height:2136" type="#_x0000_t75" stroked="false">
              <v:imagedata r:id="rId1493" o:title=""/>
            </v:shape>
            <v:shape style="position:absolute;left:34360;top:-100879;width:37800;height:28400" coordorigin="34360,-100879" coordsize="37800,28400" path="m4190,3541l4190,198m4123,3541l4255,3541m4123,2872l4255,2872m4123,2202l4255,2202m4123,1535l4255,1535m4123,865l4255,865m4123,198l4255,198m4190,3541l4190,198m4123,3541l4255,3541m4123,2872l4255,2872m4123,2202l4255,2202m4123,1535l4255,1535m4123,865l4255,865m4123,198l4255,198m4190,3541l8659,3541m4190,3606l4190,3474m5306,3606l5306,3474m6422,3606l6422,3474m7541,3606l7541,3474m8659,3606l8659,3474m4190,3541l8659,3541m4190,3606l4190,3474m5306,3606l5306,3474m6422,3606l6422,3474m7541,3606l7541,3474m8659,3606l8659,3474e" filled="false" stroked="true" strokeweight=".12pt" strokecolor="#000000">
              <v:path arrowok="t"/>
            </v:shape>
            <v:shape style="position:absolute;left:34920;top:-89639;width:140;height:420" coordorigin="34920,-89639" coordsize="140,420" path="m4207,1571l4207,1559,4195,1547m4190,1597l4195,1597,4207,1585,4207,1571e" filled="false" stroked="true" strokeweight=".12pt" strokecolor="#0000ff">
              <v:path arrowok="t"/>
            </v:shape>
            <v:shape style="position:absolute;left:34920;top:-94099;width:14440;height:11800" coordorigin="34920,-94099" coordsize="14440,11800" path="m4241,1746l4241,1732,4231,1720,4217,1720,4202,1720,4190,1732,4190,1746,4190,1758,4202,1770,4217,1770,4231,1770,4241,1758,4241,1746xm4279,1873l4279,1859,4267,1849,4253,1849,4241,1849,4229,1859,4229,1873,4229,1885,4241,1897,4253,1897,4267,1897,4279,1885,4279,1873xm4313,1216l4313,1201,4303,1192,4289,1192,4277,1192,4265,1201,4265,1216,4265,1230,4277,1242,4289,1242,4303,1242,4313,1230,4313,1216xm4346,1173l4346,1161,4337,1151,4325,1151,4310,1151,4301,1161,4301,1173,4301,1185,4310,1197,4325,1197,4337,1197,4346,1185,4346,1173xm4512,1127l4512,1115,4500,1103,4486,1103,4471,1103,4462,1115,4462,1127,4462,1141,4471,1151,4486,1151,4500,1151,4512,1141,4512,1127xm4546,1307l4546,1293,4536,1283,4522,1283,4510,1283,4498,1293,4498,1307,4498,1319,4510,1329,4522,1329,4536,1329,4546,1319,4546,1307xm4582,1482l4582,1470,4572,1458,4558,1458,4543,1458,4534,1470,4534,1482,4534,1497,4543,1509,4558,1509,4572,1509,4582,1497,4582,1482xm4618,1036l4618,1024,4606,1012,4591,1012,4579,1012,4567,1024,4567,1036,4567,1050,4579,1060,4591,1060,4606,1060,4618,1050,4618,1036xm4654,1396l4654,1384,4642,1372,4630,1372,4615,1372,4603,1384,4603,1396,4603,1410,4615,1422,4630,1422,4642,1422,4654,1410,4654,1396xm4687,1528l4687,1513,4678,1504,4666,1504,4651,1504,4642,1513,4642,1528,4642,1540,4651,1552,4666,1552,4678,1552,4687,1540,4687,1528xm4723,1701l4723,1689,4711,1677,4699,1677,4687,1677,4678,1689,4678,1701,4678,1715,4687,1725,4699,1725,4711,1725,4723,1715,4723,1701xm4778,1701l4778,1689,4769,1677,4754,1677,4740,1677,4730,1689,4730,1701,4730,1715,4740,1725,4754,1725,4769,1725,4778,1715,4778,1701xm4814,1873l4814,1859,4802,1849,4788,1849,4776,1849,4764,1859,4764,1873,4764,1885,4776,1897,4790,1897,4802,1897,4814,1885,4814,1873xm4848,1955l4848,1943,4838,1931,4826,1931,4812,1931,4802,1943,4802,1955,4802,1969,4812,1979,4826,1979,4838,1979,4848,1969,4848,1955xm4886,1660l4886,1648,4874,1636,4860,1636,4848,1636,4836,1648,4836,1660,4836,1674,4848,1684,4860,1684,4874,1684,4886,1674,4886,1660xm4920,1830l4920,1816,4910,1806,4896,1806,4882,1806,4870,1816,4870,1830,4870,1842,4882,1854,4896,1854,4910,1854,4920,1842,4920,1830xm4956,1998l4956,1984,4946,1972,4932,1972,4920,1972,4908,1984,4908,1998,4908,2010,4920,2022,4932,2022,4946,2022,4956,2010,4956,1998xm4992,2121l4992,2106,4980,2097,4968,2097,4956,2097,4944,2106,4944,2121,4944,2135,4956,2145,4968,2145,4980,2145,4992,2135,4992,2121xm5030,2401l5030,2389,5018,2377,5004,2377,4990,2377,4980,2389,4980,2401,4980,2416,4990,2428,5004,2428,5018,2428,5030,2416,5030,2401xm5138,2080l5138,2068,5126,2056,5112,2056,5100,2056,5088,2068,5088,2080,5088,2092,5100,2101,5112,2101,5126,2101,5138,2092,5138,2080xm5172,2080l5172,2068,5162,2056,5148,2056,5134,2056,5122,2068,5122,2080,5122,2092,5134,2101,5148,2101,5162,2101,5172,2092,5172,2080xm5208,1216l5208,1201,5196,1192,5184,1192,5170,1192,5160,1201,5160,1216,5160,1230,5170,1242,5184,1242,5196,1242,5208,1230,5208,1216xm5244,1441l5244,1427,5232,1417,5220,1417,5206,1417,5196,1427,5196,1441,5196,1453,5206,1465,5220,1465,5232,1465,5244,1453,5244,1441xm5282,1660l5282,1648,5270,1636,5256,1636,5242,1636,5232,1648,5232,1660,5232,1674,5242,1684,5256,1684,5270,1684,5282,1674,5282,1660xm5314,1441l5314,1427,5304,1417,5290,1417,5278,1417,5266,1427,5266,1441,5266,1453,5278,1465,5290,1465,5304,1465,5314,1453,5314,1441xm5350,1617l5350,1602,5340,1593,5326,1593,5314,1593,5304,1602,5304,1614,5304,1629,5314,1638,5326,1638,5340,1638,5350,1629,5350,1617xm5388,1571l5388,1559,5376,1547,5362,1547,5350,1547,5338,1559,5338,1571,5338,1585,5350,1597,5362,1597,5376,1597,5388,1585,5388,1571xm5424,1787l5424,1773,5412,1763,5400,1763,5386,1763,5374,1773,5374,1787,5374,1801,5386,1811,5400,1811,5412,1811,5424,1801,5424,1787xm5458,1955l5458,1943,5448,1931,5434,1931,5419,1931,5410,1943,5410,1955,5410,1969,5419,1979,5434,1979,5448,1979,5458,1969,5458,1955xm5494,2039l5494,2025,5482,2015,5470,2015,5458,2015,5448,2025,5448,2039,5448,2053,5458,2063,5470,2063,5482,2063,5494,2053,5494,2039xm5530,1571l5530,1559,5520,1547,5506,1547,5491,1547,5479,1559,5479,1571,5479,1585,5491,1597,5506,1597,5520,1597,5530,1585,5530,1571xm5566,2039l5566,2025,5554,2015,5539,2015,5525,2015,5515,2025,5515,2039,5515,2053,5525,2063,5539,2063,5554,2063,5566,2053,5566,2039xm5602,2080l5602,2068,5590,2056,5578,2056,5563,2056,5554,2068,5554,2080,5554,2092,5563,2101,5578,2101,5590,2101,5602,2092,5602,2080xm5635,1912l5635,1900,5626,1888,5611,1888,5599,1888,5590,1900,5590,1912,5590,1926,5599,1938,5611,1938,5626,1938,5635,1926,5635,1912xm5674,2243l5674,2229,5662,2217,5650,2217,5635,2217,5623,2229,5623,2243,5623,2255,5635,2267,5650,2267,5662,2267,5674,2255,5674,2243xm5707,2243l5707,2229,5698,2217,5683,2217,5669,2217,5657,2229,5657,2243,5657,2255,5669,2267,5683,2267,5698,2267,5707,2255,5707,2243xm5746,1912l5746,1900,5734,1888,5719,1888,5707,1888,5695,1900,5695,1912,5695,1926,5707,1938,5719,1938,5734,1938,5746,1926,5746,1912xm5779,1528l5779,1513,5770,1504,5755,1504,5741,1504,5731,1513,5731,1528,5731,1540,5741,1552,5755,1552,5770,1552,5779,1540,5779,1528xm5818,1617l5818,1602,5806,1593,5791,1593,5777,1593,5767,1602,5767,1614,5767,1629,5777,1638,5791,1638,5806,1638,5818,1629,5818,1617xm5851,1912l5851,1900,5842,1888,5827,1888,5815,1888,5806,1900,5806,1912,5806,1926,5815,1938,5827,1938,5842,1938,5851,1926,5851,1912xm5887,2161l5887,2147,5878,2137,5863,2137,5849,2137,5839,2147,5839,2161,5839,2173,5849,2185,5863,2185,5878,2185,5887,2173,5887,2161xm5923,2243l5923,2229,5911,2217,5899,2217,5885,2217,5873,2229,5873,2243,5873,2255,5885,2267,5899,2267,5911,2267,5923,2255,5923,2243xe" filled="false" stroked="true" strokeweight=".12pt" strokecolor="#0000ff">
              <v:path arrowok="t"/>
            </v:shape>
            <v:shape style="position:absolute;left:4460;top:2338;width:3053;height:1020" type="#_x0000_t75" stroked="false">
              <v:imagedata r:id="rId1494" o:title=""/>
            </v:shape>
            <v:shape style="position:absolute;left:51620;top:-96439;width:18560;height:16720" coordorigin="51620,-96439" coordsize="18560,16720" path="m6240,1830l6240,1816,6230,1806,6216,1806,6204,1806,6194,1816,6194,1830,6194,1842,6204,1854,6218,1854,6230,1854,6240,1842,6240,1830xm6278,2039l6278,2025,6266,2015,6254,2015,6240,2015,6228,2025,6228,2039,6228,2053,6240,2063,6254,2063,6266,2063,6278,2053,6278,2039xm6350,1528l6350,1513,6338,1504,6324,1504,6312,1504,6300,1513,6300,1528,6300,1540,6312,1552,6324,1552,6338,1552,6350,1540,6350,1528xm6386,1912l6386,1900,6377,1888,6362,1888,6348,1888,6336,1900,6336,1912,6336,1926,6348,1938,6362,1938,6377,1938,6386,1926,6386,1912xm6422,1660l6422,1648,6410,1636,6398,1636,6386,1636,6374,1648,6374,1660,6374,1674,6386,1684,6398,1684,6410,1684,6422,1674,6422,1660xm6456,1830l6456,1816,6444,1806,6432,1806,6420,1806,6410,1816,6410,1830,6410,1842,6420,1854,6432,1854,6444,1854,6456,1842,6456,1830xm6492,2121l6492,2106,6482,2097,6468,2097,6456,2097,6444,2106,6444,2121,6444,2135,6456,2145,6468,2145,6482,2145,6492,2135,6492,2121xm6530,757l6530,743,6518,731,6506,731,6492,731,6480,743,6480,757,6480,769,6492,781,6506,781,6518,781,6530,769,6530,757xm6564,851l6564,837,6554,827,6540,827,6528,827,6518,837,6518,851,6518,863,6528,875,6540,875,6554,875,6564,863,6564,851xm6598,1036l6598,1024,6588,1012,6576,1012,6564,1012,6552,1024,6552,1036,6552,1050,6564,1060,6576,1060,6588,1060,6598,1050,6598,1036xm6636,1307l6636,1293,6626,1283,6612,1283,6598,1283,6588,1293,6588,1307,6588,1319,6598,1329,6612,1329,6626,1329,6636,1319,6636,1307xm6672,1528l6672,1513,6662,1504,6648,1504,6634,1504,6624,1513,6624,1528,6624,1540,6634,1552,6648,1552,6662,1552,6672,1540,6672,1528xm6708,1701l6708,1689,6696,1677,6684,1677,6672,1677,6662,1689,6662,1701,6662,1715,6672,1725,6684,1725,6696,1725,6708,1715,6708,1701xm6742,1216l6742,1201,6732,1192,6718,1192,6706,1192,6694,1201,6694,1216,6694,1230,6706,1242,6718,1242,6732,1242,6742,1230,6742,1216xm6780,1216l6780,1201,6768,1192,6754,1192,6742,1192,6730,1201,6730,1216,6730,1230,6742,1242,6754,1242,6768,1242,6780,1230,6780,1216xm6816,1396l6816,1384,6804,1372,6792,1372,6778,1372,6768,1384,6768,1396,6768,1410,6778,1422,6792,1422,6804,1422,6816,1410,6816,1396xm6869,1701l6869,1689,6857,1677,6845,1677,6830,1677,6821,1689,6821,1701,6821,1715,6830,1725,6845,1725,6857,1725,6869,1715,6869,1701xm6905,2121l6905,2106,6895,2097,6881,2097,6866,2097,6854,2106,6854,2121,6854,2135,6866,2145,6881,2145,6895,2145,6905,2135,6905,2121xm6941,2121l6941,2106,6929,2097,6914,2097,6900,2097,6890,2106,6890,2121,6890,2135,6900,2145,6914,2145,6929,2145,6941,2135,6941,2121xm6977,1955l6977,1943,6965,1931,6953,1931,6938,1931,6929,1943,6929,1955,6929,1969,6938,1979,6953,1979,6965,1979,6977,1969,6977,1955xm7015,2121l7015,2106,7003,2097,6989,2097,6974,2097,6965,2106,6965,2121,6965,2135,6974,2145,6989,2145,7003,2145,7015,2135,7015,2121xm7049,2121l7049,2106,7037,2097,7025,2097,7010,2097,6998,2106,6998,2121,6998,2135,7010,2145,7025,2145,7037,2145,7049,2135,7049,2121xm7082,1746l7082,1732,7073,1720,7061,1720,7046,1720,7037,1732,7037,1746,7037,1758,7046,1770,7061,1770,7073,1770,7082,1758,7082,1746xm7121,2121l7121,2106,7109,2097,7094,2097,7082,2097,7070,2106,7070,2121,7070,2135,7082,2145,7094,2145,7109,2145,7121,2135,7121,2121xm7226,2121l7226,2106,7214,2097,7202,2097,7190,2097,7181,2106,7181,2121,7181,2135,7190,2145,7202,2145,7214,2145,7226,2135,7226,2121xm7262,2243l7262,2229,7253,2217,7238,2217,7224,2217,7214,2229,7214,2243,7214,2255,7224,2267,7238,2267,7253,2267,7262,2255,7262,2243xm7298,2521l7298,2507,7286,2495,7274,2495,7260,2495,7248,2507,7248,2521,7248,2533,7260,2545,7274,2545,7286,2545,7298,2533,7298,2521xm7368,2521l7368,2507,7358,2495,7346,2495,7334,2495,7322,2507,7322,2521,7322,2533,7334,2545,7346,2545,7358,2545,7368,2533,7368,2521xm7440,2401l7440,2389,7430,2377,7416,2377,7402,2377,7390,2389,7390,2401,7390,2416,7402,2428,7416,2428,7430,2428,7440,2416,7440,2401xm7478,2521l7478,2507,7466,2495,7452,2495,7440,2495,7428,2507,7428,2521,7428,2533,7440,2545,7452,2545,7466,2545,7478,2533,7478,2521xm7512,2560l7512,2548,7502,2536,7488,2536,7474,2536,7464,2548,7464,2560,7464,2574,7474,2586,7488,2586,7502,2586,7512,2574,7512,2560xm7673,1261l7673,1247,7661,1237,7649,1237,7634,1237,7625,1247,7625,1261,7625,1276,7634,1285,7649,1285,7661,1285,7673,1276,7673,1261xm7834,942l7834,930,7822,921,7810,921,7795,921,7786,930,7786,942,7786,957,7795,966,7810,966,7822,966,7834,957,7834,942xm7870,1441l7870,1427,7860,1417,7846,1417,7831,1417,7822,1427,7822,1441,7822,1453,7831,1465,7846,1465,7860,1465,7870,1453,7870,1441xm7997,2281l7997,2269,7985,2257,7970,2257,7958,2257,7946,2269,7946,2281,7946,2296,7958,2305,7970,2305,7985,2305,7997,2296,7997,2281xm8119,2322l8119,2310,8110,2298,8095,2298,8081,2298,8069,2310,8069,2322,8069,2337,8081,2349,8095,2349,8110,2349,8119,2337,8119,2322xm8155,2481l8155,2469,8146,2457,8131,2457,8119,2457,8107,2469,8107,2481,8107,2495,8119,2505,8131,2505,8146,2505,8155,2495,8155,2481xm8191,2713l8191,2699,8179,2687,8167,2687,8153,2687,8143,2699,8143,2713,8143,2728,8153,2737,8167,2737,8179,2737,8191,2728,8191,2713xm8316,2363l8316,2349,8306,2339,8292,2339,8280,2339,8268,2349,8268,2363,8268,2377,8280,2387,8292,2387,8306,2387,8316,2377,8316,2363xm8352,2161l8352,2147,8340,2137,8328,2137,8314,2137,8304,2147,8304,2161,8304,2173,8314,2185,8328,2185,8340,2185,8352,2173,8352,2161xm8390,1830l8390,1816,8378,1806,8364,1806,8350,1806,8340,1816,8340,1830,8340,1842,8350,1854,8364,1854,8378,1854,8390,1842,8390,1830xm8422,2121l8422,2106,8412,2097,8400,2097,8388,2097,8376,2106,8376,2121,8376,2135,8388,2145,8400,2145,8412,2145,8422,2135,8422,2121xe" filled="false" stroked="true" strokeweight=".12pt" strokecolor="#0000ff">
              <v:path arrowok="t"/>
            </v:shape>
            <v:shape style="position:absolute;left:34920;top:-79959;width:140;height:400" coordorigin="34920,-79959" coordsize="140,400" path="m4207,2733l4207,2721,4195,2709m4190,2757l4195,2757,4207,2747,4207,2733e" filled="false" stroked="true" strokeweight=".12pt" strokecolor="#000000">
              <v:path arrowok="t"/>
            </v:shape>
            <v:shape style="position:absolute;left:34920;top:-82639;width:35260;height:7380" coordorigin="34920,-82639" coordsize="35260,7380" path="m4241,2831l4241,2817,4231,2805,4217,2805,4202,2805,4190,2817,4190,2831,4190,2843,4202,2855,4217,2855,4231,2855,4241,2843,4241,2831xm4279,2922l4279,2908,4267,2896,4253,2896,4241,2896,4229,2908,4229,2922,4229,2934,4241,2946,4253,2946,4267,2946,4279,2934,4279,2922xm4313,2562l4313,2550,4303,2538,4289,2538,4277,2538,4265,2550,4265,2562,4265,2577,4277,2589,4289,2589,4303,2589,4313,2577,4313,2562xm4346,2541l4346,2526,4337,2517,4325,2517,4310,2517,4301,2526,4301,2538,4301,2553,4310,2562,4325,2562,4337,2562,4346,2553,4346,2541xm7673,2661l7673,2646,7661,2637,7649,2637,7634,2637,7625,2646,7625,2661,7625,2673,7634,2685,7649,2685,7661,2685,7673,2673,7673,2661xm7834,2411l7834,2399,7822,2387,7810,2387,7795,2387,7786,2399,7786,2411,7786,2425,7795,2437,7810,2437,7822,2437,7834,2425,7834,2411xm7870,2757l7870,2745,7860,2733,7846,2733,7831,2733,7822,2745,7822,2757,7822,2771,7831,2781,7846,2781,7860,2781,7870,2771,7870,2757xm7997,3057l7997,3042,7985,3033,7970,3033,7958,3033,7946,3042,7946,3057,7946,3069,7958,3078,7970,3078,7985,3078,7997,3069,7997,3057xm8119,3057l8119,3042,8110,3033,8095,3033,8081,3033,8069,3042,8069,3057,8069,3069,8081,3078,8095,3078,8110,3078,8119,3069,8119,3057xm8155,3165l8155,3153,8146,3141,8131,3141,8119,3141,8107,3153,8107,3165,8107,3177,8119,3186,8131,3186,8146,3186,8155,3177,8155,3165xm8191,3249l8191,3237,8179,3225,8167,3225,8153,3225,8143,3237,8143,3249,8143,3263,8153,3273,8167,3273,8179,3273,8191,3263,8191,3249xm8316,3143l8316,3131,8306,3119,8292,3119,8280,3119,8268,3131,8268,3143,8268,3157,8280,3169,8292,3169,8306,3169,8316,3157,8316,3143xm8352,3078l8352,3066,8340,3054,8328,3054,8314,3054,8304,3066,8304,3078,8304,3093,8314,3102,8328,3102,8340,3102,8352,3093,8352,3078xm8390,2922l8390,2908,8378,2896,8364,2896,8350,2896,8340,2908,8340,2922,8340,2934,8350,2946,8364,2946,8378,2946,8390,2934,8390,2922xm8422,3100l8422,3085,8412,3073,8400,3073,8388,3073,8376,3085,8376,3100,8376,3112,8388,3124,8400,3124,8412,3124,8422,3112,8422,3100xe" filled="false" stroked="true" strokeweight=".12pt" strokecolor="#000000">
              <v:path arrowok="t"/>
            </v:shape>
            <w10:wrap type="none"/>
          </v:group>
        </w:pict>
      </w:r>
      <w:r>
        <w:rPr/>
        <w:t>0.30</w:t>
      </w:r>
    </w:p>
    <w:p>
      <w:pPr>
        <w:pStyle w:val="BodyText"/>
        <w:rPr>
          <w:sz w:val="20"/>
        </w:rPr>
      </w:pPr>
    </w:p>
    <w:p>
      <w:pPr>
        <w:pStyle w:val="BodyText"/>
        <w:spacing w:before="186"/>
        <w:ind w:left="2000" w:right="1189"/>
      </w:pPr>
      <w:r>
        <w:rPr/>
        <w:t>0.25</w:t>
      </w:r>
    </w:p>
    <w:p>
      <w:pPr>
        <w:pStyle w:val="BodyText"/>
        <w:rPr>
          <w:sz w:val="20"/>
        </w:rPr>
      </w:pPr>
    </w:p>
    <w:p>
      <w:pPr>
        <w:pStyle w:val="BodyText"/>
        <w:spacing w:before="186"/>
        <w:ind w:left="1698" w:right="1189"/>
      </w:pPr>
      <w:r>
        <w:rPr/>
        <w:pict>
          <v:group style="position:absolute;margin-left:163.319992pt;margin-top:12.557617pt;width:11.2pt;height:5.5pt;mso-position-horizontal-relative:page;mso-position-vertical-relative:paragraph;z-index:-730168" coordorigin="3266,251" coordsize="224,110">
            <v:line style="position:absolute" from="3367,331" to="3386,331" stroked="true" strokeweight="3.0pt" strokecolor="#000000"/>
            <v:line style="position:absolute" from="3278,281" to="3293,281" stroked="true" strokeweight="1.2pt" strokecolor="#000000"/>
            <v:line style="position:absolute" from="3278,260" to="3478,260" stroked="true" strokeweight=".9pt" strokecolor="#000000"/>
            <v:line style="position:absolute" from="3463,282" to="3478,282" stroked="true" strokeweight="1.2pt" strokecolor="#000000"/>
            <w10:wrap type="none"/>
          </v:group>
        </w:pict>
      </w:r>
      <w:r>
        <w:rPr>
          <w:w w:val="99"/>
          <w:u w:val="single"/>
        </w:rPr>
        <w:t> </w:t>
      </w:r>
      <w:r>
        <w:rPr>
          <w:u w:val="single"/>
        </w:rPr>
        <w:t>   </w:t>
      </w:r>
      <w:r>
        <w:rPr/>
        <w:t> 0.20</w:t>
      </w:r>
    </w:p>
    <w:p>
      <w:pPr>
        <w:spacing w:before="56"/>
        <w:ind w:left="1671" w:right="1189" w:firstLine="0"/>
        <w:jc w:val="left"/>
        <w:rPr>
          <w:sz w:val="22"/>
        </w:rPr>
      </w:pPr>
      <w:r>
        <w:rPr>
          <w:position w:val="2"/>
        </w:rPr>
        <w:drawing>
          <wp:inline distT="0" distB="0" distL="0" distR="0">
            <wp:extent cx="121919" cy="346455"/>
            <wp:effectExtent l="0" t="0" r="0" b="0"/>
            <wp:docPr id="325" name="image1216.png" descr=""/>
            <wp:cNvGraphicFramePr>
              <a:graphicFrameLocks noChangeAspect="1"/>
            </wp:cNvGraphicFramePr>
            <a:graphic>
              <a:graphicData uri="http://schemas.openxmlformats.org/drawingml/2006/picture">
                <pic:pic>
                  <pic:nvPicPr>
                    <pic:cNvPr id="326" name="image1216.png"/>
                    <pic:cNvPicPr/>
                  </pic:nvPicPr>
                  <pic:blipFill>
                    <a:blip r:embed="rId1495" cstate="print"/>
                    <a:stretch>
                      <a:fillRect/>
                    </a:stretch>
                  </pic:blipFill>
                  <pic:spPr>
                    <a:xfrm>
                      <a:off x="0" y="0"/>
                      <a:ext cx="121919" cy="346455"/>
                    </a:xfrm>
                    <a:prstGeom prst="rect">
                      <a:avLst/>
                    </a:prstGeom>
                  </pic:spPr>
                </pic:pic>
              </a:graphicData>
            </a:graphic>
          </wp:inline>
        </w:drawing>
      </w:r>
      <w:r>
        <w:rPr>
          <w:position w:val="2"/>
        </w:rPr>
      </w:r>
      <w:r>
        <w:rPr>
          <w:rFonts w:ascii="Times New Roman"/>
          <w:sz w:val="20"/>
        </w:rPr>
        <w:t>  </w:t>
      </w:r>
      <w:r>
        <w:rPr>
          <w:spacing w:val="3"/>
          <w:sz w:val="22"/>
        </w:rPr>
        <w:t>0.15</w:t>
      </w:r>
    </w:p>
    <w:p>
      <w:pPr>
        <w:pStyle w:val="BodyText"/>
        <w:rPr>
          <w:sz w:val="20"/>
        </w:rPr>
      </w:pPr>
    </w:p>
    <w:p>
      <w:pPr>
        <w:pStyle w:val="BodyText"/>
        <w:spacing w:before="186"/>
        <w:ind w:left="2000" w:right="1189"/>
      </w:pPr>
      <w:r>
        <w:rPr/>
        <w:t>0.10</w:t>
      </w:r>
    </w:p>
    <w:p>
      <w:pPr>
        <w:pStyle w:val="BodyText"/>
        <w:spacing w:before="9"/>
        <w:rPr>
          <w:sz w:val="29"/>
        </w:rPr>
      </w:pPr>
    </w:p>
    <w:p>
      <w:pPr>
        <w:pStyle w:val="BodyText"/>
        <w:spacing w:before="71"/>
        <w:ind w:left="2000" w:right="1189"/>
      </w:pPr>
      <w:r>
        <w:rPr/>
        <w:t>0.05</w:t>
      </w:r>
    </w:p>
    <w:p>
      <w:pPr>
        <w:pStyle w:val="BodyText"/>
        <w:tabs>
          <w:tab w:pos="1807" w:val="left" w:leader="none"/>
          <w:tab w:pos="2865" w:val="left" w:leader="none"/>
          <w:tab w:pos="3981" w:val="left" w:leader="none"/>
          <w:tab w:pos="5099" w:val="left" w:leader="none"/>
        </w:tabs>
        <w:spacing w:before="47"/>
        <w:ind w:left="808"/>
        <w:jc w:val="center"/>
      </w:pPr>
      <w:r>
        <w:rPr/>
        <w:t>0</w:t>
        <w:tab/>
      </w:r>
      <w:r>
        <w:rPr>
          <w:spacing w:val="-3"/>
        </w:rPr>
        <w:t>500</w:t>
        <w:tab/>
        <w:t>1000</w:t>
        <w:tab/>
      </w:r>
      <w:r>
        <w:rPr/>
        <w:t>1500</w:t>
        <w:tab/>
      </w:r>
      <w:r>
        <w:rPr>
          <w:spacing w:val="-3"/>
        </w:rPr>
        <w:t>2000</w:t>
      </w:r>
    </w:p>
    <w:p>
      <w:pPr>
        <w:pStyle w:val="BodyText"/>
        <w:spacing w:before="104"/>
        <w:ind w:left="733" w:right="120"/>
        <w:jc w:val="center"/>
      </w:pPr>
      <w:r>
        <w:rPr/>
        <w:t>Time [hours]</w:t>
      </w:r>
    </w:p>
    <w:p>
      <w:pPr>
        <w:pStyle w:val="BodyText"/>
        <w:spacing w:before="2"/>
        <w:rPr>
          <w:sz w:val="16"/>
        </w:rPr>
      </w:pPr>
    </w:p>
    <w:p>
      <w:pPr>
        <w:spacing w:before="74"/>
        <w:ind w:left="1571" w:right="1189" w:firstLine="0"/>
        <w:jc w:val="left"/>
        <w:rPr>
          <w:sz w:val="20"/>
        </w:rPr>
      </w:pPr>
      <w:r>
        <w:rPr>
          <w:sz w:val="20"/>
        </w:rPr>
        <w:t>b)</w:t>
      </w:r>
    </w:p>
    <w:p>
      <w:pPr>
        <w:pStyle w:val="BodyText"/>
        <w:spacing w:before="5"/>
        <w:rPr>
          <w:sz w:val="13"/>
        </w:rPr>
      </w:pPr>
    </w:p>
    <w:p>
      <w:pPr>
        <w:spacing w:after="0"/>
        <w:rPr>
          <w:sz w:val="13"/>
        </w:rPr>
        <w:sectPr>
          <w:footerReference w:type="default" r:id="rId1492"/>
          <w:pgSz w:w="12240" w:h="15840"/>
          <w:pgMar w:footer="3451" w:header="725" w:top="1000" w:bottom="3640" w:left="1580" w:right="1600"/>
          <w:pgNumType w:start="8"/>
        </w:sectPr>
      </w:pPr>
    </w:p>
    <w:p>
      <w:pPr>
        <w:spacing w:before="63"/>
        <w:ind w:left="0" w:right="0" w:firstLine="0"/>
        <w:jc w:val="right"/>
        <w:rPr>
          <w:rFonts w:ascii="Calibri"/>
          <w:sz w:val="18"/>
        </w:rPr>
      </w:pPr>
      <w:r>
        <w:rPr>
          <w:rFonts w:ascii="Calibri"/>
          <w:color w:val="585858"/>
          <w:sz w:val="18"/>
        </w:rPr>
        <w:t>0.3</w:t>
      </w:r>
    </w:p>
    <w:p>
      <w:pPr>
        <w:spacing w:before="68"/>
        <w:ind w:left="0" w:right="0" w:firstLine="0"/>
        <w:jc w:val="right"/>
        <w:rPr>
          <w:rFonts w:ascii="Calibri"/>
          <w:sz w:val="18"/>
        </w:rPr>
      </w:pPr>
      <w:r>
        <w:rPr>
          <w:rFonts w:ascii="Calibri"/>
          <w:color w:val="585858"/>
          <w:sz w:val="18"/>
        </w:rPr>
        <w:t>0.25</w:t>
      </w:r>
    </w:p>
    <w:p>
      <w:pPr>
        <w:spacing w:before="68"/>
        <w:ind w:left="0" w:right="0" w:firstLine="0"/>
        <w:jc w:val="right"/>
        <w:rPr>
          <w:rFonts w:ascii="Calibri"/>
          <w:sz w:val="18"/>
        </w:rPr>
      </w:pPr>
      <w:r>
        <w:rPr/>
        <w:pict>
          <v:shape style="position:absolute;margin-left:196.129929pt;margin-top:5.550733pt;width:12pt;height:36.6pt;mso-position-horizontal-relative:page;mso-position-vertical-relative:paragraph;z-index:20416"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68"/>
        <w:ind w:left="0" w:right="0" w:firstLine="0"/>
        <w:jc w:val="right"/>
        <w:rPr>
          <w:rFonts w:ascii="Calibri"/>
          <w:sz w:val="18"/>
        </w:rPr>
      </w:pPr>
      <w:r>
        <w:rPr>
          <w:rFonts w:ascii="Calibri"/>
          <w:color w:val="585858"/>
          <w:sz w:val="18"/>
        </w:rPr>
        <w:t>0.15</w:t>
      </w:r>
    </w:p>
    <w:p>
      <w:pPr>
        <w:spacing w:before="66"/>
        <w:ind w:left="0" w:right="0" w:firstLine="0"/>
        <w:jc w:val="right"/>
        <w:rPr>
          <w:rFonts w:ascii="Calibri"/>
          <w:sz w:val="18"/>
        </w:rPr>
      </w:pPr>
      <w:r>
        <w:rPr>
          <w:rFonts w:ascii="Calibri"/>
          <w:color w:val="585858"/>
          <w:sz w:val="18"/>
        </w:rPr>
        <w:t>0.1</w:t>
      </w:r>
    </w:p>
    <w:p>
      <w:pPr>
        <w:spacing w:before="68"/>
        <w:ind w:left="0" w:right="0" w:firstLine="0"/>
        <w:jc w:val="right"/>
        <w:rPr>
          <w:rFonts w:ascii="Calibri"/>
          <w:sz w:val="18"/>
        </w:rPr>
      </w:pPr>
      <w:r>
        <w:rPr>
          <w:rFonts w:ascii="Calibri"/>
          <w:color w:val="585858"/>
          <w:sz w:val="18"/>
        </w:rPr>
        <w:t>0.05</w:t>
      </w:r>
    </w:p>
    <w:p>
      <w:pPr>
        <w:spacing w:before="68"/>
        <w:ind w:left="0" w:right="0" w:firstLine="0"/>
        <w:jc w:val="right"/>
        <w:rPr>
          <w:rFonts w:ascii="Calibri"/>
          <w:sz w:val="18"/>
        </w:rPr>
      </w:pPr>
      <w:r>
        <w:rPr>
          <w:rFonts w:ascii="Calibri"/>
          <w:color w:val="585858"/>
          <w:sz w:val="18"/>
        </w:rPr>
        <w:t>0</w:t>
      </w:r>
    </w:p>
    <w:p>
      <w:pPr>
        <w:pStyle w:val="BodyText"/>
        <w:spacing w:before="3" w:after="40"/>
        <w:rPr>
          <w:rFonts w:ascii="Calibri"/>
          <w:sz w:val="11"/>
        </w:rPr>
      </w:pPr>
      <w:r>
        <w:rPr/>
        <w:br w:type="column"/>
      </w:r>
      <w:r>
        <w:rPr>
          <w:rFonts w:ascii="Calibri"/>
          <w:sz w:val="11"/>
        </w:rPr>
      </w:r>
    </w:p>
    <w:p>
      <w:pPr>
        <w:pStyle w:val="BodyText"/>
        <w:ind w:left="108"/>
        <w:rPr>
          <w:rFonts w:ascii="Calibri"/>
          <w:sz w:val="20"/>
        </w:rPr>
      </w:pPr>
      <w:r>
        <w:rPr>
          <w:rFonts w:ascii="Calibri"/>
          <w:sz w:val="20"/>
        </w:rPr>
        <w:pict>
          <v:group style="width:175.95pt;height:87.05pt;mso-position-horizontal-relative:char;mso-position-vertical-relative:line" coordorigin="0,0" coordsize="3519,1741">
            <v:line style="position:absolute" from="17,1445" to="3511,1445" stroked="true" strokeweight=".72pt" strokecolor="#d9d9d9"/>
            <v:line style="position:absolute" from="17,1157" to="3511,1157" stroked="true" strokeweight=".72pt" strokecolor="#d9d9d9"/>
            <v:line style="position:absolute" from="17,869" to="3511,869" stroked="true" strokeweight=".72pt" strokecolor="#d9d9d9"/>
            <v:line style="position:absolute" from="17,581" to="3511,581" stroked="true" strokeweight=".72pt" strokecolor="#d9d9d9"/>
            <v:line style="position:absolute" from="17,295" to="3511,295" stroked="true" strokeweight=".72pt" strokecolor="#d9d9d9"/>
            <v:line style="position:absolute" from="17,8" to="3511,8" stroked="true" strokeweight=".72pt" strokecolor="#d9d9d9"/>
            <v:line style="position:absolute" from="890,8" to="890,1733" stroked="true" strokeweight=".72pt" strokecolor="#d9d9d9"/>
            <v:line style="position:absolute" from="1764,8" to="1764,1733" stroked="true" strokeweight=".72pt" strokecolor="#d9d9d9"/>
            <v:line style="position:absolute" from="2638,8" to="2638,1733" stroked="true" strokeweight=".72pt" strokecolor="#d9d9d9"/>
            <v:line style="position:absolute" from="3511,8" to="3511,1733" stroked="true" strokeweight=".72pt" strokecolor="#d9d9d9"/>
            <v:line style="position:absolute" from="17,8" to="17,1733" stroked="true" strokeweight=".72pt" strokecolor="#bebebe"/>
            <v:line style="position:absolute" from="17,1733" to="3511,1733" stroked="true" strokeweight=".72pt" strokecolor="#bebebe"/>
            <v:shape style="position:absolute;left:19;top:874;width:3492;height:250" type="#_x0000_t75" stroked="false">
              <v:imagedata r:id="rId1496" o:title=""/>
            </v:shape>
            <v:shape style="position:absolute;left:0;top:972;width:161;height:238" type="#_x0000_t75" stroked="false">
              <v:imagedata r:id="rId1497" o:title=""/>
            </v:shape>
            <v:shape style="position:absolute;left:134;top:1623;width:41;height:41" coordorigin="134,1623" coordsize="41,41" path="m166,1623l144,1623,134,1630,134,1654,144,1663,166,1663,175,1654,175,1630,166,1623xe" filled="true" fillcolor="#000000" stroked="false">
              <v:path arrowok="t"/>
              <v:fill type="solid"/>
            </v:shape>
            <v:shape style="position:absolute;left:247;top:939;width:2765;height:449" type="#_x0000_t75" stroked="false">
              <v:imagedata r:id="rId1498" o:title=""/>
            </v:shape>
            <v:shape style="position:absolute;left:3055;top:1227;width:125;height:125" type="#_x0000_t75" stroked="false">
              <v:imagedata r:id="rId1499" o:title=""/>
            </v:shape>
            <v:shape style="position:absolute;left:3223;top:1159;width:125;height:146" type="#_x0000_t75" stroked="false">
              <v:imagedata r:id="rId1500" o:title=""/>
            </v:shape>
            <v:shape style="position:absolute;left:3389;top:1217;width:41;height:41" coordorigin="3389,1217" coordsize="41,41" path="m3420,1217l3398,1217,3389,1224,3389,1248,3398,1258,3420,1258,3430,1248,3430,1224,3420,1217xe" filled="true" fillcolor="#000000" stroked="false">
              <v:path arrowok="t"/>
              <v:fill type="solid"/>
            </v:shape>
          </v:group>
        </w:pict>
      </w:r>
      <w:r>
        <w:rPr>
          <w:rFonts w:ascii="Calibri"/>
          <w:sz w:val="20"/>
        </w:rPr>
      </w:r>
    </w:p>
    <w:p>
      <w:pPr>
        <w:tabs>
          <w:tab w:pos="782" w:val="left" w:leader="none"/>
          <w:tab w:pos="1610" w:val="left" w:leader="none"/>
          <w:tab w:pos="2483" w:val="left" w:leader="none"/>
          <w:tab w:pos="3357" w:val="left" w:leader="none"/>
        </w:tabs>
        <w:spacing w:before="71"/>
        <w:ind w:left="0" w:right="2186" w:firstLine="0"/>
        <w:jc w:val="center"/>
        <w:rPr>
          <w:rFonts w:ascii="Calibri"/>
          <w:sz w:val="18"/>
        </w:rPr>
      </w:pPr>
      <w:r>
        <w:rPr>
          <w:rFonts w:ascii="Calibri"/>
          <w:color w:val="585858"/>
          <w:sz w:val="18"/>
        </w:rPr>
        <w:t>0</w:t>
      </w:r>
      <w:r>
        <w:rPr>
          <w:rFonts w:ascii="Times New Roman"/>
          <w:color w:val="585858"/>
          <w:sz w:val="18"/>
        </w:rPr>
        <w:tab/>
      </w:r>
      <w:r>
        <w:rPr>
          <w:rFonts w:ascii="Calibri"/>
          <w:color w:val="585858"/>
          <w:sz w:val="18"/>
        </w:rPr>
        <w:t>500</w:t>
      </w:r>
      <w:r>
        <w:rPr>
          <w:rFonts w:ascii="Times New Roman"/>
          <w:color w:val="585858"/>
          <w:sz w:val="18"/>
        </w:rPr>
        <w:tab/>
      </w:r>
      <w:r>
        <w:rPr>
          <w:rFonts w:ascii="Calibri"/>
          <w:color w:val="585858"/>
          <w:sz w:val="18"/>
        </w:rPr>
        <w:t>1000</w:t>
      </w:r>
      <w:r>
        <w:rPr>
          <w:rFonts w:ascii="Times New Roman"/>
          <w:color w:val="585858"/>
          <w:sz w:val="18"/>
        </w:rPr>
        <w:tab/>
      </w:r>
      <w:r>
        <w:rPr>
          <w:rFonts w:ascii="Calibri"/>
          <w:color w:val="585858"/>
          <w:sz w:val="18"/>
        </w:rPr>
        <w:t>1500</w:t>
      </w:r>
      <w:r>
        <w:rPr>
          <w:rFonts w:ascii="Times New Roman"/>
          <w:color w:val="585858"/>
          <w:sz w:val="18"/>
        </w:rPr>
        <w:tab/>
      </w:r>
      <w:r>
        <w:rPr>
          <w:rFonts w:ascii="Calibri"/>
          <w:color w:val="585858"/>
          <w:sz w:val="18"/>
        </w:rPr>
        <w:t>2000</w:t>
      </w:r>
    </w:p>
    <w:p>
      <w:pPr>
        <w:spacing w:before="59"/>
        <w:ind w:left="0" w:right="2330" w:firstLine="0"/>
        <w:jc w:val="center"/>
        <w:rPr>
          <w:rFonts w:ascii="Calibri"/>
          <w:sz w:val="20"/>
        </w:rPr>
      </w:pPr>
      <w:r>
        <w:rPr>
          <w:rFonts w:ascii="Calibri"/>
          <w:color w:val="585858"/>
          <w:sz w:val="20"/>
        </w:rPr>
        <w:t>Tiempo</w:t>
      </w:r>
    </w:p>
    <w:p>
      <w:pPr>
        <w:spacing w:after="0"/>
        <w:jc w:val="center"/>
        <w:rPr>
          <w:rFonts w:ascii="Calibri"/>
          <w:sz w:val="20"/>
        </w:rPr>
        <w:sectPr>
          <w:type w:val="continuous"/>
          <w:pgSz w:w="12240" w:h="15840"/>
          <w:pgMar w:top="1160" w:bottom="280" w:left="1580" w:right="1600"/>
          <w:cols w:num="2" w:equalWidth="0">
            <w:col w:w="2945" w:space="40"/>
            <w:col w:w="6075"/>
          </w:cols>
        </w:sectPr>
      </w:pPr>
    </w:p>
    <w:p>
      <w:pPr>
        <w:pStyle w:val="BodyText"/>
        <w:spacing w:before="8"/>
        <w:rPr>
          <w:rFonts w:ascii="Calibri"/>
          <w:sz w:val="23"/>
        </w:rPr>
      </w:pPr>
    </w:p>
    <w:p>
      <w:pPr>
        <w:spacing w:before="74"/>
        <w:ind w:left="1571" w:right="1189" w:firstLine="0"/>
        <w:jc w:val="left"/>
        <w:rPr>
          <w:sz w:val="20"/>
        </w:rPr>
      </w:pPr>
      <w:r>
        <w:rPr>
          <w:sz w:val="20"/>
        </w:rPr>
        <w:t>c)</w:t>
      </w:r>
    </w:p>
    <w:p>
      <w:pPr>
        <w:pStyle w:val="BodyText"/>
        <w:spacing w:before="2"/>
        <w:rPr>
          <w:sz w:val="13"/>
        </w:rPr>
      </w:pPr>
    </w:p>
    <w:p>
      <w:pPr>
        <w:spacing w:before="64"/>
        <w:ind w:left="138" w:right="3535" w:firstLine="0"/>
        <w:jc w:val="center"/>
        <w:rPr>
          <w:rFonts w:ascii="Calibri"/>
          <w:sz w:val="18"/>
        </w:rPr>
      </w:pPr>
      <w:r>
        <w:rPr/>
        <w:pict>
          <v:group style="position:absolute;margin-left:232.919998pt;margin-top:8.994232pt;width:176.8pt;height:87.05pt;mso-position-horizontal-relative:page;mso-position-vertical-relative:paragraph;z-index:20368" coordorigin="4658,180" coordsize="3536,1741">
            <v:shape style="position:absolute;left:4690;top:187;width:3495;height:1726" coordorigin="4690,187" coordsize="3495,1726" path="m4690,1625l8184,1625m4690,1337l8184,1337m4690,1049l8184,1049m4690,761l8184,761m4690,475l8184,475m4690,187l8184,187m5563,187l5563,1913m6437,187l6437,1913m7310,187l7310,1913m8184,187l8184,1913e" filled="false" stroked="true" strokeweight=".72pt" strokecolor="#d9d9d9">
              <v:path arrowok="t"/>
            </v:shape>
            <v:shape style="position:absolute;left:4690;top:187;width:3495;height:1726" coordorigin="4690,187" coordsize="3495,1726" path="m4690,187l4690,1913m4690,1913l8184,1913e" filled="false" stroked="true" strokeweight=".72pt" strokecolor="#bebebe">
              <v:path arrowok="t"/>
            </v:shape>
            <v:shape style="position:absolute;left:4690;top:703;width:3504;height:401" type="#_x0000_t75" stroked="false">
              <v:imagedata r:id="rId1501" o:title=""/>
            </v:shape>
            <v:shape style="position:absolute;left:4658;top:735;width:142;height:211" type="#_x0000_t75" stroked="false">
              <v:imagedata r:id="rId1502" o:title=""/>
            </v:shape>
            <v:shape style="position:absolute;left:4752;top:363;width:3358;height:1042" type="#_x0000_t75" stroked="false">
              <v:imagedata r:id="rId1503" o:title=""/>
            </v:shape>
            <w10:wrap type="none"/>
          </v:group>
        </w:pict>
      </w:r>
      <w:r>
        <w:rPr>
          <w:rFonts w:ascii="Calibri"/>
          <w:color w:val="585858"/>
          <w:sz w:val="18"/>
        </w:rPr>
        <w:t>0.3</w:t>
      </w:r>
    </w:p>
    <w:p>
      <w:pPr>
        <w:spacing w:before="68"/>
        <w:ind w:left="2624" w:right="1189" w:firstLine="0"/>
        <w:jc w:val="left"/>
        <w:rPr>
          <w:rFonts w:ascii="Calibri"/>
          <w:sz w:val="18"/>
        </w:rPr>
      </w:pPr>
      <w:r>
        <w:rPr>
          <w:rFonts w:ascii="Calibri"/>
          <w:color w:val="585858"/>
          <w:sz w:val="18"/>
        </w:rPr>
        <w:t>0.25</w:t>
      </w:r>
    </w:p>
    <w:p>
      <w:pPr>
        <w:spacing w:before="68"/>
        <w:ind w:left="138" w:right="3535" w:firstLine="0"/>
        <w:jc w:val="center"/>
        <w:rPr>
          <w:rFonts w:ascii="Calibri"/>
          <w:sz w:val="18"/>
        </w:rPr>
      </w:pPr>
      <w:r>
        <w:rPr/>
        <w:pict>
          <v:shape style="position:absolute;margin-left:196.129929pt;margin-top:5.550759pt;width:12pt;height:36.6pt;mso-position-horizontal-relative:page;mso-position-vertical-relative:paragraph;z-index:20392" type="#_x0000_t202" filled="false" stroked="false">
            <v:textbox inset="0,0,0,0" style="layout-flow:vertical;mso-layout-flow-alt:bottom-to-top">
              <w:txbxContent>
                <w:p>
                  <w:pPr>
                    <w:spacing w:line="223" w:lineRule="exact" w:before="0"/>
                    <w:ind w:left="20" w:right="0" w:firstLine="0"/>
                    <w:jc w:val="left"/>
                    <w:rPr>
                      <w:rFonts w:ascii="Calibri"/>
                      <w:sz w:val="20"/>
                    </w:rPr>
                  </w:pPr>
                  <w:r>
                    <w:rPr>
                      <w:rFonts w:ascii="Calibri"/>
                      <w:color w:val="585858"/>
                      <w:spacing w:val="-2"/>
                      <w:w w:val="99"/>
                      <w:sz w:val="20"/>
                    </w:rPr>
                    <w:t>T</w:t>
                  </w:r>
                  <w:r>
                    <w:rPr>
                      <w:rFonts w:ascii="Calibri"/>
                      <w:color w:val="585858"/>
                      <w:w w:val="99"/>
                      <w:sz w:val="20"/>
                    </w:rPr>
                    <w:t>h</w:t>
                  </w:r>
                  <w:r>
                    <w:rPr>
                      <w:rFonts w:ascii="Calibri"/>
                      <w:color w:val="585858"/>
                      <w:spacing w:val="-1"/>
                      <w:w w:val="99"/>
                      <w:sz w:val="20"/>
                    </w:rPr>
                    <w:t>e</w:t>
                  </w:r>
                  <w:r>
                    <w:rPr>
                      <w:rFonts w:ascii="Calibri"/>
                      <w:color w:val="585858"/>
                      <w:w w:val="99"/>
                      <w:sz w:val="20"/>
                    </w:rPr>
                    <w:t>ta</w:t>
                  </w:r>
                  <w:r>
                    <w:rPr>
                      <w:rFonts w:ascii="Times New Roman"/>
                      <w:color w:val="585858"/>
                      <w:spacing w:val="-2"/>
                      <w:sz w:val="20"/>
                    </w:rPr>
                    <w:t> </w:t>
                  </w:r>
                  <w:r>
                    <w:rPr>
                      <w:rFonts w:ascii="Calibri"/>
                      <w:color w:val="585858"/>
                      <w:spacing w:val="-1"/>
                      <w:w w:val="99"/>
                      <w:sz w:val="20"/>
                    </w:rPr>
                    <w:t>(-</w:t>
                  </w:r>
                  <w:r>
                    <w:rPr>
                      <w:rFonts w:ascii="Calibri"/>
                      <w:color w:val="585858"/>
                      <w:w w:val="99"/>
                      <w:sz w:val="20"/>
                    </w:rPr>
                    <w:t>)</w:t>
                  </w:r>
                </w:p>
              </w:txbxContent>
            </v:textbox>
            <w10:wrap type="none"/>
          </v:shape>
        </w:pict>
      </w:r>
      <w:r>
        <w:rPr>
          <w:rFonts w:ascii="Calibri"/>
          <w:color w:val="585858"/>
          <w:sz w:val="18"/>
        </w:rPr>
        <w:t>0.2</w:t>
      </w:r>
    </w:p>
    <w:p>
      <w:pPr>
        <w:spacing w:before="68"/>
        <w:ind w:left="2624" w:right="1189" w:firstLine="0"/>
        <w:jc w:val="left"/>
        <w:rPr>
          <w:rFonts w:ascii="Calibri"/>
          <w:sz w:val="18"/>
        </w:rPr>
      </w:pPr>
      <w:r>
        <w:rPr>
          <w:rFonts w:ascii="Calibri"/>
          <w:color w:val="585858"/>
          <w:sz w:val="18"/>
        </w:rPr>
        <w:t>0.15</w:t>
      </w:r>
    </w:p>
    <w:p>
      <w:pPr>
        <w:spacing w:before="68"/>
        <w:ind w:left="138" w:right="3535" w:firstLine="0"/>
        <w:jc w:val="center"/>
        <w:rPr>
          <w:rFonts w:ascii="Calibri"/>
          <w:sz w:val="18"/>
        </w:rPr>
      </w:pPr>
      <w:r>
        <w:rPr>
          <w:rFonts w:ascii="Calibri"/>
          <w:color w:val="585858"/>
          <w:sz w:val="18"/>
        </w:rPr>
        <w:t>0.1</w:t>
      </w:r>
    </w:p>
    <w:p>
      <w:pPr>
        <w:spacing w:before="68"/>
        <w:ind w:left="2624" w:right="1189" w:firstLine="0"/>
        <w:jc w:val="left"/>
        <w:rPr>
          <w:rFonts w:ascii="Calibri"/>
          <w:sz w:val="18"/>
        </w:rPr>
      </w:pPr>
      <w:r>
        <w:rPr>
          <w:rFonts w:ascii="Calibri"/>
          <w:color w:val="585858"/>
          <w:sz w:val="18"/>
        </w:rPr>
        <w:t>0.05</w:t>
      </w:r>
    </w:p>
    <w:p>
      <w:pPr>
        <w:spacing w:before="68"/>
        <w:ind w:left="0" w:right="3261" w:firstLine="0"/>
        <w:jc w:val="center"/>
        <w:rPr>
          <w:rFonts w:ascii="Calibri"/>
          <w:sz w:val="18"/>
        </w:rPr>
      </w:pPr>
      <w:r>
        <w:rPr>
          <w:rFonts w:ascii="Calibri"/>
          <w:color w:val="585858"/>
          <w:sz w:val="18"/>
        </w:rPr>
        <w:t>0</w:t>
      </w:r>
    </w:p>
    <w:p>
      <w:pPr>
        <w:spacing w:after="0"/>
        <w:jc w:val="center"/>
        <w:rPr>
          <w:rFonts w:ascii="Calibri"/>
          <w:sz w:val="18"/>
        </w:rPr>
        <w:sectPr>
          <w:type w:val="continuous"/>
          <w:pgSz w:w="12240" w:h="15840"/>
          <w:pgMar w:top="1160" w:bottom="280" w:left="1580" w:right="1600"/>
        </w:sectPr>
      </w:pPr>
    </w:p>
    <w:p>
      <w:pPr>
        <w:pStyle w:val="BodyText"/>
        <w:spacing w:before="3"/>
        <w:rPr>
          <w:rFonts w:ascii="Calibri"/>
          <w:sz w:val="29"/>
        </w:rPr>
      </w:pPr>
    </w:p>
    <w:p>
      <w:pPr>
        <w:pStyle w:val="Heading4"/>
        <w:spacing w:before="72"/>
      </w:pPr>
      <w:r>
        <w:rPr/>
        <w:t>Validación del modelo</w:t>
      </w:r>
    </w:p>
    <w:p>
      <w:pPr>
        <w:pStyle w:val="BodyText"/>
        <w:spacing w:before="3"/>
        <w:rPr>
          <w:b/>
          <w:sz w:val="24"/>
        </w:rPr>
      </w:pPr>
    </w:p>
    <w:p>
      <w:pPr>
        <w:pStyle w:val="BodyText"/>
        <w:spacing w:line="360" w:lineRule="auto" w:before="1"/>
        <w:ind w:left="121" w:right="98"/>
        <w:jc w:val="both"/>
      </w:pPr>
      <w:r>
        <w:rPr/>
        <w:t>Para validar el modelo en la versión de la prueba 5, inicialmente considerada como valida en la simulación del flujo de agua en las parcelas del </w:t>
      </w:r>
      <w:r>
        <w:rPr>
          <w:i/>
        </w:rPr>
        <w:t>green </w:t>
      </w:r>
      <w:r>
        <w:rPr/>
        <w:t>experimental, se realizó otra prueba empleando los datos correspondientes al año 2011.</w:t>
      </w:r>
    </w:p>
    <w:p>
      <w:pPr>
        <w:pStyle w:val="BodyText"/>
        <w:spacing w:before="9"/>
        <w:rPr>
          <w:sz w:val="17"/>
        </w:rPr>
      </w:pPr>
    </w:p>
    <w:p>
      <w:pPr>
        <w:pStyle w:val="BodyText"/>
        <w:spacing w:line="360" w:lineRule="auto"/>
        <w:ind w:left="121" w:right="98"/>
        <w:jc w:val="both"/>
      </w:pPr>
      <w:r>
        <w:rPr/>
        <w:t>En los gráficos de la Figura A.1.9, se observa que evidentemente el modelo presenta un mejor ajuste, a pesar de que las condiciones de entrada de agua no son las mismas, ya que en este periodo del año 2011, las entradas de agua se mantienen relativamente constantes y con ello los datos registrados en los valores de humedad.</w:t>
      </w:r>
    </w:p>
    <w:p>
      <w:pPr>
        <w:pStyle w:val="BodyText"/>
        <w:spacing w:before="9"/>
        <w:rPr>
          <w:sz w:val="17"/>
        </w:rPr>
      </w:pPr>
    </w:p>
    <w:p>
      <w:pPr>
        <w:spacing w:before="0"/>
        <w:ind w:left="769" w:right="0" w:firstLine="0"/>
        <w:jc w:val="left"/>
        <w:rPr>
          <w:sz w:val="20"/>
        </w:rPr>
      </w:pPr>
      <w:r>
        <w:rPr>
          <w:sz w:val="20"/>
        </w:rPr>
        <w:t>Tabla A.1.6. Índices de eficiencia del modelo en la validación con datos del año 2011</w:t>
      </w:r>
    </w:p>
    <w:p>
      <w:pPr>
        <w:pStyle w:val="BodyText"/>
        <w:spacing w:before="10"/>
        <w:rPr>
          <w:sz w:val="10"/>
        </w:rPr>
      </w:pPr>
    </w:p>
    <w:tbl>
      <w:tblPr>
        <w:tblW w:w="0" w:type="auto"/>
        <w:jc w:val="left"/>
        <w:tblInd w:w="28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25"/>
        <w:gridCol w:w="1272"/>
        <w:gridCol w:w="1276"/>
      </w:tblGrid>
      <w:tr>
        <w:trPr>
          <w:trHeight w:val="322" w:hRule="exact"/>
        </w:trPr>
        <w:tc>
          <w:tcPr>
            <w:tcW w:w="925" w:type="dxa"/>
            <w:tcBorders>
              <w:left w:val="nil"/>
              <w:right w:val="nil"/>
            </w:tcBorders>
          </w:tcPr>
          <w:p>
            <w:pPr>
              <w:pStyle w:val="TableParagraph"/>
              <w:spacing w:before="31"/>
              <w:ind w:left="86" w:right="87"/>
              <w:rPr>
                <w:b/>
                <w:sz w:val="20"/>
              </w:rPr>
            </w:pPr>
            <w:r>
              <w:rPr>
                <w:b/>
                <w:sz w:val="20"/>
              </w:rPr>
              <w:t>Parcela</w:t>
            </w:r>
          </w:p>
        </w:tc>
        <w:tc>
          <w:tcPr>
            <w:tcW w:w="1272" w:type="dxa"/>
            <w:tcBorders>
              <w:left w:val="nil"/>
              <w:right w:val="nil"/>
            </w:tcBorders>
          </w:tcPr>
          <w:p>
            <w:pPr>
              <w:pStyle w:val="TableParagraph"/>
              <w:spacing w:before="31"/>
              <w:ind w:left="87" w:right="87"/>
              <w:rPr>
                <w:b/>
                <w:sz w:val="20"/>
              </w:rPr>
            </w:pPr>
            <w:r>
              <w:rPr>
                <w:b/>
                <w:sz w:val="20"/>
              </w:rPr>
              <w:t>MAE total</w:t>
            </w:r>
          </w:p>
        </w:tc>
        <w:tc>
          <w:tcPr>
            <w:tcW w:w="1276" w:type="dxa"/>
            <w:tcBorders>
              <w:left w:val="nil"/>
              <w:right w:val="nil"/>
            </w:tcBorders>
          </w:tcPr>
          <w:p>
            <w:pPr>
              <w:pStyle w:val="TableParagraph"/>
              <w:spacing w:before="31"/>
              <w:ind w:right="108"/>
              <w:jc w:val="right"/>
              <w:rPr>
                <w:b/>
                <w:sz w:val="20"/>
              </w:rPr>
            </w:pPr>
            <w:r>
              <w:rPr>
                <w:b/>
                <w:sz w:val="20"/>
              </w:rPr>
              <w:t>RMSE total</w:t>
            </w:r>
          </w:p>
        </w:tc>
      </w:tr>
      <w:tr>
        <w:trPr>
          <w:trHeight w:val="333" w:hRule="exact"/>
        </w:trPr>
        <w:tc>
          <w:tcPr>
            <w:tcW w:w="925" w:type="dxa"/>
            <w:tcBorders>
              <w:left w:val="nil"/>
              <w:bottom w:val="nil"/>
              <w:right w:val="nil"/>
            </w:tcBorders>
          </w:tcPr>
          <w:p>
            <w:pPr>
              <w:pStyle w:val="TableParagraph"/>
              <w:spacing w:before="28"/>
              <w:ind w:right="1"/>
              <w:rPr>
                <w:b/>
                <w:sz w:val="20"/>
              </w:rPr>
            </w:pPr>
            <w:r>
              <w:rPr>
                <w:b/>
                <w:w w:val="99"/>
                <w:sz w:val="20"/>
              </w:rPr>
              <w:t>1</w:t>
            </w:r>
          </w:p>
        </w:tc>
        <w:tc>
          <w:tcPr>
            <w:tcW w:w="1272" w:type="dxa"/>
            <w:tcBorders>
              <w:left w:val="nil"/>
              <w:bottom w:val="nil"/>
              <w:right w:val="nil"/>
            </w:tcBorders>
          </w:tcPr>
          <w:p>
            <w:pPr>
              <w:pStyle w:val="TableParagraph"/>
              <w:spacing w:before="67"/>
              <w:ind w:left="87" w:right="87"/>
              <w:rPr>
                <w:sz w:val="20"/>
              </w:rPr>
            </w:pPr>
            <w:r>
              <w:rPr>
                <w:sz w:val="20"/>
              </w:rPr>
              <w:t>0.01386031</w:t>
            </w:r>
          </w:p>
        </w:tc>
        <w:tc>
          <w:tcPr>
            <w:tcW w:w="1276" w:type="dxa"/>
            <w:tcBorders>
              <w:left w:val="nil"/>
              <w:bottom w:val="nil"/>
              <w:right w:val="nil"/>
            </w:tcBorders>
          </w:tcPr>
          <w:p>
            <w:pPr>
              <w:pStyle w:val="TableParagraph"/>
              <w:spacing w:before="67"/>
              <w:ind w:right="110"/>
              <w:jc w:val="right"/>
              <w:rPr>
                <w:sz w:val="20"/>
              </w:rPr>
            </w:pPr>
            <w:r>
              <w:rPr>
                <w:sz w:val="20"/>
              </w:rPr>
              <w:t>0.01362255</w:t>
            </w:r>
          </w:p>
        </w:tc>
      </w:tr>
      <w:tr>
        <w:trPr>
          <w:trHeight w:val="300" w:hRule="exact"/>
        </w:trPr>
        <w:tc>
          <w:tcPr>
            <w:tcW w:w="925" w:type="dxa"/>
            <w:tcBorders>
              <w:top w:val="nil"/>
              <w:left w:val="nil"/>
              <w:bottom w:val="nil"/>
              <w:right w:val="nil"/>
            </w:tcBorders>
          </w:tcPr>
          <w:p>
            <w:pPr>
              <w:pStyle w:val="TableParagraph"/>
              <w:spacing w:before="5"/>
              <w:ind w:right="1"/>
              <w:rPr>
                <w:b/>
                <w:sz w:val="20"/>
              </w:rPr>
            </w:pPr>
            <w:r>
              <w:rPr>
                <w:b/>
                <w:w w:val="99"/>
                <w:sz w:val="20"/>
              </w:rPr>
              <w:t>2</w:t>
            </w:r>
          </w:p>
        </w:tc>
        <w:tc>
          <w:tcPr>
            <w:tcW w:w="1272" w:type="dxa"/>
            <w:tcBorders>
              <w:top w:val="nil"/>
              <w:left w:val="nil"/>
              <w:bottom w:val="nil"/>
              <w:right w:val="nil"/>
            </w:tcBorders>
          </w:tcPr>
          <w:p>
            <w:pPr>
              <w:pStyle w:val="TableParagraph"/>
              <w:spacing w:before="43"/>
              <w:ind w:left="87" w:right="87"/>
              <w:rPr>
                <w:sz w:val="20"/>
              </w:rPr>
            </w:pPr>
            <w:r>
              <w:rPr>
                <w:sz w:val="20"/>
              </w:rPr>
              <w:t>0.01747417</w:t>
            </w:r>
          </w:p>
        </w:tc>
        <w:tc>
          <w:tcPr>
            <w:tcW w:w="1276" w:type="dxa"/>
            <w:tcBorders>
              <w:top w:val="nil"/>
              <w:left w:val="nil"/>
              <w:bottom w:val="nil"/>
              <w:right w:val="nil"/>
            </w:tcBorders>
          </w:tcPr>
          <w:p>
            <w:pPr>
              <w:pStyle w:val="TableParagraph"/>
              <w:spacing w:before="43"/>
              <w:ind w:right="110"/>
              <w:jc w:val="right"/>
              <w:rPr>
                <w:sz w:val="20"/>
              </w:rPr>
            </w:pPr>
            <w:r>
              <w:rPr>
                <w:sz w:val="20"/>
              </w:rPr>
              <w:t>0.01284513</w:t>
            </w:r>
          </w:p>
        </w:tc>
      </w:tr>
      <w:tr>
        <w:trPr>
          <w:trHeight w:val="291" w:hRule="exact"/>
        </w:trPr>
        <w:tc>
          <w:tcPr>
            <w:tcW w:w="925" w:type="dxa"/>
            <w:tcBorders>
              <w:top w:val="nil"/>
              <w:left w:val="nil"/>
              <w:bottom w:val="nil"/>
              <w:right w:val="nil"/>
            </w:tcBorders>
          </w:tcPr>
          <w:p>
            <w:pPr>
              <w:pStyle w:val="TableParagraph"/>
              <w:spacing w:before="5"/>
              <w:ind w:right="1"/>
              <w:rPr>
                <w:b/>
                <w:sz w:val="20"/>
              </w:rPr>
            </w:pPr>
            <w:r>
              <w:rPr>
                <w:b/>
                <w:w w:val="99"/>
                <w:sz w:val="20"/>
              </w:rPr>
              <w:t>3</w:t>
            </w:r>
          </w:p>
        </w:tc>
        <w:tc>
          <w:tcPr>
            <w:tcW w:w="1272" w:type="dxa"/>
            <w:tcBorders>
              <w:top w:val="nil"/>
              <w:left w:val="nil"/>
              <w:bottom w:val="nil"/>
              <w:right w:val="nil"/>
            </w:tcBorders>
          </w:tcPr>
          <w:p>
            <w:pPr>
              <w:pStyle w:val="TableParagraph"/>
              <w:spacing w:before="43"/>
              <w:ind w:left="87" w:right="87"/>
              <w:rPr>
                <w:sz w:val="20"/>
              </w:rPr>
            </w:pPr>
            <w:r>
              <w:rPr>
                <w:sz w:val="20"/>
              </w:rPr>
              <w:t>0.01004127</w:t>
            </w:r>
          </w:p>
        </w:tc>
        <w:tc>
          <w:tcPr>
            <w:tcW w:w="1276" w:type="dxa"/>
            <w:tcBorders>
              <w:top w:val="nil"/>
              <w:left w:val="nil"/>
              <w:bottom w:val="nil"/>
              <w:right w:val="nil"/>
            </w:tcBorders>
          </w:tcPr>
          <w:p>
            <w:pPr>
              <w:pStyle w:val="TableParagraph"/>
              <w:spacing w:before="43"/>
              <w:ind w:right="110"/>
              <w:jc w:val="right"/>
              <w:rPr>
                <w:sz w:val="20"/>
              </w:rPr>
            </w:pPr>
            <w:r>
              <w:rPr>
                <w:sz w:val="20"/>
              </w:rPr>
              <w:t>0.0140562</w:t>
            </w:r>
          </w:p>
        </w:tc>
      </w:tr>
    </w:tbl>
    <w:p>
      <w:pPr>
        <w:tabs>
          <w:tab w:pos="3210" w:val="left" w:leader="none"/>
          <w:tab w:pos="3839" w:val="left" w:leader="none"/>
          <w:tab w:pos="5111" w:val="left" w:leader="none"/>
        </w:tabs>
        <w:spacing w:before="12"/>
        <w:ind w:left="2790" w:right="1189" w:firstLine="0"/>
        <w:jc w:val="left"/>
        <w:rPr>
          <w:sz w:val="20"/>
        </w:rPr>
      </w:pPr>
      <w:r>
        <w:rPr>
          <w:b/>
          <w:w w:val="99"/>
          <w:position w:val="4"/>
          <w:sz w:val="20"/>
          <w:u w:val="single"/>
        </w:rPr>
        <w:t> </w:t>
      </w:r>
      <w:r>
        <w:rPr>
          <w:b/>
          <w:position w:val="4"/>
          <w:sz w:val="20"/>
          <w:u w:val="single"/>
        </w:rPr>
        <w:tab/>
        <w:t>4</w:t>
        <w:tab/>
      </w:r>
      <w:r>
        <w:rPr>
          <w:sz w:val="20"/>
          <w:u w:val="single"/>
        </w:rPr>
        <w:t>0.02925723</w:t>
        <w:tab/>
        <w:t>0.01755638</w:t>
      </w:r>
      <w:r>
        <w:rPr>
          <w:spacing w:val="1"/>
          <w:sz w:val="20"/>
          <w:u w:val="single"/>
        </w:rPr>
        <w:t> </w:t>
      </w:r>
    </w:p>
    <w:p>
      <w:pPr>
        <w:spacing w:after="0"/>
        <w:jc w:val="left"/>
        <w:rPr>
          <w:sz w:val="20"/>
        </w:rPr>
        <w:sectPr>
          <w:footerReference w:type="default" r:id="rId1504"/>
          <w:pgSz w:w="12240" w:h="15840"/>
          <w:pgMar w:footer="1005" w:header="725" w:top="980" w:bottom="1200" w:left="1580" w:right="1600"/>
          <w:pgNumType w:start="203"/>
        </w:sectPr>
      </w:pPr>
    </w:p>
    <w:p>
      <w:pPr>
        <w:pStyle w:val="BodyText"/>
        <w:rPr>
          <w:sz w:val="20"/>
        </w:rPr>
      </w:pPr>
    </w:p>
    <w:p>
      <w:pPr>
        <w:pStyle w:val="BodyText"/>
        <w:rPr>
          <w:sz w:val="20"/>
        </w:rPr>
      </w:pPr>
    </w:p>
    <w:p>
      <w:pPr>
        <w:pStyle w:val="BodyText"/>
        <w:spacing w:before="8"/>
        <w:rPr>
          <w:sz w:val="17"/>
        </w:rPr>
      </w:pPr>
    </w:p>
    <w:p>
      <w:pPr>
        <w:tabs>
          <w:tab w:pos="4647" w:val="left" w:leader="none"/>
        </w:tabs>
        <w:spacing w:before="1"/>
        <w:ind w:left="234" w:right="1189" w:firstLine="0"/>
        <w:jc w:val="left"/>
        <w:rPr>
          <w:sz w:val="20"/>
        </w:rPr>
      </w:pPr>
      <w:r>
        <w:rPr>
          <w:sz w:val="20"/>
        </w:rPr>
        <w:t>Parcela</w:t>
      </w:r>
      <w:r>
        <w:rPr>
          <w:spacing w:val="-3"/>
          <w:sz w:val="20"/>
        </w:rPr>
        <w:t> </w:t>
      </w:r>
      <w:r>
        <w:rPr>
          <w:sz w:val="20"/>
        </w:rPr>
        <w:t>1</w:t>
        <w:tab/>
        <w:t>Parcela</w:t>
      </w:r>
      <w:r>
        <w:rPr>
          <w:spacing w:val="-6"/>
          <w:sz w:val="20"/>
        </w:rPr>
        <w:t> </w:t>
      </w:r>
      <w:r>
        <w:rPr>
          <w:sz w:val="20"/>
        </w:rPr>
        <w:t>2</w:t>
      </w:r>
    </w:p>
    <w:p>
      <w:pPr>
        <w:pStyle w:val="BodyText"/>
        <w:spacing w:before="7"/>
        <w:rPr>
          <w:sz w:val="9"/>
        </w:rPr>
      </w:pPr>
    </w:p>
    <w:p>
      <w:pPr>
        <w:tabs>
          <w:tab w:pos="5257" w:val="left" w:leader="none"/>
        </w:tabs>
        <w:spacing w:before="89"/>
        <w:ind w:left="721" w:right="1189" w:firstLine="0"/>
        <w:jc w:val="left"/>
        <w:rPr>
          <w:sz w:val="13"/>
        </w:rPr>
      </w:pPr>
      <w:r>
        <w:rPr/>
        <w:pict>
          <v:group style="position:absolute;margin-left:132.404999pt;margin-top:8.756692pt;width:145.050pt;height:108.75pt;mso-position-horizontal-relative:page;mso-position-vertical-relative:paragraph;z-index:-730072" coordorigin="2648,175" coordsize="2901,2175">
            <v:line style="position:absolute" from="2690,2307" to="2690,178" stroked="true" strokeweight=".12pt" strokecolor="#d2d2d2">
              <v:stroke dashstyle="longDash"/>
            </v:line>
            <v:line style="position:absolute" from="2693,182" to="2695,182" stroked="true" strokeweight=".12pt" strokecolor="#d2d2d2"/>
            <v:line style="position:absolute" from="3262,178" to="3262,2307" stroked="true" strokeweight=".18pt" strokecolor="#d2d2d2">
              <v:stroke dashstyle="longDash"/>
            </v:line>
            <v:line style="position:absolute" from="3835,178" to="3835,2307" stroked="true" strokeweight=".3pt" strokecolor="#d2d2d2">
              <v:stroke dashstyle="longDash"/>
            </v:line>
            <v:shape style="position:absolute;left:36705;top:-99948;width:4760;height:17740" coordorigin="36705,-99948" coordsize="4760,17740" path="m4405,178l4405,2307m4976,178l4976,2307e" filled="false" stroked="true" strokeweight=".18pt" strokecolor="#d2d2d2">
              <v:path arrowok="t"/>
              <v:stroke dashstyle="longDash"/>
            </v:shape>
            <v:line style="position:absolute" from="5547,178" to="5547,2309" stroked="true" strokeweight=".180053pt" strokecolor="#d2d2d2">
              <v:stroke dashstyle="longDash"/>
            </v:line>
            <v:shape style="position:absolute;left:22420;top:-99948;width:23800;height:17740" coordorigin="22420,-99948" coordsize="23800,17740" path="m2690,2307l5546,2307m2690,1952l5546,1952m2690,1597l5546,1597m2690,1244l5546,1244m2690,889l5546,889m2690,533l5546,533m2690,178l5546,178e" filled="false" stroked="true" strokeweight=".12pt" strokecolor="#d2d2d2">
              <v:path arrowok="t"/>
              <v:stroke dashstyle="longDash"/>
            </v:shape>
            <v:shape style="position:absolute;left:2690;top:200;width:2770;height:1150" coordorigin="2690,200" coordsize="2770,1150" path="m2690,1328l2690,1297,2693,1294,2693,1311,2695,1313,2695,1321,2698,1323,2698,1328,2700,1333,2702,1335,2707,1337,2710,1340,2714,1342,2724,1342,2734,1345,2743,1347,2760,1347,2770,1349,2770,1340,2772,1330,2772,1239,2774,1232,2774,1220,2777,1215,2777,1213,2779,1210,2779,1191,2782,1177,2782,1081,2784,1076,2784,1073,2786,1076,2786,1078,2789,1081,2791,1085,2794,1090,2796,1095,2796,1081,2798,1064,2798,999,2801,997,2801,999,2803,1004,2803,1009,2806,1013,2806,1016,2806,901,2808,896,2808,898,2810,903,2810,915,2813,932,2813,953,2815,968,2818,985,2822,1004,2825,1021,2825,1023,2830,1090,2834,1114,2839,1126,2844,1133,2849,1141,2851,1148,2851,1150,2861,1217,2870,1237,2880,1244,2890,1273,2894,1277,2899,1282,2906,1287,2916,1301,2926,1309,2935,1311,2942,1321,2950,1323,2952,1323,2962,1325,2971,1330,2981,1333,2988,1335,2998,1337,3007,1340,3017,1342,3026,1345,3031,1345,3036,1347,3053,1347,3062,1349,3072,1349,3072,1229,3074,1217,3074,1198,3077,1193,3079,1191,3079,1189,3082,1184,3082,1025,3084,1025,3086,1028,3086,1033,3089,1037,3091,1042,3094,1047,3096,1054,3098,1059,3098,994,3101,992,3103,994,3103,1001,3106,1006,3106,1011,3108,1011,3108,939,3110,946,3110,953,3113,963,3113,977,3115,989,3118,1009,3120,1025,3125,1037,3127,1049,3130,1109,3137,1129,3139,1141,3144,1148,3154,1157,3154,1160,3163,1167,3173,1177,3180,1184,3182,1186,3182,1191,3185,1193,3185,1198,3187,1201,3187,1203,3190,1205,3190,1210,3192,1213,3192,1220,3194,1220,3197,1222,3199,1225,3202,1229,3206,1232,3209,1234,3214,1249,3218,1253,3226,1261,3235,1265,3245,1268,3254,1273,3264,1275,3264,1114,3266,1100,3266,1069,3269,1064,3271,1066,3274,1069,3274,869,3276,872,3276,881,3278,891,3278,905,3281,920,3281,934,3283,956,3288,980,3290,999,3290,764,3293,699,3293,315,3293,572,3295,615,3295,656,3298,697,3300,733,3300,761,3300,200,3300,260,3302,308,3302,577,3305,625,3305,728,3307,769,3310,800,3312,843,3314,889,3317,920,3317,922,3319,953,3319,1013,3322,1025,3322,1037,3324,1047,3324,1057,3326,1066,3326,1073,3331,1083,3334,1095,3336,1105,3341,1114,3343,1121,3346,1121,3346,1119,3346,1129,3348,1133,3348,1148,3350,1155,3353,1160,3353,1162,3355,1162,3355,1153,3358,1150,3360,1150,3360,1153,3365,1155,3365,1157,3367,1160,3374,1167,3374,1136,3377,1133,3377,1131,3379,1131,3379,1133,3382,1133,3382,1131,3384,1126,3384,1102,3386,1100,3386,1097,3389,1100,3389,1102,3391,1105,3394,1107,3396,1109,3398,1117,3398,1114,3401,1114,3401,1100,3403,1097,3406,1100,3406,1102,3408,1105,3408,1102,3410,1097,3410,1083,3410,1088,3413,1093,3415,1100,3415,1105,3418,1114,3422,1121,3425,1129,3427,1136,3432,1208,3451,1263,3456,1268,3463,1289,3473,1297,3482,1299,3492,1313,3497,1318,3504,1321,3511,1323,3511,1217,3514,1208,3514,1201,3516,1196,3516,1193,3518,1191,3518,1186,3521,1179,3521,1078,3523,1078,3523,1083,3526,1088,3528,1093,3528,1097,3530,1107,3535,1117,3538,1124,3542,1131,3547,1136,3552,1143,3554,1148,3564,1155,3564,1141,3566,1136,3566,1119,3569,1119,3571,1121,3574,1124,3574,1083,3576,1081,3576,1078,3578,1078,3578,1081,3581,1083,3581,1085,3583,1088,3586,1093,3588,1097,3590,1102,3593,1102,3593,668,3593,694,3595,711,3595,733,3598,754,3598,802,3600,821,3600,500,3602,454,3602,447,3602,591,3605,632,3605,713,3607,754,3607,797,3610,831,3614,884,3617,920,3624,961,3629,989,3638,1028,3648,1057,3655,1184,3665,1213,3674,1222,3684,1268,3689,1277,3691,1285,3701,1289,3710,1292,3720,1294,3730,1297,3730,1198,3732,1191,3732,1186,3734,1181,3734,1177,3739,1177,3739,1078,3742,1069,3742,1061,3744,1069,3744,1073,3746,1081,3749,1085,3749,1095,3754,1105,3756,1114,3761,1174,3766,1196,3770,1205,3775,1210,3780,1213,3785,1217,3785,1220,3785,1109,3787,1100,3787,1090,3790,1088,3792,1088,3792,1093,3792,1090,3794,1088,3794,970,3797,965,3797,970,3799,977,3802,982,3802,989,3804,999,3806,1006,3809,1016,3811,1025,3816,1117,3821,1148,3826,1160,3830,1167,3835,1174,3840,1179,3840,1073,3842,1061,3842,1049,3845,1049,3847,1054,3847,1057,3847,1035,3850,1009,3850,944,3852,951,3852,970,3854,982,3854,994,3859,1009,3859,1025,3864,1037,3866,1049,3871,1066,3876,1083,3886,1102,3893,1119,3893,1117,3895,1112,3895,999,3898,994,3898,992,3898,994,3900,999,3902,1004,3902,1009,3902,1004,3905,994,3905,898,3905,910,3907,920,3907,934,3910,953,3910,965,3912,977,3914,994,3917,1013,3922,1033,3926,1045,3929,1057,3936,1069,3938,1078,3948,1093,3948,1001,3950,997,3950,994,3953,997,3953,1001,3955,1006,3955,1013,3958,1013,3958,910,3960,915,3960,946,3962,963,3965,975,3967,997,3970,1013,3972,1028,3977,1042,3979,1057,3984,1066,3994,1085,4003,1100,4003,997,4006,994,4008,999,4008,1001,4010,1009,4010,1013,4010,999,4013,985,4013,898,4013,901,4015,910,4015,934,4018,953,4018,965,4022,987,4025,1006,4027,1021,4030,1035,4034,1136,4058,1201,4075,1213,4078,1213,4085,1217,4085,1133,4087,1121,4087,1105,4090,1100,4092,1100,4092,1102,4094,1105,4094,992,4097,992,4097,1006,4099,1016,4099,1025,4102,1037,4104,1049,4106,1059,4109,1071,4114,1083,4116,1167,4123,1196,4128,1208,4130,1215,4135,1220,4140,1222,4140,1066,4142,1045,4142,994,4145,994,4147,999,4147,1004,4150,1009,4150,819,4152,807,4152,795,4152,800,4154,809,4154,838,4157,865,4157,886,4159,903,4162,929,4164,958,4166,980,4166,982,4169,980,4169,821,4171,821,4171,850,4174,865,4176,879,4176,893,4178,893,4178,740,4178,761,4181,776,4181,795,4183,817,4186,836,4186,853,4188,865,4190,886,4190,905,4193,922,4195,922,4195,785,4198,790,4198,826,4200,843,4202,860,4202,874,4202,773,4205,728,4205,716,4205,749,4207,773,4207,819,4210,850,4210,872,4214,908,4217,937,4219,961,4222,980,4226,1066,4231,1093,4236,1107,4241,1117,4250,1133,4260,1145,4267,1155,4277,1162,4277,1066,4279,1049,4279,1016,4282,1018,4282,1021,4284,1025,4286,1033,4286,917,4289,896,4289,869,4291,874,4291,903,4294,920,4296,946,4298,965,4301,989,4306,1006,4306,855,4308,853,4308,865,4310,874,4310,889,4313,898,4315,910,4315,766,4315,771,4318,778,4318,805,4320,819,4320,843,4322,879,4325,908,4327,939,4332,965,4332,908,4334,879,4334,778,4334,788,4337,800,4337,817,4339,836,4339,853,4342,867,4342,869,4342,697,4344,709,4344,749,4346,776,4346,831,4349,865,4351,891,4354,922,4356,946,4358,965,4366,987,4368,1006,4378,1033,4385,1054,4385,1057,4387,1057,4387,1052,4390,1054,4390,1057,4392,1059,4392,1064,4394,1069,4397,1069,4397,1057,4399,1057,4399,1061,4402,1061,4404,1066,4404,1073,4409,1081,4411,1093,4414,1102,4416,1102,4416,471,4416,589,4418,620,4418,653,4421,687,4421,723,4423,773,4423,361,4426,305,4426,260,4426,553,4428,601,4428,697,4430,742,4430,778,4433,807,4435,850,4438,893,4442,925,4442,927,4447,953,4452,975,4454,994,4459,1011,4469,1037,4469,1054,4471,1059,4471,1085,4474,1093,4474,1100,4476,1107,4478,1112,4478,1121,4481,1121,4481,1126,4483,1126,4483,1129,4486,1131,4488,1133,4490,1136,4493,1141,4495,1143,4498,1141,4498,1114,4500,1112,4502,1112,4502,1114,4505,1119,4507,1119,4507,1095,4510,1095,4510,1100,4512,1107,4514,1112,4514,1119,4519,1126,4522,1133,4524,1138,4529,1148,4536,1160,4543,1167,4553,1177,4553,1097,4555,1090,4555,1085,4558,1088,4560,1090,4560,1093,4560,1078,4562,1064,4562,1006,4565,1004,4565,1006,4567,1011,4567,1016,4570,1021,4572,1028,4574,1037,4577,1045,4577,1049,4579,1049,4579,1052,4582,1054,4582,1057,4584,1061,4584,1066,4586,1069,4589,1069,4589,1061,4591,1061,4591,1069,4594,1071,4596,1073,4596,1078,4598,1083,4603,1088,4606,1093,4606,1100,4608,1102,4608,1109,4610,1109,4613,1114,4615,1117,4615,1119,4618,1121,4618,1126,4620,1129,4620,1136,4622,1141,4625,1148,4627,1153,4630,1160,4634,1165,4639,1169,4642,1174,4651,1184,4661,1193,4670,1263,4680,1287,4690,1294,4690,1292,4692,1292,4697,1292,4699,1292,4702,1292,4702,1289,4706,1289,4706,1292,4714,1292,4716,1294,4716,1141,4718,1124,4718,1078,4721,1073,4721,1071,4723,1073,4726,1076,4726,898,4728,884,4728,865,4728,874,4730,884,4730,896,4733,905,4733,917,4735,925,4738,937,4740,961,4742,982,4742,980,4745,977,4745,826,4747,826,4747,853,4750,867,4752,881,4752,896,4752,771,4754,752,4754,749,4754,793,4757,814,4757,838,4759,867,4759,889,4762,908,4764,932,4766,961,4771,982,4776,1107,4781,1145,4783,1160,4790,1167,4793,1174,4798,1179,4807,1225,4817,1237,4826,1244,4826,963,4829,956,4829,953,4831,956,4831,963,4834,970,4834,975,4834,932,4836,901,4836,711,4836,728,4838,747,4838,795,4841,821,4841,850,4843,874,4843,893,4846,922,4850,953,4853,975,4858,1107,4862,1148,4867,1165,4872,1172,4877,1177,4879,1184,4882,1184,4882,1037,4884,1030,4884,1016,4884,1018,4886,1021,4889,1025,4889,1030,4889,961,4891,922,4891,874,4894,877,4894,889,4896,896,4896,905,4898,932,4901,953,4903,977,4908,997,4908,848,4910,843,4910,850,4913,857,4913,867,4915,881,4915,893,4918,905,4918,766,4920,773,4920,826,4922,850,4922,877,4925,896,4927,915,4927,939,4932,965,4934,987,4954,1054,4961,1071,4961,1049,4963,1035,4963,845,4966,848,4966,869,4968,884,4970,896,4970,905,4970,651,4973,653,4973,733,4975,761,4975,793,4978,821,4978,857,4980,886,4982,910,4987,941,4990,968,4994,989,4997,1011,4999,1016,5004,1045,5009,1059,5018,1085,5018,1023,5021,1013,5021,1009,5021,1011,5023,1013,5026,1018,5028,1025,5028,951,5030,951,5030,958,5033,961,5033,968,5035,977,5038,987,5040,999,5045,1011,5045,1013,5045,1006,5047,1009,5047,1011,5050,1013,5050,1018,5052,1025,5052,1030,5052,1025,5054,1016,5054,999,5057,1001,5057,1016,5059,1028,5059,1037,5064,1052,5066,1064,5069,1073,5071,1085,5076,1097,5081,1107,5090,1126,5100,1141,5107,1153,5117,1162,5126,1172,5126,934,5129,889,5129,764,5129,769,5131,778,5131,790,5134,807,5134,843,5136,860,5136,613,5138,560,5138,500,5138,682,5141,725,5143,769,5143,800,5146,829,5148,867,5150,905,5155,937,5158,968,5165,994,5167,1013,5172,1033,5182,1064,5191,1085,5201,1105,5208,1121,5218,1133,5227,1148,5237,1160,5246,1169,5256,1179,5263,1189,5263,1143,5266,1112,5266,982,5268,980,5270,982,5270,992,5273,999,5273,946,5275,915,5275,805,5275,807,5278,812,5278,836,5280,855,5282,869,5282,884,5285,905,5287,929,5290,953,5292,970,5292,809,5294,800,5294,795,5294,807,5294,673,5297,620,5297,459,5299,437,5299,404,5302,394,5302,569,5304,639,5306,704,5309,769,5309,812,5314,862,5316,896,5318,925,5323,961,5328,992,5338,1028,5345,1054,5347,1054,5347,795,5350,730,5350,483,5352,447,5352,387,5354,375,5354,370,5357,370,5357,368,5359,365,5359,368,5362,365,5364,363,5364,373,5364,370,5366,370,5366,368,5369,373,5371,370,5371,365,5374,363,5374,365,5376,505,5376,589,5378,646,5381,709,5383,754,5383,757,5383,577,5383,632,5386,656,5386,685,5388,716,5388,747,5390,783,5393,812,5395,838,5398,872,5400,898,5400,903,5402,905,5402,929,5405,937,5405,944,5407,953,5410,963,5410,953,5412,953,5412,973,5414,982,5414,994,5417,1006,5419,1025,5422,1037,5426,1052,5429,1061,5434,1078,5438,1088,5446,1105,5455,1117,5455,961,5458,944,5458,920,5458,922,5460,927e" filled="false" stroked="true" strokeweight=".12pt" strokecolor="#0000ff">
              <v:path arrowok="t"/>
            </v:shape>
            <v:shape style="position:absolute;left:2690;top:997;width:2770;height:665" coordorigin="2690,997" coordsize="2770,665" path="m2690,1565l2690,1625,2693,1633,2693,1649,2695,1645,2695,1640,2698,1635,2698,1630,2700,1625,2702,1621,2710,1621,2714,1618,2724,1618,2734,1621,2770,1621,2770,1417,2772,1402,2772,1501,2774,1510,2774,1529,2777,1537,2777,1541,2779,1546,2779,1393,2782,1378,2782,1366,2782,1462,2784,1469,2784,1474,2786,1479,2786,1481,2789,1484,2791,1486,2794,1489,2796,1491,2796,1393,2798,1376,2798,1359,2798,1426,2801,1431,2801,1441,2803,1445,2803,1448,2806,1450,2806,1311,2806,1364,2808,1376,2808,1390,2810,1393,2810,1407,2813,1414,2813,1424,2815,1431,2818,1438,2822,1450,2825,1455,2830,1525,2834,1508,2839,1508,2844,1513,2849,1517,2851,1520,2861,1589,2870,1568,2880,1565,2890,1597,2894,1592,2899,1589,2906,1589,2916,1609,2926,1604,2935,1601,2942,1611,2950,1609,2962,1609,2971,1613,2988,1613,2998,1618,3017,1618,3026,1621,3070,1621,3070,1453,3072,1433,3072,1383,3072,1477,3074,1489,3074,1520,3077,1529,3079,1534,3079,1419,3082,1397,3082,1333,3082,1441,3084,1445,3084,1450,3086,1455,3086,1460,3089,1462,3091,1462,3094,1467,3096,1469,3098,1474,3098,1378,3098,1419,3101,1426,3101,1436,3103,1438,3103,1443,3106,1445,3106,1450,3106,1412,3108,1402,3108,1342,3108,1412,3110,1419,3110,1426,3113,1431,3113,1438,3115,1443,3118,1453,3120,1457,3125,1462,3127,1469,3130,1529,3137,1515,3139,1515,3144,1517,3154,1525,3163,1532,3173,1532,3180,1537,3180,1534,3180,1537,3180,1534,3180,1553,3182,1551,3185,1551,3187,1551,3190,1551,3190,1565,3190,1561,3192,1561,3202,1561,3206,1563,3209,1563,3214,1582,3218,1577,3235,1577,3245,1580,3254,1582,3264,1582,3264,1318,3264,1390,3266,1405,3266,1455,3269,1462,3269,1474,3271,1477,3274,1477,3274,1273,3274,1366,3276,1373,3276,1383,3278,1388,3278,1400,3281,1407,3281,1414,3283,1426,3288,1436,3290,1445,3290,1105,3293,1093,3293,1025,3293,1232,3295,1253,3295,1275,3298,1294,3300,1311,3300,1325,3300,997,3300,1085,3302,1117,3302,1244,3305,1268,3305,1316,3307,1333,3310,1347,3312,1371,3314,1390,3317,1407,3319,1585,3319,1486,3322,1481,3324,1479,3324,1481,3326,1484,3326,1486,3331,1491,3334,1493,3336,1498,3341,1503,3343,1505,3343,1498,3346,1498,3346,1484,3346,1558,3346,1537,3348,1534,3348,1529,3353,1529,3353,1522,3355,1520,3355,1496,3355,1510,3358,1513,3358,1517,3360,1517,3360,1520,3365,1522,3367,1525,3374,1529,3374,1462,3374,1493,3377,1498,3377,1505,3379,1508,3379,1510,3382,1510,3382,1465,3384,1455,3384,1448,3384,1479,3386,1481,3386,1489,3389,1493,3391,1496,3394,1496,3396,1498,3398,1501,3398,1477,3401,1472,3401,1462,3401,1484,3403,1486,3403,1489,3406,1493,3408,1496,3408,1455,3410,1448,3410,1441,3410,1493,3413,1496,3415,1498,3415,1501,3418,1505,3422,1508,3425,1510,3427,1513,3432,1661,3437,1597,3439,1585,3446,1580,3451,1577,3456,1580,3463,1604,3473,1599,3482,1597,3492,1613,3497,1609,3511,1609,3511,1402,3511,1493,3514,1503,3514,1513,3516,1522,3516,1529,3518,1534,3518,1537,3518,1424,3521,1405,3521,1366,3521,1465,3523,1474,3523,1489,3526,1493,3528,1496,3528,1498,3530,1501,3535,1505,3538,1508,3542,1510,3547,1513,3552,1515,3554,1517,3564,1522,3564,1455,3564,1462,3566,1472,3566,1496,3569,1498,3569,1501,3571,1503,3574,1505,3574,1429,3574,1465,3576,1469,3576,1474,3578,1479,3578,1481,3581,1484,3581,1486,3583,1486,3586,1489,3588,1493,3590,1493,3590,1364,3593,1340,3593,1148,3593,1292,3595,1299,3595,1311,3598,1323,3598,1345,3600,1354,3600,1107,3602,1095,3602,1251,3605,1273,3605,1309,3607,1328,3607,1347,3610,1364,3614,1388,3617,1405,3624,1424,3629,1438,3638,1457,3648,1472,3655,1597,3665,1561,3674,1558,3684,1609,3689,1597,3691,1592,3701,1589,3710,1592,3720,1592,3730,1594,3730,1409,3730,1493,3732,1503,3732,1510,3734,1517,3734,1525,3737,1529,3739,1532,3739,1359,3739,1419,3742,1438,3742,1474,3744,1481,3744,1486,3746,1489,3749,1491,3749,1496,3754,1498,3756,1503,3761,1585,3766,1556,3770,1551,3775,1551,3780,1553,3785,1553,3785,1371,3785,1443,3787,1455,3787,1474,3790,1479,3790,1484,3792,1486,3792,1489,3792,1414,3794,1400,3794,1335,3794,1402,3797,1409,3797,1426,3799,1431,3802,1433,3802,1438,3804,1443,3806,1445,3809,1450,3811,1457,3811,1460,3816,1568,3821,1532,3826,1529,3830,1529,3835,1532,3840,1534,3840,1359,3840,1419,3842,1431,3842,1457,3845,1462,3845,1467,3847,1469,3847,1472,3847,1359,3850,1340,3850,1325,3850,1414,3852,1421,3852,1436,3854,1441,3854,1445,3859,1453,3859,1460,3864,1465,3866,1469,3871,1479,3876,1486,3886,1496,3893,1503,3893,1414,3895,1397,3895,1342,3895,1412,3898,1421,3898,1438,3900,1443,3902,1445,3902,1448,3902,1371,3905,1357,3905,1311,3905,1405,3907,1414,3907,1419,3910,1426,3910,1431,3912,1436,3914,1445,3917,1455,3922,1460,3926,1465,3929,1472,3936,1477,3938,1481,3948,1491,3948,1359,3948,1414,3950,1424,3950,1436,3953,1438,3953,1443,3955,1445,3955,1450,3955,1433,3958,1426,3958,1313,3958,1395,3960,1407,3960,1426,3962,1431,3965,1436,3967,1445,3970,1455,3972,1460,3977,1467,3979,1472,3984,1477,3994,1486,4003,1493,4003,1357,4003,1424,4006,1431,4006,1436,4008,1441,4008,1443,4010,1448,4010,1450,4010,1354,4013,1340,4013,1306,4013,1397,4015,1407,4015,1419,4018,1426,4018,1431,4022,1443,4025,1450,4027,1455,4030,1462,4034,1601,4039,1549,4044,1541,4049,1541,4058,1546,4068,1549,4075,1551,4078,1551,4085,1553,4085,1385,4085,1436,4087,1450,4087,1479,4090,1486,4092,1491,4092,1493,4094,1493,4094,1335,4094,1421,4097,1433,4097,1455,4099,1460,4099,1462,4102,1469,4104,1472,4106,1477,4109,1481,4114,1486,4116,1616,4123,1565,4128,1556,4130,1553,4135,1556,4140,1558,4140,1292,4140,1328,4142,1349,4142,1426,4145,1431,4145,1438,4147,1443,4147,1445,4150,1448,4150,1241,4150,1275,4152,1294,4152,1337,4154,1347,4154,1371,4157,1383,4157,1390,4159,1400,4162,1414,4164,1426,4166,1436,4166,1388,4169,1378,4169,1270,4169,1337,4171,1347,4171,1369,4174,1376,4176,1383,4176,1388,4176,1361,4178,1354,4178,1244,4178,1323,4181,1330,4181,1340,4183,1352,4186,1361,4186,1371,4188,1376,4190,1385,4190,1395,4193,1405,4193,1385,4195,1378,4195,1263,4195,1325,4198,1335,4198,1357,4200,1366,4202,1373,4202,1378,4202,1239,4205,1225,4205,1330,4207,1340,4207,1364,4210,1376,4210,1383,4214,1402,4217,1414,4219,1426,4222,1436,4226,1517,4231,1498,4236,1498,4241,1503,4250,1510,4260,1517,4267,1522,4277,1525,4277,1340,4277,1373,4279,1390,4279,1443,4282,1450,4282,1453,4284,1455,4286,1460,4286,1285,4289,1318,4289,1371,4291,1376,4291,1402,4294,1412,4296,1421,4298,1429,4301,1441,4306,1450,4306,1282,4306,1345,4308,1354,4308,1373,4310,1381,4310,1385,4313,1393,4315,1397,4315,1253,4315,1325,4318,1333,4318,1347,4320,1354,4320,1371,4322,1390,4325,1400,4327,1417,4332,1426,4332,1282,4334,1268,4334,1244,4334,1335,4337,1342,4337,1352,4339,1361,4339,1371,4342,1376,4342,1220,4342,1282,4344,1301,4344,1330,4346,1340,4346,1369,4349,1378,4351,1393,4354,1407,4356,1419,4358,1429,4366,1438,4368,1445,4378,1460,4385,1469,4385,1465,4387,1465,4387,1457,4387,1467,4390,1469,4390,1472,4392,1474,4394,1477,4394,1465,4397,1462,4397,1450,4397,1469,4399,1469,4399,1472,4402,1474,4404,1477,4404,1479,4409,1486,4411,1493,4414,1496,4414,1412,4416,1385,4416,1073,4416,1241,4418,1256,4418,1275,4421,1287,4421,1306,4423,1330,4423,1045,4426,1033,4426,1021,4426,1234,4428,1256,4428,1299,4430,1323,4430,1337,4433,1352,4435,1373,4438,1393,4442,1409,4447,1419,4452,1431,4454,1441,4459,1450,4469,1462,4469,1517,4469,1508,4471,1505,4471,1501,4474,1501,4474,1503,4476,1503,4478,1505,4478,1510,4478,1508,4478,1510,4478,1505,4481,1505,4481,1508,4483,1508,4486,1510,4488,1510,4490,1513,4493,1513,4495,1515,4495,1481,4498,1474,4498,1457,4498,1489,4500,1493,4500,1496,4502,1498,4502,1501,4505,1503,4505,1481,4507,1474,4507,1445,4507,1484,4510,1491,4510,1498,4512,1503,4514,1505,4514,1508,4519,1510,4522,1513,4524,1515,4529,1520,4536,1525,4543,1529,4553,1534,4553,1400,4553,1462,4555,1469,4555,1481,4558,1486,4560,1486,4560,1489,4560,1400,4562,1383,4562,1371,4562,1429,4565,1438,4565,1445,4567,1450,4570,1455,4572,1455,4574,1462,4577,1465,4577,1469,4579,1469,4579,1467,4579,1469,4582,1469,4582,1472,4584,1474,4584,1477,4586,1479,4586,1462,4589,1462,4589,1460,4589,1469,4591,1472,4591,1477,4594,1479,4596,1481,4598,1484,4603,1489,4606,1491,4606,1501,4608,1498,4610,1498,4613,1501,4615,1501,4615,1496,4615,1513,4618,1515,4620,1517,4630,1527,4634,1529,4639,1529,4642,1532,4651,1539,4661,1541,4670,1633,4680,1599,4690,1594,4690,1585,4690,1587,4692,1587,4692,1589,4697,1589,4697,1592,4697,1585,4699,1582,4699,1580,4699,1585,4702,1585,4702,1589,4706,1589,4706,1592,4716,1592,4716,1313,4716,1373,4718,1388,4718,1455,4721,1465,4721,1477,4723,1479,4726,1481,4726,1265,4726,1304,4728,1325,4728,1378,4730,1383,4730,1390,4733,1395,4733,1402,4735,1405,4738,1412,4740,1426,4742,1438,4742,1366,4745,1352,4745,1273,4745,1340,4747,1349,4747,1371,4750,1376,4752,1383,4752,1390,4752,1246,4754,1280,4754,1352,4757,1361,4757,1373,4759,1383,4759,1393,4762,1402,4764,1414,4766,1426,4771,1438,4776,1592,4781,1537,4783,1529,4790,1529,4793,1532,4798,1534,4807,1577,4817,1570,4826,1568,4826,1253,4826,1385,4829,1397,4829,1414,4831,1419,4831,1424,4834,1426,4834,1431,4834,1268,4836,1249,4836,1198,4836,1318,4838,1330,4838,1352,4841,1366,4841,1376,4843,1385,4843,1395,4846,1409,4850,1421,4853,1431,4858,1604,4862,1539,4867,1532,4872,1532,4877,1534,4879,1537,4879,1481,4882,1467,4882,1330,4882,1407,4884,1419,4884,1450,4886,1453,4889,1455,4889,1457,4889,1304,4891,1289,4891,1371,4894,1378,4894,1388,4896,1390,4896,1395,4898,1414,4901,1421,4903,1433,4908,1443,4908,1280,4908,1342,4910,1352,4910,1366,4913,1371,4913,1376,4915,1383,4915,1390,4918,1395,4918,1253,4918,1316,4920,1333,4920,1369,4922,1378,4922,1388,4925,1395,4927,1405,4927,1417,4932,1429,4934,1438,4939,1450,4944,1457,4949,1462,4954,1469,4961,1479,4961,1321,4963,1304,4963,1249,4963,1354,4966,1361,4966,1378,4968,1383,4970,1390,4970,1395,4970,1181,4970,1229,4973,1263,4973,1323,4975,1335,4975,1347,4978,1361,4978,1378,4980,1390,4982,1402,4987,1417,4990,1429,4994,1441,4997,1450,4999,1455,5004,1469,5009,1474,5018,1489,5018,1378,5018,1414,5021,1424,5021,1445,5023,1450,5026,1453,5028,1455,5028,1357,5028,1407,5030,1412,5030,1419,5033,1421,5033,1426,5035,1431,5038,1438,5040,1443,5045,1450,5045,1448,5045,1450,5045,1424,5045,1443,5047,1445,5047,1448,5050,1450,5050,1453,5052,1455,5052,1457,5052,1414,5054,1407,5054,1400,5054,1443,5057,1450,5057,1460,5059,1462,5059,1467,5064,1474,5066,1479,5069,1484,5071,1489,5076,1493,5081,1498,5090,1508,5100,1515,5107,1520,5117,1527,5126,1532,5126,1191,5129,1184,5129,1174,5129,1323,5131,1330,5131,1337,5134,1347,5134,1366,5136,1373,5136,1138,5138,1126,5138,1117,5138,1294,5141,1316,5143,1333,5143,1349,5146,1364,5148,1381,5150,1400,5155,1414,5158,1429,5165,1443,5167,1453,5172,1462,5182,1477,5191,1489,5201,1496,5208,1505,5218,1513,5227,1517,5237,1525,5246,1529,5256,1534,5263,1539,5263,1330,5266,1311,5266,1297,5266,1412,5268,1419,5268,1426,5270,1431,5270,1438,5273,1443,5273,1292,5275,1277,5275,1251,5275,1340,5278,1347,5278,1361,5280,1371,5282,1378,5282,1383,5285,1400,5287,1414,5290,1421,5292,1431,5292,1253,5292,1292,5294,1311,5294,1345,5294,1210,5297,1193,5297,1141,5299,1133,5299,1121,5302,1117,5302,1237,5304,1275,5306,1301,5309,1333,5309,1354,5314,1376,5328,1441,5338,1457,5345,1472,5345,1426,5347,1412,5347,1239,5350,1225,5350,1148,5352,1136,5352,1112,5354,1109,5354,1105,5357,1107,5357,1105,5359,1105,5362,1105,5364,1105,5364,1109,5364,1107,5366,1105,5369,1109,5371,1107,5371,1105,5374,1105,5376,1203,5376,1239,5378,1270,5381,1299,5383,1323,5383,1172,5383,1263,5386,1275,5386,1287,5388,1301,5388,1318,5390,1335,5393,1349,5395,1364,5398,1378,5400,1390,5400,1397,5402,1397,5402,1395,5402,1407,5405,1412,5405,1414,5407,1419,5410,1424,5410,1397,5410,1405,5412,1419,5412,1438,5414,1443,5414,1448,5417,1453,5419,1460,5422,1465,5426,1472,5429,1477,5434,1484,5438,1489,5446,1496,5455,1501,5455,1282,5455,1333,5458,1349,5458,1397,5460,1405e" filled="false" stroked="true" strokeweight=".12pt" strokecolor="#000000">
              <v:path arrowok="t"/>
            </v:shape>
            <v:shape style="position:absolute;left:22080;top:-99948;width:24140;height:18080" coordorigin="22080,-99948" coordsize="24140,18080" path="m2690,2307l2690,178m2650,2307l2734,2307m2650,1952l2734,1952m2650,1597l2734,1597m2650,1244l2734,1244m2650,889l2734,889m2650,533l2734,533m2650,178l2734,178m2690,2307l2690,178m2650,2307l2734,2307m2650,1952l2734,1952m2650,1597l2734,1597m2650,1244l2734,1244m2650,889l2734,889m2650,533l2734,533m2650,178l2734,178m2690,2307l5546,2307m2690,2348l2690,2264m3262,2348l3262,2264m3833,2348l3833,2264m4404,2348l4404,2264m4975,2348l4975,2264m5546,2348l5546,2264m2690,2307l5546,2307m2690,2348l2690,2264m3262,2348l3262,2264m3833,2348l3833,2264m4404,2348l4404,2264m4975,2348l4975,2264m5546,2348l5546,2264e" filled="false" stroked="true" strokeweight=".12pt" strokecolor="#000000">
              <v:path arrowok="t"/>
            </v:shape>
            <v:shape style="position:absolute;left:22440;top:-91548;width:60;height:260" coordorigin="22440,-91548" coordsize="60,260" path="m2700,1201l2700,1193,2693,1186m2693,1217l2693,1217,2700,1210,2700,1201e" filled="false" stroked="true" strokeweight=".12pt" strokecolor="#0000ff">
              <v:path arrowok="t"/>
            </v:shape>
            <v:shape style="position:absolute;left:22440;top:-91008;width:220;height:260" coordorigin="22440,-91008" coordsize="220,260" path="m2719,1265l2719,1258,2712,1251m2695,1251l2693,1253m2693,1280l2695,1282,2702,1282,2712,1282,2719,1275,2719,1265e" filled="false" stroked="true" strokeweight=".12pt" strokecolor="#0000ff">
              <v:path arrowok="t"/>
            </v:shape>
            <v:shape style="position:absolute;left:22560;top:-92808;width:4360;height:6780" coordorigin="22560,-92808" coordsize="4360,6780" path="m2736,1347l2736,1340,2729,1333,2722,1333,2714,1333,2707,1340,2707,1347,2707,1357,2714,1364,2722,1364,2729,1364,2736,1357,2736,1347xm2755,1136l2755,1129,2748,1121,2741,1121,2731,1121,2724,1129,2724,1136,2724,1145,2731,1153,2741,1153,2748,1153,2755,1145,2755,1136xm2772,1179l2772,1172,2767,1165,2758,1165,2750,1165,2743,1172,2743,1179,2743,1189,2750,1196,2758,1196,2767,1196,2772,1189,2772,1179xm2791,1049l2791,1042,2784,1035,2777,1035,2767,1035,2760,1042,2760,1049,2760,1059,2767,1066,2777,1066,2784,1066,2791,1059,2791,1049xm2808,1049l2808,1042,2803,1035,2794,1035,2786,1035,2779,1042,2779,1049,2779,1059,2786,1066,2794,1066,2803,1066,2808,1059,2808,1049xm2827,1117l2827,1107,2820,1100,2813,1100,2803,1100,2798,1107,2798,1117,2798,1124,2803,1131,2813,1131,2820,1131,2827,1124,2827,1117xm2846,1265l2846,1258,2839,1251,2832,1251,2822,1251,2815,1258,2815,1265,2815,1275,2822,1282,2832,1282,2839,1282,2846,1275,2846,1265xm2863,1244l2863,1237,2858,1229,2849,1229,2842,1229,2834,1237,2834,1244,2834,1253,2842,1261,2849,1261,2858,1261,2863,1253,2863,1244xm2882,1287l2882,1277,2875,1270,2868,1270,2858,1270,2851,1277,2851,1287,2851,1294,2858,1301,2868,1301,2875,1301,2882,1294,2882,1287xm2899,1429l2899,1421,2894,1414,2885,1414,2878,1414,2870,1421,2870,1429,2870,1438,2878,1445,2885,1445,2894,1445,2899,1438,2899,1429xm2918,1450l2918,1443,2914,1436,2904,1436,2894,1436,2887,1443,2887,1450,2887,1457,2894,1465,2904,1465,2914,1465,2918,1457,2918,1450xm2938,1529l2938,1520,2930,1513,2921,1513,2914,1513,2906,1520,2906,1529,2906,1537,2914,1544,2921,1544,2930,1544,2938,1537,2938,1529xm2957,1683l2957,1676,2950,1669,2942,1669,2933,1669,2926,1676,2926,1683,2926,1693,2933,1700,2942,1700,2950,1700,2957,1693,2957,1683xm2974,1664l2974,1654,2969,1647,2959,1647,2950,1647,2942,1654,2942,1664,2942,1673,2950,1681,2959,1681,2969,1681,2974,1673,2974,1664xm2993,1741l2993,1731,2986,1724,2976,1724,2969,1724,2962,1731,2962,1741,2962,1750,2969,1757,2976,1757,2986,1757,2993,1750,2993,1741xm3012,1815l3012,1805,3005,1798,2995,1798,2986,1798,2981,1805,2981,1815,2981,1822,2986,1829,2995,1829,3005,1829,3012,1822,3012,1815xm3029,1832l3029,1822,3022,1815,3012,1815,3005,1815,2998,1822,2998,1832,2998,1841,3005,1849,3012,1849,3022,1849,3029,1841,3029,1832xm3048,1702l3048,1695,3041,1688,3031,1688,3024,1688,3017,1695,3017,1702,3017,1712,3024,1719,3031,1719,3041,1719,3048,1712,3048,1702xm3065,1160l3065,1150,3058,1143,3048,1143,3041,1143,3034,1150,3034,1160,3034,1167,3041,1174,3050,1174,3058,1174,3065,1167,3065,1160xm3086,1179l3086,1172,3079,1165,3070,1165,3060,1165,3053,1172,3053,1179,3053,1189,3060,1196,3070,1196,3079,1196,3086,1189,3086,1179xm3103,1244l3103,1237,3096,1229,3086,1229,3079,1229,3072,1237,3072,1244,3072,1253,3079,1261,3086,1261,3096,1261,3103,1253,3103,1244xm3122,1409l3122,1402,3115,1395,3106,1395,3096,1395,3089,1402,3089,1409,3089,1417,3096,1424,3106,1424,3115,1424,3122,1417,3122,1409xm3139,1388l3139,1381,3132,1373,3122,1373,3115,1373,3108,1381,3108,1388,3108,1397,3115,1405,3122,1405,3132,1405,3139,1397,3139,1388xm3156,1409l3156,1402,3149,1395,3142,1395,3132,1395,3125,1402,3125,1409,3125,1417,3132,1424,3142,1424,3149,1424,3156,1417,3156,1409xm3175,1429l3175,1421,3168,1414,3158,1414,3151,1414,3144,1421,3144,1429,3144,1438,3151,1445,3158,1445,3168,1445,3175,1438,3175,1429xm3192,1469l3192,1462,3185,1455,3178,1455,3168,1455,3161,1462,3161,1469,3161,1479,3168,1486,3178,1486,3185,1486,3192,1479,3192,1469xm3214,1510l3214,1501,3206,1493,3197,1493,3187,1493,3180,1501,3180,1510,3180,1517,3187,1525,3197,1525,3206,1525,3214,1517,3214,1510xm3230,1568l3230,1561,3223,1553,3214,1553,3206,1553,3199,1561,3199,1568,3199,1577,3206,1585,3214,1585,3223,1585,3230,1577,3230,1568xe" filled="false" stroked="true" strokeweight=".12pt" strokecolor="#0000ff">
              <v:path arrowok="t"/>
            </v:shape>
            <v:shape style="position:absolute;left:3244;top:280;width:125;height:182" type="#_x0000_t75" stroked="false">
              <v:imagedata r:id="rId1505" o:title=""/>
            </v:shape>
            <v:shape style="position:absolute;left:28020;top:-96048;width:1400;height:5300" coordorigin="28020,-96048" coordsize="1400,5300" path="m3394,661l3394,653,3386,646,3379,646,3370,646,3362,653,3362,661,3362,670,3370,677,3379,677,3386,677,3394,670,3394,661xm3413,826l3413,817,3406,809,3398,809,3389,809,3382,817,3382,826,3382,833,3389,841,3398,841,3406,841,3413,833,3413,826xm3430,963l3430,953,3425,946,3415,946,3406,946,3398,953,3398,963,3398,970,3406,977,3415,977,3425,977,3430,970,3430,963xm3449,1073l3449,1064,3442,1057,3434,1057,3425,1057,3418,1064,3418,1073,3418,1081,3425,1088,3434,1088,3442,1088,3449,1081,3449,1073xm3468,1160l3468,1150,3461,1143,3451,1143,3444,1143,3437,1150,3437,1160,3437,1167,3444,1174,3451,1174,3461,1174,3468,1167,3468,1160xm3487,1265l3487,1258,3480,1251,3470,1251,3461,1251,3454,1258,3454,1265,3454,1275,3461,1282,3470,1282,3480,1282,3487,1275,3487,1265xm3530,1049l3530,1042,3523,1035,3516,1035,3506,1035,3499,1042,3499,1049,3499,1059,3506,1066,3516,1066,3523,1066,3530,1059,3530,1049xe" filled="false" stroked="true" strokeweight=".12pt" strokecolor="#0000ff">
              <v:path arrowok="t"/>
            </v:shape>
            <v:shape style="position:absolute;left:3517;top:527;width:1942;height:1632" type="#_x0000_t75" stroked="false">
              <v:imagedata r:id="rId1506" o:title=""/>
            </v:shape>
            <v:shape style="position:absolute;left:29460;top:-98888;width:6980;height:1700" coordorigin="29460,-98888" coordsize="6980,1700" path="m3566,397l3566,389,3562,382,3552,382,3542,382,3535,389,3535,397,3535,406,3542,413,3552,413,3562,413,3566,406,3566,397xm3586,495l3586,485,3578,478,3569,478,3562,478,3554,485,3554,495,3554,502,3562,509,3571,509,3578,509,3586,502,3586,495xm4373,322l4373,313,4366,305,4356,305,4346,305,4342,313,4342,322,4342,332,4346,339,4356,339,4366,339,4373,332,4373,322xe" filled="false" stroked="true" strokeweight=".12pt" strokecolor="#0000ff">
              <v:path arrowok="t"/>
            </v:shape>
            <v:shape style="position:absolute;left:22440;top:-88608;width:60;height:260" coordorigin="22440,-88608" coordsize="60,260" path="m2700,1556l2700,1546,2693,1539m2693,1570l2693,1570,2700,1563,2700,1556e" filled="false" stroked="true" strokeweight=".12pt" strokecolor="#000000">
              <v:path arrowok="t"/>
            </v:shape>
            <v:shape style="position:absolute;left:22440;top:-88268;width:220;height:260" coordorigin="22440,-88268" coordsize="220,260" path="m2719,1597l2719,1587,2712,1580m2695,1580l2693,1582m2693,1609l2695,1611,2702,1611,2712,1611,2719,1604,2719,1597e" filled="false" stroked="true" strokeweight=".12pt" strokecolor="#000000">
              <v:path arrowok="t"/>
            </v:shape>
            <v:shape style="position:absolute;left:22560;top:-89288;width:4360;height:2780" coordorigin="22560,-89288" coordsize="4360,2780" path="m2736,1621l2736,1613,2729,1606,2722,1606,2714,1606,2707,1613,2707,1621,2707,1630,2714,1637,2722,1637,2729,1637,2736,1630,2736,1621xm2755,1486l2755,1479,2748,1472,2741,1472,2731,1472,2724,1479,2724,1486,2724,1493,2731,1501,2741,1501,2748,1501,2755,1493,2755,1486xm2772,1501l2772,1493,2767,1486,2758,1486,2750,1486,2743,1493,2743,1501,2743,1508,2750,1515,2758,1515,2767,1515,2772,1508,2772,1501xm2791,1527l2791,1520,2784,1513,2777,1513,2767,1513,2760,1520,2760,1527,2760,1537,2767,1541,2777,1541,2784,1541,2791,1537,2791,1527xm2808,1474l2808,1465,2803,1457,2794,1457,2786,1457,2779,1465,2779,1474,2779,1481,2786,1489,2794,1489,2803,1489,2808,1481,2808,1474xm2827,1515l2827,1508,2820,1501,2813,1501,2803,1501,2798,1508,2798,1515,2798,1525,2803,1529,2813,1529,2820,1529,2827,1525,2827,1515xm2846,1609l2846,1599,2839,1592,2832,1592,2822,1592,2815,1599,2815,1609,2815,1618,2822,1625,2832,1625,2839,1625,2846,1618,2846,1609xm2863,1568l2863,1561,2858,1553,2849,1553,2842,1553,2834,1561,2834,1568,2834,1577,2842,1585,2849,1585,2858,1585,2863,1577,2863,1568xm2882,1597l2882,1587,2875,1580,2868,1580,2858,1580,2851,1587,2851,1597,2851,1604,2858,1611,2868,1611,2875,1611,2882,1604,2882,1597xm2899,1673l2899,1664,2894,1657,2885,1657,2878,1657,2870,1664,2870,1673,2870,1681,2878,1688,2885,1688,2894,1688,2899,1681,2899,1673xm2918,1635l2918,1625,2914,1621,2904,1621,2894,1621,2887,1625,2887,1635,2887,1645,2894,1649,2904,1649,2914,1649,2918,1645,2918,1635xm2938,1673l2938,1664,2930,1657,2921,1657,2914,1657,2906,1664,2906,1673,2906,1681,2914,1688,2921,1688,2930,1688,2938,1681,2938,1673xm2957,1762l2957,1755,2950,1748,2942,1748,2933,1748,2926,1755,2926,1762,2926,1772,2933,1779,2942,1779,2950,1779,2957,1772,2957,1762xm2974,1712l2974,1705,2969,1697,2959,1697,2950,1697,2942,1705,2942,1712,2942,1721,2950,1729,2959,1729,2969,1729,2974,1721,2974,1712xm2993,1750l2993,1741,2986,1736,2976,1736,2969,1736,2962,1741,2962,1750,2962,1757,2969,1765,2976,1765,2986,1765,2993,1757,2993,1750xm3012,1774l3012,1765,3005,1757,2995,1757,2986,1757,2981,1765,2981,1774,2981,1784,2986,1791,2995,1791,3005,1791,3012,1784,3012,1774xm3029,1750l3029,1741,3022,1736,3012,1736,3005,1736,2998,1741,2998,1750,2998,1757,3005,1765,3012,1765,3022,1765,3029,1757,3029,1750xm3048,1661l3048,1654,3041,1647,3031,1647,3024,1647,3017,1654,3017,1661,3017,1671,3024,1676,3031,1676,3041,1676,3048,1671,3048,1661xm3065,1486l3065,1479,3058,1472,3048,1472,3041,1472,3034,1479,3034,1486,3034,1493,3041,1501,3050,1501,3058,1501,3065,1493,3065,1486xm3086,1486l3086,1479,3079,1472,3070,1472,3060,1472,3053,1479,3053,1486,3053,1493,3060,1501,3070,1501,3079,1501,3086,1493,3086,1486xm3103,1556l3103,1546,3096,1539,3086,1539,3079,1539,3072,1546,3072,1556,3072,1563,3079,1570,3086,1570,3096,1570,3103,1563,3103,1556xm3122,1621l3122,1613,3115,1606,3106,1606,3096,1606,3089,1613,3089,1621,3089,1630,3096,1637,3106,1637,3115,1637,3122,1630,3122,1621xm3139,1597l3139,1587,3132,1580,3122,1580,3115,1580,3108,1587,3108,1597,3108,1604,3115,1611,3122,1611,3132,1611,3139,1604,3139,1597xm3156,1597l3156,1587,3149,1580,3142,1580,3132,1580,3125,1587,3125,1597,3125,1604,3132,1611,3142,1611,3149,1611,3156,1604,3156,1597xm3175,1621l3175,1613,3168,1606,3158,1606,3151,1606,3144,1613,3144,1621,3144,1630,3151,1637,3158,1637,3168,1637,3175,1630,3175,1621xm3192,1609l3192,1599,3185,1592,3178,1592,3168,1592,3161,1599,3161,1609,3161,1618,3168,1625,3178,1625,3185,1625,3192,1618,3192,1609xm3214,1661l3214,1654,3206,1647,3197,1647,3187,1647,3180,1654,3180,1661,3180,1671,3187,1676,3197,1676,3206,1676,3214,1671,3214,1661xm3230,1700l3230,1690,3223,1683,3214,1683,3206,1683,3199,1690,3199,1700,3199,1707,3206,1714,3214,1714,3223,1714,3230,1707,3230,1700xe" filled="false" stroked="true" strokeweight=".12pt" strokecolor="#000000">
              <v:path arrowok="t"/>
            </v:shape>
            <v:shape style="position:absolute;left:3244;top:1300;width:125;height:108" type="#_x0000_t75" stroked="false">
              <v:imagedata r:id="rId1507" o:title=""/>
            </v:shape>
            <v:shape style="position:absolute;left:3361;top:1442;width:170;height:185" type="#_x0000_t75" stroked="false">
              <v:imagedata r:id="rId1508" o:title=""/>
            </v:shape>
            <v:shape style="position:absolute;left:3517;top:1286;width:317;height:300" type="#_x0000_t75" stroked="false">
              <v:imagedata r:id="rId1509" o:title=""/>
            </v:shape>
            <v:shape style="position:absolute;left:3882;top:1255;width:1577;height:790" type="#_x0000_t75" stroked="false">
              <v:imagedata r:id="rId1510" o:title=""/>
            </v:shape>
            <w10:wrap type="none"/>
          </v:group>
        </w:pict>
      </w:r>
      <w:r>
        <w:rPr/>
        <w:pict>
          <v:group style="position:absolute;margin-left:358.845001pt;margin-top:7.916692pt;width:142.450pt;height:106.95pt;mso-position-horizontal-relative:page;mso-position-vertical-relative:paragraph;z-index:20488" coordorigin="7177,158" coordsize="2849,2139">
            <v:line style="position:absolute" from="7221,161" to="7221,2254" stroked="true" strokeweight=".3pt" strokecolor="#d2d2d2">
              <v:stroke dashstyle="longDash"/>
            </v:line>
            <v:line style="position:absolute" from="7781,161" to="7781,2254" stroked="true" strokeweight=".18pt" strokecolor="#d2d2d2">
              <v:stroke dashstyle="longDash"/>
            </v:line>
            <v:line style="position:absolute" from="8342,161" to="8342,2254" stroked="true" strokeweight=".3pt" strokecolor="#d2d2d2">
              <v:stroke dashstyle="longDash"/>
            </v:line>
            <v:shape style="position:absolute;left:74185;top:-100088;width:4660;height:17440" coordorigin="74185,-100088" coordsize="4660,17440" path="m8902,161l8902,2254m9461,161l9461,2254e" filled="false" stroked="true" strokeweight=".18pt" strokecolor="#d2d2d2">
              <v:path arrowok="t"/>
              <v:stroke dashstyle="longDash"/>
            </v:shape>
            <v:line style="position:absolute" from="10023,161" to="10023,2257" stroked="true" strokeweight=".180083pt" strokecolor="#d2d2d2">
              <v:stroke dashstyle="longDash"/>
            </v:line>
            <v:shape style="position:absolute;left:60160;top:-100088;width:23360;height:17440" coordorigin="60160,-100088" coordsize="23360,17440" path="m7219,2254l10022,2254m7219,1834l10022,1834m7219,1417l10022,1417m7219,997l10022,997m7219,579l10022,579m7219,161l10022,161e" filled="false" stroked="true" strokeweight=".12pt" strokecolor="#d2d2d2">
              <v:path arrowok="t"/>
              <v:stroke dashstyle="longDash"/>
            </v:shape>
            <v:shape style="position:absolute;left:7219;top:262;width:2717;height:1342" coordorigin="7219,262" coordsize="2717,1342" path="m7219,1580l7219,1450,7222,1441,7222,1474,7224,1491,7226,1503,7229,1515,7234,1520,7243,1529,7253,1537,7270,1549,7289,1563,7298,1568,7298,1570,7298,1465,7301,1426,7301,1383,7303,1378,7306,1383,7306,1385,7306,1357,7308,1333,7308,1220,7310,1208,7310,1213,7313,1232,7318,1268,7322,1301,7322,1280,7325,1263,7325,1167,7327,1169,7330,1184,7332,1222,7332,1225,7332,1196,7334,1172,7334,1052,7334,1064,7337,1088,7339,1138,7342,1179,7349,1239,7351,1263,7361,1333,7378,1397,7406,1460,7450,1515,7502,1558,7512,1565,7531,1575,7541,1580,7553,1587,7567,1592,7574,1597,7591,1604,7594,1601,7594,1460,7596,1433,7596,1419,7601,1419,7603,1417,7603,1239,7606,1229,7606,1234,7608,1256,7613,1275,7618,1301,7620,1318,7620,1246,7622,1241,7625,1249,7627,1273,7627,1275,7630,1275,7630,1191,7632,1208,7634,1234,7639,1261,7644,1297,7646,1318,7656,1364,7666,1395,7675,1417,7682,1436,7699,1467,7702,1467,7704,1467,7704,1469,7706,1472,7709,1474,7714,1474,7714,1477,7718,1481,7726,1491,7728,1493,7735,1503,7754,1525,7774,1537,7781,1544,7781,1546,7781,1539,7783,1525,7783,1311,7786,1292,7786,1289,7790,1306,7790,1309,7790,1294,7793,1275,7793,1076,7793,1081,7795,1112,7798,1155,7802,1196,7810,1258,7810,1261,7810,421,7810,529,7812,629,7812,747,7814,872,7817,992,7817,997,7817,881,7819,824,7819,262,7819,562,7822,704,7822,843,7826,965,7829,1069,7836,1174,7838,1282,7843,1359,7848,1378,7853,1397,7860,1414,7862,1417,7862,1409,7865,1409,7867,1412,7870,1421,7872,1419,7872,1414,7874,1409,7877,1409,7882,1419,7884,1429,7889,1438,7889,1441,7889,1438,7891,1436,7891,1412,7894,1402,7894,1400,7896,1405,7898,1407,7898,1393,7901,1378,7901,1369,7903,1366,7906,1373,7910,1385,7915,1402,7915,1397,7918,1385,7918,1373,7920,1371,7922,1378,7925,1383,7925,1385,7925,1369,7927,1359,7927,1357,7930,1361,7934,1378,7939,1397,7942,1405,7951,1431,7970,1465,7978,1477,7997,1498,8006,1510,8023,1527,8023,1525,8026,1520,8026,1349,8028,1335,8030,1337,8033,1345,8033,1347,8033,1225,8035,1196,8035,1179,8035,1181,8038,1201,8040,1229,8042,1261,8050,1304,8054,1328,8064,1361,8076,1402,8076,1383,8078,1369,8078,1357,8081,1354,8083,1361,8086,1369,8086,1354,8088,1347,8088,1323,8090,1328,8093,1340,8098,1352,8102,1373,8105,1373,8105,850,8105,865,8107,910,8110,980,8112,1069,8112,1071,8112,723,8114,661,8114,613,8114,711,8117,807,8117,910,8122,1023,8124,1102,8129,1174,8134,1234,8143,1304,8158,1361,8167,1402,8184,1443,8194,1460,8210,1486,8222,1498,8239,1517,8239,1383,8242,1364,8244,1357,8246,1361,8249,1369,8249,1201,8251,1203,8254,1220,8256,1256,8261,1294,8266,1313,8275,1366,8282,1400,8292,1419,8294,1419,8294,1251,8297,1244,8299,1251,8302,1270,8302,1273,8302,1174,8304,1141,8304,1107,8306,1124,8309,1157,8311,1186,8316,1232,8318,1265,8323,1316,8333,1359,8347,1402,8347,1277,8350,1246,8350,1229,8352,1244,8354,1261,8354,1263,8354,1229,8357,1196,8357,1109,8357,1112,8359,1133,8362,1169,8366,1213,8374,1277,8383,1333,8400,1390,8400,1393,8400,1285,8402,1249,8402,1225,8405,1215,8405,1225,8410,1253,8410,1256,8410,1138,8412,1112,8412,1102,8412,1114,8414,1148,8422,1239,8431,1301,8453,1385,8453,1347,8455,1330,8455,1249,8458,1249,8460,1263,8462,1275,8462,1277,8462,1131,8465,1124,8465,1138,8467,1165,8470,1203,8474,1246,8482,1292,8484,1318,8494,1354,8506,1397,8506,1395,8508,1385,8508,1261,8510,1256,8513,1263,8515,1282,8515,1285,8515,1277,8518,1268,8518,1131,8520,1150,8522,1179,8525,1225,8532,1268,8544,1359,8578,1448,8587,1465,8587,1448,8590,1426,8590,1311,8592,1304,8594,1313,8597,1323,8597,1174,8599,1157,8602,1169,8602,1198,8606,1239,8611,1280,8616,1301,8623,1364,8633,1397,8642,1417,8642,1419,8642,1184,8645,1133,8645,1085,8645,1102,8650,1136,8652,1169,8652,1172,8652,874,8654,889,8654,922,8657,977,8659,1059,8662,1124,8666,1191,8669,1217,8669,1119,8671,1073,8671,1013,8671,1016,8674,1047,8676,1090,8678,1136,8678,1138,8678,944,8681,958,8683,997,8686,1059,8688,1107,8690,1157,8695,1208,8695,1210,8695,1035,8698,1030,8698,1049,8700,1085,8705,1145,8705,1148,8705,925,8707,944,8707,982,8710,1042,8712,1107,8717,1174,8724,1244,8726,1292,8736,1342,8750,1390,8758,1412,8774,1448,8777,1448,8777,1287,8779,1268,8779,1263,8782,1273,8784,1294,8786,1294,8786,1297,8786,1090,8789,1076,8789,1081,8791,1105,8794,1153,8796,1196,8801,1246,8803,1263,8803,1215,8806,1177,8806,1059,8808,1069,8808,1097,8813,1157,8813,1160,8813,980,8815,965,8815,975,8818,1021,8818,1073,8825,1157,8830,1229,8830,1232,8830,1196,8832,1162,8832,982,8834,1004,8834,1052,8839,1119,8839,1121,8839,1081,8842,1052,8842,898,8842,963,8844,1025,8846,1097,8851,1174,8858,1225,8866,1287,8882,1361,8885,1361,8885,1354,8887,1357,8890,1366,8892,1371,8892,1373,8892,1371,8894,1369,8894,1364,8897,1364,8897,1369,8902,1378,8904,1390,8911,1409,8911,857,8914,778,8914,634,8914,769,8916,865,8918,973,8921,1018,8921,1023,8921,361,8921,464,8923,579,8923,711,8926,843,8928,968,8930,1064,8938,1179,8952,1285,8964,1345,8964,1349,8966,1349,8966,1354,8969,1361,8971,1373,8974,1378,8974,1383,8976,1383,8976,1388,8978,1395,8981,1400,8986,1409,8990,1424,8990,1417,8993,1405,8993,1395,8995,1390,8998,1397,9000,1402,9002,1405,9002,1373,9005,1371,9007,1376,9010,1388,9017,1405,9022,1419,9036,1450,9046,1465,9046,1455,9048,1438,9048,1301,9050,1294,9053,1301,9055,1313,9055,1316,9055,1196,9058,1169,9058,1160,9058,1162,9060,1181,9065,1217,9070,1258,9072,1277,9072,1280,9074,1282,9074,1287,9077,1299,9082,1318,9082,1323,9082,1318,9084,1318,9084,1325,9086,1333,9091,1347,9096,1364,9098,1376,9098,1378,9101,1381,9103,1383,9103,1390,9108,1400,9108,1402,9110,1402,9113,1407,9115,1414,9120,1426,9125,1441,9127,1441,9134,1457,9154,1481,9163,1493,9180,1515,9182,1515,9185,1515,9187,1517,9190,1520,9192,1520,9197,1520,9199,1525,9206,1529,9209,1527,9209,1285,9211,1273,9214,1280,9216,1294,9216,1297,9216,1153,9218,1109,9218,1066,9221,1076,9221,1105,9226,1162,9228,1201,9233,1251,9233,1253,9235,1251,9235,1052,9238,1042,9238,1085,9242,1150,9242,1153,9242,1061,9245,999,9245,961,9245,982,9247,1030,9252,1138,9257,1208,9271,1330,9288,1397,9314,1457,9314,1460,9314,1174,9317,1138,9317,1109,9319,1131,9322,1167,9324,1181,9324,1184,9324,903,9326,884,9326,982,9329,1057,9331,1112,9338,1191,9341,1227,9350,1313,9360,1354,9367,1385,9370,1385,9370,1174,9372,1162,9372,1165,9374,1186,9377,1215,9377,1217,9377,1119,9379,1073,9379,1013,9379,1016,9382,1045,9384,1095,9389,1169,9396,1241,9396,1047,9398,1033,9398,1047,9401,1081,9403,1124,9406,1148,9406,1150,9406,963,9406,970,9408,1006,9410,1061,9413,1114,9415,1172,9422,1241,9432,1301,9439,1342,9449,1369,9449,1371,9449,1215,9451,1196,9451,1198,9454,1217,9456,1241,9456,1244,9458,1239,9458,1035,9461,1047,9461,1078,9463,1124,9473,1239,9485,1321,9504,1388,9504,1306,9506,1297,9509,1299,9511,1318,9511,1311,9514,1297,9514,1241,9516,1234,9516,1239,9518,1251,9521,1268,9526,1299,9528,1318,9530,1313,9530,1294,9533,1289,9533,1297,9535,1311,9538,1318,9538,1321,9538,1297,9540,1285,9540,1282,9542,1289,9545,1306,9550,1335,9557,1359,9566,1393,9583,1433,9600,1465,9612,1479,9612,1256,9614,1251,9617,1263,9619,1277,9619,1241,9622,1215,9622,1083,9622,1085,9624,1114,9626,1153,9631,1210,9646,1323,9672,1412,9708,1477,9727,1498,9744,1520,9744,1510,9746,1493,9746,1297,9749,1277,9751,1277,9754,1297,9754,1265,9756,1244,9756,1076,9756,1085,9758,1117,9761,1153,9766,1189,9768,1241,9773,1258,9773,1261,9773,1061,9775,1069,9775,920,9778,857,9778,579,9780,545,9780,524,9780,562,9782,701,9785,853,9787,997,9792,1097,9799,1193,9809,1273,9826,1354,9826,1357,9826,1273,9828,1229,9828,677,9830,596,9830,548,9833,512,9833,469,9835,461,9835,457,9838,447,9840,440,9840,437,9842,435,9845,433,9850,430,9854,613,9857,817,9862,977,9862,982,9862,773,9862,790,9864,841,9864,913,9866,1004,9871,1076,9876,1160,9878,1191,9878,1196,9881,1203,9883,1217,9886,1246,9888,1258,9888,1256,9890,1251,9890,1265,9895,1285,9900,1323,9907,1347,9914,1381,9931,1421,9931,1424,9934,1421,9934,1265,9936,1261e" filled="false" stroked="true" strokeweight=".12pt" strokecolor="#0000ff">
              <v:path arrowok="t"/>
            </v:shape>
            <v:shape style="position:absolute;left:7219;top:1025;width:2717;height:816" coordorigin="7219,1025" coordsize="2717,816" path="m7219,1822l7219,1820,7219,1827,7222,1832,7222,1841,7222,1834,7224,1820,7226,1805,7229,1801,7234,1801,7243,1803,7253,1808,7270,1813,7289,1817,7298,1820,7298,1520,7298,1606,7301,1649,7301,1717,7303,1736,7306,1741,7306,1513,7308,1493,7308,1621,7310,1647,7310,1666,7313,1681,7318,1695,7322,1709,7322,1527,7325,1508,7325,1496,7325,1623,7327,1642,7330,1659,7332,1676,7332,1477,7334,1453,7334,1431,7334,1601,7337,1623,7339,1645,7342,1661,7349,1685,7351,1695,7361,1724,7368,1738,7378,1748,7397,1769,7406,1774,7423,1786,7433,1791,7450,1798,7459,1801,7476,1808,7486,1813,7502,1817,7512,1820,7531,1822,7541,1825,7553,1827,7567,1832,7574,1832,7591,1837,7591,1618,7594,1592,7594,1544,7594,1681,7596,1714,7596,1741,7601,1753,7601,1757,7601,1592,7603,1561,7603,1474,7603,1628,7606,1659,7606,1676,7608,1690,7613,1697,7618,1709,7620,1714,7620,1573,7620,1645,7622,1669,7625,1683,7627,1697,7627,1645,7630,1623,7630,1541,7630,1654,7632,1673,7634,1683,7639,1693,7644,1709,7646,1717,7656,1738,7666,1748,7675,1757,7682,1767,7699,1777,7699,1772,7702,1769,7702,1767,7702,1769,7704,1774,7704,1777,7706,1779,7709,1781,7709,1769,7709,1772,7711,1774,7714,1779,7714,1781,7718,1784,7726,1789,7728,1791,7735,1796,7754,1801,7774,1808,7781,1810,7781,1517,7783,1489,7783,1445,7783,1642,7786,1676,7786,1697,7790,1712,7790,1481,7793,1453,7793,1412,7793,1604,7795,1630,7798,1649,7802,1669,7810,1690,7810,1047,7810,1376,7812,1429,7812,1481,7814,1532,7817,1582,7817,1129,7819,1105,7819,1025,7819,1414,7822,1472,7822,1527,7826,1575,7829,1613,7836,1659,7838,1820,7843,1743,7848,1743,7853,1748,7860,1757,7860,1753,7862,1745,7862,1717,7862,1743,7865,1748,7867,1753,7870,1757,7870,1724,7872,1717,7872,1731,7874,1743,7877,1753,7882,1757,7884,1762,7889,1769,7889,1709,7891,1685,7891,1709,7894,1729,7894,1743,7896,1750,7898,1753,7898,1676,7901,1700,7901,1719,7903,1731,7906,1741,7910,1745,7915,1750,7915,1678,7918,1700,7918,1719,7920,1731,7922,1741,7925,1743,7925,1664,7925,1685,7927,1709,7927,1724,7930,1733,7934,1741,7939,1748,7942,1753,7951,1765,7970,1777,7978,1781,7997,1791,8006,1796,8023,1803,8023,1580,8026,1551,8026,1503,8026,1676,8028,1705,8030,1719,8033,1726,8033,1467,8033,1537,8035,1592,8035,1654,8038,1671,8040,1681,8042,1693,8050,1712,8054,1719,8064,1736,8076,1750,8076,1652,8076,1664,8078,1690,8078,1709,8081,1724,8083,1733,8086,1736,8086,1633,8088,1645,8088,1707,8090,1719,8093,1724,8098,1731,8102,1741,8102,1570,8105,1520,8105,1225,8105,1510,8107,1544,8110,1575,8112,1611,8112,1613,8112,1184,8114,1213,8114,1472,8117,1513,8117,1553,8122,1597,8124,1630,8129,1659,8134,1681,8143,1712,8158,1736,8167,1755,8184,1769,8194,1774,8210,1786,8222,1791,8239,1798,8239,1549,8239,1673,8242,1702,8244,1721,8246,1733,8249,1736,8249,1481,8249,1640,8261,1707,8266,1714,8275,1741,8282,1750,8292,1757,8292,1633,8294,1604,8294,1503,8294,1637,8297,1664,8299,1683,8302,1697,8302,1467,8302,1481,8304,1534,8304,1609,8306,1630,8309,1647,8311,1661,8316,1681,8318,1695,8323,1731,8333,1736,8347,1750,8347,1491,8347,1563,8350,1609,8350,1669,8352,1683,8354,1690,8354,1486,8357,1462,8357,1623,8359,1642,8383,1721,8400,1745,8400,1484,8400,1537,8402,1587,8402,1628,8405,1654,8405,1673,8410,1688,8410,1453,8410,1510,8412,1568,8412,1633,8414,1647,8431,1709,8453,1743,8453,1529,8455,1525,8455,1659,8458,1678,8460,1690,8462,1697,8462,1455,8462,1589,8465,1621,8465,1642,8467,1657,8470,1673,8474,1685,8482,1707,8484,1714,8494,1731,8506,1748,8506,1594,8508,1565,8508,1522,8508,1649,8510,1676,8513,1688,8515,1702,8515,1537,8518,1510,8518,1462,8518,1630,8520,1647,8522,1664,8525,1678,8532,1697,8534,1707,8544,1741,8551,1745,8561,1755,8578,1769,8587,1777,8587,1553,8590,1532,8590,1527,8590,1678,8592,1697,8594,1714,8597,1717,8597,1450,8597,1565,8599,1609,8599,1640,8602,1657,8602,1671,8606,1685,8611,1702,8616,1709,8623,1741,8633,1748,8642,1757,8642,1352,8642,1424,8645,1493,8645,1621,8650,1640,8652,1654,8652,1318,8652,1481,8654,1522,8654,1549,8657,1580,8659,1611,8662,1640,8666,1666,8669,1676,8669,1405,8671,1431,8671,1575,8674,1599,8676,1623,8678,1640,8678,1388,8678,1520,8683,1582,8690,1647,8695,1671,8695,1417,8695,1541,8698,1575,8698,1597,8700,1621,8705,1642,8705,1352,8705,1522,8707,1558,8707,1587,8710,1606,8712,1635,8717,1659,8724,1685,8726,1719,8736,1726,8750,1745,8758,1755,8774,1769,8774,1630,8777,1604,8777,1491,8777,1625,8779,1657,8779,1681,8782,1695,8784,1707,8784,1669,8786,1637,8786,1421,8786,1544,8789,1585,8789,1604,8791,1630,8794,1649,8796,1669,8801,1685,8803,1693,8803,1443,8806,1424,8806,1575,8808,1604,8808,1625,8813,1647,8813,1397,8813,1484,8815,1532,8815,1561,8818,1592,8818,1618,8825,1649,8830,1681,8830,1424,8832,1400,8832,1366,8832,1549,8834,1580,8834,1604,8839,1635,8839,1397,8842,1378,8842,1361,8842,1575,8844,1601,8846,1630,8851,1659,8858,1678,8866,1705,8882,1736,8882,1724,8885,1714,8885,1700,8885,1721,8887,1729,8890,1736,8892,1741,8892,1700,8894,1707,8894,1719,8897,1729,8897,1736,8902,1741,8904,1745,8911,1753,8911,1109,8914,1102,8914,1489,8916,1527,8918,1573,8921,1592,8921,1064,8921,1364,8923,1424,8923,1477,8926,1527,8930,1613,8942,1676,8964,1726,8964,1721,8966,1731,8966,1733,8969,1736,8971,1741,8974,1741,8974,1743,8974,1736,8976,1741,8976,1743,8978,1745,8981,1750,8986,1753,8990,1760,8990,1681,8993,1705,8993,1724,8995,1738,8998,1745,9000,1750,9000,1733,9002,1717,9002,1671,9002,1717,9005,1731,9007,1741,9010,1745,9017,1753,9022,1757,9036,1769,9046,1777,9046,1563,9048,1537,9048,1513,9048,1671,9050,1693,9053,1707,9055,1714,9055,1489,9055,1551,9058,1592,9058,1642,9060,1659,9065,1676,9070,1690,9072,1700,9072,1681,9072,1685,9074,1693,9074,1702,9077,1707,9082,1717,9082,1688,9082,1700,9084,1709,9084,1717,9086,1721,9091,1729,9096,1736,9098,1741,9098,1733,9098,1736,9101,1741,9103,1741,9103,1745,9108,1750,9108,1741,9108,1745,9110,1748,9113,1753,9115,1755,9120,1762,9125,1769,9127,1769,9134,1774,9154,1784,9163,1791,9180,1798,9180,1791,9182,1786,9182,1793,9185,1796,9187,1798,9190,1798,9190,1789,9192,1791,9192,1796,9194,1798,9197,1798,9199,1801,9206,1803,9206,1570,9209,1541,9209,1443,9209,1652,9211,1681,9214,1697,9216,1707,9216,1409,9216,1431,9218,1489,9218,1580,9221,1606,9221,1628,9226,1649,9228,1669,9233,1688,9233,1570,9235,1541,9235,1412,9235,1534,9238,1570,9238,1621,9242,1645,9242,1395,9245,1417,9245,1582,9247,1604,9250,1625,9259,1685,9288,1748,9305,1769,9314,1774,9314,1349,9314,1481,9317,1537,9317,1613,9319,1637,9322,1652,9324,1659,9324,1313,9324,1424,9326,1486,9326,1587,9329,1611,9331,1635,9338,1666,9341,1681,9350,1717,9360,1731,9367,1745,9367,1705,9370,1676,9370,1433,9370,1582,9372,1621,9372,1642,9374,1661,9377,1676,9377,1407,9379,1431,9379,1575,9382,1597,9384,1625,9389,1657,9396,1683,9396,1402,9396,1522,9398,1565,9398,1594,9401,1616,9403,1637,9406,1645,9406,1383,9406,1565,9408,1594,9410,1613,9413,1637,9432,1709,9449,1738,9449,1486,9449,1599,9451,1635,9451,1657,9454,1673,9456,1683,9456,1529,9458,1496,9458,1393,9458,1573,9461,1604,9461,1623,9463,1640,9466,1661,9494,1733,9504,1745,9504,1592,9504,1664,9506,1688,9509,1702,9511,1714,9511,1597,9514,1570,9514,1640,9516,1661,9516,1678,9518,1688,9521,1695,9526,1709,9528,1714,9528,1676,9530,1652,9530,1678,9533,1693,9533,1705,9535,1714,9538,1714,9538,1637,9538,1640,9540,1673,9540,1690,9542,1705,9545,1714,9550,1724,9557,1736,9566,1745,9583,1765,9600,1777,9612,1784,9612,1462,9612,1649,9614,1676,9617,1690,9619,1700,9619,1455,9622,1438,9622,1417,9622,1613,9624,1635,9638,1697,9672,1755,9727,1791,9744,1801,9744,1513,9746,1489,9746,1453,9746,1637,9749,1671,9751,1690,9754,1707,9754,1460,9756,1441,9756,1421,9756,1609,9758,1633,9761,1647,9766,1664,9768,1685,9773,1690,9773,1426,9773,1580,9775,1601,9775,1369,9778,1352,9778,1289,9780,1280,9780,1275,9780,1361,9782,1465,9785,1532,9792,1628,9809,1697,9826,1731,9826,1457,9828,1438,9828,1304,9830,1285,9830,1273,9833,1263,9833,1249,9835,1246,9835,1244,9838,1237,9840,1232,9840,1229,9845,1229,9850,1227,9854,1407,9857,1505,9862,1575,9862,1313,9862,1477,9864,1513,9864,1549,9866,1587,9871,1616,9876,1649,9878,1664,9878,1637,9878,1652,9881,1664,9883,1676,9886,1685,9888,1690,9888,1647,9890,1669,9890,1695,9895,1705,9900,1719,9907,1729,9914,1741,9931,1760,9931,1635,9934,1604,9934,1498,9934,1654,9936,1676e" filled="false" stroked="true" strokeweight=".12pt" strokecolor="#000000">
              <v:path arrowok="t"/>
            </v:shape>
            <v:shape style="position:absolute;left:59820;top:-100088;width:23700;height:17780" coordorigin="59820,-100088" coordsize="23700,17780" path="m7219,2254l7219,161m7178,2254l7262,2254m7178,1834l7262,1834m7178,1417l7262,1417m7178,997l7262,997m7178,579l7262,579m7178,161l7262,161m7219,2254l7219,161m7178,2254l7262,2254m7178,1834l7262,1834m7178,1417l7262,1417m7178,997l7262,997m7178,579l7262,579m7178,161l7262,161m7219,2254l10022,2254m7219,2295l7219,2213m7781,2295l7781,2213m8340,2295l8340,2213m8902,2295l8902,2213m9461,2295l9461,2213m10022,2295l10022,2213m7219,2254l10022,2254m7219,2295l7219,2213m7781,2295l7781,2213m8340,2295l8340,2213m8902,2295l8902,2213m9461,2295l9461,2213m10022,2295l10022,2213e" filled="false" stroked="true" strokeweight=".12pt" strokecolor="#000000">
              <v:path arrowok="t"/>
            </v:shape>
            <v:shape style="position:absolute;left:7220;top:578;width:2707;height:1392" type="#_x0000_t75" stroked="false">
              <v:imagedata r:id="rId1511" o:title=""/>
            </v:shape>
            <v:shape style="position:absolute;left:64620;top:-96928;width:400;height:1300" coordorigin="64620,-96928" coordsize="400,1300" path="m7786,557l7786,548,7778,541,7769,541,7762,541,7754,548,7754,557,7754,567,7762,574,7769,574,7778,574,7786,567,7786,557xm7802,682l7802,673,7798,665,7788,665,7778,665,7771,673,7771,682,7771,689,7778,697,7788,697,7798,697,7802,689,7802,682xe" filled="false" stroked="true" strokeweight=".12pt" strokecolor="#0000ff">
              <v:path arrowok="t"/>
            </v:shape>
            <w10:wrap type="none"/>
          </v:group>
        </w:pict>
      </w:r>
      <w:r>
        <w:rPr>
          <w:w w:val="105"/>
          <w:sz w:val="14"/>
        </w:rPr>
        <w:t>0.30</w:t>
        <w:tab/>
      </w:r>
      <w:r>
        <w:rPr>
          <w:w w:val="105"/>
          <w:position w:val="2"/>
          <w:sz w:val="13"/>
        </w:rPr>
        <w:t>0.</w:t>
      </w:r>
      <w:r>
        <w:rPr>
          <w:spacing w:val="-29"/>
          <w:w w:val="105"/>
          <w:position w:val="2"/>
          <w:sz w:val="13"/>
        </w:rPr>
        <w:t> </w:t>
      </w:r>
      <w:r>
        <w:rPr>
          <w:w w:val="105"/>
          <w:position w:val="2"/>
          <w:sz w:val="13"/>
        </w:rPr>
        <w:t>25</w:t>
      </w:r>
    </w:p>
    <w:p>
      <w:pPr>
        <w:pStyle w:val="BodyText"/>
        <w:spacing w:before="6"/>
        <w:rPr>
          <w:sz w:val="9"/>
        </w:rPr>
      </w:pPr>
    </w:p>
    <w:p>
      <w:pPr>
        <w:tabs>
          <w:tab w:pos="5257" w:val="left" w:leader="none"/>
        </w:tabs>
        <w:spacing w:before="82"/>
        <w:ind w:left="721" w:right="1189" w:firstLine="0"/>
        <w:jc w:val="left"/>
        <w:rPr>
          <w:sz w:val="13"/>
        </w:rPr>
      </w:pPr>
      <w:r>
        <w:rPr>
          <w:w w:val="105"/>
          <w:sz w:val="14"/>
        </w:rPr>
        <w:t>0.25</w:t>
        <w:tab/>
      </w:r>
      <w:r>
        <w:rPr>
          <w:w w:val="105"/>
          <w:position w:val="-4"/>
          <w:sz w:val="13"/>
        </w:rPr>
        <w:t>0.</w:t>
      </w:r>
      <w:r>
        <w:rPr>
          <w:spacing w:val="-29"/>
          <w:w w:val="105"/>
          <w:position w:val="-4"/>
          <w:sz w:val="13"/>
        </w:rPr>
        <w:t> </w:t>
      </w:r>
      <w:r>
        <w:rPr>
          <w:w w:val="105"/>
          <w:position w:val="-4"/>
          <w:sz w:val="13"/>
        </w:rPr>
        <w:t>20</w:t>
      </w:r>
    </w:p>
    <w:p>
      <w:pPr>
        <w:spacing w:after="0"/>
        <w:jc w:val="left"/>
        <w:rPr>
          <w:sz w:val="13"/>
        </w:rPr>
        <w:sectPr>
          <w:pgSz w:w="12240" w:h="15840"/>
          <w:pgMar w:header="725" w:footer="1005" w:top="1000" w:bottom="1200" w:left="1580" w:right="1600"/>
        </w:sectPr>
      </w:pPr>
    </w:p>
    <w:p>
      <w:pPr>
        <w:pStyle w:val="BodyText"/>
        <w:spacing w:before="8"/>
        <w:rPr>
          <w:sz w:val="12"/>
        </w:rPr>
      </w:pPr>
    </w:p>
    <w:p>
      <w:pPr>
        <w:spacing w:before="0"/>
        <w:ind w:left="0" w:right="0" w:firstLine="0"/>
        <w:jc w:val="right"/>
        <w:rPr>
          <w:sz w:val="14"/>
        </w:rPr>
      </w:pPr>
      <w:r>
        <w:rPr/>
        <w:pict>
          <v:group style="position:absolute;margin-left:105.360001pt;margin-top:9.205703pt;width:6.5pt;height:25.1pt;mso-position-horizontal-relative:page;mso-position-vertical-relative:paragraph;z-index:20464" coordorigin="2107,184" coordsize="130,502">
            <v:shape style="position:absolute;left:2107;top:340;width:103;height:346" type="#_x0000_t75" stroked="false">
              <v:imagedata r:id="rId1512" o:title=""/>
            </v:shape>
            <v:shape style="position:absolute;left:2107;top:254;width:130;height:29" coordorigin="2107,254" coordsize="130,29" path="m2119,254l2107,254,2107,283,2237,283,2237,271,2119,271,2119,254xm2237,254l2225,254,2225,271,2237,271,2237,254xe" filled="true" fillcolor="#000000" stroked="false">
              <v:path arrowok="t"/>
              <v:fill type="solid"/>
            </v:shape>
            <v:line style="position:absolute" from="2165,235" to="2177,235" stroked="true" strokeweight="1.92pt" strokecolor="#000000"/>
            <v:shape style="position:absolute;left:2107;top:184;width:130;height:27" coordorigin="2107,184" coordsize="130,27" path="m2237,184l2107,184,2107,211,2119,211,2119,196,2237,196,2237,184xm2237,196l2225,196,2225,211,2237,211,2237,196xe" filled="true" fillcolor="#000000" stroked="false">
              <v:path arrowok="t"/>
              <v:fill type="solid"/>
            </v:shape>
            <w10:wrap type="none"/>
          </v:group>
        </w:pict>
      </w:r>
      <w:r>
        <w:rPr>
          <w:sz w:val="14"/>
        </w:rPr>
        <w:t>0.20</w:t>
      </w:r>
    </w:p>
    <w:p>
      <w:pPr>
        <w:pStyle w:val="BodyText"/>
        <w:spacing w:before="10"/>
        <w:rPr>
          <w:sz w:val="16"/>
        </w:rPr>
      </w:pPr>
    </w:p>
    <w:p>
      <w:pPr>
        <w:spacing w:before="0"/>
        <w:ind w:left="0" w:right="0" w:firstLine="0"/>
        <w:jc w:val="right"/>
        <w:rPr>
          <w:sz w:val="14"/>
        </w:rPr>
      </w:pPr>
      <w:r>
        <w:rPr>
          <w:sz w:val="14"/>
        </w:rPr>
        <w:t>0.15</w:t>
      </w:r>
    </w:p>
    <w:p>
      <w:pPr>
        <w:pStyle w:val="BodyText"/>
        <w:spacing w:before="10"/>
        <w:rPr>
          <w:sz w:val="16"/>
        </w:rPr>
      </w:pPr>
    </w:p>
    <w:p>
      <w:pPr>
        <w:spacing w:before="0"/>
        <w:ind w:left="0" w:right="0" w:firstLine="0"/>
        <w:jc w:val="right"/>
        <w:rPr>
          <w:sz w:val="14"/>
        </w:rPr>
      </w:pPr>
      <w:r>
        <w:rPr>
          <w:sz w:val="14"/>
        </w:rPr>
        <w:t>0.10</w:t>
      </w:r>
    </w:p>
    <w:p>
      <w:pPr>
        <w:pStyle w:val="BodyText"/>
        <w:spacing w:before="10"/>
        <w:rPr>
          <w:sz w:val="16"/>
        </w:rPr>
      </w:pPr>
    </w:p>
    <w:p>
      <w:pPr>
        <w:spacing w:before="0"/>
        <w:ind w:left="0" w:right="0" w:firstLine="0"/>
        <w:jc w:val="right"/>
        <w:rPr>
          <w:sz w:val="14"/>
        </w:rPr>
      </w:pPr>
      <w:r>
        <w:rPr>
          <w:sz w:val="14"/>
        </w:rPr>
        <w:t>0.05</w:t>
      </w:r>
    </w:p>
    <w:p>
      <w:pPr>
        <w:pStyle w:val="BodyText"/>
        <w:spacing w:before="7"/>
        <w:rPr>
          <w:sz w:val="16"/>
        </w:rPr>
      </w:pPr>
    </w:p>
    <w:p>
      <w:pPr>
        <w:spacing w:before="1"/>
        <w:ind w:left="0" w:right="0" w:firstLine="0"/>
        <w:jc w:val="right"/>
        <w:rPr>
          <w:sz w:val="14"/>
        </w:rPr>
      </w:pPr>
      <w:r>
        <w:rPr>
          <w:sz w:val="14"/>
        </w:rPr>
        <w:t>0.00</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8"/>
        <w:rPr>
          <w:sz w:val="12"/>
        </w:rPr>
      </w:pPr>
    </w:p>
    <w:p>
      <w:pPr>
        <w:tabs>
          <w:tab w:pos="527" w:val="left" w:leader="none"/>
          <w:tab w:pos="1060" w:val="left" w:leader="none"/>
          <w:tab w:pos="1631" w:val="left" w:leader="none"/>
          <w:tab w:pos="2203" w:val="left" w:leader="none"/>
          <w:tab w:pos="2774" w:val="left" w:leader="none"/>
        </w:tabs>
        <w:spacing w:before="1"/>
        <w:ind w:left="33" w:right="0" w:firstLine="0"/>
        <w:jc w:val="center"/>
        <w:rPr>
          <w:sz w:val="14"/>
        </w:rPr>
      </w:pPr>
      <w:r>
        <w:rPr>
          <w:sz w:val="14"/>
        </w:rPr>
        <w:t>0</w:t>
        <w:tab/>
        <w:t>500</w:t>
        <w:tab/>
        <w:t>1000</w:t>
        <w:tab/>
        <w:t>1500</w:t>
        <w:tab/>
        <w:t>2000</w:t>
        <w:tab/>
      </w:r>
      <w:r>
        <w:rPr>
          <w:spacing w:val="-2"/>
          <w:sz w:val="14"/>
        </w:rPr>
        <w:t>2500</w:t>
      </w:r>
    </w:p>
    <w:p>
      <w:pPr>
        <w:spacing w:before="67"/>
        <w:ind w:left="33" w:right="125" w:firstLine="0"/>
        <w:jc w:val="center"/>
        <w:rPr>
          <w:sz w:val="14"/>
        </w:rPr>
      </w:pPr>
      <w:r>
        <w:rPr>
          <w:sz w:val="14"/>
        </w:rPr>
        <w:t>Time [hours]</w:t>
      </w:r>
    </w:p>
    <w:p>
      <w:pPr>
        <w:pStyle w:val="BodyText"/>
        <w:rPr>
          <w:sz w:val="14"/>
        </w:rPr>
      </w:pPr>
      <w:r>
        <w:rPr/>
        <w:br w:type="column"/>
      </w:r>
      <w:r>
        <w:rPr>
          <w:sz w:val="14"/>
        </w:rPr>
      </w:r>
    </w:p>
    <w:p>
      <w:pPr>
        <w:spacing w:before="105"/>
        <w:ind w:left="0" w:right="0" w:firstLine="0"/>
        <w:jc w:val="right"/>
        <w:rPr>
          <w:sz w:val="13"/>
        </w:rPr>
      </w:pPr>
      <w:r>
        <w:rPr>
          <w:w w:val="105"/>
          <w:sz w:val="13"/>
        </w:rPr>
        <w:t>0. 15</w:t>
      </w:r>
    </w:p>
    <w:p>
      <w:pPr>
        <w:pStyle w:val="BodyText"/>
        <w:rPr>
          <w:sz w:val="14"/>
        </w:rPr>
      </w:pPr>
    </w:p>
    <w:p>
      <w:pPr>
        <w:spacing w:before="107"/>
        <w:ind w:left="0" w:right="0" w:firstLine="0"/>
        <w:jc w:val="right"/>
        <w:rPr>
          <w:sz w:val="13"/>
        </w:rPr>
      </w:pPr>
      <w:r>
        <w:rPr/>
        <w:pict>
          <v:group style="position:absolute;margin-left:332.399994pt;margin-top:-13.873316pt;width:6.25pt;height:24.75pt;mso-position-horizontal-relative:page;mso-position-vertical-relative:paragraph;z-index:20512" coordorigin="6648,-277" coordsize="125,495">
            <v:shape style="position:absolute;left:6648;top:-124;width:101;height:341" type="#_x0000_t75" stroked="false">
              <v:imagedata r:id="rId1513" o:title=""/>
            </v:shape>
            <v:shape style="position:absolute;left:6648;top:-208;width:125;height:27" coordorigin="6648,-208" coordsize="125,27" path="m6658,-208l6648,-208,6648,-181,6773,-181,6773,-193,6658,-193,6658,-208xm6773,-208l6763,-208,6763,-193,6773,-193,6773,-208xe" filled="true" fillcolor="#000000" stroked="false">
              <v:path arrowok="t"/>
              <v:fill type="solid"/>
            </v:shape>
            <v:line style="position:absolute" from="6703,-227" to="6715,-227" stroked="true" strokeweight="1.92pt" strokecolor="#000000"/>
            <v:shape style="position:absolute;left:6648;top:-277;width:125;height:27" coordorigin="6648,-277" coordsize="125,27" path="m6773,-277l6648,-277,6648,-251,6658,-251,6658,-265,6773,-265,6773,-277xm6773,-265l6763,-265,6763,-251,6773,-251,6773,-265xe" filled="true" fillcolor="#000000" stroked="false">
              <v:path arrowok="t"/>
              <v:fill type="solid"/>
            </v:shape>
            <w10:wrap type="none"/>
          </v:group>
        </w:pict>
      </w:r>
      <w:r>
        <w:rPr>
          <w:w w:val="105"/>
          <w:sz w:val="13"/>
        </w:rPr>
        <w:t>0. 10</w:t>
      </w:r>
    </w:p>
    <w:p>
      <w:pPr>
        <w:pStyle w:val="BodyText"/>
        <w:rPr>
          <w:sz w:val="14"/>
        </w:rPr>
      </w:pPr>
    </w:p>
    <w:p>
      <w:pPr>
        <w:spacing w:before="107"/>
        <w:ind w:left="0" w:right="0" w:firstLine="0"/>
        <w:jc w:val="right"/>
        <w:rPr>
          <w:sz w:val="13"/>
        </w:rPr>
      </w:pPr>
      <w:r>
        <w:rPr>
          <w:w w:val="105"/>
          <w:sz w:val="13"/>
        </w:rPr>
        <w:t>0. 05</w:t>
      </w:r>
    </w:p>
    <w:p>
      <w:pPr>
        <w:pStyle w:val="BodyText"/>
        <w:rPr>
          <w:sz w:val="14"/>
        </w:rPr>
      </w:pPr>
    </w:p>
    <w:p>
      <w:pPr>
        <w:spacing w:before="109"/>
        <w:ind w:left="0" w:right="0" w:firstLine="0"/>
        <w:jc w:val="right"/>
        <w:rPr>
          <w:sz w:val="13"/>
        </w:rPr>
      </w:pPr>
      <w:r>
        <w:rPr>
          <w:w w:val="105"/>
          <w:sz w:val="13"/>
        </w:rPr>
        <w:t>0. 00</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tabs>
          <w:tab w:pos="482" w:val="left" w:leader="none"/>
          <w:tab w:pos="1005" w:val="left" w:leader="none"/>
          <w:tab w:pos="1567" w:val="left" w:leader="none"/>
          <w:tab w:pos="2126" w:val="left" w:leader="none"/>
          <w:tab w:pos="2687" w:val="left" w:leader="none"/>
        </w:tabs>
        <w:spacing w:before="98"/>
        <w:ind w:left="0" w:right="432" w:firstLine="0"/>
        <w:jc w:val="center"/>
        <w:rPr>
          <w:sz w:val="13"/>
        </w:rPr>
      </w:pPr>
      <w:r>
        <w:rPr>
          <w:w w:val="105"/>
          <w:sz w:val="13"/>
        </w:rPr>
        <w:t>0</w:t>
        <w:tab/>
      </w:r>
      <w:r>
        <w:rPr>
          <w:spacing w:val="-3"/>
          <w:w w:val="105"/>
          <w:sz w:val="13"/>
        </w:rPr>
        <w:t>500</w:t>
        <w:tab/>
      </w:r>
      <w:r>
        <w:rPr>
          <w:w w:val="105"/>
          <w:sz w:val="13"/>
        </w:rPr>
        <w:t>1000</w:t>
        <w:tab/>
        <w:t>1500</w:t>
        <w:tab/>
        <w:t>2000</w:t>
        <w:tab/>
        <w:t>2500</w:t>
      </w:r>
    </w:p>
    <w:p>
      <w:pPr>
        <w:spacing w:before="73"/>
        <w:ind w:left="0" w:right="559" w:firstLine="0"/>
        <w:jc w:val="center"/>
        <w:rPr>
          <w:sz w:val="13"/>
        </w:rPr>
      </w:pPr>
      <w:r>
        <w:rPr>
          <w:w w:val="105"/>
          <w:sz w:val="13"/>
        </w:rPr>
        <w:t>Time [ hours]</w:t>
      </w:r>
    </w:p>
    <w:p>
      <w:pPr>
        <w:spacing w:after="0"/>
        <w:jc w:val="center"/>
        <w:rPr>
          <w:sz w:val="13"/>
        </w:rPr>
        <w:sectPr>
          <w:type w:val="continuous"/>
          <w:pgSz w:w="12240" w:h="15840"/>
          <w:pgMar w:top="1160" w:bottom="280" w:left="1580" w:right="1600"/>
          <w:cols w:num="4" w:equalWidth="0">
            <w:col w:w="1001" w:space="40"/>
            <w:col w:w="3080" w:space="415"/>
            <w:col w:w="998" w:space="40"/>
            <w:col w:w="3486"/>
          </w:cols>
        </w:sectPr>
      </w:pPr>
    </w:p>
    <w:p>
      <w:pPr>
        <w:tabs>
          <w:tab w:pos="4647" w:val="left" w:leader="none"/>
        </w:tabs>
        <w:spacing w:before="159"/>
        <w:ind w:left="234" w:right="1189" w:firstLine="0"/>
        <w:jc w:val="left"/>
        <w:rPr>
          <w:sz w:val="20"/>
        </w:rPr>
      </w:pPr>
      <w:r>
        <w:rPr>
          <w:sz w:val="20"/>
        </w:rPr>
        <w:t>Parcela</w:t>
      </w:r>
      <w:r>
        <w:rPr>
          <w:spacing w:val="-3"/>
          <w:sz w:val="20"/>
        </w:rPr>
        <w:t> </w:t>
      </w:r>
      <w:r>
        <w:rPr>
          <w:sz w:val="20"/>
        </w:rPr>
        <w:t>3</w:t>
        <w:tab/>
        <w:t>Parcela</w:t>
      </w:r>
      <w:r>
        <w:rPr>
          <w:spacing w:val="-6"/>
          <w:sz w:val="20"/>
        </w:rPr>
        <w:t> </w:t>
      </w:r>
      <w:r>
        <w:rPr>
          <w:sz w:val="20"/>
        </w:rPr>
        <w:t>4</w:t>
      </w:r>
    </w:p>
    <w:p>
      <w:pPr>
        <w:pStyle w:val="BodyText"/>
        <w:spacing w:before="2"/>
        <w:rPr>
          <w:sz w:val="12"/>
        </w:rPr>
      </w:pPr>
    </w:p>
    <w:p>
      <w:pPr>
        <w:tabs>
          <w:tab w:pos="4866" w:val="left" w:leader="none"/>
        </w:tabs>
        <w:spacing w:before="89"/>
        <w:ind w:left="697" w:right="1189" w:firstLine="0"/>
        <w:jc w:val="left"/>
        <w:rPr>
          <w:sz w:val="13"/>
        </w:rPr>
      </w:pPr>
      <w:r>
        <w:rPr/>
        <w:pict>
          <v:group style="position:absolute;margin-left:130.604996pt;margin-top:9.196717pt;width:140.6pt;height:105.85pt;mso-position-horizontal-relative:page;mso-position-vertical-relative:paragraph;z-index:-729976" coordorigin="2612,184" coordsize="2812,2117">
            <v:line style="position:absolute" from="2655,187" to="2655,2261" stroked="true" strokeweight=".18pt" strokecolor="#d2d2d2">
              <v:stroke dashstyle="longDash"/>
            </v:line>
            <v:line style="position:absolute" from="3208,187" to="3208,2261" stroked="true" strokeweight=".3pt" strokecolor="#d2d2d2">
              <v:stroke dashstyle="longDash"/>
            </v:line>
            <v:line style="position:absolute" from="3761,187" to="3761,2261" stroked="true" strokeweight=".18pt" strokecolor="#d2d2d2">
              <v:stroke dashstyle="longDash"/>
            </v:line>
            <v:line style="position:absolute" from="4315,187" to="4315,2261" stroked="true" strokeweight=".3pt" strokecolor="#d2d2d2">
              <v:stroke dashstyle="longDash"/>
            </v:line>
            <v:line style="position:absolute" from="4868,187" to="4868,2261" stroked="true" strokeweight=".18pt" strokecolor="#d2d2d2">
              <v:stroke dashstyle="longDash"/>
            </v:line>
            <v:line style="position:absolute" from="5421,187" to="5421,2263" stroked="true" strokeweight=".300045pt" strokecolor="#d2d2d2">
              <v:stroke dashstyle="longDash"/>
            </v:line>
            <v:shape style="position:absolute;left:22120;top:-75405;width:23040;height:17280" coordorigin="22120,-75405" coordsize="23040,17280" path="m2654,2261l5419,2261m2654,1845l5419,1845m2654,1430l5419,1430m2654,1015l5419,1015m2654,602l5419,602m2654,187l5419,187e" filled="false" stroked="true" strokeweight=".12pt" strokecolor="#d2d2d2">
              <v:path arrowok="t"/>
              <v:stroke dashstyle="longDash"/>
            </v:shape>
            <v:shape style="position:absolute;left:2654;top:547;width:2684;height:1349" coordorigin="2654,547" coordsize="2684,1349" path="m2654,1877l2654,1740,2654,1766,2657,1773,2657,1793,2659,1797,2662,1800,2662,1802,2664,1805,2669,1807,2674,1812,2676,1814,2683,1817,2686,1819,2695,1824,2702,1829,2712,1833,2722,1836,2731,1841,2731,1673,2734,1661,2734,1646,2734,1649,2736,1651,2738,1653,2738,1656,2738,1569,2741,1526,2741,1473,2743,1476,2743,1481,2746,1485,2746,1505,2748,1512,2750,1521,2753,1536,2755,1550,2755,1512,2758,1485,2758,1418,2758,1421,2760,1423,2760,1440,2762,1452,2762,1464,2765,1473,2765,1303,2767,1305,2767,1325,2770,1337,2770,1389,2772,1421,2774,1445,2777,1471,2782,1505,2784,1526,2784,1529,2789,1548,2791,1567,2796,1584,2801,1598,2808,1620,2808,1615,2810,1610,2810,1481,2813,1481,2813,1493,2815,1500,2818,1509,2818,1517,2818,1382,2820,1356,2820,1351,2820,1380,2822,1399,2822,1440,2825,1466,2827,1488,2830,1509,2832,1533,2837,1555,2842,1665,2846,1687,2849,1699,2854,1709,2858,1716,2863,1723,2873,1841,2880,1860,2890,1865,2899,1869,2906,1869,2916,1872,2916,1718,2918,1711,2918,1704,2921,1704,2921,1706,2923,1709,2923,1704,2926,1699,2926,1536,2928,1536,2928,1560,2930,1572,2933,1586,2933,1598,2938,1610,2940,1625,2942,1637,2947,1754,2952,1781,2957,1788,2962,1793,2964,1795,2969,1797,2978,1850,2988,1857,2995,1862,3005,1865,3010,1865,3014,1867,3022,1869,3022,1723,3024,1711,3024,1687,3026,1682,3026,1685,3029,1687,3031,1687,3031,1500,3034,1497,3034,1495,3034,1500,3036,1505,3036,1512,3038,1521,3041,1533,3041,1538,3046,1555,3048,1567,3048,1512,3050,1500,3050,1493,3050,1495,3053,1497,3053,1512,3055,1519,3058,1529,3058,1440,3058,1447,3060,1457,3060,1471,3062,1485,3062,1502,3065,1517,3067,1543,3070,1560,3072,1577,3077,1593,3079,1682,3084,1704,3089,1713,3094,1721,3101,1733,3103,1735,3110,1742,3120,1752,3127,1759,3130,1759,3130,1769,3132,1771,3134,1776,3134,1778,3137,1781,3137,1785,3139,1785,3139,1793,3142,1793,3144,1795,3146,1797,3149,1802,3151,1802,3156,1805,3161,1824,3163,1829,3173,1833,3182,1838,3192,1841,3199,1843,3209,1848,3209,1639,3211,1622,3211,1598,3214,1596,3214,1601,3216,1605,3218,1610,3218,1373,3218,1375,3221,1380,3221,1394,3223,1406,3223,1425,3226,1442,3226,1459,3228,1485,3233,1517,3235,1538,3235,734,3235,751,3238,775,3238,984,3240,1037,3240,1145,3242,1190,3245,1226,3245,547,3245,828,3247,900,3247,1039,3250,1109,3250,1178,3252,1229,3252,1272,3254,1329,3259,1389,3262,1430,3262,1521,3264,1543,3264,1579,3266,1589,3266,1601,3269,1610,3271,1617,3274,1629,3276,1641,3278,1653,3283,1665,3286,1675,3288,1675,3288,1668,3288,1687,3290,1694,3290,1709,3293,1713,3295,1718,3295,1721,3298,1721,3298,1704,3300,1704,3302,1706,3302,1709,3307,1711,3307,1713,3310,1716,3314,1725,3314,1718,3317,1709,3317,1680,3319,1682,3322,1685,3324,1687,3324,1649,3326,1646,3326,1641,3329,1641,3329,1649,3331,1651,3334,1653,3334,1658,3336,1663,3341,1670,3341,1651,3343,1649,3346,1651,3348,1656,3348,1658,3348,1651,3350,1644,3350,1629,3350,1632,3353,1637,3353,1649,3355,1656,3355,1663,3360,1673,3362,1682,3365,1687,3367,1694,3372,1824,3377,1865,3379,1872,3382,1874,3384,1877,3391,1879,3394,1879,3398,1881,3403,1884,3413,1886,3422,1886,3430,1891,3439,1893,3446,1896,3446,1874,3449,1860,3449,1747,3451,1740,3451,1735,3454,1735,3456,1735,3456,1721,3458,1706,3458,1596,3458,1598,3461,1605,3461,1613,3463,1620,3463,1629,3466,1637,3468,1646,3470,1658,3473,1668,3478,1677,3482,1685,3487,1692,3492,1699,3499,1709,3499,1682,3502,1675,3502,1665,3504,1665,3504,1668,3506,1670,3509,1673,3509,1620,3511,1617,3514,1620,3514,1622,3516,1627,3516,1632,3518,1634,3521,1639,3523,1646,3526,1651,3526,1217,3528,1195,3528,1142,3528,1176,3530,1195,3530,1245,3533,1274,3533,1301,3535,1322,3535,881,3535,953,3538,993,3538,1087,3540,1135,3540,1241,3542,1296,3545,1339,3547,1394,3552,1430,3554,1461,3557,1500,3562,1531,3566,1557,3571,1579,3581,1615,3588,1800,3598,1826,3607,1833,3614,1865,3624,1869,3634,1874,3643,1874,3650,1877,3660,1879,3660,1682,3662,1675,3662,1673,3665,1673,3667,1675,3670,1680,3670,1478,3672,1471,3672,1469,3672,1497,3674,1512,3674,1526,3677,1538,3677,1550,3679,1567,3682,1589,3686,1603,3691,1735,3696,1766,3701,1773,3703,1778,3708,1783,3713,1785,3713,1649,3715,1634,3715,1601,3718,1601,3718,1605,3720,1610,3722,1615,3722,1440,3725,1437,3725,1447,3727,1454,3727,1466,3730,1478,3730,1488,3734,1500,3734,1514,3737,1526,3739,1543,3744,1701,3749,1733,3754,1742,3758,1749,3761,1754,3766,1759,3766,1701,3768,1675,3768,1581,3770,1579,3770,1584,3773,1589,3773,1593,3775,1598,3775,1437,3778,1437,3778,1469,3780,1483,3780,1500,3782,1519,3785,1536,3787,1555,3802,1627,3811,1651,3818,1670,3818,1658,3821,1646,3821,1490,3823,1490,3823,1500,3826,1507,3828,1517,3828,1524,3828,1392,3830,1365,3830,1361,3830,1389,3833,1406,3833,1449,3835,1469,3838,1485,3838,1509,3842,1536,3845,1557,3850,1574,3854,1591,3859,1605,3864,1617,3871,1637,3871,1572,3874,1538,3874,1495,3874,1500,3876,1505,3876,1512,3878,1519,3878,1529,3881,1529,3881,1377,3881,1385,3883,1397,3883,1428,3886,1445,3886,1466,3888,1485,3890,1514,3893,1536,3895,1555,3900,1572,3902,1589,3907,1603,3917,1627,3924,1646,3924,1610,3926,1581,3926,1512,3929,1517,3929,1521,3931,1529,3931,1536,3934,1543,3934,1392,3936,1382,3936,1428,3938,1445,3938,1466,3941,1485,3943,1509,3946,1533,3948,1553,3953,1572,3958,1593,3962,1615,3970,1641,3979,1661,3986,1677,3994,1692,4003,1704,4003,1641,4006,1605,4006,1560,4008,1560,4008,1565,4010,1569,4010,1574,4013,1579,4013,1490,4015,1449,4015,1416,4015,1454,4018,1471,4020,1488,4020,1507,4022,1529,4025,1550,4030,1567,4032,1584,4034,1605,4042,1625,4051,1649,4058,1668,4058,1380,4061,1358,4061,1344,4061,1361,4063,1375,4063,1392,4066,1406,4068,1423,4068,1125,4068,1135,4070,1149,4070,1209,4073,1245,4073,1291,4075,1332,4078,1373,4080,1413,4085,1471,4085,1277,4087,1250,4087,1241,4087,1281,4090,1303,4092,1327,4092,1368,4094,1368,4094,1152,4094,1157,4097,1171,4097,1214,4099,1243,4099,1274,4102,1310,4104,1341,4106,1373,4109,1401,4109,1423,4111,1423,4111,1284,4111,1286,4114,1296,4114,1334,4116,1356,4118,1375,4118,1394,4118,1269,4121,1224,4121,1205,4121,1241,4123,1267,4123,1327,4126,1358,4126,1392,4130,1428,4133,1461,4135,1490,4138,1517,4142,1545,4147,1574,4157,1608,4164,1632,4174,1653,4190,1685,4190,1533,4193,1509,4193,1481,4193,1485,4195,1493,4195,1500,4198,1512,4200,1521,4200,1334,4202,1308,4202,1293,4202,1322,4205,1349,4207,1377,4207,1425,4212,1457,4214,1490,4217,1517,4217,1389,4219,1334,4219,1291,4219,1298,4222,1308,4222,1339,4224,1358,4224,1375,4226,1394,4226,1257,4229,1209,4229,1183,4229,1236,4231,1255,4231,1277,4234,1313,4236,1365,4238,1401,4241,1445,4243,1478,4243,1377,4246,1317,4246,1214,4246,1229,4248,1243,4248,1284,4250,1310,4250,1334,4253,1353,4253,1250,4255,1193,4255,1111,4255,1209,4258,1245,4258,1281,4260,1320,4260,1358,4262,1394,4270,1485,4289,1577,4296,1601,4296,1598,4298,1598,4298,1601,4301,1605,4301,1610,4303,1615,4306,1620,4306,1605,4308,1605,4308,1608,4310,1610,4310,1615,4313,1617,4313,1622,4315,1625,4318,1637,4320,1649,4322,1658,4325,1658,4325,919,4325,943,4327,965,4327,1101,4330,1142,4330,1188,4332,1224,4332,1257,4332,732,4334,645,4334,948,4337,1010,4337,1135,4339,1197,4339,1245,4342,1289,4344,1341,4346,1397,4351,1437,4354,1473,4358,1502,4363,1526,4368,1548,4375,1577,4375,1584,4378,1589,4378,1622,4380,1632,4380,1646,4382,1653,4382,1661,4385,1665,4385,1675,4387,1675,4387,1682,4390,1682,4390,1685,4392,1687,4392,1689,4394,1692,4397,1694,4399,1699,4402,1704,4402,1656,4404,1632,4404,1298,4404,1313,4406,1327,4406,1344,4409,1361,4411,1385,4411,1406,4411,1380,4414,1351,4414,1049,4414,1099,4416,1135,4416,1255,4418,1298,4421,1339,4421,1380,4426,1421,4430,1478,4433,1507,4442,1555,4447,1581,4457,1615,4457,1447,4459,1442,4459,1440,4459,1447,4462,1454,4462,1466,4464,1478,4466,1488,4466,1322,4469,1322,4469,1349,4471,1365,4471,1382,4474,1399,4474,1413,4476,1433,4478,1457,4483,1478,4483,1505,4486,1509,4486,1519,4488,1526,4488,1533,4490,1543,4490,1541,4493,1538,4493,1536,4493,1543,4495,1548,4495,1550,4498,1557,4500,1565,4500,1572,4502,1579,4505,1589,4510,1598,4510,1617,4512,1620,4512,1625,4514,1627,4514,1632,4517,1637,4519,1637,4519,1651,4522,1656,4522,1663,4524,1668,4524,1675,4526,1685,4531,1692,4534,1699,4536,1706,4536,1709,4541,1713,4546,1718,4553,1733,4562,1745,4572,1862,4582,1884,4589,1889,4591,1886,4594,1886,4594,1884,4596,1884,4598,1886,4598,1881,4601,1881,4603,1879,4603,1881,4608,1881,4613,1881,4615,1884,4615,1869,4618,1857,4618,1632,4620,1629,4620,1632,4622,1634,4625,1637,4625,1639,4625,1428,4627,1411,4627,1401,4627,1406,4630,1413,4630,1437,4632,1449,4634,1461,4634,1469,4637,1483,4639,1509,4642,1531,4642,1526,4644,1519,4644,1308,4644,1322,4646,1334,4646,1351,4649,1370,4649,1389,4651,1404,4651,1224,4654,1202,4654,1265,4656,1296,4656,1329,4658,1363,4658,1392,4661,1416,4663,1447,4666,1483,4668,1512,4673,1709,4678,1749,4682,1759,4687,1764,4692,1769,4697,1773,4704,1824,4714,1833,4723,1838,4723,1495,4726,1490,4726,1493,4728,1500,4728,1507,4730,1514,4730,1521,4730,1459,4733,1421,4733,1212,4733,1284,4735,1310,4735,1341,4738,1375,4738,1401,4740,1423,4742,1454,4745,1490,4750,1517,4754,1713,4757,1759,4762,1769,4766,1776,4771,1778,4774,1783,4783,1850,4793,1862,4802,1867,4812,1869,4819,1872,4826,1874,4826,1831,4829,1812,4829,1653,4831,1653,4831,1663,4834,1668,4836,1675,4836,1543,4838,1538,4838,1536,4838,1541,4841,1545,4841,1550,4843,1557,4846,1569,4848,1579,4853,1598,4853,1569,4855,1548,4855,1428,4858,1433,4858,1447,4860,1459,4862,1469,4862,1481,4862,1281,4865,1269,4865,1267,4865,1291,4867,1305,4867,1322,4870,1344,4870,1370,4872,1394,4874,1416,4877,1442,4879,1466,4879,1459,4882,1449,4882,1315,4882,1317,4884,1322,4884,1358,4886,1375,4889,1392,4889,1411,4889,1233,4891,1212,4891,1274,4894,1301,4894,1365,4896,1392,4901,1435,4903,1469,4906,1495,4908,1519,4908,1476,4910,1454,4910,1433,4910,1445,4913,1454,4915,1464,4915,1473,4918,1485,4918,1401,4920,1401,4920,1425,4922,1433,4922,1442,4925,1461,4927,1478,4932,1495,4934,1514,4934,1519,4934,1514,4934,1517,4937,1517,4937,1531,4939,1536,4942,1543,4942,1553,4942,1541,4944,1531,4944,1512,4944,1517,4946,1524,4946,1545,4949,1560,4949,1572,4951,1589,4956,1605,4958,1615,4961,1627,4966,1644,4970,1653,4978,1670,4987,1685,4987,1514,4990,1512,4990,1514,4992,1519,4992,1526,4994,1533,4994,1541,4994,1531,4997,1519,4997,1334,4997,1337,4999,1349,4999,1406,5002,1430,5004,1454,5004,1481,5009,1509,5018,1577,5033,1625,5040,1651,5050,1670,5059,1687,5066,1699,5066,1553,5069,1538,5069,1526,5071,1529,5071,1541,5074,1548,5076,1553,5076,1334,5078,1339,5078,1358,5081,1373,5081,1389,5083,1411,5086,1428,5088,1454,5090,1473,5093,1490,5093,1351,5095,1346,5095,1356,5098,1368,5098,1397,5100,1413,5102,1428,5102,1224,5102,1226,5105,1236,5105,1267,5107,1291,5107,1315,5110,1337,5110,1356,5112,1375,5112,1399,5117,1428,5119,1454,5119,1332,5122,1317,5122,1313,5122,1329,5124,1341,5124,1356,5126,1375,5126,1394,5129,1409,5129,1209,5129,1224,5131,1245,5131,1303,5134,1332,5134,1365,5136,1394,5138,1437,5141,1469,5143,1497,5148,1519,5150,1548,5155,1572,5165,1610,5174,1637,5182,1658,5191,1675,5198,1687,5198,1656,5201,1641,5201,1406,5201,1416,5203,1423,5203,1433,5206,1442,5208,1454,5208,1464,5208,1152,5210,1145,5210,1250,5213,1284,5213,1351,5215,1389,5218,1418,5220,1449,5222,1483,5227,1512,5227,1154,5230,1094,5230,912,5232,857,5232,753,5234,739,5237,725,5237,713,5239,703,5242,698,5244,693,5244,701,5246,703,5249,701,5249,698,5251,696,5251,701,5254,701,5256,933,5256,1037,5258,1137,5261,1209,5261,1063,5263,1013,5263,1003,5263,1125,5266,1164,5268,1207,5268,1250,5270,1293,5273,1339,5275,1375,5280,1406,5280,1447,5282,1454,5282,1461,5285,1471,5285,1483,5287,1495,5287,1490,5290,1485,5290,1481,5290,1509,5292,1521,5294,1536,5294,1550,5297,1567,5302,1586,5304,1598,5306,1613,5311,1629,5316,1641,5323,1658,5333,1675,5333,1435,5335,1433,5335,1442,5338,1447e" filled="false" stroked="true" strokeweight=".12pt" strokecolor="#0000ff">
              <v:path arrowok="t"/>
            </v:shape>
            <v:shape style="position:absolute;left:21780;top:-75405;width:23380;height:17600" coordorigin="21780,-75405" coordsize="23380,17600" path="m2654,2021l2654,2088,2654,2073,2657,2064,2657,2045,2659,2042,2662,2042,2664,2042,2669,2045,2674,2045,2676,2047,2683,2047,2686,2049,2695,2052,2702,2054,2712,2057,2722,2057,2731,2059,2731,1838,2731,1917,2734,1932,2734,1961,2736,1963,2738,1963,2738,1965,2738,1800,2741,1781,2741,1869,2743,1874,2743,1877,2746,1881,2746,1889,2748,1893,2750,1898,2753,1908,2755,1913,2755,1812,2758,1793,2758,1776,2758,1843,2760,1848,2760,1857,2762,1865,2762,1869,2765,1874,2765,1718,2765,1776,2767,1783,2767,1802,2770,1807,2770,1838,2772,1853,2774,1865,2777,1877,2782,1891,2784,1903,2789,1913,2791,1922,2796,1929,2801,1937,2808,1949,2808,1877,2810,1862,2810,1793,2810,1862,2813,1869,2813,1884,2815,1889,2818,1891,2818,1896,2818,1735,2820,1771,2820,1836,2822,1845,2822,1865,2825,1874,2827,1884,2830,1896,2832,1908,2837,1917,2837,1917,2842,2006,2846,1987,2849,1987,2854,1992,2858,1997,2863,2001,2873,2100,2880,2073,2899,2073,2906,2076,2916,2076,2916,1865,2916,1965,2918,1973,2918,1985,2921,1989,2921,1989,2923,1992,2923,1901,2926,1881,2926,1797,2926,1891,2928,1905,2928,1922,2930,1927,2933,1934,2933,1939,2938,1944,2940,1951,2942,1956,2947,2073,2952,2037,2957,2035,2962,2035,2964,2037,2969,2040,2978,2078,2988,2073,2995,2071,3005,2073,3022,2073,3022,1853,3022,1917,3024,1932,3024,1968,3026,1973,3026,1980,3029,1980,3031,1982,3031,1785,3031,1862,3034,1874,3034,1886,3036,1889,3036,1893,3038,1896,3041,1905,3041,1908,3046,1915,3048,1922,3048,1833,3048,1843,3050,1860,3050,1881,3053,1886,3053,1891,3055,1896,3058,1901,3058,1797,3058,1869,3060,1874,3060,1881,3062,1886,3062,1896,3065,1901,3067,1913,3070,1920,3072,1927,3077,1934,3079,2011,3084,1994,3089,1994,3094,1999,3101,2006,3103,2006,3110,2013,3120,2016,3127,2018,3130,2018,3130,2016,3130,2030,3130,2028,3134,2028,3134,2028,3137,2030,3137,2040,3137,2033,3137,2035,3139,2037,3144,2037,3146,2040,3149,2040,3151,2042,3156,2042,3161,2059,3163,2057,3182,2057,3192,2061,3199,2061,3209,2064,3209,1790,3209,1865,3211,1886,3211,1925,3214,1932,3214,1939,3216,1939,3218,1944,3218,1725,3218,1821,3221,1829,3221,1836,3223,1841,3223,1855,3226,1865,3226,1872,3228,1884,3233,1898,3235,1908,3235,1394,3235,1519,3238,1536,3238,1637,3240,1665,3240,1716,3242,1735,3245,1752,3245,1339,3245,1577,3247,1610,3247,1673,3250,1706,3250,1735,3252,1761,3252,1781,3254,1807,3259,1833,3262,1855,3262,2028,3262,1961,3264,1941,3264,1934,3264,1937,3266,1939,3266,1944,3269,1946,3271,1951,3274,1956,3276,1961,3278,1965,3283,1973,3286,1977,3286,1970,3288,1970,3288,1958,3288,2023,3288,2001,3290,1999,3290,1997,3293,1999,3295,2001,3295,1994,3298,1989,3298,1970,3298,1985,3300,1987,3300,1989,3302,1989,3302,1992,3307,1994,3307,1994,3310,1997,3314,2001,3314,1953,3317,1946,3317,1939,3317,1975,3319,1977,3319,1980,3322,1980,3324,1982,3324,1922,3324,1941,3326,1949,3326,1956,3329,1958,3329,1963,3334,1963,3334,1968,3336,1970,3341,1973,3341,1939,3341,1951,3343,1953,3343,1963,3346,1963,3348,1965,3348,1968,3348,1929,3350,1922,3350,1917,3350,1958,3353,1963,3353,1968,3355,1970,3355,1973,3360,1977,3362,1980,3365,1985,3367,1987,3372,2172,3377,2093,3379,2083,3382,2078,3394,2078,3398,2083,3422,2083,3430,2085,3439,2088,3446,2088,3446,1922,3449,1908,3449,1886,3449,1980,3451,1989,3451,1997,3454,2001,3454,2006,3456,2006,3456,1893,3458,1874,3458,1836,3458,1941,3461,1946,3461,1951,3463,1953,3463,1956,3466,1958,3468,1963,3470,1968,3473,1973,3478,1975,3482,1980,3487,1985,3492,1987,3499,1992,3499,1932,3499,1937,3502,1949,3502,1965,3504,1968,3504,1973,3506,1973,3509,1975,3509,1901,3509,1937,3511,1941,3511,1944,3514,1946,3514,1949,3516,1951,3516,1953,3518,1953,3521,1956,3523,1961,3526,1963,3526,1572,3528,1605,3528,1728,3530,1737,3530,1764,3533,1776,3533,1788,3535,1800,3535,1488,3535,1634,3538,1656,3538,1697,3540,1721,3540,1766,3542,1793,3545,1812,3547,1836,3552,1855,3554,1872,3557,1891,3562,1905,3566,1917,3571,1927,3581,1946,3588,2095,3598,2057,3607,2057,3614,2081,3624,2078,3634,2076,3643,2078,3660,2078,3660,1838,3660,1951,3662,1961,3662,1968,3665,1973,3665,1975,3667,1975,3670,1980,3670,1757,3670,1829,3672,1855,3672,1893,3674,1901,3674,1908,3677,1913,3677,1917,3679,1925,3682,1934,3686,1941,3691,2071,3696,2030,3701,2028,3703,2028,3708,2030,3713,2033,3713,1826,3713,1862,3715,1884,3715,1929,3718,1934,3718,1939,3720,1944,3722,1946,3722,1771,3722,1841,3725,1850,3725,1860,3727,1865,3727,1872,3730,1874,3730,1881,3734,1889,3734,1896,3737,1901,3739,1910,3739,1913,3744,2052,3749,2013,3754,2011,3758,2013,3761,2016,3766,2018,3766,1848,3768,1833,3768,1821,3768,1915,3770,1922,3770,1929,3773,1932,3773,1934,3775,1937,3775,1769,3775,1833,3778,1853,3778,1879,3780,1886,3780,1893,3782,1901,3785,1910,3787,1917,3790,1925,3792,1932,3797,1944,3802,1953,3811,1963,3818,1973,3818,1869,3821,1850,3821,1788,3821,1872,3823,1879,3823,1886,3826,1891,3828,1896,3828,1898,3828,1737,3830,1776,3830,1843,3833,1850,3833,1869,3835,1877,3838,1884,3838,1896,3842,1908,3845,1917,3850,1925,3854,1932,3859,1939,3864,1946,3871,1956,3871,1824,3874,1805,3874,1886,3876,1889,3876,1891,3878,1896,3878,1901,3878,1881,3881,1874,3881,1740,3881,1836,3883,1845,3883,1862,3886,1869,3886,1877,3888,1884,3890,1898,3893,1908,3895,1917,3900,1925,3900,1925,3902,1932,3907,1939,3917,1951,3924,1961,3924,1848,3926,1829,3926,1809,3926,1891,3929,1896,3929,1898,3931,1901,3931,1905,3934,1910,3934,1747,3934,1783,3936,1812,3936,1860,3938,1869,3938,1877,3941,1886,3943,1896,3946,1908,3948,1917,3953,1925,3958,1934,3962,1946,3970,1958,3979,1970,3986,1977,3994,1985,4003,1989,4003,1843,4006,1824,4006,1905,4008,1913,4008,1917,4010,1922,4010,1925,4013,1927,4013,1776,4015,1757,4015,1874,4018,1881,4020,1886,4020,1896,4022,1905,4025,1915,4030,1922,4032,1932,4034,1941,4042,1951,4051,1963,4058,1973,4058,1682,4058,1735,4061,1764,4061,1819,4063,1826,4063,1833,4066,1841,4068,1848,4068,1610,4068,1704,4070,1716,4070,1745,4073,1769,4073,1790,4075,1809,4078,1829,4080,1848,4085,1874,4085,1673,4087,1713,4087,1781,4090,1790,4092,1802,4092,1824,4092,1788,4094,1776,4094,1637,4094,1716,4097,1725,4097,1747,4099,1761,4099,1776,4102,1793,4104,1809,4106,1826,4109,1838,4109,1850,4109,1833,4111,1826,4111,1709,4111,1776,4114,1783,4114,1807,4116,1817,4118,1826,4118,1833,4118,1682,4121,1668,4121,1773,4123,1785,4123,1809,4126,1824,4126,1838,4130,1855,4133,1872,4135,1886,4138,1896,4142,1913,4147,1925,4157,1944,4164,1953,4174,1965,4190,1980,4190,1776,4190,1790,4193,1819,4193,1879,4195,1884,4195,1886,4198,1893,4200,1898,4200,1694,4202,1740,4202,1800,4205,1819,4207,1833,4207,1855,4212,1872,4214,1886,4217,1898,4217,1716,4219,1694,4219,1785,4222,1793,4222,1807,4224,1819,4224,1826,4226,1833,4226,1673,4229,1656,4229,1759,4231,1769,4231,1778,4234,1800,4236,1829,4238,1841,4241,1862,4243,1879,4243,1701,4246,1675,4246,1653,4246,1752,4248,1761,4248,1781,4250,1793,4250,1805,4253,1817,4253,1663,4255,1637,4255,1615,4255,1757,4258,1773,4258,1788,4260,1805,4260,1824,4262,1838,4265,1857,4270,1881,4274,1898,4279,1908,4289,1925,4296,1939,4296,1929,4296,1932,4298,1934,4298,1939,4301,1939,4301,1944,4303,1946,4306,1949,4306,1922,4306,1937,4308,1939,4308,1941,4310,1944,4310,1946,4313,1946,4313,1949,4315,1951,4318,1958,4320,1963,4322,1968,4322,1877,4325,1848,4325,1464,4325,1615,4327,1627,4327,1694,4330,1713,4330,1735,4332,1752,4332,1769,4332,1404,4334,1380,4334,1632,4337,1663,4337,1718,4339,1745,4339,1769,4342,1788,4344,1814,4346,1838,4351,1860,4354,1874,4358,1889,4363,1901,4368,1913,4375,1927,4375,1944,4378,1944,4378,1982,4378,1968,4380,1965,4380,1968,4382,1970,4382,1970,4385,1973,4385,1980,4387,1980,4390,1980,4390,1980,4392,1982,4392,1982,4394,1985,4397,1985,4399,1987,4402,1989,4402,1759,4404,1737,4404,1644,4404,1795,4406,1802,4406,1809,4409,1819,4411,1831,4411,1841,4411,1701,4414,1677,4414,1565,4414,1706,4416,1725,4416,1776,4418,1795,4421,1814,4421,1831,4426,1853,4430,1879,4433,1891,4442,1917,4447,1929,4457,1946,4457,1771,4457,1829,4459,1841,4459,1862,4462,1867,4462,1872,4464,1877,4466,1881,4466,1728,4466,1781,4469,1793,4469,1812,4471,1821,4471,1829,4474,1836,4474,1843,4476,1855,4478,1867,4483,1877,4483,1874,4483,1891,4486,1891,4486,1896,4488,1901,4488,1905,4490,1908,4490,1896,4493,1896,4493,1893,4493,1908,4495,1913,4495,1913,4498,1915,4500,1917,4500,1922,4502,1927,4505,1932,4510,1937,4510,1953,4510,1949,4512,1949,4512,1951,4514,1951,4514,1953,4517,1956,4517,1953,4519,1951,4519,1970,4522,1973,4522,1975,4524,1977,4524,1980,4526,1985,4531,1985,4534,1989,4536,1992,4536,1992,4541,1994,4546,1999,4553,2006,4562,2011,4572,2117,4582,2088,4589,2083,4589,2078,4591,2076,4591,2073,4591,2078,4594,2078,4594,2081,4596,2083,4598,2083,4598,2073,4601,2076,4601,2078,4603,2078,4603,2081,4608,2081,4613,2081,4615,2083,4615,1886,4618,1869,4618,1800,4618,1944,4620,1949,4620,1951,4622,1953,4625,1956,4625,1958,4625,1733,4625,1781,4627,1805,4627,1838,4630,1843,4630,1857,4632,1862,4634,1869,4634,1872,4637,1879,4639,1896,4642,1905,4642,1819,4644,1802,4644,1701,4644,1800,4646,1807,4646,1814,4649,1824,4649,1831,4651,1838,4651,1663,4654,1701,4654,1785,4656,1797,4656,1812,4658,1826,4658,1838,4661,1850,4663,1865,4666,1881,4668,1896,4673,2083,4678,2025,4682,2021,4687,2021,4692,2023,4697,2025,4704,2064,4714,2057,4723,2057,4723,1718,4723,1860,4726,1869,4726,1881,4728,1886,4728,1891,4730,1896,4730,1898,4730,1721,4733,1699,4733,1634,4733,1793,4735,1805,4735,1819,4738,1831,4738,1843,4740,1853,4742,1869,4745,1886,4750,1896,4754,2097,4757,2033,4762,2025,4766,2025,4771,2028,4774,2030,4783,2088,4793,2073,4812,2073,4819,2076,4826,2078,4826,1855,4829,1841,4829,1805,4829,1956,4831,1963,4831,1973,4834,1977,4836,1980,4836,1970,4836,1973,4836,1805,4836,1881,4838,1889,4838,1908,4841,1910,4841,1913,4843,1917,4846,1922,4848,1927,4853,1937,4853,1824,4855,1805,4855,1759,4855,1845,4858,1853,4858,1862,4860,1867,4862,1874,4862,1877,4862,1689,4862,1728,4865,1747,4865,1783,4867,1790,4867,1800,4870,1809,4870,1824,4872,1833,4874,1845,4877,1860,4879,1872,4879,1805,4882,1793,4882,1721,4882,1790,4884,1797,4884,1819,4886,1826,4889,1833,4889,1843,4889,1668,4891,1706,4891,1788,4894,1800,4894,1829,4896,1838,4901,1860,4903,1874,4906,1886,4908,1898,4908,1812,4910,1802,4910,1860,4913,1865,4915,1869,4915,1874,4918,1879,4918,1790,4918,1824,4920,1831,4920,1850,4922,1855,4922,1860,4925,1869,4927,1874,4932,1886,4934,1896,4934,1891,4934,1901,4934,1879,4934,1896,4937,1896,4937,1903,4939,1905,4942,1910,4942,1913,4942,1872,4944,1865,4944,1857,4944,1901,4946,1908,4946,1917,4949,1922,4949,1927,4951,1934,4956,1941,4958,1949,4961,1953,4966,1961,4970,1965,4978,1973,4987,1980,4987,1790,4987,1874,4990,1884,4990,1893,4992,1896,4992,1901,4994,1905,4994,1908,4994,1812,4997,1797,4997,1711,4997,1807,4999,1821,4999,1848,5002,1860,5004,1869,5004,1881,5009,1896,5011,1905,5014,1915,5018,1927,5026,1941,5033,1951,5040,1963,5050,1975,5059,1982,5066,1987,5066,1795,5066,1853,5069,1869,5069,1896,5071,1901,5071,1908,5074,1913,5076,1915,5076,1713,5076,1797,5078,1805,5078,1819,5081,1824,5081,1831,5083,1843,5086,1853,5088,1867,5090,1874,5093,1881,5093,1733,5093,1783,5095,1797,5095,1817,5098,1824,5098,1836,5100,1843,5102,1853,5102,1673,5102,1747,5105,1757,5105,1776,5107,1783,5107,1797,5110,1807,5110,1819,5112,1826,5112,1836,5117,1853,5119,1865,5119,1721,5122,1769,5122,1802,5124,1809,5124,1819,5126,1826,5126,1833,5129,1841,5129,1665,5129,1761,5131,1778,5131,1800,5134,1812,5134,1829,5136,1838,5138,1860,5141,1874,5143,1886,5148,1901,5150,1915,5155,1925,5165,1944,5174,1956,5182,1968,5191,1975,5198,1982,5198,1809,5201,1793,5201,1713,5201,1843,5203,1850,5203,1855,5206,1860,5208,1865,5208,1869,5208,1610,5208,1653,5210,1692,5210,1778,5213,1793,5213,1821,5215,1836,5218,1850,5220,1865,5222,1881,5227,1896,5227,1637,5230,1617,5230,1553,5232,1531,5232,1493,5234,1485,5237,1478,5237,1471,5239,1469,5242,1466,5244,1464,5244,1469,5249,1469,5249,1466,5251,1466,5251,1469,5254,1469,5256,1617,5256,1665,5258,1711,5261,1745,5261,1596,5263,1577,5263,1704,5266,1725,5268,1745,5268,1766,5270,1785,5273,1807,5275,1826,5280,1841,5280,1862,5282,1865,5282,1869,5285,1874,5285,1879,5287,1884,5287,1865,5290,1862,5290,1860,5290,1901,5292,1905,5294,1913,5294,1917,5297,1922,5302,1932,5304,1939,5306,1946,5311,1953,5316,1958,5323,1968,5333,1975,5333,1740,5333,1841,5335,1850,5335,1857,5338,1862m2654,2261l2654,187m2614,2261l2695,2261m2614,1845l2695,1845m2614,1430l2695,1430m2614,1015l2695,1015m2614,602l2695,602m2614,187l2695,187m2654,2261l2654,187m2614,2261l2695,2261m2614,1845l2695,1845m2614,1430l2695,1430m2614,1015l2695,1015m2614,602l2695,602m2614,187l2695,187m2654,2261l5419,2261m2654,2299l2654,2220m3206,2299l3206,2220m3761,2299l3761,2220m4313,2299l4313,2220m4867,2299l4867,2220m5419,2299l5419,2220m2654,2261l5419,2261m2654,2299l2654,2220m3206,2299l3206,2220m3761,2299l3761,2220m4313,2299l4313,2220m4867,2299l4867,2220m5419,2299l5419,2220e" filled="false" stroked="true" strokeweight=".12pt" strokecolor="#000000">
              <v:path arrowok="t"/>
            </v:shape>
            <v:shape style="position:absolute;left:22120;top:-62045;width:60;height:240" coordorigin="22120,-62045" coordsize="60,240" path="m2662,1805l2662,1797,2657,1790m2654,1819l2657,1819,2662,1812,2662,1805e" filled="false" stroked="true" strokeweight=".12pt" strokecolor="#0000ff">
              <v:path arrowok="t"/>
            </v:shape>
            <v:shape style="position:absolute;left:2652;top:1838;width:29;height:32" coordorigin="2652,1838" coordsize="29,32" path="m2681,1855l2681,1845,2674,1838,2666,1838,2657,1838,2652,1845,2652,1855,2652,1862,2657,1869,2666,1869,2674,1869,2681,1862,2681,1855xe" filled="false" stroked="true" strokeweight=".12pt" strokecolor="#0000ff">
              <v:path arrowok="t"/>
            </v:shape>
            <v:shape style="position:absolute;left:22240;top:-68885;width:4680;height:8040" coordorigin="22240,-68885" coordsize="4680,8040" path="m2698,1903l2698,1896,2690,1889,2683,1889,2676,1889,2669,1896,2669,1903,2669,1913,2676,1917,2683,1917,2690,1917,2698,1913,2698,1903xm2717,1560l2717,1553,2710,1548,2700,1548,2693,1548,2686,1553,2686,1560,2686,1569,2693,1574,2700,1574,2710,1574,2717,1569,2717,1560xm2734,1668l2734,1658,2726,1651,2719,1651,2710,1651,2705,1658,2705,1668,2705,1675,2710,1682,2719,1682,2726,1682,2734,1675,2734,1668xm2750,1507l2750,1500,2746,1493,2736,1493,2729,1493,2722,1500,2722,1507,2722,1514,2729,1521,2736,1521,2746,1521,2750,1514,2750,1507xm2767,1579l2767,1572,2762,1565,2753,1565,2746,1565,2738,1572,2738,1579,2738,1586,2746,1593,2753,1593,2762,1593,2767,1586,2767,1579xm2786,1615l2786,1605,2779,1598,2772,1598,2762,1598,2758,1605,2758,1615,2758,1622,2762,1629,2772,1629,2779,1629,2786,1622,2786,1615xm2806,1507l2806,1500,2798,1493,2789,1493,2782,1493,2774,1500,2774,1507,2774,1514,2782,1521,2789,1521,2798,1521,2806,1514,2806,1507xm2822,1579l2822,1572,2815,1565,2806,1565,2798,1565,2791,1572,2791,1579,2791,1586,2798,1593,2808,1593,2815,1593,2822,1586,2822,1579xm2839,1649l2839,1641,2834,1637,2825,1637,2818,1637,2810,1641,2810,1649,2810,1658,2818,1663,2825,1663,2834,1663,2839,1658,2839,1649xm2856,1735l2856,1728,2851,1721,2842,1721,2834,1721,2827,1728,2827,1735,2827,1745,2834,1752,2842,1752,2851,1752,2856,1745,2856,1735xm2875,1771l2875,1764,2868,1757,2861,1757,2851,1757,2844,1764,2844,1771,2844,1778,2851,1785,2861,1785,2868,1785,2875,1778,2875,1771xm2892,1838l2892,1831,2885,1824,2878,1824,2870,1824,2863,1831,2863,1838,2863,1845,2870,1853,2878,1853,2885,1853,2892,1845,2892,1838xm2911,1920l2911,1913,2906,1905,2897,1905,2887,1905,2880,1913,2880,1920,2880,1927,2887,1934,2897,1934,2906,1934,2911,1927,2911,1920xm2928,1615l2928,1605,2923,1598,2914,1598,2906,1598,2899,1605,2899,1615,2899,1622,2906,1629,2914,1629,2923,1629,2928,1622,2928,1615xm2945,1685l2945,1677,2940,1670,2930,1670,2923,1670,2916,1677,2916,1685,2916,1694,2923,1701,2930,1701,2940,1701,2945,1694,2945,1685xm2964,1771l2964,1764,2957,1757,2950,1757,2940,1757,2933,1764,2933,1771,2933,1778,2940,1785,2950,1785,2957,1785,2964,1778,2964,1771xm2981,1788l2981,1778,2974,1771,2966,1771,2957,1771,2952,1778,2952,1788,2952,1795,2957,1802,2966,1802,2974,1802,2981,1795,2981,1788xm3000,1721l3000,1713,2993,1706,2983,1706,2976,1706,2969,1713,2969,1721,2969,1728,2976,1735,2983,1735,2993,1735,3000,1728,3000,1721xm3014,1377l3014,1370,3010,1363,3000,1363,2993,1363,2986,1370,2986,1377,2986,1387,2993,1394,3000,1394,3010,1394,3014,1387,3014,1377xm3036,1490l3036,1481,3029,1473,3022,1473,3012,1473,3005,1481,3005,1490,3005,1497,3012,1505,3022,1505,3029,1505,3036,1497,3036,1490xm3053,1579l3053,1572,3046,1565,3038,1565,3029,1565,3022,1572,3022,1579,3022,1586,3029,1593,3038,1593,3046,1593,3053,1586,3053,1579xm3072,1668l3072,1658,3065,1651,3055,1651,3048,1651,3041,1658,3041,1668,3041,1675,3048,1682,3055,1682,3065,1682,3072,1675,3072,1668xm3089,1685l3089,1677,3082,1670,3072,1670,3065,1670,3058,1677,3058,1685,3058,1694,3065,1701,3072,1701,3082,1701,3089,1694,3089,1685xm3103,1735l3103,1728,3098,1721,3089,1721,3082,1721,3074,1728,3074,1735,3074,1745,3082,1752,3089,1752,3098,1752,3103,1745,3103,1735xm3122,1771l3122,1764,3115,1757,3108,1757,3098,1757,3094,1764,3094,1771,3094,1778,3098,1785,3108,1785,3115,1785,3122,1778,3122,1771xm3139,1754l3139,1747,3132,1740,3125,1740,3118,1740,3110,1747,3110,1754,3110,1764,3118,1771,3125,1771,3132,1771,3139,1764,3139,1754xm3161,1821l3161,1812,3154,1807,3144,1807,3134,1807,3130,1812,3130,1821,3130,1829,3134,1836,3144,1836,3154,1836,3161,1829,3161,1821xm3178,1872l3178,1862,3170,1855,3161,1855,3151,1855,3146,1862,3146,1872,3146,1879,3151,1886,3161,1886,3170,1886,3178,1879,3178,1872xm3211,984l3211,977,3204,969,3197,969,3187,969,3182,977,3182,984,3182,991,3187,998,3197,998,3204,998,3211,991,3211,984xm3230,1106l3230,1097,3223,1089,3214,1089,3206,1089,3199,1097,3199,1106,3199,1113,3206,1121,3214,1121,3223,1121,3230,1113,3230,1106xe" filled="false" stroked="true" strokeweight=".12pt" strokecolor="#0000ff">
              <v:path arrowok="t"/>
            </v:shape>
            <v:shape style="position:absolute;left:3215;top:1208;width:106;height:130" type="#_x0000_t75" stroked="false">
              <v:imagedata r:id="rId1514" o:title=""/>
            </v:shape>
            <v:shape style="position:absolute;left:2684;top:1069;width:1236;height:984" type="#_x0000_t75" stroked="false">
              <v:imagedata r:id="rId1515" o:title=""/>
            </v:shape>
            <v:shape style="position:absolute;left:4180;top:1110;width:1044;height:1147" type="#_x0000_t75" stroked="false">
              <v:imagedata r:id="rId1516" o:title=""/>
            </v:shape>
            <v:shape style="position:absolute;left:22120;top:-60605;width:60;height:260" coordorigin="22120,-60605" coordsize="60,260" path="m2662,1977l2662,1970,2657,1963m2654,1994l2657,1994,2662,1987,2662,1977e" filled="false" stroked="true" strokeweight=".12pt" strokecolor="#000000">
              <v:path arrowok="t"/>
            </v:shape>
            <v:shape style="position:absolute;left:2652;top:1982;width:29;height:32" coordorigin="2652,1982" coordsize="29,32" path="m2681,1999l2681,1989,2674,1982,2666,1982,2657,1982,2652,1989,2652,1997,2652,2006,2657,2013,2666,2013,2674,2013,2681,2006,2681,1999xe" filled="false" stroked="true" strokeweight=".12pt" strokecolor="#000000">
              <v:path arrowok="t"/>
            </v:shape>
            <v:shape style="position:absolute;left:2669;top:2001;width:29;height:32" coordorigin="2669,2001" coordsize="29,32" path="m2698,2016l2698,2009,2690,2001,2683,2001,2676,2001,2669,2009,2669,2016,2669,2025,2676,2033,2683,2033,2690,2033,2698,2025,2698,2016xe" filled="false" stroked="true" strokeweight=".12pt" strokecolor="#000000">
              <v:path arrowok="t"/>
            </v:shape>
            <w10:wrap type="none"/>
          </v:group>
        </w:pict>
      </w:r>
      <w:r>
        <w:rPr/>
        <w:pict>
          <v:group style="position:absolute;margin-left:339.285004pt;margin-top:7.876718pt;width:142.550pt;height:106.95pt;mso-position-horizontal-relative:page;mso-position-vertical-relative:paragraph;z-index:20584" coordorigin="6786,158" coordsize="2851,2139">
            <v:line style="position:absolute" from="6830,161" to="6830,2256" stroked="true" strokeweight=".3pt" strokecolor="#d2d2d2">
              <v:stroke dashstyle="longDash"/>
            </v:line>
            <v:shape style="position:absolute;left:61585;top:-75625;width:4680;height:17460" coordorigin="61585,-75625" coordsize="4680,17460" path="m7390,161l7390,2256m7952,161l7952,2256e" filled="false" stroked="true" strokeweight=".18pt" strokecolor="#d2d2d2">
              <v:path arrowok="t"/>
              <v:stroke dashstyle="longDash"/>
            </v:shape>
            <v:line style="position:absolute" from="8512,161" to="8512,2256" stroked="true" strokeweight=".3pt" strokecolor="#d2d2d2">
              <v:stroke dashstyle="longDash"/>
            </v:line>
            <v:line style="position:absolute" from="9073,161" to="9073,2256" stroked="true" strokeweight=".18pt" strokecolor="#d2d2d2">
              <v:stroke dashstyle="longDash"/>
            </v:line>
            <v:line style="position:absolute" from="9634,161" to="9634,2258" stroked="true" strokeweight=".180093pt" strokecolor="#d2d2d2">
              <v:stroke dashstyle="longDash"/>
            </v:line>
            <v:shape style="position:absolute;left:56900;top:-75625;width:23380;height:17460" coordorigin="56900,-75625" coordsize="23380,17460" path="m6828,2256l9634,2256m6828,1905l9634,1905m6828,1557l9634,1557m6828,1207l9634,1207m6828,859l9634,859m6828,511l9634,511m6828,161l9634,161e" filled="false" stroked="true" strokeweight=".12pt" strokecolor="#d2d2d2">
              <v:path arrowok="t"/>
              <v:stroke dashstyle="longDash"/>
            </v:shape>
            <v:shape style="position:absolute;left:6828;top:516;width:2720;height:1133" coordorigin="6828,516" coordsize="2720,1133" path="m6828,1586l6828,1567,6830,1562,6830,1557,6830,1560,6833,1569,6835,1577,6838,1591,6845,1603,6852,1615,6862,1622,6878,1632,6898,1639,6907,1644,6907,1579,6910,1538,6910,1502,6912,1485,6912,1473,6917,1469,6917,1341,6919,1310,6919,1289,6922,1286,6924,1293,6926,1305,6934,1327,6934,1236,6936,1224,6938,1236,6941,1255,6941,1219,6943,1154,6943,1097,6946,1118,6948,1169,6953,1229,6958,1289,6960,1313,6970,1349,6979,1370,6986,1387,6986,1389,6986,1344,6989,1301,6989,1267,6991,1262,6994,1269,6996,1281,6996,1128,6998,1130,6998,1154,7001,1195,7003,1245,7008,1291,7013,1339,7015,1356,7018,1382,7022,1411,7030,1440,7037,1461,7042,1471,7044,1490,7063,1555,7094,1574,7094,1567,7097,1548,7097,1469,7102,1457,7104,1452,7104,1313,7106,1315,7106,1327,7109,1349,7114,1375,7118,1406,7121,1421,7126,1442,7126,1461,7130,1485,7159,1543,7202,1572,7202,1548,7205,1519,7205,1461,7207,1447,7210,1437,7212,1433,7212,1305,7214,1286,7214,1279,7217,1281,7222,1296,7224,1310,7229,1327,7229,1310,7231,1296,7231,1284,7234,1291,7238,1301,7238,1303,7238,1241,7241,1245,7243,1267,7246,1301,7250,1349,7258,1377,7258,1394,7260,1423,7265,1447,7272,1469,7279,1488,7284,1497,7296,1521,7310,1533,7310,1536,7313,1541,7315,1548,7318,1557,7320,1560,7320,1562,7322,1565,7322,1572,7325,1579,7332,1593,7337,1601,7339,1603,7342,1610,7346,1617,7356,1627,7363,1637,7382,1644,7392,1649,7392,1591,7394,1538,7394,1466,7397,1454,7399,1445,7399,1440,7402,1428,7402,1260,7404,1243,7404,1241,7406,1250,7409,1279,7414,1317,7418,1351,7418,653,7418,667,7421,701,7421,825,7423,905,7423,986,7426,1058,7428,1087,7428,1089,7428,516,7428,722,7430,823,7430,926,7433,1025,7435,1121,7440,1205,7450,1293,7462,1358,7471,1385,7471,1387,7474,1389,7474,1399,7476,1416,7478,1437,7481,1437,7481,1440,7483,1440,7483,1437,7486,1440,7490,1445,7500,1459,7500,1461,7500,1447,7502,1437,7502,1433,7507,1433,7510,1428,7510,1411,7512,1401,7514,1399,7517,1401,7522,1409,7524,1413,7524,1416,7526,1416,7526,1413,7529,1413,7531,1418,7534,1421,7534,1411,7536,1406,7538,1409,7541,1423,7543,1445,7550,1466,7553,1473,7553,1478,7555,1488,7558,1500,7560,1514,7565,1533,7574,1550,7579,1557,7584,1567,7586,1579,7591,1593,7598,1603,7608,1613,7608,1615,7610,1620,7615,1627,7622,1634,7634,1644,7634,1555,7637,1514,7637,1493,7639,1481,7642,1473,7642,1471,7644,1459,7644,1327,7646,1322,7646,1332,7649,1351,7651,1370,7658,1401,7663,1428,7675,1447,7685,1459,7685,1461,7687,1461,7687,1454,7690,1449,7690,1445,7694,1445,7694,1447,7697,1445,7697,1411,7699,1404,7702,1404,7704,1406,7709,1413,7714,1418,7714,991,7716,991,7716,1010,7718,1046,7718,1097,7721,1135,7723,1135,7723,765,7723,931,7726,1013,7728,1097,7733,1181,7738,1255,7745,1308,7754,1358,7769,1406,7769,1416,7771,1433,7774,1449,7781,1473,7786,1493,7795,1509,7798,1517,7798,1524,7802,1536,7807,1550,7817,1565,7822,1572,7841,1581,7848,1581,7848,1533,7850,1500,7853,1478,7853,1464,7858,1459,7858,1363,7860,1334,7860,1322,7860,1327,7862,1344,7865,1365,7870,1389,7874,1423,7877,1433,7879,1449,7882,1471,7884,1490,7894,1517,7903,1531,7903,1413,7906,1389,7906,1375,7908,1368,7910,1368,7913,1365,7913,1217,7915,1209,7915,1214,7920,1233,7922,1257,7927,1281,7930,1298,7932,1339,7932,1365,7937,1397,7942,1425,7951,1457,7956,1466,7956,1469,7956,1454,7958,1430,7958,1308,7961,1303,7963,1305,7966,1310,7966,1181,7968,1169,7968,1181,7970,1207,7970,1248,7975,1293,7982,1351,7992,1392,8009,1435,8011,1433,8011,1284,8014,1272,8016,1269,8018,1279,8018,1286,8018,1284,8021,1269,8021,1145,8021,1161,8023,1193,8026,1238,8028,1274,8038,1349,8062,1409,8064,1409,8064,1327,8066,1310,8066,1303,8069,1305,8071,1313,8071,1260,8074,1207,8074,1185,8076,1202,8076,1238,8081,1284,8083,1322,8090,1363,8093,1375,8105,1397,8117,1418,8117,1421,8117,1373,8119,1346,8119,1310,8122,1308,8124,1313,8126,1317,8126,1178,8129,1188,8129,1217,8131,1257,8136,1301,8141,1346,8143,1363,8150,1440,8172,1507,8198,1526,8198,1476,8201,1442,8201,1423,8203,1409,8206,1404,8206,1385,8208,1356,8208,1262,8210,1272,8210,1296,8215,1332,8218,1363,8225,1397,8225,1399,8227,1409,8227,1421,8230,1437,8234,1459,8239,1483,8249,1502,8251,1509,8254,1509,8254,1224,8256,1217,8256,1214,8258,1221,8261,1243,8261,1025,8263,977,8263,967,8263,996,8266,1027,8268,1094,8270,1176,8275,1250,8278,1281,8280,1281,8280,1121,8282,1113,8282,1118,8285,1140,8287,1173,8287,1188,8290,1188,8290,1190,8290,1027,8290,1029,8292,1051,8292,1089,8294,1135,8299,1166,8302,1209,8304,1229,8306,1229,8306,1077,8306,1080,8309,1101,8311,1137,8314,1173,8314,1118,8316,1046,8316,974,8316,996,8318,1039,8318,1097,8321,1161,8323,1226,8328,1286,8333,1313,8335,1349,8338,1377,8342,1409,8352,1437,8359,1461,8366,1469,8378,1481,8386,1488,8386,1452,8388,1421,8388,1356,8390,1339,8390,1332,8393,1334,8395,1337,8395,1339,8395,1253,8398,1190,8398,1133,8400,1140,8402,1173,8405,1236,8410,1293,8414,1317,8414,1320,8414,1130,8417,1121,8417,1125,8419,1147,8422,1178,8424,1190,8424,1193,8424,1008,8426,1032,8426,1063,8429,1116,8434,1202,8441,1274,8441,1277,8441,1051,8443,1041,8443,1051,8446,1080,8446,1118,8450,1157,8450,1159,8450,945,8453,967,8453,1080,8455,1147,8460,1214,8467,1296,8477,1341,8494,1382,8494,1385,8496,1387,8496,1392,8498,1397,8503,1404,8503,1399,8506,1397,8508,1397,8510,1401,8515,1411,8520,1435,8522,1435,8522,804,8522,840,8525,885,8525,945,8527,1010,8530,1097,8530,689,8532,607,8532,581,8532,890,8534,991,8537,1085,8539,1152,8544,1238,8561,1337,8575,1370,8575,1387,8578,1401,8580,1423,8582,1445,8582,1447,8585,1449,8585,1457,8587,1466,8587,1473,8592,1481,8594,1485,8602,1493,8602,1145,8604,1130,8604,1121,8604,1123,8606,1137,8609,1169,8611,1197,8611,1200,8611,902,8614,864,8614,1034,8616,1106,8621,1181,8623,1248,8633,1320,8647,1380,8657,1406,8657,1277,8659,1250,8659,1233,8662,1243,8664,1260,8664,1233,8666,1188,8666,1097,8669,1113,8671,1147,8674,1181,8678,1224,8681,1245,8681,1253,8683,1262,8683,1281,8686,1291,8688,1305,8690,1317,8690,1320,8693,1320,8693,1317,8693,1320,8695,1325,8698,1334,8702,1346,8710,1361,8710,1375,8712,1382,8712,1392,8714,1399,8717,1404,8717,1406,8719,1406,8722,1411,8722,1423,8724,1440,8731,1466,8736,1483,8738,1485,8748,1502,8765,1521,8765,1529,8767,1541,8772,1553,8777,1567,8786,1579,8791,1584,8791,1586,8794,1586,8798,1589,8801,1589,8803,1589,8803,1586,8806,1589,8808,1589,8815,1596,8818,1601,8818,1500,8820,1440,8820,1363,8822,1356,8827,1353,8827,1111,8830,1116,8832,1137,8834,1171,8837,1195,8842,1245,8844,1272,8844,1274,8844,1202,8846,1123,8846,1085,8849,1092,8849,1118,8851,1157,8854,1173,8854,1176,8854,1001,8854,1010,8856,1051,8856,1104,8861,1173,8861,1221,8868,1286,8870,1313,8873,1353,8875,1382,8894,1471,8926,1519,8926,1296,8928,1267,8928,1238,8930,1243,8933,1260,8933,1250,8935,1226,8935,1013,8935,1025,8938,1063,8938,1118,8940,1181,8942,1229,8950,1293,8952,1317,8954,1358,8954,1385,8959,1413,8962,1440,8969,1466,8978,1488,8978,1454,8981,1399,8981,1291,8983,1279,8983,1277,8986,1284,8988,1289,8988,1089,8990,1089,8990,1106,8993,1130,8998,1188,9002,1257,9005,1284,9005,1286,9005,1257,9007,1214,9007,1089,9010,1097,9012,1123,9012,1161,9014,1178,9014,1149,9017,1101,9017,1001,9017,1051,9019,1106,9022,1173,9029,1289,9046,1365,9058,1394,9067,1437,9077,1461,9084,1471,9086,1471,9086,1351,9089,1334,9089,1322,9091,1322,9094,1327,9096,1327,9096,1135,9096,1145,9098,1173,9098,1212,9103,1265,9106,1305,9113,1351,9113,1353,9113,1344,9115,1325,9115,1293,9118,1289,9120,1293,9122,1305,9122,1267,9125,1245,9125,1238,9127,1243,9130,1255,9134,1277,9139,1305,9139,1315,9142,1320,9142,1327,9144,1334,9146,1346,9149,1349,9149,1351,9149,1332,9151,1327,9151,1334,9154,1356,9156,1382,9175,1454,9192,1473,9194,1473,9194,1361,9197,1346,9197,1339,9202,1339,9202,1341,9202,1255,9204,1190,9204,1154,9204,1169,9206,1197,9209,1241,9214,1289,9226,1373,9257,1454,9274,1473,9274,1406,9276,1375,9276,1339,9278,1332,9281,1334,9283,1337,9283,1171,9286,1135,9286,1118,9286,1130,9288,1159,9293,1197,9298,1243,9300,1257,9300,1260,9300,1257,9302,1241,9302,1133,9302,1135,9305,1147,9307,1173,9310,1200,9310,1020,9312,1001,9312,1029,9314,1073,9317,1118,9319,1157,9324,1207,9326,1231,9329,1231,9329,1111,9331,1106,9331,1140,9336,1173,9336,1190,9336,1104,9338,1027,9338,991,9338,1046,9341,1104,9343,1171,9348,1233,9353,1293,9370,1382,9401,1454,9408,1464,9408,1430,9410,1385,9410,1341,9413,1329,9415,1327,9418,1334,9418,1197,9420,1145,9420,1133,9420,1173,9422,1217,9425,1267,9430,1310,9437,1353,9437,1356,9437,1183,9439,1085,9439,885,9442,821,9442,739,9444,720,9446,701,9449,693,9449,696,9454,693,9458,693,9461,698,9463,703,9466,893,9468,996,9470,1089,9470,1022,9473,936,9473,912,9473,929,9475,974,9475,1034,9480,1104,9482,1161,9490,1217,9490,1238,9492,1250,9492,1265,9494,1277,9499,1296,9499,1291,9499,1293,9502,1305,9504,1334,9509,1368,9514,1399,9521,1428,9535,1449,9542,1459,9542,1404,9545,1361,9545,1289,9547,1281e" filled="false" stroked="true" strokeweight=".12pt" strokecolor="#0000ff">
              <v:path arrowok="t"/>
            </v:shape>
            <v:shape style="position:absolute;left:6828;top:1233;width:2720;height:646" coordorigin="6828,1233" coordsize="2720,646" path="m6828,1742l6828,1805,6830,1821,6830,1862,6833,1867,6835,1865,6838,1857,6845,1848,6852,1843,6862,1841,6898,1841,6907,1836,6907,1538,6907,1627,6910,1651,6910,1675,6912,1699,6912,1718,6917,1723,6917,1505,6917,1565,6919,1591,6919,1634,6922,1653,6924,1665,6926,1673,6934,1685,6934,1519,6934,1584,6936,1605,6936,1625,6938,1639,6941,1649,6941,1483,6943,1454,6943,1560,6946,1581,6948,1627,6953,1653,6958,1677,6960,1687,6970,1692,6979,1704,6986,1706,6986,1512,6989,1577,6989,1620,6991,1637,6994,1651,6996,1661,6996,1459,6996,1550,6998,1593,6998,1622,7001,1646,7003,1665,7008,1682,7013,1699,7015,1766,7018,1747,7022,1747,7030,1754,7037,1759,7042,1761,7044,1845,7046,1824,7051,1814,7056,1809,7063,1807,7068,1809,7080,1802,7094,1805,7094,1569,7097,1637,7097,1699,7102,1721,7104,1730,7104,1502,7104,1639,7106,1677,7106,1704,7109,1721,7114,1728,7118,1737,7121,1740,7126,1831,7126,1807,7130,1795,7135,1790,7145,1790,7159,1797,7176,1800,7193,1802,7202,1797,7202,1577,7202,1613,7205,1637,7205,1682,7207,1704,7210,1721,7210,1603,7212,1569,7212,1507,7212,1586,7214,1615,7214,1637,7217,1653,7222,1668,7224,1675,7229,1685,7229,1598,7231,1622,7231,1653,7234,1663,7238,1670,7238,1560,7238,1622,7246,1692,7258,1721,7258,1795,7260,1766,7265,1764,7272,1769,7279,1771,7284,1776,7296,1788,7310,1785,7310,1821,7313,1826,7315,1826,7318,1824,7318,1865,7320,1862,7320,1855,7322,1853,7322,1848,7325,1843,7332,1836,7337,1833,7339,1877,7342,1860,7346,1853,7356,1848,7363,1845,7382,1845,7392,1838,7392,1524,7392,1598,7394,1620,7394,1673,7397,1699,7399,1721,7399,1533,7402,1507,7402,1481,7402,1574,7404,1603,7404,1627,7406,1653,7409,1677,7414,1694,7418,1706,7418,1255,7418,1358,7421,1392,7421,1454,7423,1490,7423,1526,7426,1560,7428,1550,7428,1233,7428,1425,7430,1473,7430,1519,7433,1562,7440,1639,7462,1704,7471,1716,7471,1704,7474,1735,7474,1754,7476,1759,7478,1761,7478,1754,7481,1745,7481,1721,7483,1728,7483,1733,7486,1737,7490,1740,7500,1757,7500,1685,7500,1699,7502,1709,7502,1721,7507,1728,7507,1677,7510,1656,7510,1689,7512,1701,7514,1711,7517,1716,7522,1721,7524,1723,7524,1725,7524,1721,7526,1706,7526,1718,7529,1721,7531,1725,7534,1725,7534,1658,7534,1692,7536,1725,7538,1745,7541,1757,7543,1764,7550,1764,7553,1766,7553,1841,7555,1826,7558,1819,7560,1812,7565,1805,7579,1805,7584,1879,7586,1855,7591,1843,7598,1838,7608,1836,7608,1879,7608,1867,7610,1862,7615,1857,7622,1853,7634,1850,7634,1548,7634,1649,7637,1670,7637,1699,7639,1721,7642,1725,7642,1565,7644,1529,7644,1505,7644,1627,7646,1665,7646,1694,7649,1716,7651,1725,7658,1737,7663,1742,7675,1742,7685,1747,7685,1725,7687,1711,7687,1689,7687,1713,7690,1721,7690,1728,7692,1733,7694,1737,7694,1704,7697,1685,7697,1658,7697,1692,7699,1704,7702,1713,7704,1721,7709,1723,7714,1711,7714,1339,7714,1483,7716,1507,7716,1531,7718,1555,7718,1577,7721,1581,7721,1514,7723,1469,7723,1310,7723,1521,7726,1560,7728,1596,7733,1627,7738,1658,7745,1685,7754,1704,7769,1728,7769,1793,7771,1776,7774,1773,7781,1773,7786,1776,7795,1781,7795,1831,7798,1821,7798,1819,7802,1817,7807,1814,7817,1812,7822,1814,7841,1809,7848,1802,7848,1591,7848,1653,7850,1677,7853,1699,7853,1721,7858,1735,7858,1502,7858,1567,7860,1617,7860,1692,7862,1713,7865,1725,7870,1737,7874,1742,7877,1857,7879,1814,7882,1800,7884,1793,7903,1793,7903,1524,7903,1620,7906,1646,7906,1668,7908,1687,7910,1699,7910,1598,7913,1560,7913,1500,7913,1581,7915,1605,7915,1625,7920,1639,7922,1649,7927,1661,7930,1677,7932,1764,7932,1749,7937,1747,7942,1749,7951,1757,7956,1754,7956,1531,7958,1505,7958,1637,7961,1658,7963,1670,7966,1668,7966,1469,7966,1543,7968,1591,7968,1627,7970,1653,7970,1670,7975,1687,7982,1706,7992,1721,8009,1740,8009,1593,8011,1560,8011,1500,8011,1603,8014,1627,8016,1646,8018,1658,8018,1548,8021,1509,8021,1478,8021,1627,8023,1649,8045,1706,8054,1716,8062,1716,8062,1689,8064,1665,8064,1557,8064,1613,8066,1634,8066,1653,8069,1665,8071,1675,8071,1488,8074,1512,8074,1620,8076,1649,8076,1670,8081,1687,8083,1697,8090,1711,8093,1711,8105,1718,8117,1728,8117,1543,8117,1577,8119,1603,8119,1644,8122,1661,8124,1675,8126,1670,8126,1471,8126,1598,8129,1637,8129,1661,8131,1675,8136,1689,8141,1706,8143,1711,8146,1819,8148,1793,8150,1783,8155,1776,8162,1776,8172,1781,8177,1778,8189,1778,8198,1781,8198,1565,8198,1625,8201,1651,8201,1673,8203,1692,8206,1706,8206,1521,8208,1497,8208,1644,8210,1677,8210,1699,8215,1709,8218,1718,8225,1730,8225,1785,8227,1781,8227,1783,8230,1781,8234,1778,8239,1776,8249,1778,8251,1771,8251,1581,8254,1543,8254,1418,8254,1567,8256,1593,8256,1613,8258,1629,8261,1644,8261,1377,8263,1449,8263,1526,8266,1545,8268,1596,8270,1632,8275,1658,8278,1665,8278,1625,8280,1598,8280,1461,8280,1529,8282,1555,8282,1577,8285,1596,8287,1610,8287,1613,8287,1596,8290,1572,8290,1445,8290,1529,8292,1553,8292,1572,8294,1596,8299,1608,8302,1629,8304,1629,8304,1615,8306,1596,8306,1461,8306,1557,8309,1574,8311,1596,8314,1610,8314,1433,8316,1409,8316,1548,8318,1579,8318,1605,8321,1627,8323,1653,8328,1677,8333,1687,8335,1742,8338,1737,8342,1740,8352,1747,8359,1757,8366,1754,8378,1759,8386,1754,8386,1529,8386,1533,8388,1567,8388,1620,8390,1646,8390,1665,8393,1682,8395,1677,8395,1454,8398,1478,8398,1572,8400,1589,8402,1632,8405,1661,8410,1682,8414,1682,8414,1440,8414,1531,8417,1557,8417,1579,8419,1598,8422,1613,8424,1613,8424,1416,8424,1514,8426,1543,8426,1560,8429,1598,8434,1639,8441,1668,8441,1416,8441,1490,8443,1521,8443,1545,8446,1565,8446,1589,8450,1603,8450,1399,8450,1488,8453,1531,8453,1596,8455,1620,8460,1646,8467,1682,8477,1692,8494,1709,8494,1713,8494,1711,8494,1721,8496,1718,8498,1721,8503,1721,8503,1692,8503,1701,8506,1706,8508,1713,8510,1718,8515,1737,8520,1747,8520,1658,8522,1601,8522,1284,8522,1454,8525,1478,8525,1507,8527,1538,8530,1577,8530,1267,8532,1257,8532,1507,8534,1550,8539,1615,8551,1677,8561,1687,8575,1704,8575,1769,8578,1773,8580,1771,8582,1769,8582,1788,8585,1790,8585,1793,8585,1783,8587,1773,8587,1769,8592,1764,8602,1764,8602,1375,8602,1469,8604,1505,8604,1577,8606,1593,8609,1610,8611,1622,8611,1341,8614,1423,8614,1581,8616,1608,8621,1634,8623,1658,8633,1687,8647,1713,8657,1721,8657,1495,8657,1553,8659,1579,8659,1627,8662,1641,8664,1651,8664,1490,8666,1461,8666,1555,8669,1579,8671,1598,8674,1615,8678,1637,8681,1644,8681,1677,8683,1682,8683,1675,8688,1675,8690,1682,8690,1668,8693,1661,8693,1675,8695,1682,8698,1687,8702,1692,8710,1699,8710,1745,8710,1735,8712,1728,8712,1723,8717,1723,8717,1721,8719,1716,8719,1713,8719,1733,8722,1754,8722,1764,8724,1766,8731,1769,8736,1771,8738,1769,8748,1776,8765,1783,8765,1869,8765,1845,8767,1836,8772,1829,8777,1821,8786,1819,8791,1819,8791,1805,8791,1807,8794,1809,8798,1809,8798,1812,8798,1802,8801,1797,8801,1802,8803,1802,8803,1805,8806,1821,8808,1826,8815,1831,8818,1819,8818,1466,8818,1538,8820,1565,8820,1646,8822,1668,8827,1687,8827,1421,8827,1550,8830,1574,8832,1593,8834,1610,8837,1620,8842,1653,8844,1661,8844,1452,8846,1471,8846,1543,8849,1565,8849,1586,8851,1603,8854,1603,8854,1413,8854,1548,8856,1584,8856,1610,8861,1634,8861,1653,8868,1680,8870,1687,8873,1793,8875,1769,8878,1759,8882,1759,8894,1761,8904,1771,8926,1781,8926,1430,8926,1519,8928,1548,8928,1622,8930,1639,8933,1649,8933,1476,8935,1445,8935,1399,8935,1557,8938,1593,8938,1615,8940,1641,8942,1656,8950,1682,8952,1689,8954,1802,8954,1776,8959,1766,8962,1764,8969,1764,8978,1769,8978,1483,8981,1505,8981,1598,8983,1625,8983,1644,8986,1658,8988,1656,8988,1433,8988,1526,8990,1555,8990,1577,8993,1591,8998,1632,9002,1661,9005,1665,9005,1476,9007,1452,9007,1543,9010,1565,9012,1589,9012,1605,9014,1605,9014,1461,9017,1433,9017,1411,9017,1586,9019,1610,9029,1682,9046,1704,9058,1716,9067,1766,9077,1754,9084,1747,9084,1665,9086,1620,9086,1526,9086,1613,9089,1637,9089,1656,9091,1670,9094,1682,9094,1603,9096,1560,9096,1437,9096,1610,9098,1641,9098,1658,9103,1675,9106,1689,9113,1706,9113,1591,9115,1596,9115,1637,9118,1651,9120,1665,9122,1673,9122,1569,9122,1579,9125,1605,9125,1625,9127,1639,9130,1649,9134,1658,9139,1673,9139,1697,9139,1687,9139,1697,9142,1692,9142,1689,9144,1689,9146,1692,9149,1692,9149,1620,9149,1658,9151,1694,9151,1716,9154,1730,9156,1737,9161,1740,9168,1747,9175,1749,9185,1752,9192,1747,9192,1673,9194,1627,9194,1536,9194,1629,9197,1653,9197,1670,9202,1682,9202,1454,9204,1478,9204,1625,9206,1649,9226,1716,9274,1754,9274,1521,9274,1584,9276,1608,9276,1651,9278,1670,9281,1682,9283,1675,9283,1449,9283,1471,9286,1512,9286,1589,9288,1603,9293,1622,9298,1644,9300,1644,9300,1557,9302,1514,9302,1483,9302,1579,9305,1598,9307,1610,9310,1625,9310,1421,9310,1447,9312,1488,9312,1543,9314,1565,9317,1589,9319,1603,9324,1627,9326,1632,9326,1603,9329,1579,9329,1471,9329,1541,9331,1562,9331,1596,9336,1610,9336,1425,9338,1404,9338,1584,9341,1610,9343,1632,9348,1656,9353,1682,9360,1699,9370,1718,9382,1737,9401,1747,9408,1742,9408,1519,9410,1593,9410,1639,9413,1658,9415,1675,9418,1685,9418,1430,9420,1512,9420,1644,9422,1663,9425,1677,9430,1692,9437,1706,9437,1454,9439,1435,9439,1399,9442,1382,9442,1363,9444,1356,9446,1346,9449,1344,9449,1346,9454,1344,9458,1344,9461,1349,9461,1346,9463,1351,9466,1485,9468,1531,9470,1572,9470,1416,9473,1392,9473,1493,9475,1519,9475,1548,9480,1579,9482,1605,9490,1632,9490,1670,9492,1661,9492,1658,9494,1661,9499,1668,9499,1639,9499,1682,9502,1701,9504,1713,9509,1725,9514,1730,9521,1742,9535,1742,9542,1737,9542,1488,9545,1545,9545,1620,9547,1644e" filled="false" stroked="true" strokeweight=".12pt" strokecolor="#000000">
              <v:path arrowok="t"/>
            </v:shape>
            <v:shape style="position:absolute;left:56560;top:-75625;width:23720;height:17780" coordorigin="56560,-75625" coordsize="23720,17780" path="m6828,2256l6828,161m6787,2256l6871,2256m6787,1905l6871,1905m6787,1557l6871,1557m6787,1207l6871,1207m6787,859l6871,859m6787,511l6871,511m6787,161l6871,161m6828,2256l6828,161m6787,2256l6871,2256m6787,1905l6871,1905m6787,1557l6871,1557m6787,1207l6871,1207m6787,859l6871,859m6787,511l6871,511m6787,161l6871,161m6828,2256l9634,2256m6828,2294l6828,2213m7390,2294l7390,2213m7951,2294l7951,2213m8510,2294l8510,2213m9072,2294l9072,2213m9634,2294l9634,2213m6828,2256l9634,2256m6828,2294l6828,2213m7390,2294l7390,2213m7951,2294l7951,2213m8510,2294l8510,2213m9072,2294l9072,2213m9634,2294l9634,2213e" filled="false" stroked="true" strokeweight=".12pt" strokecolor="#000000">
              <v:path arrowok="t"/>
            </v:shape>
            <v:shape style="position:absolute;left:56920;top:-64865;width:60;height:260" coordorigin="56920,-64865" coordsize="60,260" path="m6838,1466l6838,1459,6830,1452m6830,1483l6830,1483,6838,1476,6838,1466e" filled="false" stroked="true" strokeweight=".12pt" strokecolor="#0000ff">
              <v:path arrowok="t"/>
            </v:shape>
            <v:shape style="position:absolute;left:56920;top:-63965;width:220;height:260" coordorigin="56920,-63965" coordsize="220,260" path="m6857,1577l6857,1567,6850,1560m6833,1560l6830,1562m6830,1589l6833,1591,6842,1591,6850,1591,6857,1584,6857,1577e" filled="false" stroked="true" strokeweight=".12pt" strokecolor="#0000ff">
              <v:path arrowok="t"/>
            </v:shape>
            <v:shape style="position:absolute;left:57040;top:-73145;width:13920;height:10140" coordorigin="57040,-73145" coordsize="13920,10140" path="m6874,1617l6874,1608,6866,1603,6859,1603,6852,1603,6845,1608,6845,1617,6845,1625,6852,1632,6859,1632,6866,1632,6874,1625,6874,1617xm6893,993l6893,986,6886,979,6876,979,6869,979,6862,986,6862,993,6862,1003,6869,1008,6876,1008,6886,1008,6893,1003,6893,993xm6910,1133l6910,1125,6902,1118,6895,1118,6888,1118,6881,1125,6881,1133,6881,1142,6888,1149,6895,1149,6902,1149,6910,1142,6910,1133xm6938,1041l6938,1032,6931,1025,6922,1025,6914,1025,6907,1032,6907,1041,6907,1049,6914,1056,6922,1056,6931,1056,6938,1049,6938,1041xm6962,1178l6962,1171,6958,1164,6948,1164,6941,1164,6934,1171,6934,1178,6934,1185,6941,1193,6948,1193,6958,1193,6962,1185,6962,1178xm6982,1041l6982,1032,6974,1025,6967,1025,6958,1025,6953,1032,6953,1041,6953,1049,6958,1056,6967,1056,6974,1056,6982,1049,6982,1041xm6998,1041l6998,1032,6994,1025,6984,1025,6977,1025,6970,1032,6970,1041,6970,1049,6977,1056,6984,1056,6994,1056,6998,1049,6998,1041xm7018,1133l7018,1125,7010,1118,7003,1118,6994,1118,6986,1125,6986,1133,6986,1142,6994,1149,7003,1149,7010,1149,7018,1142,7018,1133xm7044,1269l7044,1262,7037,1255,7030,1255,7020,1255,7013,1262,7013,1269,7013,1279,7020,1286,7030,1286,7037,1286,7044,1279,7044,1269xm7063,1404l7063,1394,7056,1389,7046,1389,7039,1389,7032,1394,7032,1404,7032,1411,7039,1418,7046,1418,7056,1418,7063,1411,7063,1404xm7092,1617l7092,1608,7085,1603,7075,1603,7066,1603,7058,1608,7058,1617,7058,1625,7066,1632,7075,1632,7085,1632,7092,1625,7092,1617xm7109,1041l7109,1032,7102,1025,7092,1025,7085,1025,7078,1032,7078,1041,7078,1049,7085,1056,7092,1056,7102,1056,7109,1049,7109,1041xm7126,1202l7126,1193,7118,1185,7109,1185,7102,1185,7094,1193,7094,1200,7094,1209,7102,1217,7109,1217,7118,1217,7126,1209,7126,1202xm7195,945l7195,936,7188,931,7181,931,7174,931,7166,936,7166,945,7166,953,7174,960,7181,960,7188,960,7195,953,7195,945xm7224,1178l7224,1171,7217,1164,7210,1164,7200,1164,7195,1171,7195,1178,7195,1185,7200,1193,7210,1193,7217,1193,7224,1185,7224,1178xm7253,1291l7253,1284,7246,1277,7236,1277,7226,1277,7222,1284,7222,1291,7222,1301,7226,1308,7236,1308,7246,1308,7253,1301,7253,1291xm7270,1248l7270,1238,7262,1231,7253,1231,7246,1231,7238,1238,7238,1248,7238,1255,7246,1262,7253,1262,7262,1262,7270,1255,7270,1248xm7306,1358l7306,1351,7298,1344,7289,1344,7282,1344,7274,1351,7274,1358,7274,1368,7282,1375,7289,1375,7298,1375,7306,1368,7306,1358xm7342,1488l7342,1481,7334,1473,7327,1473,7318,1473,7310,1481,7310,1488,7310,1497,7318,1505,7327,1505,7334,1505,7342,1497,7342,1488xm7385,473l7385,465,7378,458,7370,458,7363,458,7356,465,7356,473,7356,480,7363,487,7370,487,7378,487,7385,480,7385,473xm7421,751l7421,741,7414,737,7406,737,7399,737,7392,741,7392,751,7392,758,7399,765,7406,765,7414,765,7421,758,7421,751xm7493,873l7493,864,7486,859,7478,859,7469,859,7462,864,7462,873,7462,881,7469,888,7478,888,7486,888,7493,881,7493,873xm7529,1063l7529,1056,7522,1049,7514,1049,7505,1049,7498,1056,7498,1063,7498,1073,7505,1080,7514,1080,7522,1080,7529,1073,7529,1063xm7555,1224l7555,1217,7548,1209,7541,1209,7531,1209,7524,1217,7524,1224,7524,1233,7531,1241,7541,1241,7548,1241,7555,1233,7555,1224xm7582,1380l7582,1373,7574,1365,7567,1365,7558,1365,7553,1373,7553,1380,7553,1389,7558,1397,7567,1397,7574,1397,7582,1389,7582,1380xm7610,1509l7610,1502,7603,1495,7594,1495,7586,1495,7579,1502,7579,1509,7579,1519,7586,1526,7594,1526,7603,1526,7610,1519,7610,1509xm7706,775l7706,768,7699,761,7692,761,7685,761,7678,768,7678,775,7678,785,7685,792,7692,792,7699,792,7706,785,7706,775xm7745,945l7745,936,7738,931,7728,931,7721,931,7714,936,7714,945,7714,953,7721,960,7728,960,7738,960,7745,953,7745,945xm7771,1087l7771,1080,7764,1073,7754,1073,7747,1073,7740,1080,7740,1087,7740,1097,7747,1101,7754,1101,7764,1101,7771,1097,7771,1087xm7798,1224l7798,1217,7790,1209,7783,1209,7774,1209,7769,1217,7769,1224,7769,1233,7774,1241,7783,1241,7790,1241,7798,1233,7798,1224xm7824,1380l7824,1373,7819,1365,7810,1365,7802,1365,7795,1373,7795,1380,7795,1389,7802,1397,7810,1397,7819,1397,7824,1389,7824,1380xm7850,1202l7850,1193,7843,1185,7836,1185,7829,1185,7822,1193,7822,1200,7822,1209,7829,1217,7836,1217,7843,1217,7850,1209,7850,1202xm7879,1425l7879,1416,7872,1411,7862,1411,7855,1411,7848,1416,7848,1425,7848,1433,7855,1440,7862,1440,7872,1440,7879,1433,7879,1425xm7906,1202l7906,1193,7898,1185,7889,1185,7882,1185,7874,1193,7874,1200,7874,1209,7882,1217,7889,1217,7898,1217,7906,1209,7906,1202xm7932,1466l7932,1459,7927,1452,7918,1452,7908,1452,7903,1459,7903,1466,7903,1476,7908,1483,7918,1483,7927,1483,7932,1476,7932,1466xm7958,1248l7958,1238,7954,1231,7944,1231,7937,1231,7930,1238,7930,1248,7930,1255,7937,1262,7944,1262,7954,1262,7958,1255,7958,1248xm8040,1358l8040,1351,8033,1344,8023,1344,8016,1344,8009,1351,8009,1358,8009,1368,8016,1375,8023,1375,8033,1375,8040,1368,8040,1358xm8066,1157l8066,1147,8059,1140,8052,1140,8042,1140,8035,1147,8035,1157,8035,1164,8042,1171,8052,1171,8059,1171,8066,1164,8066,1157xm8093,1445l8093,1437,8088,1430,8078,1430,8071,1430,8064,1437,8064,1445,8064,1454,8071,1461,8078,1461,8088,1461,8093,1454,8093,1445xm8122,1202l8122,1193,8114,1185,8105,1185,8098,1185,8090,1193,8090,1200,8090,1209,8098,1217,8105,1217,8114,1217,8122,1209,8122,1202xm8146,1488l8146,1481,8141,1473,8131,1473,8124,1473,8117,1481,8117,1488,8117,1497,8124,1505,8131,1505,8141,1505,8146,1497,8146,1488xm8174,1596l8174,1589,8167,1581,8160,1581,8150,1581,8143,1589,8143,1596,8143,1603,8150,1610,8160,1610,8167,1610,8174,1603,8174,1596xm8201,1466l8201,1459,8194,1452,8186,1452,8177,1452,8170,1459,8170,1466,8170,1476,8177,1483,8186,1483,8194,1483,8201,1476,8201,1466xm8230,1658l8230,1651,8222,1644,8213,1644,8206,1644,8198,1651,8198,1658,8198,1668,8206,1675,8213,1675,8222,1675,8230,1668,8230,1658xm8256,1087l8256,1080,8249,1073,8239,1073,8232,1073,8225,1080,8225,1087,8225,1097,8232,1101,8239,1101,8249,1101,8256,1097,8256,1087xm8282,969l8282,960,8275,953,8266,953,8256,953,8251,960,8251,969,8251,977,8256,984,8266,984,8275,984,8282,977,8282,969xm8306,1087l8306,1080,8302,1073,8292,1073,8285,1073,8278,1080,8278,1087,8278,1097,8285,1101,8292,1101,8302,1101,8306,1097,8306,1087xm8335,1157l8335,1147,8328,1140,8321,1140,8311,1140,8304,1147,8304,1157,8304,1164,8311,1171,8321,1171,8328,1171,8335,1164,8335,1157xm8362,1425l8362,1416,8354,1411,8347,1411,8340,1411,8333,1416,8333,1425,8333,1433,8340,1440,8347,1440,8354,1440,8362,1433,8362,1425xm8390,1178l8390,1171,8383,1164,8374,1164,8366,1164,8359,1171,8359,1178,8359,1185,8366,1193,8374,1193,8383,1193,8390,1185,8390,1178xm8417,969l8417,960,8410,953,8400,953,8393,953,8386,960,8386,969,8386,977,8393,984,8400,984,8410,984,8417,977,8417,969xm8515,825l8515,816,8508,809,8498,809,8491,809,8484,816,8484,825,8484,833,8491,840,8498,840,8508,840,8515,833,8515,825xe" filled="false" stroked="true" strokeweight=".12pt" strokecolor="#0000ff">
              <v:path arrowok="t"/>
            </v:shape>
            <v:shape style="position:absolute;left:8509;top:930;width:139;height:101" type="#_x0000_t75" stroked="false">
              <v:imagedata r:id="rId1517" o:title=""/>
            </v:shape>
            <v:shape style="position:absolute;left:72260;top:-69605;width:7220;height:7280" coordorigin="72260,-69605" coordsize="7220,7280" path="m8702,1315l8702,1305,8695,1301,8688,1301,8678,1301,8671,1305,8671,1315,8671,1322,8678,1329,8688,1329,8695,1329,8702,1322,8702,1315xm8731,1466l8731,1459,8724,1452,8714,1452,8707,1452,8700,1459,8700,1466,8700,1476,8707,1483,8714,1483,8724,1483,8731,1476,8731,1466xm8758,1639l8758,1629,8750,1625,8741,1625,8734,1625,8726,1629,8726,1639,8726,1646,8734,1653,8741,1653,8750,1653,8758,1646,8758,1639xm8784,1087l8784,1080,8777,1073,8767,1073,8760,1073,8753,1080,8753,1087,8753,1097,8760,1101,8767,1101,8777,1101,8784,1097,8784,1087xm8820,1291l8820,1284,8813,1277,8803,1277,8794,1277,8789,1284,8789,1291,8789,1301,8794,1308,8803,1308,8813,1308,8820,1301,8820,1291xm8846,1111l8846,1101,8839,1094,8832,1094,8822,1094,8815,1101,8815,1109,8815,1118,8822,1125,8832,1125,8839,1125,8846,1118,8846,1111xm8873,1337l8873,1329,8866,1322,8858,1322,8851,1322,8844,1329,8844,1337,8844,1346,8851,1353,8858,1353,8866,1353,8873,1346,8873,1337xm8918,1133l8918,1125,8911,1118,8902,1118,8894,1118,8887,1125,8887,1133,8887,1142,8894,1149,8902,1149,8911,1149,8918,1142,8918,1133xm8945,1315l8945,1305,8940,1301,8930,1301,8921,1301,8916,1305,8916,1315,8916,1322,8921,1329,8930,1329,8940,1329,8945,1322,8945,1315xm8971,1015l8971,1008,8966,1003,8957,1003,8947,1003,8940,1008,8940,1015,8940,1025,8947,1029,8957,1029,8966,1029,8971,1025,8971,1015xm8998,1087l8998,1080,8993,1073,8983,1073,8976,1073,8969,1080,8969,1087,8969,1097,8976,1101,8983,1101,8993,1101,8998,1097,8998,1087xm9026,1041l9026,1032,9019,1025,9012,1025,9002,1025,8995,1032,8995,1041,8995,1049,9002,1056,9012,1056,9019,1056,9026,1049,9026,1041xm9053,1224l9053,1217,9046,1209,9038,1209,9029,1209,9022,1217,9022,1224,9022,1233,9029,1241,9038,1241,9046,1241,9053,1233,9053,1224xm9079,1133l9079,1125,9074,1118,9065,1118,9055,1118,9050,1125,9050,1133,9050,1142,9055,1149,9065,1149,9074,1149,9079,1142,9079,1133xm9118,1133l9118,1125,9110,1118,9101,1118,9091,1118,9084,1125,9084,1133,9084,1142,9091,1149,9101,1149,9110,1149,9118,1142,9118,1133xm9142,1358l9142,1351,9137,1344,9127,1344,9120,1344,9113,1351,9113,1358,9113,1368,9120,1375,9127,1375,9137,1375,9142,1368,9142,1358xm9170,1617l9170,1608,9163,1603,9154,1603,9146,1603,9139,1608,9139,1617,9139,1625,9146,1632,9154,1632,9163,1632,9170,1625,9170,1617xm9197,1315l9197,1305,9190,1301,9182,1301,9173,1301,9166,1305,9166,1315,9166,1322,9173,1329,9182,1329,9190,1329,9197,1322,9197,1315xm9240,1658l9240,1651,9235,1644,9226,1644,9218,1644,9214,1651,9214,1658,9214,1668,9218,1675,9228,1675,9235,1675,9240,1668,9240,1658xm9259,1178l9259,1171,9252,1164,9245,1164,9235,1164,9230,1171,9230,1178,9230,1185,9235,1193,9245,1193,9252,1193,9259,1185,9259,1178xm9276,1404l9276,1394,9271,1389,9262,1389,9254,1389,9247,1394,9247,1404,9247,1411,9254,1418,9262,1418,9271,1418,9276,1411,9276,1404xm9295,1157l9295,1147,9288,1140,9281,1140,9271,1140,9264,1147,9264,1157,9264,1164,9271,1171,9281,1171,9288,1171,9295,1164,9295,1157xm9314,969l9314,960,9307,953,9298,953,9290,953,9283,960,9283,969,9283,977,9290,984,9298,984,9307,984,9314,977,9314,969xm9331,1157l9331,1147,9324,1140,9317,1140,9307,1140,9300,1147,9300,1157,9300,1164,9307,1171,9317,1171,9324,1171,9331,1164,9331,1157xm9348,1380l9348,1373,9341,1365,9334,1365,9324,1365,9317,1373,9317,1380,9317,1389,9324,1397,9334,1397,9341,1397,9348,1389,9348,1380xm9367,1509l9367,1502,9360,1495,9353,1495,9343,1495,9338,1502,9338,1509,9338,1519,9343,1526,9353,1526,9360,1526,9367,1519,9367,1509xm9386,1742l9386,1733,9379,1725,9370,1725,9362,1725,9355,1733,9355,1742,9355,1749,9362,1757,9370,1757,9379,1757,9386,1749,9386,1742xm9403,1269l9403,1262,9396,1255,9389,1255,9379,1255,9374,1262,9374,1269,9374,1279,9379,1286,9389,1286,9396,1286,9403,1279,9403,1269xm9466,1178l9466,1171,9458,1164,9451,1164,9442,1164,9434,1171,9434,1178,9434,1185,9442,1193,9451,1193,9458,1193,9466,1185,9466,1178xm9485,1315l9485,1305,9478,1301,9468,1301,9461,1301,9454,1305,9454,1315,9454,1322,9461,1329,9468,1329,9478,1329,9485,1322,9485,1315xm9502,1425l9502,1416,9494,1411,9487,1411,9478,1411,9470,1416,9470,1425,9470,1433,9478,1440,9487,1440,9494,1440,9502,1433,9502,1425xm9521,897l9521,890,9514,883,9504,883,9497,883,9490,890,9490,897,9490,905,9497,912,9504,912,9514,912,9521,905,9521,897xm9538,921l9538,912,9530,905,9521,905,9514,905,9506,912,9506,921,9506,929,9514,936,9521,936,9530,936,9538,929,9538,921xe" filled="false" stroked="true" strokeweight=".12pt" strokecolor="#0000ff">
              <v:path arrowok="t"/>
            </v:shape>
            <v:shape style="position:absolute;left:56920;top:-61725;width:60;height:240" coordorigin="56920,-61725" coordsize="60,240" path="m6838,1843l6838,1836,6830,1829m6830,1857l6830,1857,6838,1853,6838,1843e" filled="false" stroked="true" strokeweight=".12pt" strokecolor="#000000">
              <v:path arrowok="t"/>
            </v:shape>
            <v:shape style="position:absolute;left:56920;top:-61425;width:220;height:260" coordorigin="56920,-61425" coordsize="220,260" path="m6857,1881l6857,1872,6850,1865m6833,1865l6830,1867m6830,1893l6833,1896,6842,1896,6850,1896,6857,1889,6857,1881e" filled="false" stroked="true" strokeweight=".12pt" strokecolor="#000000">
              <v:path arrowok="t"/>
            </v:shape>
            <v:shape style="position:absolute;left:57040;top:-63465;width:2920;height:2700" coordorigin="57040,-63465" coordsize="2920,2700" path="m6874,1905l6874,1896,6866,1891,6859,1891,6852,1891,6845,1896,6845,1905,6845,1913,6852,1920,6859,1920,6866,1920,6874,1913,6874,1905xm6893,1651l6893,1641,6886,1634,6876,1634,6869,1634,6862,1641,6862,1651,6862,1658,6869,1665,6876,1665,6886,1665,6893,1658,6893,1651xm6910,1742l6910,1735,6902,1728,6895,1728,6888,1728,6881,1735,6881,1742,6881,1749,6888,1757,6895,1757,6902,1757,6910,1749,6910,1742xm6938,1689l6938,1680,6931,1675,6922,1675,6914,1675,6907,1680,6907,1689,6907,1697,6914,1704,6922,1704,6931,1704,6938,1697,6938,1689xm6962,1754l6962,1747,6958,1740,6948,1740,6941,1740,6934,1747,6934,1754,6934,1764,6941,1771,6948,1771,6958,1771,6962,1764,6962,1754xm6982,1716l6982,1709,6974,1701,6967,1701,6958,1701,6953,1709,6953,1716,6953,1725,6958,1730,6967,1730,6974,1730,6982,1725,6982,1716xm6998,1663l6998,1656,6994,1649,6984,1649,6977,1649,6970,1656,6970,1663,6970,1670,6977,1677,6984,1677,6994,1677,6998,1670,6998,1663xm7018,1742l7018,1735,7010,1728,7003,1728,6994,1728,6986,1735,6986,1742,6986,1749,6994,1757,7003,1757,7010,1757,7018,1749,7018,1742xm7044,1793l7044,1785,7037,1778,7030,1778,7020,1778,7013,1785,7013,1793,7013,1800,7020,1807,7030,1807,7037,1807,7044,1800,7044,1793xm7063,1831l7063,1824,7056,1817,7046,1817,7039,1817,7032,1824,7032,1831,7032,1841,7039,1848,7046,1848,7056,1848,7063,1841,7063,1831xm7092,1929l7092,1922,7085,1915,7075,1915,7066,1915,7058,1922,7058,1929,7058,1937,7066,1944,7075,1944,7085,1944,7092,1937,7092,1929xm7109,1677l7109,1668,7102,1663,7092,1663,7085,1663,7078,1668,7078,1677,7078,1685,7085,1692,7092,1692,7102,1692,7109,1685,7109,1677xm7126,1754l7126,1747,7118,1740,7109,1740,7102,1740,7094,1747,7094,1754,7094,1764,7102,1771,7109,1771,7118,1771,7126,1764,7126,1754xm7195,1637l7195,1627,7188,1620,7181,1620,7174,1620,7166,1627,7166,1637,7166,1644,7174,1651,7181,1651,7188,1651,7195,1644,7195,1637xe" filled="false" stroked="true" strokeweight=".12pt" strokecolor="#000000">
              <v:path arrowok="t"/>
            </v:shape>
            <v:shape style="position:absolute;left:7194;top:1727;width:149;height:132" type="#_x0000_t75" stroked="false">
              <v:imagedata r:id="rId1518" o:title=""/>
            </v:shape>
            <v:shape style="position:absolute;left:61300;top:-64605;width:3240;height:3340" coordorigin="61300,-64605" coordsize="3240,3340" path="m7385,1497l7385,1490,7378,1483,7370,1483,7363,1483,7356,1490,7356,1497,7356,1507,7363,1514,7370,1514,7378,1514,7385,1507,7385,1497xm7421,1651l7421,1641,7414,1634,7406,1634,7399,1634,7392,1641,7392,1651,7392,1658,7399,1665,7406,1665,7414,1665,7421,1658,7421,1651xm7493,1651l7493,1641,7486,1634,7478,1634,7469,1634,7462,1641,7462,1651,7462,1658,7469,1665,7478,1665,7486,1665,7493,1658,7493,1651xm7529,1716l7529,1709,7522,1701,7514,1701,7505,1701,7498,1709,7498,1716,7498,1725,7505,1730,7514,1730,7522,1730,7529,1725,7529,1716xm7555,1781l7555,1773,7548,1766,7541,1766,7531,1766,7524,1773,7524,1781,7524,1790,7531,1797,7541,1797,7548,1797,7555,1790,7555,1781xm7582,1831l7582,1824,7574,1817,7567,1817,7558,1817,7553,1824,7553,1831,7553,1841,7558,1848,7567,1848,7574,1848,7582,1841,7582,1831xm7610,1867l7610,1860,7603,1853,7594,1853,7586,1853,7579,1860,7579,1867,7579,1877,7586,1884,7594,1884,7603,1884,7610,1877,7610,1867xm7706,1637l7706,1627,7699,1620,7692,1620,7685,1620,7678,1627,7678,1637,7678,1644,7685,1651,7692,1651,7699,1651,7706,1644,7706,1637xm7745,1677l7745,1668,7738,1663,7728,1663,7721,1663,7714,1668,7714,1677,7714,1685,7721,1692,7728,1692,7738,1692,7745,1685,7745,1677xe" filled="false" stroked="true" strokeweight=".12pt" strokecolor="#000000">
              <v:path arrowok="t"/>
            </v:shape>
            <v:shape style="position:absolute;left:7739;top:1727;width:221;height:158" type="#_x0000_t75" stroked="false">
              <v:imagedata r:id="rId1519" o:title=""/>
            </v:shape>
            <v:shape style="position:absolute;left:8008;top:1647;width:1531;height:413" type="#_x0000_t75" stroked="false">
              <v:imagedata r:id="rId1520" o:title=""/>
            </v:shape>
            <w10:wrap type="none"/>
          </v:group>
        </w:pict>
      </w:r>
      <w:r>
        <w:rPr>
          <w:w w:val="105"/>
          <w:position w:val="-2"/>
          <w:sz w:val="13"/>
        </w:rPr>
        <w:t>0.30</w:t>
        <w:tab/>
      </w:r>
      <w:r>
        <w:rPr>
          <w:w w:val="105"/>
          <w:sz w:val="13"/>
        </w:rPr>
        <w:t>0.</w:t>
      </w:r>
      <w:r>
        <w:rPr>
          <w:spacing w:val="-29"/>
          <w:w w:val="105"/>
          <w:sz w:val="13"/>
        </w:rPr>
        <w:t> </w:t>
      </w:r>
      <w:r>
        <w:rPr>
          <w:w w:val="105"/>
          <w:sz w:val="13"/>
        </w:rPr>
        <w:t>35</w:t>
      </w:r>
    </w:p>
    <w:p>
      <w:pPr>
        <w:spacing w:after="0"/>
        <w:jc w:val="left"/>
        <w:rPr>
          <w:sz w:val="13"/>
        </w:rPr>
        <w:sectPr>
          <w:type w:val="continuous"/>
          <w:pgSz w:w="12240" w:h="15840"/>
          <w:pgMar w:top="1160" w:bottom="280" w:left="1580" w:right="1600"/>
        </w:sectPr>
      </w:pPr>
    </w:p>
    <w:p>
      <w:pPr>
        <w:pStyle w:val="BodyText"/>
        <w:rPr>
          <w:sz w:val="14"/>
        </w:rPr>
      </w:pPr>
    </w:p>
    <w:p>
      <w:pPr>
        <w:spacing w:before="101"/>
        <w:ind w:left="0" w:right="0" w:firstLine="0"/>
        <w:jc w:val="right"/>
        <w:rPr>
          <w:sz w:val="13"/>
        </w:rPr>
      </w:pPr>
      <w:r>
        <w:rPr>
          <w:w w:val="105"/>
          <w:sz w:val="13"/>
        </w:rPr>
        <w:t>0.25</w:t>
      </w:r>
    </w:p>
    <w:p>
      <w:pPr>
        <w:pStyle w:val="BodyText"/>
        <w:rPr>
          <w:sz w:val="14"/>
        </w:rPr>
      </w:pPr>
    </w:p>
    <w:p>
      <w:pPr>
        <w:spacing w:before="104"/>
        <w:ind w:left="0" w:right="0" w:firstLine="0"/>
        <w:jc w:val="right"/>
        <w:rPr>
          <w:sz w:val="13"/>
        </w:rPr>
      </w:pPr>
      <w:r>
        <w:rPr/>
        <w:pict>
          <v:group style="position:absolute;margin-left:104.399994pt;margin-top:6.856737pt;width:6.25pt;height:24.5pt;mso-position-horizontal-relative:page;mso-position-vertical-relative:paragraph;z-index:20560" coordorigin="2088,137" coordsize="125,490">
            <v:shape style="position:absolute;left:2088;top:288;width:101;height:338" type="#_x0000_t75" stroked="false">
              <v:imagedata r:id="rId1521" o:title=""/>
            </v:shape>
            <v:shape style="position:absolute;left:2088;top:207;width:125;height:27" coordorigin="2088,207" coordsize="125,27" path="m2100,207l2088,207,2088,233,2213,233,2213,221,2100,221,2100,207xm2213,207l2203,207,2203,221,2213,221,2213,207xe" filled="true" fillcolor="#000000" stroked="false">
              <v:path arrowok="t"/>
              <v:fill type="solid"/>
            </v:shape>
            <v:line style="position:absolute" from="2146,186" to="2155,186" stroked="true" strokeweight="1.8pt" strokecolor="#000000"/>
            <v:shape style="position:absolute;left:2088;top:137;width:125;height:27" coordorigin="2088,137" coordsize="125,27" path="m2213,137l2088,137,2088,164,2100,164,2100,149,2213,149,2213,137xm2213,149l2203,149,2203,164,2213,164,2213,149xe" filled="true" fillcolor="#000000" stroked="false">
              <v:path arrowok="t"/>
              <v:fill type="solid"/>
            </v:shape>
            <w10:wrap type="none"/>
          </v:group>
        </w:pict>
      </w:r>
      <w:r>
        <w:rPr>
          <w:w w:val="105"/>
          <w:sz w:val="13"/>
        </w:rPr>
        <w:t>0.20</w:t>
      </w:r>
    </w:p>
    <w:p>
      <w:pPr>
        <w:pStyle w:val="BodyText"/>
        <w:rPr>
          <w:sz w:val="14"/>
        </w:rPr>
      </w:pPr>
    </w:p>
    <w:p>
      <w:pPr>
        <w:spacing w:before="102"/>
        <w:ind w:left="0" w:right="0" w:firstLine="0"/>
        <w:jc w:val="right"/>
        <w:rPr>
          <w:sz w:val="13"/>
        </w:rPr>
      </w:pPr>
      <w:r>
        <w:rPr>
          <w:w w:val="105"/>
          <w:sz w:val="13"/>
        </w:rPr>
        <w:t>0.15</w:t>
      </w:r>
    </w:p>
    <w:p>
      <w:pPr>
        <w:pStyle w:val="BodyText"/>
        <w:rPr>
          <w:sz w:val="14"/>
        </w:rPr>
      </w:pPr>
    </w:p>
    <w:p>
      <w:pPr>
        <w:spacing w:before="104"/>
        <w:ind w:left="0" w:right="0" w:firstLine="0"/>
        <w:jc w:val="right"/>
        <w:rPr>
          <w:sz w:val="13"/>
        </w:rPr>
      </w:pPr>
      <w:r>
        <w:rPr>
          <w:w w:val="105"/>
          <w:sz w:val="13"/>
        </w:rPr>
        <w:t>0.10</w:t>
      </w:r>
    </w:p>
    <w:p>
      <w:pPr>
        <w:pStyle w:val="BodyText"/>
        <w:spacing w:before="9"/>
        <w:rPr>
          <w:sz w:val="14"/>
        </w:rPr>
      </w:pPr>
      <w:r>
        <w:rPr/>
        <w:br w:type="column"/>
      </w:r>
      <w:r>
        <w:rPr>
          <w:sz w:val="14"/>
        </w:rPr>
      </w:r>
    </w:p>
    <w:p>
      <w:pPr>
        <w:spacing w:before="1"/>
        <w:ind w:left="697" w:right="0" w:firstLine="0"/>
        <w:jc w:val="left"/>
        <w:rPr>
          <w:sz w:val="13"/>
        </w:rPr>
      </w:pPr>
      <w:r>
        <w:rPr>
          <w:w w:val="105"/>
          <w:sz w:val="13"/>
        </w:rPr>
        <w:t>0. 30</w:t>
      </w:r>
    </w:p>
    <w:p>
      <w:pPr>
        <w:pStyle w:val="BodyText"/>
        <w:spacing w:before="3"/>
        <w:rPr>
          <w:sz w:val="17"/>
        </w:rPr>
      </w:pPr>
    </w:p>
    <w:p>
      <w:pPr>
        <w:spacing w:before="0"/>
        <w:ind w:left="697" w:right="0" w:firstLine="0"/>
        <w:jc w:val="left"/>
        <w:rPr>
          <w:sz w:val="13"/>
        </w:rPr>
      </w:pPr>
      <w:r>
        <w:rPr/>
        <w:pict>
          <v:group style="position:absolute;margin-left:312.839996pt;margin-top:8.61675pt;width:6.25pt;height:24.75pt;mso-position-horizontal-relative:page;mso-position-vertical-relative:paragraph;z-index:20608" coordorigin="6257,172" coordsize="125,495">
            <v:shape style="position:absolute;left:6257;top:326;width:101;height:341" type="#_x0000_t75" stroked="false">
              <v:imagedata r:id="rId1522" o:title=""/>
            </v:shape>
            <v:shape style="position:absolute;left:6257;top:242;width:125;height:29" coordorigin="6257,242" coordsize="125,29" path="m6266,242l6257,242,6257,271,6382,271,6382,259,6266,259,6266,242xm6382,242l6372,242,6372,259,6382,259,6382,242xe" filled="true" fillcolor="#000000" stroked="false">
              <v:path arrowok="t"/>
              <v:fill type="solid"/>
            </v:shape>
            <v:line style="position:absolute" from="6314,223" to="6326,223" stroked="true" strokeweight="1.92pt" strokecolor="#000000"/>
            <v:shape style="position:absolute;left:6257;top:172;width:125;height:27" coordorigin="6257,172" coordsize="125,27" path="m6382,172l6257,172,6257,199,6266,199,6266,184,6382,184,6382,172xm6382,184l6372,184,6372,199,6382,199,6382,184xe" filled="true" fillcolor="#000000" stroked="false">
              <v:path arrowok="t"/>
              <v:fill type="solid"/>
            </v:shape>
            <w10:wrap type="none"/>
          </v:group>
        </w:pict>
      </w:r>
      <w:r>
        <w:rPr>
          <w:w w:val="105"/>
          <w:sz w:val="13"/>
        </w:rPr>
        <w:t>0. 25</w:t>
      </w:r>
    </w:p>
    <w:p>
      <w:pPr>
        <w:pStyle w:val="BodyText"/>
        <w:spacing w:before="3"/>
        <w:rPr>
          <w:sz w:val="17"/>
        </w:rPr>
      </w:pPr>
    </w:p>
    <w:p>
      <w:pPr>
        <w:spacing w:before="0"/>
        <w:ind w:left="697" w:right="0" w:firstLine="0"/>
        <w:jc w:val="left"/>
        <w:rPr>
          <w:sz w:val="13"/>
        </w:rPr>
      </w:pPr>
      <w:r>
        <w:rPr>
          <w:w w:val="105"/>
          <w:sz w:val="13"/>
        </w:rPr>
        <w:t>0. 20</w:t>
      </w:r>
    </w:p>
    <w:p>
      <w:pPr>
        <w:pStyle w:val="BodyText"/>
        <w:spacing w:before="5"/>
        <w:rPr>
          <w:sz w:val="17"/>
        </w:rPr>
      </w:pPr>
    </w:p>
    <w:p>
      <w:pPr>
        <w:spacing w:before="0"/>
        <w:ind w:left="697" w:right="0" w:firstLine="0"/>
        <w:jc w:val="left"/>
        <w:rPr>
          <w:sz w:val="13"/>
        </w:rPr>
      </w:pPr>
      <w:r>
        <w:rPr>
          <w:w w:val="105"/>
          <w:sz w:val="13"/>
        </w:rPr>
        <w:t>0. 15</w:t>
      </w:r>
    </w:p>
    <w:p>
      <w:pPr>
        <w:pStyle w:val="BodyText"/>
        <w:spacing w:before="3"/>
        <w:rPr>
          <w:sz w:val="17"/>
        </w:rPr>
      </w:pPr>
    </w:p>
    <w:p>
      <w:pPr>
        <w:spacing w:before="0"/>
        <w:ind w:left="697" w:right="0" w:firstLine="0"/>
        <w:jc w:val="left"/>
        <w:rPr>
          <w:sz w:val="13"/>
        </w:rPr>
      </w:pPr>
      <w:r>
        <w:rPr>
          <w:w w:val="105"/>
          <w:sz w:val="13"/>
        </w:rPr>
        <w:t>0. 10</w:t>
      </w:r>
    </w:p>
    <w:p>
      <w:pPr>
        <w:spacing w:after="0"/>
        <w:jc w:val="left"/>
        <w:rPr>
          <w:sz w:val="13"/>
        </w:rPr>
        <w:sectPr>
          <w:type w:val="continuous"/>
          <w:pgSz w:w="12240" w:h="15840"/>
          <w:pgMar w:top="1160" w:bottom="280" w:left="1580" w:right="1600"/>
          <w:cols w:num="2" w:equalWidth="0">
            <w:col w:w="970" w:space="3199"/>
            <w:col w:w="4891"/>
          </w:cols>
        </w:sectPr>
      </w:pPr>
    </w:p>
    <w:p>
      <w:pPr>
        <w:pStyle w:val="BodyText"/>
        <w:spacing w:before="8"/>
        <w:rPr>
          <w:sz w:val="9"/>
        </w:rPr>
      </w:pPr>
    </w:p>
    <w:p>
      <w:pPr>
        <w:spacing w:after="0"/>
        <w:rPr>
          <w:sz w:val="9"/>
        </w:rPr>
        <w:sectPr>
          <w:type w:val="continuous"/>
          <w:pgSz w:w="12240" w:h="15840"/>
          <w:pgMar w:top="1160" w:bottom="280" w:left="1580" w:right="1600"/>
        </w:sectPr>
      </w:pPr>
    </w:p>
    <w:p>
      <w:pPr>
        <w:spacing w:before="92"/>
        <w:ind w:left="697" w:right="0" w:firstLine="0"/>
        <w:jc w:val="left"/>
        <w:rPr>
          <w:sz w:val="13"/>
        </w:rPr>
      </w:pPr>
      <w:r>
        <w:rPr>
          <w:w w:val="105"/>
          <w:sz w:val="13"/>
        </w:rPr>
        <w:t>0.05</w:t>
      </w:r>
    </w:p>
    <w:p>
      <w:pPr>
        <w:tabs>
          <w:tab w:pos="1515" w:val="left" w:leader="none"/>
          <w:tab w:pos="2034" w:val="left" w:leader="none"/>
          <w:tab w:pos="2586" w:val="left" w:leader="none"/>
          <w:tab w:pos="3140" w:val="left" w:leader="none"/>
          <w:tab w:pos="3695" w:val="left" w:leader="none"/>
        </w:tabs>
        <w:spacing w:before="37"/>
        <w:ind w:left="1038" w:right="0" w:firstLine="0"/>
        <w:jc w:val="center"/>
        <w:rPr>
          <w:sz w:val="13"/>
        </w:rPr>
      </w:pPr>
      <w:r>
        <w:rPr>
          <w:w w:val="105"/>
          <w:sz w:val="13"/>
        </w:rPr>
        <w:t>0</w:t>
        <w:tab/>
        <w:t>500</w:t>
        <w:tab/>
        <w:t>1000</w:t>
        <w:tab/>
        <w:t>1500</w:t>
        <w:tab/>
        <w:t>2000</w:t>
        <w:tab/>
      </w:r>
      <w:r>
        <w:rPr>
          <w:spacing w:val="-3"/>
          <w:w w:val="105"/>
          <w:sz w:val="13"/>
        </w:rPr>
        <w:t>2500</w:t>
      </w:r>
    </w:p>
    <w:p>
      <w:pPr>
        <w:spacing w:before="71"/>
        <w:ind w:left="914" w:right="0" w:firstLine="0"/>
        <w:jc w:val="center"/>
        <w:rPr>
          <w:sz w:val="13"/>
        </w:rPr>
      </w:pPr>
      <w:r>
        <w:rPr>
          <w:w w:val="105"/>
          <w:sz w:val="13"/>
        </w:rPr>
        <w:t>Time [ hours]</w:t>
      </w:r>
    </w:p>
    <w:p>
      <w:pPr>
        <w:spacing w:before="89"/>
        <w:ind w:left="0" w:right="0" w:firstLine="0"/>
        <w:jc w:val="right"/>
        <w:rPr>
          <w:sz w:val="13"/>
        </w:rPr>
      </w:pPr>
      <w:r>
        <w:rPr/>
        <w:br w:type="column"/>
      </w:r>
      <w:r>
        <w:rPr>
          <w:w w:val="105"/>
          <w:sz w:val="13"/>
        </w:rPr>
        <w:t>0. 05</w:t>
      </w:r>
    </w:p>
    <w:p>
      <w:pPr>
        <w:pStyle w:val="BodyText"/>
        <w:rPr>
          <w:sz w:val="14"/>
        </w:rPr>
      </w:pPr>
      <w:r>
        <w:rPr/>
        <w:br w:type="column"/>
      </w:r>
      <w:r>
        <w:rPr>
          <w:sz w:val="14"/>
        </w:rPr>
      </w:r>
    </w:p>
    <w:p>
      <w:pPr>
        <w:tabs>
          <w:tab w:pos="482" w:val="left" w:leader="none"/>
          <w:tab w:pos="1007" w:val="left" w:leader="none"/>
          <w:tab w:pos="1567" w:val="left" w:leader="none"/>
          <w:tab w:pos="2128" w:val="left" w:leader="none"/>
          <w:tab w:pos="2690" w:val="left" w:leader="none"/>
        </w:tabs>
        <w:spacing w:before="115"/>
        <w:ind w:left="0" w:right="821" w:firstLine="0"/>
        <w:jc w:val="center"/>
        <w:rPr>
          <w:sz w:val="13"/>
        </w:rPr>
      </w:pPr>
      <w:r>
        <w:rPr>
          <w:w w:val="105"/>
          <w:sz w:val="13"/>
        </w:rPr>
        <w:t>0</w:t>
        <w:tab/>
        <w:t>500</w:t>
        <w:tab/>
        <w:t>1000</w:t>
        <w:tab/>
        <w:t>1500</w:t>
        <w:tab/>
        <w:t>2000</w:t>
        <w:tab/>
        <w:t>2500</w:t>
      </w:r>
    </w:p>
    <w:p>
      <w:pPr>
        <w:spacing w:before="73"/>
        <w:ind w:left="0" w:right="945" w:firstLine="0"/>
        <w:jc w:val="center"/>
        <w:rPr>
          <w:sz w:val="13"/>
        </w:rPr>
      </w:pPr>
      <w:r>
        <w:rPr>
          <w:w w:val="105"/>
          <w:sz w:val="13"/>
        </w:rPr>
        <w:t>Time [hours]</w:t>
      </w:r>
    </w:p>
    <w:p>
      <w:pPr>
        <w:spacing w:after="0"/>
        <w:jc w:val="center"/>
        <w:rPr>
          <w:sz w:val="13"/>
        </w:rPr>
        <w:sectPr>
          <w:type w:val="continuous"/>
          <w:pgSz w:w="12240" w:h="15840"/>
          <w:pgMar w:top="1160" w:bottom="280" w:left="1580" w:right="1600"/>
          <w:cols w:num="3" w:equalWidth="0">
            <w:col w:w="3989" w:space="179"/>
            <w:col w:w="974" w:space="40"/>
            <w:col w:w="3878"/>
          </w:cols>
        </w:sectPr>
      </w:pPr>
    </w:p>
    <w:p>
      <w:pPr>
        <w:pStyle w:val="BodyText"/>
        <w:spacing w:before="1"/>
        <w:rPr>
          <w:sz w:val="10"/>
        </w:rPr>
      </w:pPr>
    </w:p>
    <w:p>
      <w:pPr>
        <w:spacing w:line="360" w:lineRule="auto" w:before="74"/>
        <w:ind w:left="110" w:right="92" w:firstLine="0"/>
        <w:jc w:val="center"/>
        <w:rPr>
          <w:sz w:val="20"/>
        </w:rPr>
      </w:pPr>
      <w:r>
        <w:rPr>
          <w:sz w:val="20"/>
        </w:rPr>
        <w:t>Figura A.1.9. Resultados de la validación con datos del año 2011. Humedad real vs predicción para las diferentes parcelas (línea azul datos estimados, puntos azules datos medidos en el sensor a 12 cm y línea negra datos estimados, puntos negros datos medidos en el sensor a 24 cm)</w:t>
      </w:r>
    </w:p>
    <w:sectPr>
      <w:type w:val="continuous"/>
      <w:pgSz w:w="12240" w:h="15840"/>
      <w:pgMar w:top="11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Calibri">
    <w:altName w:val="Calibri"/>
    <w:charset w:val="0"/>
    <w:family w:val="swiss"/>
    <w:pitch w:val="variable"/>
  </w:font>
  <w:font w:name="Arial">
    <w:altName w:val="Arial"/>
    <w:charset w:val="0"/>
    <w:family w:val="swiss"/>
    <w:pitch w:val="variable"/>
  </w:font>
  <w:font w:name="Cambria Math">
    <w:altName w:val="Cambria Math"/>
    <w:charset w:val="0"/>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5.920166pt;margin-top:730.76001pt;width:13.05pt;height:13.05pt;mso-position-horizontal-relative:page;mso-position-vertical-relative:page;z-index:-749488"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IV</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399536pt;margin-top:730.76001pt;width:9.6pt;height:13.05pt;mso-position-horizontal-relative:page;mso-position-vertical-relative:page;z-index:-749152"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35pt;height:13.2pt;mso-position-horizontal-relative:page;mso-position-vertical-relative:page;z-index:-748648" type="#_x0000_t202" filled="false" stroked="false">
          <v:textbox inset="0,0,0,0">
            <w:txbxContent>
              <w:p>
                <w:pPr>
                  <w:pStyle w:val="BodyText"/>
                  <w:spacing w:line="247" w:lineRule="exact"/>
                  <w:ind w:left="42"/>
                  <w:rPr>
                    <w:rFonts w:ascii="Calibri"/>
                  </w:rPr>
                </w:pPr>
                <w:r>
                  <w:rPr/>
                  <w:fldChar w:fldCharType="begin"/>
                </w:r>
                <w:r>
                  <w:rPr>
                    <w:rFonts w:ascii="Calibri"/>
                  </w:rPr>
                  <w:instrText> PAGE </w:instrText>
                </w:r>
                <w:r>
                  <w:rPr/>
                  <w:fldChar w:fldCharType="separate"/>
                </w:r>
                <w:r>
                  <w:rPr/>
                  <w:t>19</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25pt;height:13.05pt;mso-position-horizontal-relative:page;mso-position-vertical-relative:page;z-index:-7480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766pt;margin-top:730.76001pt;width:15.35pt;height:13.2pt;mso-position-horizontal-relative:page;mso-position-vertical-relative:page;z-index:-747448" type="#_x0000_t202" filled="false" stroked="false">
          <v:textbox inset="0,0,0,0">
            <w:txbxContent>
              <w:p>
                <w:pPr>
                  <w:pStyle w:val="BodyText"/>
                  <w:spacing w:line="247" w:lineRule="exact"/>
                  <w:ind w:left="42"/>
                  <w:rPr>
                    <w:rFonts w:ascii="Calibri"/>
                  </w:rPr>
                </w:pPr>
                <w:r>
                  <w:rPr/>
                  <w:fldChar w:fldCharType="begin"/>
                </w:r>
                <w:r>
                  <w:rPr>
                    <w:rFonts w:ascii="Calibri"/>
                  </w:rPr>
                  <w:instrText> PAGE </w:instrText>
                </w:r>
                <w:r>
                  <w:rPr/>
                  <w:fldChar w:fldCharType="separate"/>
                </w:r>
                <w:r>
                  <w:rPr/>
                  <w:t>30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766pt;margin-top:730.76001pt;width:15.25pt;height:13.05pt;mso-position-horizontal-relative:page;mso-position-vertical-relative:page;z-index:-7468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766pt;margin-top:730.76001pt;width:15.35pt;height:13.2pt;mso-position-horizontal-relative:page;mso-position-vertical-relative:page;z-index:-746488" type="#_x0000_t202" filled="false" stroked="false">
          <v:textbox inset="0,0,0,0">
            <w:txbxContent>
              <w:p>
                <w:pPr>
                  <w:pStyle w:val="BodyText"/>
                  <w:spacing w:line="247" w:lineRule="exact"/>
                  <w:ind w:left="42"/>
                  <w:rPr>
                    <w:rFonts w:ascii="Calibri"/>
                  </w:rPr>
                </w:pPr>
                <w:r>
                  <w:rPr/>
                  <w:fldChar w:fldCharType="begin"/>
                </w:r>
                <w:r>
                  <w:rPr>
                    <w:rFonts w:ascii="Calibri"/>
                  </w:rPr>
                  <w:instrText> PAGE </w:instrText>
                </w:r>
                <w:r>
                  <w:rPr/>
                  <w:fldChar w:fldCharType="separate"/>
                </w:r>
                <w:r>
                  <w:rPr/>
                  <w:t>46</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35pt;height:13.2pt;mso-position-horizontal-relative:page;mso-position-vertical-relative:page;z-index:-7462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7981pt;margin-top:730.76001pt;width:10.25pt;height:13.05pt;mso-position-horizontal-relative:page;mso-position-vertical-relative:page;z-index:-749464"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 ROMAN </w:instrText>
                </w:r>
                <w:r>
                  <w:rPr/>
                  <w:fldChar w:fldCharType="separate"/>
                </w:r>
                <w:r>
                  <w:rPr/>
                  <w:t>V</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25pt;height:13.05pt;mso-position-horizontal-relative:page;mso-position-vertical-relative:page;z-index:-7456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25pt;height:13.05pt;mso-position-horizontal-relative:page;mso-position-vertical-relative:page;z-index:-7450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25pt;height:13.05pt;mso-position-horizontal-relative:page;mso-position-vertical-relative:page;z-index:-7448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7.919739pt;margin-top:550.759766pt;width:15.25pt;height:13.05pt;mso-position-horizontal-relative:page;mso-position-vertical-relative:page;z-index:-74461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7.919739pt;margin-top:550.759766pt;width:15.25pt;height:13.05pt;mso-position-horizontal-relative:page;mso-position-vertical-relative:page;z-index:-7444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25pt;height:13.05pt;mso-position-horizontal-relative:page;mso-position-vertical-relative:page;z-index:-7442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85</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766pt;margin-top:730.76001pt;width:15.25pt;height:13.05pt;mso-position-horizontal-relative:page;mso-position-vertical-relative:page;z-index:-7438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39978pt;margin-top:730.76001pt;width:18.55pt;height:13.05pt;mso-position-horizontal-relative:page;mso-position-vertical-relative:page;z-index:-749440"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VIII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9338pt;margin-top:730.76001pt;width:15.35pt;height:13.2pt;mso-position-horizontal-relative:page;mso-position-vertical-relative:page;z-index:-743776" type="#_x0000_t202" filled="false" stroked="false">
          <v:textbox inset="0,0,0,0">
            <w:txbxContent>
              <w:p>
                <w:pPr>
                  <w:pStyle w:val="BodyText"/>
                  <w:spacing w:line="247" w:lineRule="exact"/>
                  <w:ind w:left="42"/>
                  <w:rPr>
                    <w:rFonts w:ascii="Calibri"/>
                  </w:rPr>
                </w:pPr>
                <w:r>
                  <w:rPr/>
                  <w:fldChar w:fldCharType="begin"/>
                </w:r>
                <w:r>
                  <w:rPr>
                    <w:rFonts w:ascii="Calibri"/>
                  </w:rPr>
                  <w:instrText> PAGE </w:instrText>
                </w:r>
                <w:r>
                  <w:rPr/>
                  <w:fldChar w:fldCharType="separate"/>
                </w:r>
                <w:r>
                  <w:rPr/>
                  <w:t>95</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7.92041pt;margin-top:550.759766pt;width:15.25pt;height:13.05pt;mso-position-horizontal-relative:page;mso-position-vertical-relative:page;z-index:-7433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99</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399719pt;margin-top:550.759766pt;width:20.8pt;height:13.05pt;mso-position-horizontal-relative:page;mso-position-vertical-relative:page;z-index:-7432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101</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279907pt;margin-top:499.354828pt;width:363.25pt;height:12pt;mso-position-horizontal-relative:page;mso-position-vertical-relative:page;z-index:-743104" type="#_x0000_t202" filled="false" stroked="false">
          <v:textbox inset="0,0,0,0">
            <w:txbxContent>
              <w:p>
                <w:pPr>
                  <w:spacing w:line="224" w:lineRule="exact" w:before="0"/>
                  <w:ind w:left="20" w:right="-2" w:firstLine="0"/>
                  <w:jc w:val="left"/>
                  <w:rPr>
                    <w:sz w:val="20"/>
                  </w:rPr>
                </w:pPr>
                <w:r>
                  <w:rPr>
                    <w:sz w:val="20"/>
                  </w:rPr>
                  <w:t>Figura 4.18. Entradas de agua y concentración de fosfato lixiviado en la parcela 4</w:t>
                </w:r>
              </w:p>
            </w:txbxContent>
          </v:textbox>
          <w10:wrap type="none"/>
        </v:shape>
      </w:pict>
    </w:r>
    <w:r>
      <w:rPr/>
      <w:pict>
        <v:shape style="position:absolute;margin-left:703.399719pt;margin-top:550.759766pt;width:18.8pt;height:13.05pt;mso-position-horizontal-relative:page;mso-position-vertical-relative:page;z-index:-743080" type="#_x0000_t202" filled="false" stroked="false">
          <v:textbox inset="0,0,0,0">
            <w:txbxContent>
              <w:p>
                <w:pPr>
                  <w:pStyle w:val="BodyText"/>
                  <w:spacing w:line="245" w:lineRule="exact"/>
                  <w:ind w:left="20"/>
                  <w:rPr>
                    <w:rFonts w:ascii="Calibri"/>
                  </w:rPr>
                </w:pPr>
                <w:r>
                  <w:rPr>
                    <w:rFonts w:ascii="Calibri"/>
                  </w:rPr>
                  <w:t>102</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008" from="280.919983pt,478.5pt" to="300.119982pt,478.5pt" stroked="true" strokeweight="4.440pt" strokecolor="#4f80bc">
          <w10:wrap type="none"/>
        </v:line>
      </w:pict>
    </w:r>
    <w:r>
      <w:rPr/>
      <w:pict>
        <v:group style="position:absolute;margin-left:379.440002pt;margin-top:476.519989pt;width:22.1pt;height:4pt;mso-position-horizontal-relative:page;mso-position-vertical-relative:page;z-index:-742984" coordorigin="7589,9530" coordsize="442,80">
          <v:line style="position:absolute" from="7603,9571" to="8016,9571" stroked="true" strokeweight="1.44pt" strokecolor="#bd4b47"/>
          <v:line style="position:absolute" from="7771,9570" to="7850,9570" stroked="true" strokeweight="3.96pt" strokecolor="#bf4f4d"/>
          <w10:wrap type="none"/>
        </v:group>
      </w:pict>
    </w:r>
    <w:r>
      <w:rPr/>
      <w:pict>
        <v:shape style="position:absolute;margin-left:214.279907pt;margin-top:497.434814pt;width:363.25pt;height:12pt;mso-position-horizontal-relative:page;mso-position-vertical-relative:page;z-index:-742960" type="#_x0000_t202" filled="false" stroked="false">
          <v:textbox inset="0,0,0,0">
            <w:txbxContent>
              <w:p>
                <w:pPr>
                  <w:spacing w:line="224" w:lineRule="exact" w:before="0"/>
                  <w:ind w:left="20" w:right="-2" w:firstLine="0"/>
                  <w:jc w:val="left"/>
                  <w:rPr>
                    <w:sz w:val="20"/>
                  </w:rPr>
                </w:pPr>
                <w:r>
                  <w:rPr>
                    <w:sz w:val="20"/>
                  </w:rPr>
                  <w:t>Figura 4.19. Entradas de agua y concentración de fosfato lixiviado en la parcela 5</w:t>
                </w:r>
              </w:p>
            </w:txbxContent>
          </v:textbox>
          <w10:wrap type="none"/>
        </v:shape>
      </w:pict>
    </w:r>
    <w:r>
      <w:rPr/>
      <w:pict>
        <v:shape style="position:absolute;margin-left:703.400085pt;margin-top:550.759766pt;width:18.8pt;height:13.05pt;mso-position-horizontal-relative:page;mso-position-vertical-relative:page;z-index:-742936" type="#_x0000_t202" filled="false" stroked="false">
          <v:textbox inset="0,0,0,0">
            <w:txbxContent>
              <w:p>
                <w:pPr>
                  <w:pStyle w:val="BodyText"/>
                  <w:spacing w:line="245" w:lineRule="exact"/>
                  <w:ind w:left="20"/>
                  <w:rPr>
                    <w:rFonts w:ascii="Calibri"/>
                  </w:rPr>
                </w:pPr>
                <w:r>
                  <w:rPr>
                    <w:rFonts w:ascii="Calibri"/>
                  </w:rPr>
                  <w:t>103</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28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106</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25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879791pt;margin-top:730.76001pt;width:18.1pt;height:13.05pt;mso-position-horizontal-relative:page;mso-position-vertical-relative:page;z-index:-749392"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XIII</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24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114</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20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19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124</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17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128</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400085pt;margin-top:550.759766pt;width:20.8pt;height:13.05pt;mso-position-horizontal-relative:page;mso-position-vertical-relative:page;z-index:-74159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399719pt;margin-top:550.759766pt;width:20.8pt;height:13.05pt;mso-position-horizontal-relative:page;mso-position-vertical-relative:page;z-index:-74149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160217pt;margin-top:730.76001pt;width:18.8pt;height:13.05pt;mso-position-horizontal-relative:page;mso-position-vertical-relative:page;z-index:-749368"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XIV</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13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11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136</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8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140</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7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142</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639801pt;margin-top:730.76001pt;width:24.3pt;height:13.05pt;mso-position-horizontal-relative:page;mso-position-vertical-relative:page;z-index:-749344"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XVIII</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6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149</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5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150</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24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158</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2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157</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20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158</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1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159</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1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160</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12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1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759796pt;margin-top:730.76001pt;width:18.25pt;height:13.05pt;mso-position-horizontal-relative:page;mso-position-vertical-relative:page;z-index:-749272"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XIX</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08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163</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0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164</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400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166</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4000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98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168</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399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169</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93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170</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99pt;margin-top:730.76001pt;width:20.75pt;height:13.05pt;mso-position-horizontal-relative:page;mso-position-vertical-relative:page;z-index:-73991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171</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519775pt;margin-top:730.76001pt;width:15.5pt;height:13.05pt;mso-position-horizontal-relative:page;mso-position-vertical-relative:page;z-index:-749248" type="#_x0000_t202" filled="false" stroked="false">
          <v:textbox inset="0,0,0,0">
            <w:txbxContent>
              <w:p>
                <w:pPr>
                  <w:pStyle w:val="BodyText"/>
                  <w:spacing w:line="245" w:lineRule="exact"/>
                  <w:ind w:left="40"/>
                  <w:rPr>
                    <w:rFonts w:ascii="Calibri"/>
                  </w:rPr>
                </w:pPr>
                <w:r>
                  <w:rPr/>
                  <w:fldChar w:fldCharType="begin"/>
                </w:r>
                <w:r>
                  <w:rPr>
                    <w:rFonts w:ascii="Calibri"/>
                  </w:rPr>
                  <w:instrText> PAGE  \* ROMAN </w:instrText>
                </w:r>
                <w:r>
                  <w:rPr/>
                  <w:fldChar w:fldCharType="separate"/>
                </w:r>
                <w:r>
                  <w:rPr/>
                  <w:t>XX</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84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174</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45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180</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4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190</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936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192</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319901pt;margin-top:608.090088pt;width:6.6pt;height:11pt;mso-position-horizontal-relative:page;mso-position-vertical-relative:page;z-index:-739336"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0</w:t>
                </w:r>
              </w:p>
            </w:txbxContent>
          </v:textbox>
          <w10:wrap type="none"/>
        </v:shape>
      </w:pict>
    </w:r>
    <w:r>
      <w:rPr/>
      <w:pict>
        <v:shape style="position:absolute;margin-left:270.441376pt;margin-top:608.090088pt;width:15.7pt;height:11pt;mso-position-horizontal-relative:page;mso-position-vertical-relative:page;z-index:-739312"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500</w:t>
                </w:r>
              </w:p>
            </w:txbxContent>
          </v:textbox>
          <w10:wrap type="none"/>
        </v:shape>
      </w:pict>
    </w:r>
    <w:r>
      <w:rPr/>
      <w:pict>
        <v:shape style="position:absolute;margin-left:305.599884pt;margin-top:608.090088pt;width:32.5pt;height:26.25pt;mso-position-horizontal-relative:page;mso-position-vertical-relative:page;z-index:-739288" type="#_x0000_t202" filled="false" stroked="false">
          <v:textbox inset="0,0,0,0">
            <w:txbxContent>
              <w:p>
                <w:pPr>
                  <w:spacing w:line="203" w:lineRule="exact" w:before="0"/>
                  <w:ind w:left="5" w:right="0" w:firstLine="0"/>
                  <w:jc w:val="center"/>
                  <w:rPr>
                    <w:rFonts w:ascii="Calibri"/>
                    <w:sz w:val="18"/>
                  </w:rPr>
                </w:pPr>
                <w:r>
                  <w:rPr>
                    <w:rFonts w:ascii="Calibri"/>
                    <w:color w:val="585858"/>
                    <w:sz w:val="18"/>
                  </w:rPr>
                  <w:t>1000</w:t>
                </w:r>
              </w:p>
              <w:p>
                <w:pPr>
                  <w:spacing w:before="61"/>
                  <w:ind w:left="0" w:right="0" w:firstLine="0"/>
                  <w:jc w:val="center"/>
                  <w:rPr>
                    <w:rFonts w:ascii="Calibri"/>
                    <w:sz w:val="20"/>
                  </w:rPr>
                </w:pPr>
                <w:r>
                  <w:rPr>
                    <w:rFonts w:ascii="Calibri"/>
                    <w:color w:val="585858"/>
                    <w:sz w:val="20"/>
                  </w:rPr>
                  <w:t>Tiempo</w:t>
                </w:r>
              </w:p>
            </w:txbxContent>
          </v:textbox>
          <w10:wrap type="none"/>
        </v:shape>
      </w:pict>
    </w:r>
    <w:r>
      <w:rPr/>
      <w:pict>
        <v:shape style="position:absolute;margin-left:355.521393pt;margin-top:608.090088pt;width:20.25pt;height:11pt;mso-position-horizontal-relative:page;mso-position-vertical-relative:page;z-index:-739264"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1500</w:t>
                </w:r>
              </w:p>
            </w:txbxContent>
          </v:textbox>
          <w10:wrap type="none"/>
        </v:shape>
      </w:pict>
    </w:r>
    <w:r>
      <w:rPr/>
      <w:pict>
        <v:shape style="position:absolute;margin-left:399.201385pt;margin-top:608.090088pt;width:20.25pt;height:11pt;mso-position-horizontal-relative:page;mso-position-vertical-relative:page;z-index:-739240"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2000</w:t>
                </w:r>
              </w:p>
            </w:txbxContent>
          </v:textbox>
          <w10:wrap type="none"/>
        </v:shape>
      </w:pict>
    </w:r>
    <w:r>
      <w:rPr/>
      <w:pict>
        <v:shape style="position:absolute;margin-left:85.160095pt;margin-top:651.875061pt;width:441.5pt;height:63.95pt;mso-position-horizontal-relative:page;mso-position-vertical-relative:page;z-index:-739216" type="#_x0000_t202" filled="false" stroked="false">
          <v:textbox inset="0,0,0,0">
            <w:txbxContent>
              <w:p>
                <w:pPr>
                  <w:spacing w:line="360" w:lineRule="auto" w:before="0"/>
                  <w:ind w:left="9" w:right="8" w:firstLine="0"/>
                  <w:jc w:val="center"/>
                  <w:rPr>
                    <w:sz w:val="20"/>
                  </w:rPr>
                </w:pPr>
                <w:r>
                  <w:rPr>
                    <w:sz w:val="20"/>
                  </w:rPr>
                  <w:t>Figura A.1.</w:t>
                </w:r>
                <w:r>
                  <w:rPr/>
                  <w:fldChar w:fldCharType="begin"/>
                </w:r>
                <w:r>
                  <w:rPr>
                    <w:sz w:val="20"/>
                  </w:rPr>
                  <w:instrText> PAGE </w:instrText>
                </w:r>
                <w:r>
                  <w:rPr/>
                  <w:fldChar w:fldCharType="separate"/>
                </w:r>
                <w:r>
                  <w:rPr/>
                  <w:t>6</w:t>
                </w:r>
                <w:r>
                  <w:rPr/>
                  <w:fldChar w:fldCharType="end"/>
                </w:r>
                <w:r>
                  <w:rPr>
                    <w:sz w:val="20"/>
                  </w:rPr>
                  <w:t>. Prueba 5 año 2010. a) Humedad real vs predicción para la parcela 2 (línea azul datos estimados, puntos azules datos medidos en el sensor a 12 cm y línea negra datos estimados, puntos negros datos medidos en el sensor a 24 cm). b) Humedad real vs predicción sensor 12 cm.</w:t>
                </w:r>
              </w:p>
              <w:p>
                <w:pPr>
                  <w:spacing w:before="6"/>
                  <w:ind w:left="2655" w:right="0" w:firstLine="0"/>
                  <w:jc w:val="left"/>
                  <w:rPr>
                    <w:sz w:val="20"/>
                  </w:rPr>
                </w:pPr>
                <w:r>
                  <w:rPr>
                    <w:sz w:val="20"/>
                  </w:rPr>
                  <w:t>c) Humedad real vs predicción a 24 cm.</w:t>
                </w:r>
              </w:p>
            </w:txbxContent>
          </v:textbox>
          <w10:wrap type="none"/>
        </v:shape>
      </w:pict>
    </w:r>
    <w:r>
      <w:rPr/>
      <w:pict>
        <v:shape style="position:absolute;margin-left:509.239807pt;margin-top:730.76001pt;width:18.75pt;height:13.05pt;mso-position-horizontal-relative:page;mso-position-vertical-relative:page;z-index:-739192" type="#_x0000_t202" filled="false" stroked="false">
          <v:textbox inset="0,0,0,0">
            <w:txbxContent>
              <w:p>
                <w:pPr>
                  <w:pStyle w:val="BodyText"/>
                  <w:spacing w:line="245" w:lineRule="exact"/>
                  <w:ind w:left="20"/>
                  <w:rPr>
                    <w:rFonts w:ascii="Calibri"/>
                  </w:rPr>
                </w:pPr>
                <w:r>
                  <w:rPr>
                    <w:rFonts w:ascii="Calibri"/>
                  </w:rPr>
                  <w:t>200</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319901pt;margin-top:608.090088pt;width:6.6pt;height:11pt;mso-position-horizontal-relative:page;mso-position-vertical-relative:page;z-index:-739168"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0</w:t>
                </w:r>
              </w:p>
            </w:txbxContent>
          </v:textbox>
          <w10:wrap type="none"/>
        </v:shape>
      </w:pict>
    </w:r>
    <w:r>
      <w:rPr/>
      <w:pict>
        <v:shape style="position:absolute;margin-left:270.441376pt;margin-top:608.090088pt;width:15.7pt;height:11pt;mso-position-horizontal-relative:page;mso-position-vertical-relative:page;z-index:-739144"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500</w:t>
                </w:r>
              </w:p>
            </w:txbxContent>
          </v:textbox>
          <w10:wrap type="none"/>
        </v:shape>
      </w:pict>
    </w:r>
    <w:r>
      <w:rPr/>
      <w:pict>
        <v:shape style="position:absolute;margin-left:305.599884pt;margin-top:608.090088pt;width:32.5pt;height:26.25pt;mso-position-horizontal-relative:page;mso-position-vertical-relative:page;z-index:-739120" type="#_x0000_t202" filled="false" stroked="false">
          <v:textbox inset="0,0,0,0">
            <w:txbxContent>
              <w:p>
                <w:pPr>
                  <w:spacing w:line="203" w:lineRule="exact" w:before="0"/>
                  <w:ind w:left="5" w:right="0" w:firstLine="0"/>
                  <w:jc w:val="center"/>
                  <w:rPr>
                    <w:rFonts w:ascii="Calibri"/>
                    <w:sz w:val="18"/>
                  </w:rPr>
                </w:pPr>
                <w:r>
                  <w:rPr>
                    <w:rFonts w:ascii="Calibri"/>
                    <w:color w:val="585858"/>
                    <w:sz w:val="18"/>
                  </w:rPr>
                  <w:t>1000</w:t>
                </w:r>
              </w:p>
              <w:p>
                <w:pPr>
                  <w:spacing w:before="61"/>
                  <w:ind w:left="0" w:right="0" w:firstLine="0"/>
                  <w:jc w:val="center"/>
                  <w:rPr>
                    <w:rFonts w:ascii="Calibri"/>
                    <w:sz w:val="20"/>
                  </w:rPr>
                </w:pPr>
                <w:r>
                  <w:rPr>
                    <w:rFonts w:ascii="Calibri"/>
                    <w:color w:val="585858"/>
                    <w:sz w:val="20"/>
                  </w:rPr>
                  <w:t>Tiempo</w:t>
                </w:r>
              </w:p>
            </w:txbxContent>
          </v:textbox>
          <w10:wrap type="none"/>
        </v:shape>
      </w:pict>
    </w:r>
    <w:r>
      <w:rPr/>
      <w:pict>
        <v:shape style="position:absolute;margin-left:355.521393pt;margin-top:608.090088pt;width:20.25pt;height:11pt;mso-position-horizontal-relative:page;mso-position-vertical-relative:page;z-index:-739096"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1500</w:t>
                </w:r>
              </w:p>
            </w:txbxContent>
          </v:textbox>
          <w10:wrap type="none"/>
        </v:shape>
      </w:pict>
    </w:r>
    <w:r>
      <w:rPr/>
      <w:pict>
        <v:shape style="position:absolute;margin-left:399.201385pt;margin-top:608.090088pt;width:20.25pt;height:11pt;mso-position-horizontal-relative:page;mso-position-vertical-relative:page;z-index:-739072"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2000</w:t>
                </w:r>
              </w:p>
            </w:txbxContent>
          </v:textbox>
          <w10:wrap type="none"/>
        </v:shape>
      </w:pict>
    </w:r>
    <w:r>
      <w:rPr/>
      <w:pict>
        <v:shape style="position:absolute;margin-left:85.159622pt;margin-top:651.875061pt;width:441.5pt;height:63.95pt;mso-position-horizontal-relative:page;mso-position-vertical-relative:page;z-index:-739048" type="#_x0000_t202" filled="false" stroked="false">
          <v:textbox inset="0,0,0,0">
            <w:txbxContent>
              <w:p>
                <w:pPr>
                  <w:spacing w:line="360" w:lineRule="auto" w:before="0"/>
                  <w:ind w:left="9" w:right="8" w:firstLine="0"/>
                  <w:jc w:val="center"/>
                  <w:rPr>
                    <w:sz w:val="20"/>
                  </w:rPr>
                </w:pPr>
                <w:r>
                  <w:rPr>
                    <w:sz w:val="20"/>
                  </w:rPr>
                  <w:t>Figura A.1.</w:t>
                </w:r>
                <w:r>
                  <w:rPr/>
                  <w:fldChar w:fldCharType="begin"/>
                </w:r>
                <w:r>
                  <w:rPr>
                    <w:sz w:val="20"/>
                  </w:rPr>
                  <w:instrText> PAGE </w:instrText>
                </w:r>
                <w:r>
                  <w:rPr/>
                  <w:fldChar w:fldCharType="separate"/>
                </w:r>
                <w:r>
                  <w:rPr/>
                  <w:t>7</w:t>
                </w:r>
                <w:r>
                  <w:rPr/>
                  <w:fldChar w:fldCharType="end"/>
                </w:r>
                <w:r>
                  <w:rPr>
                    <w:sz w:val="20"/>
                  </w:rPr>
                  <w:t>. Prueba 5 año 2010. a) Humedad real vs predicción para la parcela 3 (línea azul datos estimados, puntos azules datos medidos en el sensor a 12 cm y línea negra datos estimados, puntos negros datos medidos en el sensor a 24 cm). b) Humedad real vs predicción sensor 12 cm.</w:t>
                </w:r>
              </w:p>
              <w:p>
                <w:pPr>
                  <w:spacing w:before="6"/>
                  <w:ind w:left="2655" w:right="0" w:firstLine="0"/>
                  <w:jc w:val="left"/>
                  <w:rPr>
                    <w:sz w:val="20"/>
                  </w:rPr>
                </w:pPr>
                <w:r>
                  <w:rPr>
                    <w:sz w:val="20"/>
                  </w:rPr>
                  <w:t>c) Humedad real vs predicción a 24 cm.</w:t>
                </w:r>
              </w:p>
            </w:txbxContent>
          </v:textbox>
          <w10:wrap type="none"/>
        </v:shape>
      </w:pict>
    </w:r>
    <w:r>
      <w:rPr/>
      <w:pict>
        <v:shape style="position:absolute;margin-left:509.239807pt;margin-top:730.76001pt;width:18.75pt;height:13.05pt;mso-position-horizontal-relative:page;mso-position-vertical-relative:page;z-index:-739024" type="#_x0000_t202" filled="false" stroked="false">
          <v:textbox inset="0,0,0,0">
            <w:txbxContent>
              <w:p>
                <w:pPr>
                  <w:pStyle w:val="BodyText"/>
                  <w:spacing w:line="245" w:lineRule="exact"/>
                  <w:ind w:left="20"/>
                  <w:rPr>
                    <w:rFonts w:ascii="Calibri"/>
                  </w:rPr>
                </w:pPr>
                <w:r>
                  <w:rPr>
                    <w:rFonts w:ascii="Calibri"/>
                  </w:rPr>
                  <w:t>201</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319901pt;margin-top:608.090088pt;width:6.6pt;height:11pt;mso-position-horizontal-relative:page;mso-position-vertical-relative:page;z-index:-739000"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0</w:t>
                </w:r>
              </w:p>
            </w:txbxContent>
          </v:textbox>
          <w10:wrap type="none"/>
        </v:shape>
      </w:pict>
    </w:r>
    <w:r>
      <w:rPr/>
      <w:pict>
        <v:shape style="position:absolute;margin-left:270.441376pt;margin-top:608.090088pt;width:15.7pt;height:11pt;mso-position-horizontal-relative:page;mso-position-vertical-relative:page;z-index:-738976"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500</w:t>
                </w:r>
              </w:p>
            </w:txbxContent>
          </v:textbox>
          <w10:wrap type="none"/>
        </v:shape>
      </w:pict>
    </w:r>
    <w:r>
      <w:rPr/>
      <w:pict>
        <v:shape style="position:absolute;margin-left:305.599884pt;margin-top:608.090088pt;width:32.5pt;height:26.25pt;mso-position-horizontal-relative:page;mso-position-vertical-relative:page;z-index:-738952" type="#_x0000_t202" filled="false" stroked="false">
          <v:textbox inset="0,0,0,0">
            <w:txbxContent>
              <w:p>
                <w:pPr>
                  <w:spacing w:line="203" w:lineRule="exact" w:before="0"/>
                  <w:ind w:left="5" w:right="0" w:firstLine="0"/>
                  <w:jc w:val="center"/>
                  <w:rPr>
                    <w:rFonts w:ascii="Calibri"/>
                    <w:sz w:val="18"/>
                  </w:rPr>
                </w:pPr>
                <w:r>
                  <w:rPr>
                    <w:rFonts w:ascii="Calibri"/>
                    <w:color w:val="585858"/>
                    <w:sz w:val="18"/>
                  </w:rPr>
                  <w:t>1000</w:t>
                </w:r>
              </w:p>
              <w:p>
                <w:pPr>
                  <w:spacing w:before="61"/>
                  <w:ind w:left="0" w:right="0" w:firstLine="0"/>
                  <w:jc w:val="center"/>
                  <w:rPr>
                    <w:rFonts w:ascii="Calibri"/>
                    <w:sz w:val="20"/>
                  </w:rPr>
                </w:pPr>
                <w:r>
                  <w:rPr>
                    <w:rFonts w:ascii="Calibri"/>
                    <w:color w:val="585858"/>
                    <w:sz w:val="20"/>
                  </w:rPr>
                  <w:t>Tiempo</w:t>
                </w:r>
              </w:p>
            </w:txbxContent>
          </v:textbox>
          <w10:wrap type="none"/>
        </v:shape>
      </w:pict>
    </w:r>
    <w:r>
      <w:rPr/>
      <w:pict>
        <v:shape style="position:absolute;margin-left:355.521393pt;margin-top:608.090088pt;width:20.25pt;height:11pt;mso-position-horizontal-relative:page;mso-position-vertical-relative:page;z-index:-738928"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1500</w:t>
                </w:r>
              </w:p>
            </w:txbxContent>
          </v:textbox>
          <w10:wrap type="none"/>
        </v:shape>
      </w:pict>
    </w:r>
    <w:r>
      <w:rPr/>
      <w:pict>
        <v:shape style="position:absolute;margin-left:399.201385pt;margin-top:608.090088pt;width:20.25pt;height:11pt;mso-position-horizontal-relative:page;mso-position-vertical-relative:page;z-index:-738904" type="#_x0000_t202" filled="false" stroked="false">
          <v:textbox inset="0,0,0,0">
            <w:txbxContent>
              <w:p>
                <w:pPr>
                  <w:spacing w:line="203" w:lineRule="exact" w:before="0"/>
                  <w:ind w:left="20" w:right="0" w:firstLine="0"/>
                  <w:jc w:val="left"/>
                  <w:rPr>
                    <w:rFonts w:ascii="Calibri"/>
                    <w:sz w:val="18"/>
                  </w:rPr>
                </w:pPr>
                <w:r>
                  <w:rPr>
                    <w:rFonts w:ascii="Calibri"/>
                    <w:color w:val="585858"/>
                    <w:sz w:val="18"/>
                  </w:rPr>
                  <w:t>2000</w:t>
                </w:r>
              </w:p>
            </w:txbxContent>
          </v:textbox>
          <w10:wrap type="none"/>
        </v:shape>
      </w:pict>
    </w:r>
    <w:r>
      <w:rPr/>
      <w:pict>
        <v:shape style="position:absolute;margin-left:85.159897pt;margin-top:651.875061pt;width:441.5pt;height:63.95pt;mso-position-horizontal-relative:page;mso-position-vertical-relative:page;z-index:-738880" type="#_x0000_t202" filled="false" stroked="false">
          <v:textbox inset="0,0,0,0">
            <w:txbxContent>
              <w:p>
                <w:pPr>
                  <w:spacing w:line="360" w:lineRule="auto" w:before="0"/>
                  <w:ind w:left="9" w:right="7" w:firstLine="0"/>
                  <w:jc w:val="center"/>
                  <w:rPr>
                    <w:sz w:val="20"/>
                  </w:rPr>
                </w:pPr>
                <w:r>
                  <w:rPr>
                    <w:sz w:val="20"/>
                  </w:rPr>
                  <w:t>Figura A.1.</w:t>
                </w:r>
                <w:r>
                  <w:rPr/>
                  <w:fldChar w:fldCharType="begin"/>
                </w:r>
                <w:r>
                  <w:rPr>
                    <w:sz w:val="20"/>
                  </w:rPr>
                  <w:instrText> PAGE </w:instrText>
                </w:r>
                <w:r>
                  <w:rPr/>
                  <w:fldChar w:fldCharType="separate"/>
                </w:r>
                <w:r>
                  <w:rPr/>
                  <w:t>8</w:t>
                </w:r>
                <w:r>
                  <w:rPr/>
                  <w:fldChar w:fldCharType="end"/>
                </w:r>
                <w:r>
                  <w:rPr>
                    <w:sz w:val="20"/>
                  </w:rPr>
                  <w:t>. Prueba 5 año 2010. a) Humedad real vs predicción para la parcela 4 (línea azul datos estimados, puntos azules datos medidos en el sensor a 12 cm y línea negra datos estimados, puntos negros datos medidos en el sensor a 24 cm). b) Humedad real vs predicción sensor 12 cm.</w:t>
                </w:r>
              </w:p>
              <w:p>
                <w:pPr>
                  <w:spacing w:before="6"/>
                  <w:ind w:left="2655" w:right="0" w:firstLine="0"/>
                  <w:jc w:val="left"/>
                  <w:rPr>
                    <w:sz w:val="20"/>
                  </w:rPr>
                </w:pPr>
                <w:r>
                  <w:rPr>
                    <w:sz w:val="20"/>
                  </w:rPr>
                  <w:t>c) Humedad real vs predicción a 24 cm.</w:t>
                </w:r>
              </w:p>
            </w:txbxContent>
          </v:textbox>
          <w10:wrap type="none"/>
        </v:shape>
      </w:pict>
    </w:r>
    <w:r>
      <w:rPr/>
      <w:pict>
        <v:shape style="position:absolute;margin-left:509.239807pt;margin-top:730.76001pt;width:18.75pt;height:13.05pt;mso-position-horizontal-relative:page;mso-position-vertical-relative:page;z-index:-738856" type="#_x0000_t202" filled="false" stroked="false">
          <v:textbox inset="0,0,0,0">
            <w:txbxContent>
              <w:p>
                <w:pPr>
                  <w:pStyle w:val="BodyText"/>
                  <w:spacing w:line="245" w:lineRule="exact"/>
                  <w:ind w:left="20"/>
                  <w:rPr>
                    <w:rFonts w:ascii="Calibri"/>
                  </w:rPr>
                </w:pPr>
                <w:r>
                  <w:rPr>
                    <w:rFonts w:ascii="Calibri"/>
                  </w:rPr>
                  <w:t>202</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239807pt;margin-top:730.76001pt;width:20.75pt;height:13.05pt;mso-position-horizontal-relative:page;mso-position-vertical-relative:page;z-index:-73883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203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79964pt;margin-top:71.502419pt;width:110.9pt;height:16.05pt;mso-position-horizontal-relative:page;mso-position-vertical-relative:page;z-index:-749320" type="#_x0000_t202" filled="false" stroked="false">
          <v:textbox inset="0,0,0,0">
            <w:txbxContent>
              <w:p>
                <w:pPr>
                  <w:spacing w:line="307" w:lineRule="exact" w:before="0"/>
                  <w:ind w:left="20" w:right="0" w:firstLine="0"/>
                  <w:jc w:val="left"/>
                  <w:rPr>
                    <w:b/>
                    <w:sz w:val="28"/>
                  </w:rPr>
                </w:pPr>
                <w:bookmarkStart w:name="_TOC_250084" w:id="3"/>
                <w:bookmarkEnd w:id="3"/>
                <w:r>
                  <w:rPr>
                    <w:b/>
                    <w:sz w:val="28"/>
                  </w:rPr>
                  <w:t>INTRODUCCIÓN</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88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86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51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348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46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344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341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392"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336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320" from="70.919998pt,47.459999pt" to="510.359988pt,47.459999pt" stroked="true" strokeweight="1.56pt" strokecolor="#7c5f9f">
          <w10:wrap type="none"/>
        </v:line>
      </w:pict>
    </w:r>
    <w:r>
      <w:rPr/>
      <w:pict>
        <v:shape style="position:absolute;margin-left:69.919975pt;margin-top:35.231377pt;width:42.75pt;height:9pt;mso-position-horizontal-relative:page;mso-position-vertical-relative:page;z-index:-743296"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649.279907pt;margin-top:35.231377pt;width:72.7pt;height:9pt;mso-position-horizontal-relative:page;mso-position-vertical-relative:page;z-index:-743272" type="#_x0000_t202" filled="false" stroked="false">
          <v:textbox inset="0,0,0,0">
            <w:txbxContent>
              <w:p>
                <w:pPr>
                  <w:spacing w:before="1"/>
                  <w:ind w:left="20" w:right="-2" w:firstLine="0"/>
                  <w:jc w:val="left"/>
                  <w:rPr>
                    <w:i/>
                    <w:sz w:val="14"/>
                  </w:rPr>
                </w:pPr>
                <w:r>
                  <w:rPr>
                    <w:i/>
                    <w:sz w:val="14"/>
                  </w:rPr>
                  <w:t>BALANCE DE MASAS</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224"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32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176" from="70.919998pt,47.459999pt" to="510.359988pt,47.459999pt" stroked="true" strokeweight="1.56pt" strokecolor="#7c5f9f">
          <w10:wrap type="none"/>
        </v:line>
      </w:pict>
    </w:r>
    <w:r>
      <w:rPr/>
      <w:pict>
        <v:shape style="position:absolute;margin-left:69.919975pt;margin-top:35.231377pt;width:42.75pt;height:9pt;mso-position-horizontal-relative:page;mso-position-vertical-relative:page;z-index:-743152"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649.279907pt;margin-top:35.231377pt;width:72.7pt;height:9pt;mso-position-horizontal-relative:page;mso-position-vertical-relative:page;z-index:-743128" type="#_x0000_t202" filled="false" stroked="false">
          <v:textbox inset="0,0,0,0">
            <w:txbxContent>
              <w:p>
                <w:pPr>
                  <w:spacing w:before="1"/>
                  <w:ind w:left="20" w:right="-2" w:firstLine="0"/>
                  <w:jc w:val="left"/>
                  <w:rPr>
                    <w:i/>
                    <w:sz w:val="14"/>
                  </w:rPr>
                </w:pPr>
                <w:r>
                  <w:rPr>
                    <w:i/>
                    <w:sz w:val="14"/>
                  </w:rPr>
                  <w:t>BALANCE DE MASAS</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056"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303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91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288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864"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84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816"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792"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816"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79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768"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2744"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720"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696"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67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648"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2624"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600"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55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52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50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48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432" from="85.080002pt,48.420017pt" to="524.399992pt,48.420017pt" stroked="true" strokeweight="1.56pt" strokecolor="#7c5f9f">
          <w10:wrap type="none"/>
        </v:line>
      </w:pict>
    </w:r>
    <w:r>
      <w:rPr/>
      <w:pict>
        <v:shape style="position:absolute;margin-left:84.079964pt;margin-top:35.231693pt;width:42.75pt;height:9pt;mso-position-horizontal-relative:page;mso-position-vertical-relative:page;z-index:-74240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384"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360"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33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312" from="85.080002pt,48.420017pt" to="524.399992pt,48.420017pt" stroked="true" strokeweight="1.56pt" strokecolor="#7c5f9f">
          <w10:wrap type="none"/>
        </v:line>
      </w:pict>
    </w:r>
    <w:r>
      <w:rPr/>
      <w:pict>
        <v:shape style="position:absolute;margin-left:84.079964pt;margin-top:35.231693pt;width:42.75pt;height:9pt;mso-position-horizontal-relative:page;mso-position-vertical-relative:page;z-index:-74228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264"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76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74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240"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21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192" from="85.080002pt,48.420017pt" to="524.399992pt,48.420017pt" stroked="true" strokeweight="1.56pt" strokecolor="#7c5f9f">
          <w10:wrap type="none"/>
        </v:line>
      </w:pict>
    </w:r>
    <w:r>
      <w:rPr/>
      <w:pict>
        <v:shape style="position:absolute;margin-left:84.079964pt;margin-top:35.231693pt;width:42.75pt;height:9pt;mso-position-horizontal-relative:page;mso-position-vertical-relative:page;z-index:-74216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2144"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120"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2096"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2072"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202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20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976"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195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904"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1880"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1856"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83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180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72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696"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672"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78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176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712"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1688"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1664"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640"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161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568" from="70.919998pt,46.139999pt" to="510.359988pt,46.139999pt" stroked="true" strokeweight="1.56pt" strokecolor="#7c5f9f">
          <w10:wrap type="none"/>
        </v:line>
      </w:pict>
    </w:r>
    <w:r>
      <w:rPr/>
      <w:pict>
        <v:shape style="position:absolute;margin-left:69.919975pt;margin-top:35.231377pt;width:42.75pt;height:9pt;mso-position-horizontal-relative:page;mso-position-vertical-relative:page;z-index:-741544"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640.759888pt;margin-top:35.231377pt;width:81.25pt;height:9pt;mso-position-horizontal-relative:page;mso-position-vertical-relative:page;z-index:-741520"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472"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144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424" from="70.919998pt,46.139999pt" to="510.359988pt,46.139999pt" stroked="true" strokeweight="1.56pt" strokecolor="#7c5f9f">
          <w10:wrap type="none"/>
        </v:line>
      </w:pict>
    </w:r>
    <w:r>
      <w:rPr/>
      <w:pict>
        <v:shape style="position:absolute;margin-left:69.919975pt;margin-top:35.231377pt;width:42.75pt;height:9pt;mso-position-horizontal-relative:page;mso-position-vertical-relative:page;z-index:-741400"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640.759888pt;margin-top:35.231377pt;width:81.25pt;height:9pt;mso-position-horizontal-relative:page;mso-position-vertical-relative:page;z-index:-741376"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35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132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280"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1256"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1232"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208"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1184"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1160"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62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6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11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108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1064"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1040"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1016"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99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96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944"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0920"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0896"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848"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82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800"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0776"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0752"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70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68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57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552"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528"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656"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63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584"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0560"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0536"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488"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46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440"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0416"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0392"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368"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034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0320" from="85.080002pt,46.140018pt" to="524.399992pt,46.140018pt" stroked="true" strokeweight="1.56pt" strokecolor="#7c5f9f">
          <w10:wrap type="none"/>
        </v:line>
      </w:pict>
    </w:r>
    <w:r>
      <w:rPr/>
      <w:pict>
        <v:shape style="position:absolute;margin-left:84.079964pt;margin-top:35.231693pt;width:42.75pt;height:9pt;mso-position-horizontal-relative:page;mso-position-vertical-relative:page;z-index:-740296" type="#_x0000_t202" filled="false" stroked="false">
          <v:textbox inset="0,0,0,0">
            <w:txbxContent>
              <w:p>
                <w:pPr>
                  <w:spacing w:before="1"/>
                  <w:ind w:left="20" w:right="-2" w:firstLine="0"/>
                  <w:jc w:val="left"/>
                  <w:rPr>
                    <w:i/>
                    <w:sz w:val="14"/>
                  </w:rPr>
                </w:pPr>
                <w:r>
                  <w:rPr>
                    <w:i/>
                    <w:sz w:val="14"/>
                  </w:rPr>
                  <w:t>CAPITULO 5</w:t>
                </w:r>
              </w:p>
            </w:txbxContent>
          </v:textbox>
          <w10:wrap type="none"/>
        </v:shape>
      </w:pict>
    </w:r>
    <w:r>
      <w:rPr/>
      <w:pict>
        <v:shape style="position:absolute;margin-left:446.599243pt;margin-top:35.231693pt;width:81.25pt;height:9pt;mso-position-horizontal-relative:page;mso-position-vertical-relative:page;z-index:-740272" type="#_x0000_t202" filled="false" stroked="false">
          <v:textbox inset="0,0,0,0">
            <w:txbxContent>
              <w:p>
                <w:pPr>
                  <w:spacing w:before="1"/>
                  <w:ind w:left="20" w:right="-2" w:firstLine="0"/>
                  <w:jc w:val="left"/>
                  <w:rPr>
                    <w:i/>
                    <w:sz w:val="14"/>
                  </w:rPr>
                </w:pPr>
                <w:r>
                  <w:rPr>
                    <w:i/>
                    <w:sz w:val="14"/>
                  </w:rPr>
                  <w:t>SIMULACIÓN DE FLUJO</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50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48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45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432"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408"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888"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3986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816" from="85.080002pt,49.380016pt" to="524.399992pt,49.380016pt" stroked="true" strokeweight="1.56pt" strokecolor="#7c5f9f">
          <w10:wrap type="none"/>
        </v:line>
      </w:pict>
    </w:r>
    <w:r>
      <w:rPr/>
      <w:pict>
        <v:shape style="position:absolute;margin-left:84.079964pt;margin-top:35.231693pt;width:42.75pt;height:9pt;mso-position-horizontal-relative:page;mso-position-vertical-relative:page;z-index:-739792" type="#_x0000_t202" filled="false" stroked="false">
          <v:textbox inset="0,0,0,0">
            <w:txbxContent>
              <w:p>
                <w:pPr>
                  <w:spacing w:before="1"/>
                  <w:ind w:left="20" w:right="-2" w:firstLine="0"/>
                  <w:jc w:val="left"/>
                  <w:rPr>
                    <w:i/>
                    <w:sz w:val="14"/>
                  </w:rPr>
                </w:pPr>
                <w:r>
                  <w:rPr>
                    <w:i/>
                    <w:sz w:val="14"/>
                  </w:rPr>
                  <w:t>CAPITULO 7</w:t>
                </w:r>
              </w:p>
            </w:txbxContent>
          </v:textbox>
          <w10:wrap type="none"/>
        </v:shape>
      </w:pict>
    </w:r>
    <w:r>
      <w:rPr/>
      <w:pict>
        <v:shape style="position:absolute;margin-left:388.999512pt;margin-top:35.231693pt;width:138.9pt;height:9pt;mso-position-horizontal-relative:page;mso-position-vertical-relative:page;z-index:-739768" type="#_x0000_t202" filled="false" stroked="false">
          <v:textbox inset="0,0,0,0">
            <w:txbxContent>
              <w:p>
                <w:pPr>
                  <w:spacing w:before="1"/>
                  <w:ind w:left="20" w:right="-1" w:firstLine="0"/>
                  <w:jc w:val="left"/>
                  <w:rPr>
                    <w:i/>
                    <w:sz w:val="14"/>
                  </w:rPr>
                </w:pPr>
                <w:r>
                  <w:rPr>
                    <w:i/>
                    <w:sz w:val="14"/>
                  </w:rPr>
                  <w:t>CONCLUSIONES Y RECOMENDACIONES</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74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3972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696" from="85.080002pt,49.380016pt" to="524.399992pt,49.380016pt" stroked="true" strokeweight="1.56pt" strokecolor="#7c5f9f">
          <w10:wrap type="none"/>
        </v:line>
      </w:pict>
    </w:r>
    <w:r>
      <w:rPr/>
      <w:pict>
        <v:shape style="position:absolute;margin-left:84.079964pt;margin-top:35.231693pt;width:42.75pt;height:9pt;mso-position-horizontal-relative:page;mso-position-vertical-relative:page;z-index:-739672" type="#_x0000_t202" filled="false" stroked="false">
          <v:textbox inset="0,0,0,0">
            <w:txbxContent>
              <w:p>
                <w:pPr>
                  <w:spacing w:before="1"/>
                  <w:ind w:left="20" w:right="-2" w:firstLine="0"/>
                  <w:jc w:val="left"/>
                  <w:rPr>
                    <w:i/>
                    <w:sz w:val="14"/>
                  </w:rPr>
                </w:pPr>
                <w:r>
                  <w:rPr>
                    <w:i/>
                    <w:sz w:val="14"/>
                  </w:rPr>
                  <w:t>CAPITULO 7</w:t>
                </w:r>
              </w:p>
            </w:txbxContent>
          </v:textbox>
          <w10:wrap type="none"/>
        </v:shape>
      </w:pict>
    </w:r>
    <w:r>
      <w:rPr/>
      <w:pict>
        <v:shape style="position:absolute;margin-left:388.999512pt;margin-top:35.231693pt;width:138.9pt;height:9pt;mso-position-horizontal-relative:page;mso-position-vertical-relative:page;z-index:-739648" type="#_x0000_t202" filled="false" stroked="false">
          <v:textbox inset="0,0,0,0">
            <w:txbxContent>
              <w:p>
                <w:pPr>
                  <w:spacing w:before="1"/>
                  <w:ind w:left="20" w:right="-1" w:firstLine="0"/>
                  <w:jc w:val="left"/>
                  <w:rPr>
                    <w:i/>
                    <w:sz w:val="14"/>
                  </w:rPr>
                </w:pPr>
                <w:r>
                  <w:rPr>
                    <w:i/>
                    <w:sz w:val="14"/>
                  </w:rPr>
                  <w:t>CONCLUSIONES Y RECOMENDACIONES</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38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36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624"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396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576" from="85.080002pt,49.380016pt" to="524.399992pt,49.380016pt" stroked="true" strokeweight="1.56pt" strokecolor="#7c5f9f">
          <w10:wrap type="none"/>
        </v:line>
      </w:pict>
    </w:r>
    <w:r>
      <w:rPr/>
      <w:pict>
        <v:shape style="position:absolute;margin-left:84.079964pt;margin-top:35.231693pt;width:42.75pt;height:9pt;mso-position-horizontal-relative:page;mso-position-vertical-relative:page;z-index:-739552" type="#_x0000_t202" filled="false" stroked="false">
          <v:textbox inset="0,0,0,0">
            <w:txbxContent>
              <w:p>
                <w:pPr>
                  <w:spacing w:before="1"/>
                  <w:ind w:left="20" w:right="-2" w:firstLine="0"/>
                  <w:jc w:val="left"/>
                  <w:rPr>
                    <w:i/>
                    <w:sz w:val="14"/>
                  </w:rPr>
                </w:pPr>
                <w:r>
                  <w:rPr>
                    <w:i/>
                    <w:sz w:val="14"/>
                  </w:rPr>
                  <w:t>CAPITULO 7</w:t>
                </w:r>
              </w:p>
            </w:txbxContent>
          </v:textbox>
          <w10:wrap type="none"/>
        </v:shape>
      </w:pict>
    </w:r>
    <w:r>
      <w:rPr/>
      <w:pict>
        <v:shape style="position:absolute;margin-left:388.999512pt;margin-top:35.231693pt;width:138.9pt;height:9pt;mso-position-horizontal-relative:page;mso-position-vertical-relative:page;z-index:-739528" type="#_x0000_t202" filled="false" stroked="false">
          <v:textbox inset="0,0,0,0">
            <w:txbxContent>
              <w:p>
                <w:pPr>
                  <w:spacing w:before="1"/>
                  <w:ind w:left="20" w:right="-1" w:firstLine="0"/>
                  <w:jc w:val="left"/>
                  <w:rPr>
                    <w:i/>
                    <w:sz w:val="14"/>
                  </w:rPr>
                </w:pPr>
                <w:r>
                  <w:rPr>
                    <w:i/>
                    <w:sz w:val="14"/>
                  </w:rPr>
                  <w:t>CONCLUSIONES Y RECOMENDACIONES</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504" from="85.080002pt,48.420017pt" to="524.399992pt,48.420017pt" stroked="true" strokeweight="1.56pt" strokecolor="#7c5f9f">
          <w10:wrap type="none"/>
        </v:line>
      </w:pict>
    </w:r>
    <w:r>
      <w:rPr/>
      <w:pict>
        <v:shape style="position:absolute;margin-left:415.879822pt;margin-top:35.231693pt;width:112pt;height:9pt;mso-position-horizontal-relative:page;mso-position-vertical-relative:page;z-index:-739480" type="#_x0000_t202" filled="false" stroked="false">
          <v:textbox inset="0,0,0,0">
            <w:txbxContent>
              <w:p>
                <w:pPr>
                  <w:spacing w:before="1"/>
                  <w:ind w:left="20" w:right="-2" w:firstLine="0"/>
                  <w:jc w:val="left"/>
                  <w:rPr>
                    <w:i/>
                    <w:sz w:val="14"/>
                  </w:rPr>
                </w:pPr>
                <w:r>
                  <w:rPr>
                    <w:i/>
                    <w:sz w:val="14"/>
                  </w:rPr>
                  <w:t>REFERENCIAS BIBLIOGRÁFICAS</w:t>
                </w:r>
              </w:p>
            </w:txbxContent>
          </v:textbox>
          <w10:wrap type="none"/>
        </v:shape>
      </w:pict>
    </w: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39408" from="85.080002pt,49.380016pt" to="524.399992pt,49.380016pt" stroked="true" strokeweight="1.56pt" strokecolor="#7c5f9f">
          <w10:wrap type="none"/>
        </v:line>
      </w:pict>
    </w:r>
    <w:r>
      <w:rPr/>
      <w:pict>
        <v:shape style="position:absolute;margin-left:496.759796pt;margin-top:35.231693pt;width:31.15pt;height:9pt;mso-position-horizontal-relative:page;mso-position-vertical-relative:page;z-index:-739384" type="#_x0000_t202" filled="false" stroked="false">
          <v:textbox inset="0,0,0,0">
            <w:txbxContent>
              <w:p>
                <w:pPr>
                  <w:spacing w:before="1"/>
                  <w:ind w:left="20" w:right="-1" w:firstLine="0"/>
                  <w:jc w:val="left"/>
                  <w:rPr>
                    <w:i/>
                    <w:sz w:val="14"/>
                  </w:rPr>
                </w:pPr>
                <w:r>
                  <w:rPr>
                    <w:i/>
                    <w:sz w:val="14"/>
                  </w:rPr>
                  <w:t>ANEXOS</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33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312"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288"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079964pt;margin-top:71.382416pt;width:109.35pt;height:16.05pt;mso-position-horizontal-relative:page;mso-position-vertical-relative:page;z-index:-749296" type="#_x0000_t202" filled="false" stroked="false">
          <v:textbox inset="0,0,0,0">
            <w:txbxContent>
              <w:p>
                <w:pPr>
                  <w:spacing w:line="307" w:lineRule="exact" w:before="0"/>
                  <w:ind w:left="20" w:right="0" w:firstLine="0"/>
                  <w:jc w:val="left"/>
                  <w:rPr>
                    <w:b/>
                    <w:sz w:val="28"/>
                  </w:rPr>
                </w:pPr>
                <w:bookmarkStart w:name="_TOC_250083" w:id="4"/>
                <w:bookmarkEnd w:id="4"/>
                <w:r>
                  <w:rPr>
                    <w:b/>
                    <w:sz w:val="28"/>
                  </w:rPr>
                  <w:t>JUSTIFICACIÓN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26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24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21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192"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168"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144" from="85.439995pt,47.940018pt" to="524.759985pt,47.940018pt" stroked="true" strokeweight="1.56pt" strokecolor="#7c5f9f">
          <w10:wrap type="none"/>
        </v:line>
      </w:pict>
    </w:r>
    <w:r>
      <w:rPr/>
      <w:pict>
        <v:shape style="position:absolute;margin-left:234.199905pt;margin-top:35.351692pt;width:293.75pt;height:9pt;mso-position-horizontal-relative:page;mso-position-vertical-relative:page;z-index:-74812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09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072"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048"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00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97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95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928"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7904"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88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85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83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808"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7784"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76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73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71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688"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7664"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64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61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59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568"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7544"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520" from="85.080002pt,47.460018pt" to="524.399992pt,47.460018pt" stroked="true" strokeweight="1.56pt" strokecolor="#7c5f9f">
          <w10:wrap type="none"/>
        </v:line>
      </w:pict>
    </w:r>
    <w:r>
      <w:rPr/>
      <w:pict>
        <v:shape style="position:absolute;margin-left:84.199966pt;margin-top:35.351692pt;width:42.75pt;height:9pt;mso-position-horizontal-relative:page;mso-position-vertical-relative:page;z-index:-747496"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959534pt;margin-top:35.351692pt;width:147pt;height:9pt;mso-position-horizontal-relative:page;mso-position-vertical-relative:page;z-index:-747472"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424" from="85.439995pt,47.940018pt" to="524.759985pt,47.940018pt" stroked="true" strokeweight="1.56pt" strokecolor="#7c5f9f">
          <w10:wrap type="none"/>
        </v:line>
      </w:pict>
    </w:r>
    <w:r>
      <w:rPr/>
      <w:pict>
        <v:shape style="position:absolute;margin-left:234.199905pt;margin-top:35.351692pt;width:293.75pt;height:9pt;mso-position-horizontal-relative:page;mso-position-vertical-relative:page;z-index:-7474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376" from="85.080002pt,47.460018pt" to="524.399992pt,47.460018pt" stroked="true" strokeweight="1.56pt" strokecolor="#7c5f9f">
          <w10:wrap type="none"/>
        </v:line>
      </w:pict>
    </w:r>
    <w:r>
      <w:rPr/>
      <w:pict>
        <v:shape style="position:absolute;margin-left:84.199966pt;margin-top:35.351692pt;width:42.75pt;height:9pt;mso-position-horizontal-relative:page;mso-position-vertical-relative:page;z-index:-747352"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959534pt;margin-top:35.351692pt;width:147pt;height:9pt;mso-position-horizontal-relative:page;mso-position-vertical-relative:page;z-index:-747328"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30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28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25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232"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7208"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18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16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13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7112"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7088"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06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704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701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992"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6968"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94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692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89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872"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6848"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80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677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75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728"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6704"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68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665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63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608" type="#_x0000_t202" filled="false" stroked="false">
          <v:textbox inset="0,0,0,0">
            <w:txbxContent>
              <w:p>
                <w:pPr>
                  <w:spacing w:before="1"/>
                  <w:ind w:left="20" w:right="-2" w:firstLine="0"/>
                  <w:jc w:val="left"/>
                  <w:rPr>
                    <w:i/>
                    <w:sz w:val="14"/>
                  </w:rPr>
                </w:pPr>
                <w:r>
                  <w:rPr>
                    <w:i/>
                    <w:sz w:val="14"/>
                  </w:rPr>
                  <w:t>CAPITULO 2</w:t>
                </w:r>
              </w:p>
            </w:txbxContent>
          </v:textbox>
          <w10:wrap type="none"/>
        </v:shape>
      </w:pict>
    </w:r>
    <w:r>
      <w:rPr/>
      <w:pict>
        <v:shape style="position:absolute;margin-left:380.839508pt;margin-top:35.231693pt;width:147pt;height:9pt;mso-position-horizontal-relative:page;mso-position-vertical-relative:page;z-index:-746584" type="#_x0000_t202" filled="false" stroked="false">
          <v:textbox inset="0,0,0,0">
            <w:txbxContent>
              <w:p>
                <w:pPr>
                  <w:spacing w:before="1"/>
                  <w:ind w:left="20" w:right="-2" w:firstLine="0"/>
                  <w:jc w:val="left"/>
                  <w:rPr>
                    <w:i/>
                    <w:sz w:val="14"/>
                  </w:rPr>
                </w:pPr>
                <w:r>
                  <w:rPr>
                    <w:i/>
                    <w:sz w:val="14"/>
                  </w:rPr>
                  <w:t>ANTECEDENTES DE LA ZONA DE ESTUDIO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560" from="85.080002pt,47.460018pt" to="524.399992pt,47.460018pt" stroked="true" strokeweight="1.56pt" strokecolor="#7c5f9f">
          <w10:wrap type="none"/>
        </v:line>
      </w:pict>
    </w:r>
    <w:r>
      <w:rPr/>
      <w:pict>
        <v:shape style="position:absolute;margin-left:84.199966pt;margin-top:35.351692pt;width:42.75pt;height:9pt;mso-position-horizontal-relative:page;mso-position-vertical-relative:page;z-index:-74653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359528pt;margin-top:35.351692pt;width:48.55pt;height:9pt;mso-position-horizontal-relative:page;mso-position-vertical-relative:page;z-index:-74651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922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9200"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9176"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464" from="85.439995pt,47.940018pt" to="524.759985pt,47.940018pt" stroked="true" strokeweight="1.56pt" strokecolor="#7c5f9f">
          <w10:wrap type="none"/>
        </v:line>
      </w:pict>
    </w:r>
    <w:r>
      <w:rPr/>
      <w:pict>
        <v:shape style="position:absolute;margin-left:234.199905pt;margin-top:35.351692pt;width:293.75pt;height:9pt;mso-position-horizontal-relative:page;mso-position-vertical-relative:page;z-index:-74644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41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39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636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344" from="85.080002pt,47.460018pt" to="524.399992pt,47.460018pt" stroked="true" strokeweight="1.56pt" strokecolor="#7c5f9f">
          <w10:wrap type="none"/>
        </v:line>
      </w:pict>
    </w:r>
    <w:r>
      <w:rPr/>
      <w:pict>
        <v:shape style="position:absolute;margin-left:84.199966pt;margin-top:35.351692pt;width:42.75pt;height:9pt;mso-position-horizontal-relative:page;mso-position-vertical-relative:page;z-index:-746320"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359528pt;margin-top:35.351692pt;width:48.55pt;height:9pt;mso-position-horizontal-relative:page;mso-position-vertical-relative:page;z-index:-746296"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24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622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20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17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615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12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610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08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605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603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600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98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96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93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91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912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910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88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86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84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81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79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76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74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72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696"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672"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62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60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57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55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52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50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48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45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43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40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38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36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33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31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28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908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9056"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9032"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26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24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21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19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16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14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512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09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5072"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5048"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5000"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497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952"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928" type="#_x0000_t202" filled="false" stroked="false">
          <v:textbox inset="0,0,0,0">
            <w:txbxContent>
              <w:p>
                <w:pPr>
                  <w:spacing w:before="1"/>
                  <w:ind w:left="20" w:right="-2" w:firstLine="0"/>
                  <w:jc w:val="left"/>
                  <w:rPr>
                    <w:i/>
                    <w:sz w:val="14"/>
                  </w:rPr>
                </w:pPr>
                <w:r>
                  <w:rPr>
                    <w:i/>
                    <w:sz w:val="14"/>
                  </w:rPr>
                  <w:t>CAPITULO 3</w:t>
                </w:r>
              </w:p>
            </w:txbxContent>
          </v:textbox>
          <w10:wrap type="none"/>
        </v:shape>
      </w:pict>
    </w:r>
    <w:r>
      <w:rPr/>
      <w:pict>
        <v:shape style="position:absolute;margin-left:479.239532pt;margin-top:35.231693pt;width:48.55pt;height:9pt;mso-position-horizontal-relative:page;mso-position-vertical-relative:page;z-index:-744904" type="#_x0000_t202" filled="false" stroked="false">
          <v:textbox inset="0,0,0,0">
            <w:txbxContent>
              <w:p>
                <w:pPr>
                  <w:spacing w:before="1"/>
                  <w:ind w:left="20" w:right="-3" w:firstLine="0"/>
                  <w:jc w:val="left"/>
                  <w:rPr>
                    <w:i/>
                    <w:sz w:val="14"/>
                  </w:rPr>
                </w:pPr>
                <w:r>
                  <w:rPr>
                    <w:i/>
                    <w:sz w:val="14"/>
                  </w:rPr>
                  <w:t>METODOLOÍA</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88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856"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4832"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784"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476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736"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712"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4688"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9008"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8984"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664"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4640"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592" from="70.919998pt,47.459999pt" to="510.359988pt,47.459999pt" stroked="true" strokeweight="1.56pt" strokecolor="#7c5f9f">
          <w10:wrap type="none"/>
        </v:line>
      </w:pict>
    </w:r>
    <w:r>
      <w:rPr/>
      <w:pict>
        <v:shape style="position:absolute;margin-left:69.919975pt;margin-top:35.231377pt;width:42.75pt;height:9pt;mso-position-horizontal-relative:page;mso-position-vertical-relative:page;z-index:-74456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649.279907pt;margin-top:35.231377pt;width:72.7pt;height:9pt;mso-position-horizontal-relative:page;mso-position-vertical-relative:page;z-index:-744544" type="#_x0000_t202" filled="false" stroked="false">
          <v:textbox inset="0,0,0,0">
            <w:txbxContent>
              <w:p>
                <w:pPr>
                  <w:spacing w:before="1"/>
                  <w:ind w:left="20" w:right="-2" w:firstLine="0"/>
                  <w:jc w:val="left"/>
                  <w:rPr>
                    <w:i/>
                    <w:sz w:val="14"/>
                  </w:rPr>
                </w:pPr>
                <w:r>
                  <w:rPr>
                    <w:i/>
                    <w:sz w:val="14"/>
                  </w:rPr>
                  <w:t>BALANCE DE MASAS</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520"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4496"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472" from="70.919998pt,47.459999pt" to="510.359988pt,47.459999pt" stroked="true" strokeweight="1.56pt" strokecolor="#7c5f9f">
          <w10:wrap type="none"/>
        </v:line>
      </w:pict>
    </w:r>
    <w:r>
      <w:rPr/>
      <w:pict>
        <v:shape style="position:absolute;margin-left:69.919975pt;margin-top:35.231377pt;width:42.75pt;height:9pt;mso-position-horizontal-relative:page;mso-position-vertical-relative:page;z-index:-744448"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649.279907pt;margin-top:35.231377pt;width:72.7pt;height:9pt;mso-position-horizontal-relative:page;mso-position-vertical-relative:page;z-index:-744424" type="#_x0000_t202" filled="false" stroked="false">
          <v:textbox inset="0,0,0,0">
            <w:txbxContent>
              <w:p>
                <w:pPr>
                  <w:spacing w:before="1"/>
                  <w:ind w:left="20" w:right="-2" w:firstLine="0"/>
                  <w:jc w:val="left"/>
                  <w:rPr>
                    <w:i/>
                    <w:sz w:val="14"/>
                  </w:rPr>
                </w:pPr>
                <w:r>
                  <w:rPr>
                    <w:i/>
                    <w:sz w:val="14"/>
                  </w:rPr>
                  <w:t>BALANCE DE MASAS</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376" from="71.279999pt,48.059998pt" to="510.599989pt,48.059998pt" stroked="true" strokeweight="1.56pt" strokecolor="#7c5f9f">
          <w10:wrap type="none"/>
        </v:line>
      </w:pict>
    </w:r>
    <w:r>
      <w:rPr/>
      <w:pict>
        <v:shape style="position:absolute;margin-left:428.239838pt;margin-top:35.231377pt;width:293.75pt;height:9pt;mso-position-horizontal-relative:page;mso-position-vertical-relative:page;z-index:-744352"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328"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304"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4280"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232"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420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18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16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413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8960"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8936" type="#_x0000_t202" filled="false" stroked="false">
          <v:textbox inset="0,0,0,0">
            <w:txbxContent>
              <w:p>
                <w:pPr>
                  <w:spacing w:before="1"/>
                  <w:ind w:left="20" w:right="-2" w:firstLine="0"/>
                  <w:jc w:val="left"/>
                  <w:rPr>
                    <w:i/>
                    <w:sz w:val="14"/>
                  </w:rPr>
                </w:pPr>
                <w:r>
                  <w:rPr>
                    <w:i/>
                    <w:sz w:val="14"/>
                  </w:rPr>
                  <w:t>CAPITULO 1</w:t>
                </w:r>
              </w:p>
            </w:txbxContent>
          </v:textbox>
          <w10:wrap type="none"/>
        </v:shape>
      </w:pict>
    </w:r>
    <w:r>
      <w:rPr/>
      <w:pict>
        <v:shape style="position:absolute;margin-left:469.15921pt;margin-top:35.231693pt;width:58.6pt;height:9pt;mso-position-horizontal-relative:page;mso-position-vertical-relative:page;z-index:-748912" type="#_x0000_t202" filled="false" stroked="false">
          <v:textbox inset="0,0,0,0">
            <w:txbxContent>
              <w:p>
                <w:pPr>
                  <w:spacing w:before="1"/>
                  <w:ind w:left="20" w:right="-4" w:firstLine="0"/>
                  <w:jc w:val="left"/>
                  <w:rPr>
                    <w:i/>
                    <w:sz w:val="14"/>
                  </w:rPr>
                </w:pPr>
                <w:r>
                  <w:rPr>
                    <w:i/>
                    <w:sz w:val="14"/>
                  </w:rPr>
                  <w:t>ANTECEDENTES</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112"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408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406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404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401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992" from="85.439995pt,47.940018pt" to="524.759985pt,47.940018pt" stroked="true" strokeweight="1.56pt" strokecolor="#7c5f9f">
          <w10:wrap type="none"/>
        </v:line>
      </w:pict>
    </w:r>
    <w:r>
      <w:rPr/>
      <w:pict>
        <v:shape style="position:absolute;margin-left:234.07991pt;margin-top:35.231693pt;width:293.75pt;height:9pt;mso-position-horizontal-relative:page;mso-position-vertical-relative:page;z-index:-74396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94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392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389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848"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3824"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3800"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752" from="85.439995pt,48.060017pt" to="524.759985pt,48.060017pt" stroked="true" strokeweight="1.56pt" strokecolor="#7c5f9f">
          <w10:wrap type="none"/>
        </v:line>
      </w:pict>
    </w:r>
    <w:r>
      <w:rPr/>
      <w:pict>
        <v:shape style="position:absolute;margin-left:234.07991pt;margin-top:35.231693pt;width:293.75pt;height:9pt;mso-position-horizontal-relative:page;mso-position-vertical-relative:page;z-index:-74372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70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368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365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632" from="85.439995pt,48.060017pt" to="524.759985pt,48.060017pt" stroked="true" strokeweight="1.56pt" strokecolor="#7c5f9f">
          <w10:wrap type="none"/>
        </v:line>
      </w:pict>
    </w:r>
    <w:r>
      <w:rPr/>
      <w:pict>
        <v:shape style="position:absolute;margin-left:234.199905pt;margin-top:35.351692pt;width:293.75pt;height:9pt;mso-position-horizontal-relative:page;mso-position-vertical-relative:page;z-index:-743608" type="#_x0000_t202" filled="false" stroked="false">
          <v:textbox inset="0,0,0,0">
            <w:txbxContent>
              <w:p>
                <w:pPr>
                  <w:spacing w:before="1"/>
                  <w:ind w:left="20" w:right="-2" w:firstLine="0"/>
                  <w:jc w:val="left"/>
                  <w:rPr>
                    <w:i/>
                    <w:sz w:val="14"/>
                  </w:rPr>
                </w:pPr>
                <w:r>
                  <w:rPr>
                    <w:i/>
                    <w:sz w:val="14"/>
                  </w:rPr>
                  <w:t>Lixiviación de agroquímicos en campos de golf bajo diferentes dotaciones de riego y sustratos</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43584" from="85.080002pt,47.460018pt" to="524.399992pt,47.460018pt" stroked="true" strokeweight="1.56pt" strokecolor="#7c5f9f">
          <w10:wrap type="none"/>
        </v:line>
      </w:pict>
    </w:r>
    <w:r>
      <w:rPr/>
      <w:pict>
        <v:shape style="position:absolute;margin-left:84.079964pt;margin-top:35.231693pt;width:42.75pt;height:9pt;mso-position-horizontal-relative:page;mso-position-vertical-relative:page;z-index:-743560" type="#_x0000_t202" filled="false" stroked="false">
          <v:textbox inset="0,0,0,0">
            <w:txbxContent>
              <w:p>
                <w:pPr>
                  <w:spacing w:before="1"/>
                  <w:ind w:left="20" w:right="-2" w:firstLine="0"/>
                  <w:jc w:val="left"/>
                  <w:rPr>
                    <w:i/>
                    <w:sz w:val="14"/>
                  </w:rPr>
                </w:pPr>
                <w:r>
                  <w:rPr>
                    <w:i/>
                    <w:sz w:val="14"/>
                  </w:rPr>
                  <w:t>CAPITULO 4</w:t>
                </w:r>
              </w:p>
            </w:txbxContent>
          </v:textbox>
          <w10:wrap type="none"/>
        </v:shape>
      </w:pict>
    </w:r>
    <w:r>
      <w:rPr/>
      <w:pict>
        <v:shape style="position:absolute;margin-left:455.119629pt;margin-top:35.231693pt;width:72.650pt;height:9pt;mso-position-horizontal-relative:page;mso-position-vertical-relative:page;z-index:-743536" type="#_x0000_t202" filled="false" stroked="false">
          <v:textbox inset="0,0,0,0">
            <w:txbxContent>
              <w:p>
                <w:pPr>
                  <w:spacing w:before="1"/>
                  <w:ind w:left="20" w:right="-3" w:firstLine="0"/>
                  <w:jc w:val="left"/>
                  <w:rPr>
                    <w:i/>
                    <w:sz w:val="14"/>
                  </w:rPr>
                </w:pPr>
                <w:r>
                  <w:rPr>
                    <w:i/>
                    <w:sz w:val="14"/>
                  </w:rPr>
                  <w:t>BALANCE DE MASAS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9">
    <w:multiLevelType w:val="hybridMultilevel"/>
    <w:lvl w:ilvl="0">
      <w:start w:val="1"/>
      <w:numFmt w:val="lowerLetter"/>
      <w:lvlText w:val="%1)"/>
      <w:lvlJc w:val="left"/>
      <w:pPr>
        <w:ind w:left="480" w:hanging="260"/>
        <w:jc w:val="right"/>
      </w:pPr>
      <w:rPr>
        <w:rFonts w:hint="default" w:ascii="Arial" w:hAnsi="Arial" w:eastAsia="Arial" w:cs="Arial"/>
        <w:b/>
        <w:bCs/>
        <w:spacing w:val="-1"/>
        <w:w w:val="100"/>
        <w:sz w:val="22"/>
        <w:szCs w:val="22"/>
      </w:rPr>
    </w:lvl>
    <w:lvl w:ilvl="1">
      <w:start w:val="1"/>
      <w:numFmt w:val="bullet"/>
      <w:lvlText w:val="•"/>
      <w:lvlJc w:val="left"/>
      <w:pPr>
        <w:ind w:left="1360" w:hanging="260"/>
      </w:pPr>
      <w:rPr>
        <w:rFonts w:hint="default"/>
      </w:rPr>
    </w:lvl>
    <w:lvl w:ilvl="2">
      <w:start w:val="1"/>
      <w:numFmt w:val="bullet"/>
      <w:lvlText w:val="•"/>
      <w:lvlJc w:val="left"/>
      <w:pPr>
        <w:ind w:left="2240" w:hanging="260"/>
      </w:pPr>
      <w:rPr>
        <w:rFonts w:hint="default"/>
      </w:rPr>
    </w:lvl>
    <w:lvl w:ilvl="3">
      <w:start w:val="1"/>
      <w:numFmt w:val="bullet"/>
      <w:lvlText w:val="•"/>
      <w:lvlJc w:val="left"/>
      <w:pPr>
        <w:ind w:left="3120" w:hanging="260"/>
      </w:pPr>
      <w:rPr>
        <w:rFonts w:hint="default"/>
      </w:rPr>
    </w:lvl>
    <w:lvl w:ilvl="4">
      <w:start w:val="1"/>
      <w:numFmt w:val="bullet"/>
      <w:lvlText w:val="•"/>
      <w:lvlJc w:val="left"/>
      <w:pPr>
        <w:ind w:left="4000" w:hanging="260"/>
      </w:pPr>
      <w:rPr>
        <w:rFonts w:hint="default"/>
      </w:rPr>
    </w:lvl>
    <w:lvl w:ilvl="5">
      <w:start w:val="1"/>
      <w:numFmt w:val="bullet"/>
      <w:lvlText w:val="•"/>
      <w:lvlJc w:val="left"/>
      <w:pPr>
        <w:ind w:left="4880" w:hanging="260"/>
      </w:pPr>
      <w:rPr>
        <w:rFonts w:hint="default"/>
      </w:rPr>
    </w:lvl>
    <w:lvl w:ilvl="6">
      <w:start w:val="1"/>
      <w:numFmt w:val="bullet"/>
      <w:lvlText w:val="•"/>
      <w:lvlJc w:val="left"/>
      <w:pPr>
        <w:ind w:left="5760" w:hanging="260"/>
      </w:pPr>
      <w:rPr>
        <w:rFonts w:hint="default"/>
      </w:rPr>
    </w:lvl>
    <w:lvl w:ilvl="7">
      <w:start w:val="1"/>
      <w:numFmt w:val="bullet"/>
      <w:lvlText w:val="•"/>
      <w:lvlJc w:val="left"/>
      <w:pPr>
        <w:ind w:left="6640" w:hanging="260"/>
      </w:pPr>
      <w:rPr>
        <w:rFonts w:hint="default"/>
      </w:rPr>
    </w:lvl>
    <w:lvl w:ilvl="8">
      <w:start w:val="1"/>
      <w:numFmt w:val="bullet"/>
      <w:lvlText w:val="•"/>
      <w:lvlJc w:val="left"/>
      <w:pPr>
        <w:ind w:left="7520" w:hanging="260"/>
      </w:pPr>
      <w:rPr>
        <w:rFonts w:hint="default"/>
      </w:rPr>
    </w:lvl>
  </w:abstractNum>
  <w:abstractNum w:abstractNumId="45">
    <w:multiLevelType w:val="hybridMultilevel"/>
    <w:lvl w:ilvl="0">
      <w:start w:val="4"/>
      <w:numFmt w:val="lowerLetter"/>
      <w:lvlText w:val="%1)"/>
      <w:lvlJc w:val="left"/>
      <w:pPr>
        <w:ind w:left="392" w:hanging="272"/>
        <w:jc w:val="left"/>
      </w:pPr>
      <w:rPr>
        <w:rFonts w:hint="default" w:ascii="Arial" w:hAnsi="Arial" w:eastAsia="Arial" w:cs="Arial"/>
        <w:b/>
        <w:bCs/>
        <w:spacing w:val="-1"/>
        <w:w w:val="100"/>
        <w:sz w:val="22"/>
        <w:szCs w:val="22"/>
      </w:rPr>
    </w:lvl>
    <w:lvl w:ilvl="1">
      <w:start w:val="1"/>
      <w:numFmt w:val="bullet"/>
      <w:lvlText w:val=""/>
      <w:lvlJc w:val="left"/>
      <w:pPr>
        <w:ind w:left="841" w:hanging="360"/>
      </w:pPr>
      <w:rPr>
        <w:rFonts w:hint="default" w:ascii="Symbol" w:hAnsi="Symbol" w:eastAsia="Symbol" w:cs="Symbol"/>
        <w:w w:val="100"/>
        <w:sz w:val="22"/>
        <w:szCs w:val="22"/>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44">
    <w:multiLevelType w:val="hybridMultilevel"/>
    <w:lvl w:ilvl="0">
      <w:start w:val="1"/>
      <w:numFmt w:val="lowerLetter"/>
      <w:lvlText w:val="%1)"/>
      <w:lvlJc w:val="left"/>
      <w:pPr>
        <w:ind w:left="380" w:hanging="260"/>
        <w:jc w:val="left"/>
      </w:pPr>
      <w:rPr>
        <w:rFonts w:hint="default"/>
        <w:i/>
        <w:spacing w:val="-1"/>
        <w:w w:val="100"/>
      </w:rPr>
    </w:lvl>
    <w:lvl w:ilvl="1">
      <w:start w:val="1"/>
      <w:numFmt w:val="upperRoman"/>
      <w:lvlText w:val="%2."/>
      <w:lvlJc w:val="left"/>
      <w:pPr>
        <w:ind w:left="829" w:hanging="224"/>
        <w:jc w:val="left"/>
      </w:pPr>
      <w:rPr>
        <w:rFonts w:hint="default" w:ascii="Arial" w:hAnsi="Arial" w:eastAsia="Arial" w:cs="Arial"/>
        <w:spacing w:val="0"/>
        <w:w w:val="100"/>
        <w:sz w:val="22"/>
        <w:szCs w:val="22"/>
      </w:rPr>
    </w:lvl>
    <w:lvl w:ilvl="2">
      <w:start w:val="1"/>
      <w:numFmt w:val="bullet"/>
      <w:lvlText w:val="•"/>
      <w:lvlJc w:val="left"/>
      <w:pPr>
        <w:ind w:left="1737" w:hanging="224"/>
      </w:pPr>
      <w:rPr>
        <w:rFonts w:hint="default"/>
      </w:rPr>
    </w:lvl>
    <w:lvl w:ilvl="3">
      <w:start w:val="1"/>
      <w:numFmt w:val="bullet"/>
      <w:lvlText w:val="•"/>
      <w:lvlJc w:val="left"/>
      <w:pPr>
        <w:ind w:left="2655" w:hanging="224"/>
      </w:pPr>
      <w:rPr>
        <w:rFonts w:hint="default"/>
      </w:rPr>
    </w:lvl>
    <w:lvl w:ilvl="4">
      <w:start w:val="1"/>
      <w:numFmt w:val="bullet"/>
      <w:lvlText w:val="•"/>
      <w:lvlJc w:val="left"/>
      <w:pPr>
        <w:ind w:left="3573" w:hanging="224"/>
      </w:pPr>
      <w:rPr>
        <w:rFonts w:hint="default"/>
      </w:rPr>
    </w:lvl>
    <w:lvl w:ilvl="5">
      <w:start w:val="1"/>
      <w:numFmt w:val="bullet"/>
      <w:lvlText w:val="•"/>
      <w:lvlJc w:val="left"/>
      <w:pPr>
        <w:ind w:left="4491" w:hanging="224"/>
      </w:pPr>
      <w:rPr>
        <w:rFonts w:hint="default"/>
      </w:rPr>
    </w:lvl>
    <w:lvl w:ilvl="6">
      <w:start w:val="1"/>
      <w:numFmt w:val="bullet"/>
      <w:lvlText w:val="•"/>
      <w:lvlJc w:val="left"/>
      <w:pPr>
        <w:ind w:left="5408" w:hanging="224"/>
      </w:pPr>
      <w:rPr>
        <w:rFonts w:hint="default"/>
      </w:rPr>
    </w:lvl>
    <w:lvl w:ilvl="7">
      <w:start w:val="1"/>
      <w:numFmt w:val="bullet"/>
      <w:lvlText w:val="•"/>
      <w:lvlJc w:val="left"/>
      <w:pPr>
        <w:ind w:left="6326" w:hanging="224"/>
      </w:pPr>
      <w:rPr>
        <w:rFonts w:hint="default"/>
      </w:rPr>
    </w:lvl>
    <w:lvl w:ilvl="8">
      <w:start w:val="1"/>
      <w:numFmt w:val="bullet"/>
      <w:lvlText w:val="•"/>
      <w:lvlJc w:val="left"/>
      <w:pPr>
        <w:ind w:left="7244" w:hanging="224"/>
      </w:pPr>
      <w:rPr>
        <w:rFonts w:hint="default"/>
      </w:rPr>
    </w:lvl>
  </w:abstractNum>
  <w:abstractNum w:abstractNumId="43">
    <w:multiLevelType w:val="hybridMultilevel"/>
    <w:lvl w:ilvl="0">
      <w:start w:val="6"/>
      <w:numFmt w:val="decimal"/>
      <w:lvlText w:val="%1"/>
      <w:lvlJc w:val="left"/>
      <w:pPr>
        <w:ind w:left="548" w:hanging="432"/>
        <w:jc w:val="left"/>
      </w:pPr>
      <w:rPr>
        <w:rFonts w:hint="default"/>
      </w:rPr>
    </w:lvl>
    <w:lvl w:ilvl="1">
      <w:start w:val="6"/>
      <w:numFmt w:val="decimal"/>
      <w:lvlText w:val="%1.%2."/>
      <w:lvlJc w:val="left"/>
      <w:pPr>
        <w:ind w:left="548" w:hanging="432"/>
        <w:jc w:val="right"/>
      </w:pPr>
      <w:rPr>
        <w:rFonts w:hint="default" w:ascii="Arial" w:hAnsi="Arial" w:eastAsia="Arial" w:cs="Arial"/>
        <w:b/>
        <w:bCs/>
        <w:spacing w:val="-1"/>
        <w:w w:val="100"/>
        <w:sz w:val="22"/>
        <w:szCs w:val="22"/>
      </w:rPr>
    </w:lvl>
    <w:lvl w:ilvl="2">
      <w:start w:val="1"/>
      <w:numFmt w:val="bullet"/>
      <w:lvlText w:val="•"/>
      <w:lvlJc w:val="left"/>
      <w:pPr>
        <w:ind w:left="2264" w:hanging="432"/>
      </w:pPr>
      <w:rPr>
        <w:rFonts w:hint="default"/>
      </w:rPr>
    </w:lvl>
    <w:lvl w:ilvl="3">
      <w:start w:val="1"/>
      <w:numFmt w:val="bullet"/>
      <w:lvlText w:val="•"/>
      <w:lvlJc w:val="left"/>
      <w:pPr>
        <w:ind w:left="3126" w:hanging="432"/>
      </w:pPr>
      <w:rPr>
        <w:rFonts w:hint="default"/>
      </w:rPr>
    </w:lvl>
    <w:lvl w:ilvl="4">
      <w:start w:val="1"/>
      <w:numFmt w:val="bullet"/>
      <w:lvlText w:val="•"/>
      <w:lvlJc w:val="left"/>
      <w:pPr>
        <w:ind w:left="3988" w:hanging="432"/>
      </w:pPr>
      <w:rPr>
        <w:rFonts w:hint="default"/>
      </w:rPr>
    </w:lvl>
    <w:lvl w:ilvl="5">
      <w:start w:val="1"/>
      <w:numFmt w:val="bullet"/>
      <w:lvlText w:val="•"/>
      <w:lvlJc w:val="left"/>
      <w:pPr>
        <w:ind w:left="4850" w:hanging="432"/>
      </w:pPr>
      <w:rPr>
        <w:rFonts w:hint="default"/>
      </w:rPr>
    </w:lvl>
    <w:lvl w:ilvl="6">
      <w:start w:val="1"/>
      <w:numFmt w:val="bullet"/>
      <w:lvlText w:val="•"/>
      <w:lvlJc w:val="left"/>
      <w:pPr>
        <w:ind w:left="5712" w:hanging="432"/>
      </w:pPr>
      <w:rPr>
        <w:rFonts w:hint="default"/>
      </w:rPr>
    </w:lvl>
    <w:lvl w:ilvl="7">
      <w:start w:val="1"/>
      <w:numFmt w:val="bullet"/>
      <w:lvlText w:val="•"/>
      <w:lvlJc w:val="left"/>
      <w:pPr>
        <w:ind w:left="6574" w:hanging="432"/>
      </w:pPr>
      <w:rPr>
        <w:rFonts w:hint="default"/>
      </w:rPr>
    </w:lvl>
    <w:lvl w:ilvl="8">
      <w:start w:val="1"/>
      <w:numFmt w:val="bullet"/>
      <w:lvlText w:val="•"/>
      <w:lvlJc w:val="left"/>
      <w:pPr>
        <w:ind w:left="7436" w:hanging="432"/>
      </w:pPr>
      <w:rPr>
        <w:rFonts w:hint="default"/>
      </w:rPr>
    </w:lvl>
  </w:abstractNum>
  <w:abstractNum w:abstractNumId="42">
    <w:multiLevelType w:val="hybridMultilevel"/>
    <w:lvl w:ilvl="0">
      <w:start w:val="6"/>
      <w:numFmt w:val="decimal"/>
      <w:lvlText w:val="%1"/>
      <w:lvlJc w:val="left"/>
      <w:pPr>
        <w:ind w:left="796" w:hanging="615"/>
        <w:jc w:val="left"/>
      </w:pPr>
      <w:rPr>
        <w:rFonts w:hint="default"/>
      </w:rPr>
    </w:lvl>
    <w:lvl w:ilvl="1">
      <w:start w:val="5"/>
      <w:numFmt w:val="decimal"/>
      <w:lvlText w:val="%1.%2"/>
      <w:lvlJc w:val="left"/>
      <w:pPr>
        <w:ind w:left="796" w:hanging="615"/>
        <w:jc w:val="left"/>
      </w:pPr>
      <w:rPr>
        <w:rFonts w:hint="default"/>
      </w:rPr>
    </w:lvl>
    <w:lvl w:ilvl="2">
      <w:start w:val="2"/>
      <w:numFmt w:val="decimal"/>
      <w:lvlText w:val="%1.%2.%3."/>
      <w:lvlJc w:val="left"/>
      <w:pPr>
        <w:ind w:left="796" w:hanging="615"/>
        <w:jc w:val="left"/>
      </w:pPr>
      <w:rPr>
        <w:rFonts w:hint="default" w:ascii="Arial" w:hAnsi="Arial" w:eastAsia="Arial" w:cs="Arial"/>
        <w:b/>
        <w:bCs/>
        <w:spacing w:val="-3"/>
        <w:w w:val="100"/>
        <w:sz w:val="22"/>
        <w:szCs w:val="22"/>
      </w:rPr>
    </w:lvl>
    <w:lvl w:ilvl="3">
      <w:start w:val="1"/>
      <w:numFmt w:val="lowerLetter"/>
      <w:lvlText w:val="%4)"/>
      <w:lvlJc w:val="left"/>
      <w:pPr>
        <w:ind w:left="2255" w:hanging="228"/>
        <w:jc w:val="left"/>
      </w:pPr>
      <w:rPr>
        <w:rFonts w:hint="default" w:ascii="Calibri" w:hAnsi="Calibri" w:eastAsia="Calibri" w:cs="Calibri"/>
        <w:b/>
        <w:bCs/>
        <w:spacing w:val="-1"/>
        <w:w w:val="100"/>
        <w:sz w:val="22"/>
        <w:szCs w:val="22"/>
      </w:rPr>
    </w:lvl>
    <w:lvl w:ilvl="4">
      <w:start w:val="1"/>
      <w:numFmt w:val="bullet"/>
      <w:lvlText w:val="•"/>
      <w:lvlJc w:val="left"/>
      <w:pPr>
        <w:ind w:left="4526" w:hanging="228"/>
      </w:pPr>
      <w:rPr>
        <w:rFonts w:hint="default"/>
      </w:rPr>
    </w:lvl>
    <w:lvl w:ilvl="5">
      <w:start w:val="1"/>
      <w:numFmt w:val="bullet"/>
      <w:lvlText w:val="•"/>
      <w:lvlJc w:val="left"/>
      <w:pPr>
        <w:ind w:left="5282" w:hanging="228"/>
      </w:pPr>
      <w:rPr>
        <w:rFonts w:hint="default"/>
      </w:rPr>
    </w:lvl>
    <w:lvl w:ilvl="6">
      <w:start w:val="1"/>
      <w:numFmt w:val="bullet"/>
      <w:lvlText w:val="•"/>
      <w:lvlJc w:val="left"/>
      <w:pPr>
        <w:ind w:left="6037" w:hanging="228"/>
      </w:pPr>
      <w:rPr>
        <w:rFonts w:hint="default"/>
      </w:rPr>
    </w:lvl>
    <w:lvl w:ilvl="7">
      <w:start w:val="1"/>
      <w:numFmt w:val="bullet"/>
      <w:lvlText w:val="•"/>
      <w:lvlJc w:val="left"/>
      <w:pPr>
        <w:ind w:left="6793" w:hanging="228"/>
      </w:pPr>
      <w:rPr>
        <w:rFonts w:hint="default"/>
      </w:rPr>
    </w:lvl>
    <w:lvl w:ilvl="8">
      <w:start w:val="1"/>
      <w:numFmt w:val="bullet"/>
      <w:lvlText w:val="•"/>
      <w:lvlJc w:val="left"/>
      <w:pPr>
        <w:ind w:left="7548" w:hanging="228"/>
      </w:pPr>
      <w:rPr>
        <w:rFonts w:hint="default"/>
      </w:rPr>
    </w:lvl>
  </w:abstractNum>
  <w:abstractNum w:abstractNumId="41">
    <w:multiLevelType w:val="hybridMultilevel"/>
    <w:lvl w:ilvl="0">
      <w:start w:val="1"/>
      <w:numFmt w:val="lowerLetter"/>
      <w:lvlText w:val="%1)"/>
      <w:lvlJc w:val="left"/>
      <w:pPr>
        <w:ind w:left="903" w:hanging="228"/>
        <w:jc w:val="left"/>
      </w:pPr>
      <w:rPr>
        <w:rFonts w:hint="default" w:ascii="Calibri" w:hAnsi="Calibri" w:eastAsia="Calibri" w:cs="Calibri"/>
        <w:b/>
        <w:bCs/>
        <w:spacing w:val="-2"/>
        <w:w w:val="100"/>
        <w:sz w:val="22"/>
        <w:szCs w:val="22"/>
      </w:rPr>
    </w:lvl>
    <w:lvl w:ilvl="1">
      <w:start w:val="1"/>
      <w:numFmt w:val="bullet"/>
      <w:lvlText w:val="•"/>
      <w:lvlJc w:val="left"/>
      <w:pPr>
        <w:ind w:left="1466" w:hanging="228"/>
      </w:pPr>
      <w:rPr>
        <w:rFonts w:hint="default"/>
      </w:rPr>
    </w:lvl>
    <w:lvl w:ilvl="2">
      <w:start w:val="1"/>
      <w:numFmt w:val="bullet"/>
      <w:lvlText w:val="•"/>
      <w:lvlJc w:val="left"/>
      <w:pPr>
        <w:ind w:left="2033" w:hanging="228"/>
      </w:pPr>
      <w:rPr>
        <w:rFonts w:hint="default"/>
      </w:rPr>
    </w:lvl>
    <w:lvl w:ilvl="3">
      <w:start w:val="1"/>
      <w:numFmt w:val="bullet"/>
      <w:lvlText w:val="•"/>
      <w:lvlJc w:val="left"/>
      <w:pPr>
        <w:ind w:left="2600" w:hanging="228"/>
      </w:pPr>
      <w:rPr>
        <w:rFonts w:hint="default"/>
      </w:rPr>
    </w:lvl>
    <w:lvl w:ilvl="4">
      <w:start w:val="1"/>
      <w:numFmt w:val="bullet"/>
      <w:lvlText w:val="•"/>
      <w:lvlJc w:val="left"/>
      <w:pPr>
        <w:ind w:left="3167" w:hanging="228"/>
      </w:pPr>
      <w:rPr>
        <w:rFonts w:hint="default"/>
      </w:rPr>
    </w:lvl>
    <w:lvl w:ilvl="5">
      <w:start w:val="1"/>
      <w:numFmt w:val="bullet"/>
      <w:lvlText w:val="•"/>
      <w:lvlJc w:val="left"/>
      <w:pPr>
        <w:ind w:left="3734" w:hanging="228"/>
      </w:pPr>
      <w:rPr>
        <w:rFonts w:hint="default"/>
      </w:rPr>
    </w:lvl>
    <w:lvl w:ilvl="6">
      <w:start w:val="1"/>
      <w:numFmt w:val="bullet"/>
      <w:lvlText w:val="•"/>
      <w:lvlJc w:val="left"/>
      <w:pPr>
        <w:ind w:left="4300" w:hanging="228"/>
      </w:pPr>
      <w:rPr>
        <w:rFonts w:hint="default"/>
      </w:rPr>
    </w:lvl>
    <w:lvl w:ilvl="7">
      <w:start w:val="1"/>
      <w:numFmt w:val="bullet"/>
      <w:lvlText w:val="•"/>
      <w:lvlJc w:val="left"/>
      <w:pPr>
        <w:ind w:left="4867" w:hanging="228"/>
      </w:pPr>
      <w:rPr>
        <w:rFonts w:hint="default"/>
      </w:rPr>
    </w:lvl>
    <w:lvl w:ilvl="8">
      <w:start w:val="1"/>
      <w:numFmt w:val="bullet"/>
      <w:lvlText w:val="•"/>
      <w:lvlJc w:val="left"/>
      <w:pPr>
        <w:ind w:left="5434" w:hanging="228"/>
      </w:pPr>
      <w:rPr>
        <w:rFonts w:hint="default"/>
      </w:rPr>
    </w:lvl>
  </w:abstractNum>
  <w:abstractNum w:abstractNumId="40">
    <w:multiLevelType w:val="hybridMultilevel"/>
    <w:lvl w:ilvl="0">
      <w:start w:val="6"/>
      <w:numFmt w:val="decimal"/>
      <w:lvlText w:val="%1"/>
      <w:lvlJc w:val="left"/>
      <w:pPr>
        <w:ind w:left="611" w:hanging="430"/>
        <w:jc w:val="left"/>
      </w:pPr>
      <w:rPr>
        <w:rFonts w:hint="default"/>
      </w:rPr>
    </w:lvl>
    <w:lvl w:ilvl="1">
      <w:start w:val="5"/>
      <w:numFmt w:val="decimal"/>
      <w:lvlText w:val="%1.%2."/>
      <w:lvlJc w:val="left"/>
      <w:pPr>
        <w:ind w:left="611" w:hanging="430"/>
        <w:jc w:val="left"/>
      </w:pPr>
      <w:rPr>
        <w:rFonts w:hint="default" w:ascii="Arial" w:hAnsi="Arial" w:eastAsia="Arial" w:cs="Arial"/>
        <w:b/>
        <w:bCs/>
        <w:spacing w:val="-1"/>
        <w:w w:val="100"/>
        <w:sz w:val="22"/>
        <w:szCs w:val="22"/>
      </w:rPr>
    </w:lvl>
    <w:lvl w:ilvl="2">
      <w:start w:val="1"/>
      <w:numFmt w:val="decimal"/>
      <w:lvlText w:val="%1.%2.%3."/>
      <w:lvlJc w:val="left"/>
      <w:pPr>
        <w:ind w:left="796" w:hanging="615"/>
        <w:jc w:val="left"/>
      </w:pPr>
      <w:rPr>
        <w:rFonts w:hint="default" w:ascii="Arial" w:hAnsi="Arial" w:eastAsia="Arial" w:cs="Arial"/>
        <w:b/>
        <w:bCs/>
        <w:spacing w:val="-3"/>
        <w:w w:val="100"/>
        <w:sz w:val="22"/>
        <w:szCs w:val="22"/>
      </w:rPr>
    </w:lvl>
    <w:lvl w:ilvl="3">
      <w:start w:val="1"/>
      <w:numFmt w:val="lowerLetter"/>
      <w:lvlText w:val="%4)"/>
      <w:lvlJc w:val="left"/>
      <w:pPr>
        <w:ind w:left="908" w:hanging="233"/>
        <w:jc w:val="left"/>
      </w:pPr>
      <w:rPr>
        <w:rFonts w:hint="default" w:ascii="Arial" w:hAnsi="Arial" w:eastAsia="Arial" w:cs="Arial"/>
        <w:b/>
        <w:bCs/>
        <w:spacing w:val="-1"/>
        <w:w w:val="99"/>
        <w:sz w:val="20"/>
        <w:szCs w:val="20"/>
      </w:rPr>
    </w:lvl>
    <w:lvl w:ilvl="4">
      <w:start w:val="1"/>
      <w:numFmt w:val="bullet"/>
      <w:lvlText w:val="•"/>
      <w:lvlJc w:val="left"/>
      <w:pPr>
        <w:ind w:left="1066" w:hanging="233"/>
      </w:pPr>
      <w:rPr>
        <w:rFonts w:hint="default"/>
      </w:rPr>
    </w:lvl>
    <w:lvl w:ilvl="5">
      <w:start w:val="1"/>
      <w:numFmt w:val="bullet"/>
      <w:lvlText w:val="•"/>
      <w:lvlJc w:val="left"/>
      <w:pPr>
        <w:ind w:left="1149" w:hanging="233"/>
      </w:pPr>
      <w:rPr>
        <w:rFonts w:hint="default"/>
      </w:rPr>
    </w:lvl>
    <w:lvl w:ilvl="6">
      <w:start w:val="1"/>
      <w:numFmt w:val="bullet"/>
      <w:lvlText w:val="•"/>
      <w:lvlJc w:val="left"/>
      <w:pPr>
        <w:ind w:left="1232" w:hanging="233"/>
      </w:pPr>
      <w:rPr>
        <w:rFonts w:hint="default"/>
      </w:rPr>
    </w:lvl>
    <w:lvl w:ilvl="7">
      <w:start w:val="1"/>
      <w:numFmt w:val="bullet"/>
      <w:lvlText w:val="•"/>
      <w:lvlJc w:val="left"/>
      <w:pPr>
        <w:ind w:left="1315" w:hanging="233"/>
      </w:pPr>
      <w:rPr>
        <w:rFonts w:hint="default"/>
      </w:rPr>
    </w:lvl>
    <w:lvl w:ilvl="8">
      <w:start w:val="1"/>
      <w:numFmt w:val="bullet"/>
      <w:lvlText w:val="•"/>
      <w:lvlJc w:val="left"/>
      <w:pPr>
        <w:ind w:left="1398" w:hanging="233"/>
      </w:pPr>
      <w:rPr>
        <w:rFonts w:hint="default"/>
      </w:rPr>
    </w:lvl>
  </w:abstractNum>
  <w:abstractNum w:abstractNumId="39">
    <w:multiLevelType w:val="hybridMultilevel"/>
    <w:lvl w:ilvl="0">
      <w:start w:val="6"/>
      <w:numFmt w:val="decimal"/>
      <w:lvlText w:val="%1"/>
      <w:lvlJc w:val="left"/>
      <w:pPr>
        <w:ind w:left="551" w:hanging="430"/>
        <w:jc w:val="left"/>
      </w:pPr>
      <w:rPr>
        <w:rFonts w:hint="default"/>
      </w:rPr>
    </w:lvl>
    <w:lvl w:ilvl="1">
      <w:start w:val="4"/>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lowerLetter"/>
      <w:lvlText w:val="%4)"/>
      <w:lvlJc w:val="left"/>
      <w:pPr>
        <w:ind w:left="2903" w:hanging="360"/>
        <w:jc w:val="left"/>
      </w:pPr>
      <w:rPr>
        <w:rFonts w:hint="default" w:ascii="Arial" w:hAnsi="Arial" w:eastAsia="Arial" w:cs="Arial"/>
        <w:b/>
        <w:bCs/>
        <w:spacing w:val="-1"/>
        <w:w w:val="99"/>
        <w:sz w:val="20"/>
        <w:szCs w:val="20"/>
      </w:rPr>
    </w:lvl>
    <w:lvl w:ilvl="4">
      <w:start w:val="1"/>
      <w:numFmt w:val="bullet"/>
      <w:lvlText w:val="•"/>
      <w:lvlJc w:val="left"/>
      <w:pPr>
        <w:ind w:left="4445" w:hanging="360"/>
      </w:pPr>
      <w:rPr>
        <w:rFonts w:hint="default"/>
      </w:rPr>
    </w:lvl>
    <w:lvl w:ilvl="5">
      <w:start w:val="1"/>
      <w:numFmt w:val="bullet"/>
      <w:lvlText w:val="•"/>
      <w:lvlJc w:val="left"/>
      <w:pPr>
        <w:ind w:left="5217" w:hanging="360"/>
      </w:pPr>
      <w:rPr>
        <w:rFonts w:hint="default"/>
      </w:rPr>
    </w:lvl>
    <w:lvl w:ilvl="6">
      <w:start w:val="1"/>
      <w:numFmt w:val="bullet"/>
      <w:lvlText w:val="•"/>
      <w:lvlJc w:val="left"/>
      <w:pPr>
        <w:ind w:left="5990" w:hanging="360"/>
      </w:pPr>
      <w:rPr>
        <w:rFonts w:hint="default"/>
      </w:rPr>
    </w:lvl>
    <w:lvl w:ilvl="7">
      <w:start w:val="1"/>
      <w:numFmt w:val="bullet"/>
      <w:lvlText w:val="•"/>
      <w:lvlJc w:val="left"/>
      <w:pPr>
        <w:ind w:left="6762" w:hanging="360"/>
      </w:pPr>
      <w:rPr>
        <w:rFonts w:hint="default"/>
      </w:rPr>
    </w:lvl>
    <w:lvl w:ilvl="8">
      <w:start w:val="1"/>
      <w:numFmt w:val="bullet"/>
      <w:lvlText w:val="•"/>
      <w:lvlJc w:val="left"/>
      <w:pPr>
        <w:ind w:left="7535" w:hanging="360"/>
      </w:pPr>
      <w:rPr>
        <w:rFonts w:hint="default"/>
      </w:rPr>
    </w:lvl>
  </w:abstractNum>
  <w:abstractNum w:abstractNumId="38">
    <w:multiLevelType w:val="hybridMultilevel"/>
    <w:lvl w:ilvl="0">
      <w:start w:val="6"/>
      <w:numFmt w:val="decimal"/>
      <w:lvlText w:val="%1"/>
      <w:lvlJc w:val="left"/>
      <w:pPr>
        <w:ind w:left="548" w:hanging="430"/>
        <w:jc w:val="left"/>
      </w:pPr>
      <w:rPr>
        <w:rFonts w:hint="default"/>
      </w:rPr>
    </w:lvl>
    <w:lvl w:ilvl="1">
      <w:start w:val="2"/>
      <w:numFmt w:val="decimal"/>
      <w:lvlText w:val="%1.%2."/>
      <w:lvlJc w:val="left"/>
      <w:pPr>
        <w:ind w:left="548" w:hanging="430"/>
        <w:jc w:val="right"/>
      </w:pPr>
      <w:rPr>
        <w:rFonts w:hint="default" w:ascii="Arial" w:hAnsi="Arial" w:eastAsia="Arial" w:cs="Arial"/>
        <w:b/>
        <w:bCs/>
        <w:spacing w:val="-1"/>
        <w:w w:val="100"/>
        <w:sz w:val="22"/>
        <w:szCs w:val="22"/>
      </w:rPr>
    </w:lvl>
    <w:lvl w:ilvl="2">
      <w:start w:val="1"/>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lowerLetter"/>
      <w:lvlText w:val="%4)"/>
      <w:lvlJc w:val="left"/>
      <w:pPr>
        <w:ind w:left="3078" w:hanging="360"/>
        <w:jc w:val="left"/>
      </w:pPr>
      <w:rPr>
        <w:rFonts w:hint="default" w:ascii="Arial" w:hAnsi="Arial" w:eastAsia="Arial" w:cs="Arial"/>
        <w:b/>
        <w:bCs/>
        <w:spacing w:val="-1"/>
        <w:w w:val="99"/>
        <w:sz w:val="20"/>
        <w:szCs w:val="20"/>
      </w:rPr>
    </w:lvl>
    <w:lvl w:ilvl="4">
      <w:start w:val="1"/>
      <w:numFmt w:val="bullet"/>
      <w:lvlText w:val="•"/>
      <w:lvlJc w:val="left"/>
      <w:pPr>
        <w:ind w:left="4580" w:hanging="360"/>
      </w:pPr>
      <w:rPr>
        <w:rFonts w:hint="default"/>
      </w:rPr>
    </w:lvl>
    <w:lvl w:ilvl="5">
      <w:start w:val="1"/>
      <w:numFmt w:val="bullet"/>
      <w:lvlText w:val="•"/>
      <w:lvlJc w:val="left"/>
      <w:pPr>
        <w:ind w:left="5330" w:hanging="360"/>
      </w:pPr>
      <w:rPr>
        <w:rFonts w:hint="default"/>
      </w:rPr>
    </w:lvl>
    <w:lvl w:ilvl="6">
      <w:start w:val="1"/>
      <w:numFmt w:val="bullet"/>
      <w:lvlText w:val="•"/>
      <w:lvlJc w:val="left"/>
      <w:pPr>
        <w:ind w:left="6080" w:hanging="360"/>
      </w:pPr>
      <w:rPr>
        <w:rFonts w:hint="default"/>
      </w:rPr>
    </w:lvl>
    <w:lvl w:ilvl="7">
      <w:start w:val="1"/>
      <w:numFmt w:val="bullet"/>
      <w:lvlText w:val="•"/>
      <w:lvlJc w:val="left"/>
      <w:pPr>
        <w:ind w:left="6830" w:hanging="360"/>
      </w:pPr>
      <w:rPr>
        <w:rFonts w:hint="default"/>
      </w:rPr>
    </w:lvl>
    <w:lvl w:ilvl="8">
      <w:start w:val="1"/>
      <w:numFmt w:val="bullet"/>
      <w:lvlText w:val="•"/>
      <w:lvlJc w:val="left"/>
      <w:pPr>
        <w:ind w:left="7580" w:hanging="360"/>
      </w:pPr>
      <w:rPr>
        <w:rFonts w:hint="default"/>
      </w:rPr>
    </w:lvl>
  </w:abstractNum>
  <w:abstractNum w:abstractNumId="37">
    <w:multiLevelType w:val="hybridMultilevel"/>
    <w:lvl w:ilvl="0">
      <w:start w:val="1"/>
      <w:numFmt w:val="bullet"/>
      <w:lvlText w:val=""/>
      <w:lvlJc w:val="left"/>
      <w:pPr>
        <w:ind w:left="841" w:hanging="360"/>
      </w:pPr>
      <w:rPr>
        <w:rFonts w:hint="default" w:ascii="Symbol" w:hAnsi="Symbol" w:eastAsia="Symbol" w:cs="Symbol"/>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36">
    <w:multiLevelType w:val="hybridMultilevel"/>
    <w:lvl w:ilvl="0">
      <w:start w:val="5"/>
      <w:numFmt w:val="decimal"/>
      <w:lvlText w:val="%1"/>
      <w:lvlJc w:val="left"/>
      <w:pPr>
        <w:ind w:left="551" w:hanging="430"/>
        <w:jc w:val="left"/>
      </w:pPr>
      <w:rPr>
        <w:rFonts w:hint="default"/>
      </w:rPr>
    </w:lvl>
    <w:lvl w:ilvl="1">
      <w:start w:val="4"/>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bullet"/>
      <w:lvlText w:val="•"/>
      <w:lvlJc w:val="left"/>
      <w:pPr>
        <w:ind w:left="2264" w:hanging="430"/>
      </w:pPr>
      <w:rPr>
        <w:rFonts w:hint="default"/>
      </w:rPr>
    </w:lvl>
    <w:lvl w:ilvl="3">
      <w:start w:val="1"/>
      <w:numFmt w:val="bullet"/>
      <w:lvlText w:val="•"/>
      <w:lvlJc w:val="left"/>
      <w:pPr>
        <w:ind w:left="3116" w:hanging="430"/>
      </w:pPr>
      <w:rPr>
        <w:rFonts w:hint="default"/>
      </w:rPr>
    </w:lvl>
    <w:lvl w:ilvl="4">
      <w:start w:val="1"/>
      <w:numFmt w:val="bullet"/>
      <w:lvlText w:val="•"/>
      <w:lvlJc w:val="left"/>
      <w:pPr>
        <w:ind w:left="3968" w:hanging="430"/>
      </w:pPr>
      <w:rPr>
        <w:rFonts w:hint="default"/>
      </w:rPr>
    </w:lvl>
    <w:lvl w:ilvl="5">
      <w:start w:val="1"/>
      <w:numFmt w:val="bullet"/>
      <w:lvlText w:val="•"/>
      <w:lvlJc w:val="left"/>
      <w:pPr>
        <w:ind w:left="4820" w:hanging="430"/>
      </w:pPr>
      <w:rPr>
        <w:rFonts w:hint="default"/>
      </w:rPr>
    </w:lvl>
    <w:lvl w:ilvl="6">
      <w:start w:val="1"/>
      <w:numFmt w:val="bullet"/>
      <w:lvlText w:val="•"/>
      <w:lvlJc w:val="left"/>
      <w:pPr>
        <w:ind w:left="5672" w:hanging="430"/>
      </w:pPr>
      <w:rPr>
        <w:rFonts w:hint="default"/>
      </w:rPr>
    </w:lvl>
    <w:lvl w:ilvl="7">
      <w:start w:val="1"/>
      <w:numFmt w:val="bullet"/>
      <w:lvlText w:val="•"/>
      <w:lvlJc w:val="left"/>
      <w:pPr>
        <w:ind w:left="6524" w:hanging="430"/>
      </w:pPr>
      <w:rPr>
        <w:rFonts w:hint="default"/>
      </w:rPr>
    </w:lvl>
    <w:lvl w:ilvl="8">
      <w:start w:val="1"/>
      <w:numFmt w:val="bullet"/>
      <w:lvlText w:val="•"/>
      <w:lvlJc w:val="left"/>
      <w:pPr>
        <w:ind w:left="7376" w:hanging="430"/>
      </w:pPr>
      <w:rPr>
        <w:rFonts w:hint="default"/>
      </w:rPr>
    </w:lvl>
  </w:abstractNum>
  <w:abstractNum w:abstractNumId="35">
    <w:multiLevelType w:val="hybridMultilevel"/>
    <w:lvl w:ilvl="0">
      <w:start w:val="5"/>
      <w:numFmt w:val="decimal"/>
      <w:lvlText w:val="%1"/>
      <w:lvlJc w:val="left"/>
      <w:pPr>
        <w:ind w:left="736" w:hanging="615"/>
        <w:jc w:val="left"/>
      </w:pPr>
      <w:rPr>
        <w:rFonts w:hint="default"/>
      </w:rPr>
    </w:lvl>
    <w:lvl w:ilvl="1">
      <w:start w:val="2"/>
      <w:numFmt w:val="decimal"/>
      <w:lvlText w:val="%1.%2"/>
      <w:lvlJc w:val="left"/>
      <w:pPr>
        <w:ind w:left="736" w:hanging="615"/>
        <w:jc w:val="left"/>
      </w:pPr>
      <w:rPr>
        <w:rFonts w:hint="default"/>
      </w:rPr>
    </w:lvl>
    <w:lvl w:ilvl="2">
      <w:start w:val="2"/>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841" w:hanging="360"/>
      </w:pPr>
      <w:rPr>
        <w:rFonts w:hint="default"/>
        <w:w w:val="100"/>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34">
    <w:multiLevelType w:val="hybridMultilevel"/>
    <w:lvl w:ilvl="0">
      <w:start w:val="5"/>
      <w:numFmt w:val="decimal"/>
      <w:lvlText w:val="%1"/>
      <w:lvlJc w:val="left"/>
      <w:pPr>
        <w:ind w:left="551" w:hanging="430"/>
        <w:jc w:val="left"/>
      </w:pPr>
      <w:rPr>
        <w:rFonts w:hint="default"/>
      </w:rPr>
    </w:lvl>
    <w:lvl w:ilvl="1">
      <w:start w:val="2"/>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decimal"/>
      <w:lvlText w:val="%1.%2.%3."/>
      <w:lvlJc w:val="left"/>
      <w:pPr>
        <w:ind w:left="796" w:hanging="612"/>
        <w:jc w:val="left"/>
      </w:pPr>
      <w:rPr>
        <w:rFonts w:hint="default" w:ascii="Arial" w:hAnsi="Arial" w:eastAsia="Arial" w:cs="Arial"/>
        <w:b/>
        <w:bCs/>
        <w:spacing w:val="-3"/>
        <w:w w:val="100"/>
        <w:sz w:val="22"/>
        <w:szCs w:val="22"/>
      </w:rPr>
    </w:lvl>
    <w:lvl w:ilvl="3">
      <w:start w:val="1"/>
      <w:numFmt w:val="lowerLetter"/>
      <w:lvlText w:val="%4)"/>
      <w:lvlJc w:val="left"/>
      <w:pPr>
        <w:ind w:left="2758" w:hanging="360"/>
        <w:jc w:val="left"/>
      </w:pPr>
      <w:rPr>
        <w:rFonts w:hint="default" w:ascii="Arial" w:hAnsi="Arial" w:eastAsia="Arial" w:cs="Arial"/>
        <w:spacing w:val="-1"/>
        <w:w w:val="99"/>
        <w:sz w:val="20"/>
        <w:szCs w:val="20"/>
      </w:rPr>
    </w:lvl>
    <w:lvl w:ilvl="4">
      <w:start w:val="1"/>
      <w:numFmt w:val="bullet"/>
      <w:lvlText w:val="•"/>
      <w:lvlJc w:val="left"/>
      <w:pPr>
        <w:ind w:left="4340" w:hanging="360"/>
      </w:pPr>
      <w:rPr>
        <w:rFonts w:hint="default"/>
      </w:rPr>
    </w:lvl>
    <w:lvl w:ilvl="5">
      <w:start w:val="1"/>
      <w:numFmt w:val="bullet"/>
      <w:lvlText w:val="•"/>
      <w:lvlJc w:val="left"/>
      <w:pPr>
        <w:ind w:left="513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710" w:hanging="360"/>
      </w:pPr>
      <w:rPr>
        <w:rFonts w:hint="default"/>
      </w:rPr>
    </w:lvl>
    <w:lvl w:ilvl="8">
      <w:start w:val="1"/>
      <w:numFmt w:val="bullet"/>
      <w:lvlText w:val="•"/>
      <w:lvlJc w:val="left"/>
      <w:pPr>
        <w:ind w:left="7500" w:hanging="360"/>
      </w:pPr>
      <w:rPr>
        <w:rFonts w:hint="default"/>
      </w:rPr>
    </w:lvl>
  </w:abstractNum>
  <w:abstractNum w:abstractNumId="33">
    <w:multiLevelType w:val="hybridMultilevel"/>
    <w:lvl w:ilvl="0">
      <w:start w:val="5"/>
      <w:numFmt w:val="decimal"/>
      <w:lvlText w:val="%1"/>
      <w:lvlJc w:val="left"/>
      <w:pPr>
        <w:ind w:left="736" w:hanging="615"/>
        <w:jc w:val="left"/>
      </w:pPr>
      <w:rPr>
        <w:rFonts w:hint="default"/>
      </w:rPr>
    </w:lvl>
    <w:lvl w:ilvl="1">
      <w:start w:val="1"/>
      <w:numFmt w:val="decimal"/>
      <w:lvlText w:val="%1.%2"/>
      <w:lvlJc w:val="left"/>
      <w:pPr>
        <w:ind w:left="736" w:hanging="615"/>
        <w:jc w:val="left"/>
      </w:pPr>
      <w:rPr>
        <w:rFonts w:hint="default"/>
      </w:rPr>
    </w:lvl>
    <w:lvl w:ilvl="2">
      <w:start w:val="1"/>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lowerLetter"/>
      <w:lvlText w:val="%4)"/>
      <w:lvlJc w:val="left"/>
      <w:pPr>
        <w:ind w:left="2626" w:hanging="360"/>
        <w:jc w:val="left"/>
      </w:pPr>
      <w:rPr>
        <w:rFonts w:hint="default" w:ascii="Arial" w:hAnsi="Arial" w:eastAsia="Arial" w:cs="Arial"/>
        <w:spacing w:val="-1"/>
        <w:w w:val="99"/>
        <w:sz w:val="20"/>
        <w:szCs w:val="20"/>
      </w:rPr>
    </w:lvl>
    <w:lvl w:ilvl="4">
      <w:start w:val="1"/>
      <w:numFmt w:val="bullet"/>
      <w:lvlText w:val="•"/>
      <w:lvlJc w:val="left"/>
      <w:pPr>
        <w:ind w:left="4773" w:hanging="360"/>
      </w:pPr>
      <w:rPr>
        <w:rFonts w:hint="default"/>
      </w:rPr>
    </w:lvl>
    <w:lvl w:ilvl="5">
      <w:start w:val="1"/>
      <w:numFmt w:val="bullet"/>
      <w:lvlText w:val="•"/>
      <w:lvlJc w:val="left"/>
      <w:pPr>
        <w:ind w:left="5491"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6926" w:hanging="360"/>
      </w:pPr>
      <w:rPr>
        <w:rFonts w:hint="default"/>
      </w:rPr>
    </w:lvl>
    <w:lvl w:ilvl="8">
      <w:start w:val="1"/>
      <w:numFmt w:val="bullet"/>
      <w:lvlText w:val="•"/>
      <w:lvlJc w:val="left"/>
      <w:pPr>
        <w:ind w:left="7644" w:hanging="360"/>
      </w:pPr>
      <w:rPr>
        <w:rFonts w:hint="default"/>
      </w:rPr>
    </w:lvl>
  </w:abstractNum>
  <w:abstractNum w:abstractNumId="32">
    <w:multiLevelType w:val="hybridMultilevel"/>
    <w:lvl w:ilvl="0">
      <w:start w:val="1"/>
      <w:numFmt w:val="bullet"/>
      <w:lvlText w:val=""/>
      <w:lvlJc w:val="left"/>
      <w:pPr>
        <w:ind w:left="841" w:hanging="360"/>
      </w:pPr>
      <w:rPr>
        <w:rFonts w:hint="default" w:ascii="Symbol" w:hAnsi="Symbol" w:eastAsia="Symbol" w:cs="Symbol"/>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31">
    <w:multiLevelType w:val="hybridMultilevel"/>
    <w:lvl w:ilvl="0">
      <w:start w:val="1"/>
      <w:numFmt w:val="bullet"/>
      <w:lvlText w:val=""/>
      <w:lvlJc w:val="left"/>
      <w:pPr>
        <w:ind w:left="841" w:hanging="360"/>
      </w:pPr>
      <w:rPr>
        <w:rFonts w:hint="default"/>
        <w:w w:val="100"/>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30">
    <w:multiLevelType w:val="hybridMultilevel"/>
    <w:lvl w:ilvl="0">
      <w:start w:val="4"/>
      <w:numFmt w:val="decimal"/>
      <w:lvlText w:val="%1"/>
      <w:lvlJc w:val="left"/>
      <w:pPr>
        <w:ind w:left="736" w:hanging="615"/>
        <w:jc w:val="left"/>
      </w:pPr>
      <w:rPr>
        <w:rFonts w:hint="default"/>
      </w:rPr>
    </w:lvl>
    <w:lvl w:ilvl="1">
      <w:start w:val="2"/>
      <w:numFmt w:val="decimal"/>
      <w:lvlText w:val="%1.%2"/>
      <w:lvlJc w:val="left"/>
      <w:pPr>
        <w:ind w:left="736" w:hanging="615"/>
        <w:jc w:val="left"/>
      </w:pPr>
      <w:rPr>
        <w:rFonts w:hint="default"/>
      </w:rPr>
    </w:lvl>
    <w:lvl w:ilvl="2">
      <w:start w:val="3"/>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3242" w:hanging="615"/>
      </w:pPr>
      <w:rPr>
        <w:rFonts w:hint="default"/>
      </w:rPr>
    </w:lvl>
    <w:lvl w:ilvl="4">
      <w:start w:val="1"/>
      <w:numFmt w:val="bullet"/>
      <w:lvlText w:val="•"/>
      <w:lvlJc w:val="left"/>
      <w:pPr>
        <w:ind w:left="4076" w:hanging="615"/>
      </w:pPr>
      <w:rPr>
        <w:rFonts w:hint="default"/>
      </w:rPr>
    </w:lvl>
    <w:lvl w:ilvl="5">
      <w:start w:val="1"/>
      <w:numFmt w:val="bullet"/>
      <w:lvlText w:val="•"/>
      <w:lvlJc w:val="left"/>
      <w:pPr>
        <w:ind w:left="4910" w:hanging="615"/>
      </w:pPr>
      <w:rPr>
        <w:rFonts w:hint="default"/>
      </w:rPr>
    </w:lvl>
    <w:lvl w:ilvl="6">
      <w:start w:val="1"/>
      <w:numFmt w:val="bullet"/>
      <w:lvlText w:val="•"/>
      <w:lvlJc w:val="left"/>
      <w:pPr>
        <w:ind w:left="5744" w:hanging="615"/>
      </w:pPr>
      <w:rPr>
        <w:rFonts w:hint="default"/>
      </w:rPr>
    </w:lvl>
    <w:lvl w:ilvl="7">
      <w:start w:val="1"/>
      <w:numFmt w:val="bullet"/>
      <w:lvlText w:val="•"/>
      <w:lvlJc w:val="left"/>
      <w:pPr>
        <w:ind w:left="6578" w:hanging="615"/>
      </w:pPr>
      <w:rPr>
        <w:rFonts w:hint="default"/>
      </w:rPr>
    </w:lvl>
    <w:lvl w:ilvl="8">
      <w:start w:val="1"/>
      <w:numFmt w:val="bullet"/>
      <w:lvlText w:val="•"/>
      <w:lvlJc w:val="left"/>
      <w:pPr>
        <w:ind w:left="7412" w:hanging="615"/>
      </w:pPr>
      <w:rPr>
        <w:rFonts w:hint="default"/>
      </w:rPr>
    </w:lvl>
  </w:abstractNum>
  <w:abstractNum w:abstractNumId="28">
    <w:multiLevelType w:val="hybridMultilevel"/>
    <w:lvl w:ilvl="0">
      <w:start w:val="4"/>
      <w:numFmt w:val="decimal"/>
      <w:lvlText w:val="%1"/>
      <w:lvlJc w:val="left"/>
      <w:pPr>
        <w:ind w:left="551" w:hanging="430"/>
        <w:jc w:val="left"/>
      </w:pPr>
      <w:rPr>
        <w:rFonts w:hint="default"/>
      </w:rPr>
    </w:lvl>
    <w:lvl w:ilvl="1">
      <w:start w:val="2"/>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2944" w:hanging="615"/>
      </w:pPr>
      <w:rPr>
        <w:rFonts w:hint="default"/>
      </w:rPr>
    </w:lvl>
    <w:lvl w:ilvl="4">
      <w:start w:val="1"/>
      <w:numFmt w:val="bullet"/>
      <w:lvlText w:val="•"/>
      <w:lvlJc w:val="left"/>
      <w:pPr>
        <w:ind w:left="4046" w:hanging="615"/>
      </w:pPr>
      <w:rPr>
        <w:rFonts w:hint="default"/>
      </w:rPr>
    </w:lvl>
    <w:lvl w:ilvl="5">
      <w:start w:val="1"/>
      <w:numFmt w:val="bullet"/>
      <w:lvlText w:val="•"/>
      <w:lvlJc w:val="left"/>
      <w:pPr>
        <w:ind w:left="5148" w:hanging="615"/>
      </w:pPr>
      <w:rPr>
        <w:rFonts w:hint="default"/>
      </w:rPr>
    </w:lvl>
    <w:lvl w:ilvl="6">
      <w:start w:val="1"/>
      <w:numFmt w:val="bullet"/>
      <w:lvlText w:val="•"/>
      <w:lvlJc w:val="left"/>
      <w:pPr>
        <w:ind w:left="6251" w:hanging="615"/>
      </w:pPr>
      <w:rPr>
        <w:rFonts w:hint="default"/>
      </w:rPr>
    </w:lvl>
    <w:lvl w:ilvl="7">
      <w:start w:val="1"/>
      <w:numFmt w:val="bullet"/>
      <w:lvlText w:val="•"/>
      <w:lvlJc w:val="left"/>
      <w:pPr>
        <w:ind w:left="7353" w:hanging="615"/>
      </w:pPr>
      <w:rPr>
        <w:rFonts w:hint="default"/>
      </w:rPr>
    </w:lvl>
    <w:lvl w:ilvl="8">
      <w:start w:val="1"/>
      <w:numFmt w:val="bullet"/>
      <w:lvlText w:val="•"/>
      <w:lvlJc w:val="left"/>
      <w:pPr>
        <w:ind w:left="8455" w:hanging="615"/>
      </w:pPr>
      <w:rPr>
        <w:rFonts w:hint="default"/>
      </w:rPr>
    </w:lvl>
  </w:abstractNum>
  <w:abstractNum w:abstractNumId="27">
    <w:multiLevelType w:val="hybridMultilevel"/>
    <w:lvl w:ilvl="0">
      <w:start w:val="4"/>
      <w:numFmt w:val="decimal"/>
      <w:lvlText w:val="%1"/>
      <w:lvlJc w:val="left"/>
      <w:pPr>
        <w:ind w:left="736" w:hanging="615"/>
        <w:jc w:val="left"/>
      </w:pPr>
      <w:rPr>
        <w:rFonts w:hint="default"/>
      </w:rPr>
    </w:lvl>
    <w:lvl w:ilvl="1">
      <w:start w:val="1"/>
      <w:numFmt w:val="decimal"/>
      <w:lvlText w:val="%1.%2"/>
      <w:lvlJc w:val="left"/>
      <w:pPr>
        <w:ind w:left="736" w:hanging="615"/>
        <w:jc w:val="left"/>
      </w:pPr>
      <w:rPr>
        <w:rFonts w:hint="default"/>
      </w:rPr>
    </w:lvl>
    <w:lvl w:ilvl="2">
      <w:start w:val="2"/>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3242" w:hanging="615"/>
      </w:pPr>
      <w:rPr>
        <w:rFonts w:hint="default"/>
      </w:rPr>
    </w:lvl>
    <w:lvl w:ilvl="4">
      <w:start w:val="1"/>
      <w:numFmt w:val="bullet"/>
      <w:lvlText w:val="•"/>
      <w:lvlJc w:val="left"/>
      <w:pPr>
        <w:ind w:left="4076" w:hanging="615"/>
      </w:pPr>
      <w:rPr>
        <w:rFonts w:hint="default"/>
      </w:rPr>
    </w:lvl>
    <w:lvl w:ilvl="5">
      <w:start w:val="1"/>
      <w:numFmt w:val="bullet"/>
      <w:lvlText w:val="•"/>
      <w:lvlJc w:val="left"/>
      <w:pPr>
        <w:ind w:left="4910" w:hanging="615"/>
      </w:pPr>
      <w:rPr>
        <w:rFonts w:hint="default"/>
      </w:rPr>
    </w:lvl>
    <w:lvl w:ilvl="6">
      <w:start w:val="1"/>
      <w:numFmt w:val="bullet"/>
      <w:lvlText w:val="•"/>
      <w:lvlJc w:val="left"/>
      <w:pPr>
        <w:ind w:left="5744" w:hanging="615"/>
      </w:pPr>
      <w:rPr>
        <w:rFonts w:hint="default"/>
      </w:rPr>
    </w:lvl>
    <w:lvl w:ilvl="7">
      <w:start w:val="1"/>
      <w:numFmt w:val="bullet"/>
      <w:lvlText w:val="•"/>
      <w:lvlJc w:val="left"/>
      <w:pPr>
        <w:ind w:left="6578" w:hanging="615"/>
      </w:pPr>
      <w:rPr>
        <w:rFonts w:hint="default"/>
      </w:rPr>
    </w:lvl>
    <w:lvl w:ilvl="8">
      <w:start w:val="1"/>
      <w:numFmt w:val="bullet"/>
      <w:lvlText w:val="•"/>
      <w:lvlJc w:val="left"/>
      <w:pPr>
        <w:ind w:left="7412" w:hanging="615"/>
      </w:pPr>
      <w:rPr>
        <w:rFonts w:hint="default"/>
      </w:rPr>
    </w:lvl>
  </w:abstractNum>
  <w:abstractNum w:abstractNumId="26">
    <w:multiLevelType w:val="hybridMultilevel"/>
    <w:lvl w:ilvl="0">
      <w:start w:val="1"/>
      <w:numFmt w:val="lowerLetter"/>
      <w:lvlText w:val="%1)"/>
      <w:lvlJc w:val="left"/>
      <w:pPr>
        <w:ind w:left="380" w:hanging="260"/>
        <w:jc w:val="left"/>
      </w:pPr>
      <w:rPr>
        <w:rFonts w:hint="default" w:ascii="Arial" w:hAnsi="Arial" w:eastAsia="Arial" w:cs="Arial"/>
        <w:b/>
        <w:bCs/>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25">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24">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23">
    <w:multiLevelType w:val="hybridMultilevel"/>
    <w:lvl w:ilvl="0">
      <w:start w:val="1"/>
      <w:numFmt w:val="bullet"/>
      <w:lvlText w:val=""/>
      <w:lvlJc w:val="left"/>
      <w:pPr>
        <w:ind w:left="841" w:hanging="360"/>
      </w:pPr>
      <w:rPr>
        <w:rFonts w:hint="default" w:ascii="Symbol" w:hAnsi="Symbol" w:eastAsia="Symbol" w:cs="Symbol"/>
        <w:w w:val="100"/>
        <w:sz w:val="22"/>
        <w:szCs w:val="22"/>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2">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21">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841" w:hanging="360"/>
      </w:pPr>
      <w:rPr>
        <w:rFonts w:hint="default" w:ascii="Symbol" w:hAnsi="Symbol" w:eastAsia="Symbol" w:cs="Symbol"/>
        <w:w w:val="100"/>
        <w:sz w:val="22"/>
        <w:szCs w:val="22"/>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20">
    <w:multiLevelType w:val="hybridMultilevel"/>
    <w:lvl w:ilvl="0">
      <w:start w:val="1"/>
      <w:numFmt w:val="lowerLetter"/>
      <w:lvlText w:val="%1)"/>
      <w:lvlJc w:val="left"/>
      <w:pPr>
        <w:ind w:left="380" w:hanging="260"/>
        <w:jc w:val="left"/>
      </w:pPr>
      <w:rPr>
        <w:rFonts w:hint="default" w:ascii="Arial" w:hAnsi="Arial" w:eastAsia="Arial" w:cs="Arial"/>
        <w:b/>
        <w:bCs/>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19">
    <w:multiLevelType w:val="hybridMultilevel"/>
    <w:lvl w:ilvl="0">
      <w:start w:val="1"/>
      <w:numFmt w:val="lowerRoman"/>
      <w:lvlText w:val="%1)"/>
      <w:lvlJc w:val="left"/>
      <w:pPr>
        <w:ind w:left="306" w:hanging="185"/>
        <w:jc w:val="left"/>
      </w:pPr>
      <w:rPr>
        <w:rFonts w:hint="default" w:ascii="Arial" w:hAnsi="Arial" w:eastAsia="Arial" w:cs="Arial"/>
        <w:i/>
        <w:spacing w:val="-1"/>
        <w:w w:val="100"/>
        <w:sz w:val="22"/>
        <w:szCs w:val="22"/>
      </w:rPr>
    </w:lvl>
    <w:lvl w:ilvl="1">
      <w:start w:val="1"/>
      <w:numFmt w:val="bullet"/>
      <w:lvlText w:val="•"/>
      <w:lvlJc w:val="left"/>
      <w:pPr>
        <w:ind w:left="1178" w:hanging="185"/>
      </w:pPr>
      <w:rPr>
        <w:rFonts w:hint="default"/>
      </w:rPr>
    </w:lvl>
    <w:lvl w:ilvl="2">
      <w:start w:val="1"/>
      <w:numFmt w:val="bullet"/>
      <w:lvlText w:val="•"/>
      <w:lvlJc w:val="left"/>
      <w:pPr>
        <w:ind w:left="2056" w:hanging="185"/>
      </w:pPr>
      <w:rPr>
        <w:rFonts w:hint="default"/>
      </w:rPr>
    </w:lvl>
    <w:lvl w:ilvl="3">
      <w:start w:val="1"/>
      <w:numFmt w:val="bullet"/>
      <w:lvlText w:val="•"/>
      <w:lvlJc w:val="left"/>
      <w:pPr>
        <w:ind w:left="2934" w:hanging="185"/>
      </w:pPr>
      <w:rPr>
        <w:rFonts w:hint="default"/>
      </w:rPr>
    </w:lvl>
    <w:lvl w:ilvl="4">
      <w:start w:val="1"/>
      <w:numFmt w:val="bullet"/>
      <w:lvlText w:val="•"/>
      <w:lvlJc w:val="left"/>
      <w:pPr>
        <w:ind w:left="3812" w:hanging="185"/>
      </w:pPr>
      <w:rPr>
        <w:rFonts w:hint="default"/>
      </w:rPr>
    </w:lvl>
    <w:lvl w:ilvl="5">
      <w:start w:val="1"/>
      <w:numFmt w:val="bullet"/>
      <w:lvlText w:val="•"/>
      <w:lvlJc w:val="left"/>
      <w:pPr>
        <w:ind w:left="4690" w:hanging="185"/>
      </w:pPr>
      <w:rPr>
        <w:rFonts w:hint="default"/>
      </w:rPr>
    </w:lvl>
    <w:lvl w:ilvl="6">
      <w:start w:val="1"/>
      <w:numFmt w:val="bullet"/>
      <w:lvlText w:val="•"/>
      <w:lvlJc w:val="left"/>
      <w:pPr>
        <w:ind w:left="5568" w:hanging="185"/>
      </w:pPr>
      <w:rPr>
        <w:rFonts w:hint="default"/>
      </w:rPr>
    </w:lvl>
    <w:lvl w:ilvl="7">
      <w:start w:val="1"/>
      <w:numFmt w:val="bullet"/>
      <w:lvlText w:val="•"/>
      <w:lvlJc w:val="left"/>
      <w:pPr>
        <w:ind w:left="6446" w:hanging="185"/>
      </w:pPr>
      <w:rPr>
        <w:rFonts w:hint="default"/>
      </w:rPr>
    </w:lvl>
    <w:lvl w:ilvl="8">
      <w:start w:val="1"/>
      <w:numFmt w:val="bullet"/>
      <w:lvlText w:val="•"/>
      <w:lvlJc w:val="left"/>
      <w:pPr>
        <w:ind w:left="7324" w:hanging="185"/>
      </w:pPr>
      <w:rPr>
        <w:rFonts w:hint="default"/>
      </w:rPr>
    </w:lvl>
  </w:abstractNum>
  <w:abstractNum w:abstractNumId="18">
    <w:multiLevelType w:val="hybridMultilevel"/>
    <w:lvl w:ilvl="0">
      <w:start w:val="1"/>
      <w:numFmt w:val="lowerLetter"/>
      <w:lvlText w:val="%1)"/>
      <w:lvlJc w:val="left"/>
      <w:pPr>
        <w:ind w:left="383" w:hanging="260"/>
        <w:jc w:val="left"/>
      </w:pPr>
      <w:rPr>
        <w:rFonts w:hint="default" w:ascii="Arial" w:hAnsi="Arial" w:eastAsia="Arial" w:cs="Arial"/>
        <w:b/>
        <w:bCs/>
        <w:spacing w:val="-1"/>
        <w:w w:val="100"/>
        <w:sz w:val="22"/>
        <w:szCs w:val="22"/>
      </w:rPr>
    </w:lvl>
    <w:lvl w:ilvl="1">
      <w:start w:val="1"/>
      <w:numFmt w:val="bullet"/>
      <w:lvlText w:val=""/>
      <w:lvlJc w:val="left"/>
      <w:pPr>
        <w:ind w:left="841" w:hanging="360"/>
      </w:pPr>
      <w:rPr>
        <w:rFonts w:hint="default" w:ascii="Symbol" w:hAnsi="Symbol" w:eastAsia="Symbol" w:cs="Symbol"/>
        <w:w w:val="100"/>
        <w:sz w:val="22"/>
        <w:szCs w:val="22"/>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17">
    <w:multiLevelType w:val="hybridMultilevel"/>
    <w:lvl w:ilvl="0">
      <w:start w:val="1"/>
      <w:numFmt w:val="bullet"/>
      <w:lvlText w:val=""/>
      <w:lvlJc w:val="left"/>
      <w:pPr>
        <w:ind w:left="784" w:hanging="360"/>
      </w:pPr>
      <w:rPr>
        <w:rFonts w:hint="default"/>
        <w:w w:val="100"/>
      </w:rPr>
    </w:lvl>
    <w:lvl w:ilvl="1">
      <w:start w:val="1"/>
      <w:numFmt w:val="bullet"/>
      <w:lvlText w:val="•"/>
      <w:lvlJc w:val="left"/>
      <w:pPr>
        <w:ind w:left="1500" w:hanging="360"/>
      </w:pPr>
      <w:rPr>
        <w:rFonts w:hint="default"/>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6">
    <w:multiLevelType w:val="hybridMultilevel"/>
    <w:lvl w:ilvl="0">
      <w:start w:val="1"/>
      <w:numFmt w:val="bullet"/>
      <w:lvlText w:val=""/>
      <w:lvlJc w:val="left"/>
      <w:pPr>
        <w:ind w:left="784" w:hanging="360"/>
      </w:pPr>
      <w:rPr>
        <w:rFonts w:hint="default" w:ascii="Symbol" w:hAnsi="Symbol" w:eastAsia="Symbol" w:cs="Symbol"/>
        <w:w w:val="100"/>
        <w:sz w:val="16"/>
        <w:szCs w:val="16"/>
      </w:rPr>
    </w:lvl>
    <w:lvl w:ilvl="1">
      <w:start w:val="1"/>
      <w:numFmt w:val="bullet"/>
      <w:lvlText w:val="o"/>
      <w:lvlJc w:val="left"/>
      <w:pPr>
        <w:ind w:left="1504" w:hanging="360"/>
      </w:pPr>
      <w:rPr>
        <w:rFonts w:hint="default" w:ascii="Courier New" w:hAnsi="Courier New" w:eastAsia="Courier New" w:cs="Courier New"/>
        <w:w w:val="100"/>
        <w:sz w:val="16"/>
        <w:szCs w:val="16"/>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5">
    <w:multiLevelType w:val="hybridMultilevel"/>
    <w:lvl w:ilvl="0">
      <w:start w:val="1"/>
      <w:numFmt w:val="bullet"/>
      <w:lvlText w:val=""/>
      <w:lvlJc w:val="left"/>
      <w:pPr>
        <w:ind w:left="784" w:hanging="360"/>
      </w:pPr>
      <w:rPr>
        <w:rFonts w:hint="default" w:ascii="Symbol" w:hAnsi="Symbol" w:eastAsia="Symbol" w:cs="Symbol"/>
        <w:w w:val="100"/>
        <w:sz w:val="16"/>
        <w:szCs w:val="16"/>
      </w:rPr>
    </w:lvl>
    <w:lvl w:ilvl="1">
      <w:start w:val="1"/>
      <w:numFmt w:val="bullet"/>
      <w:lvlText w:val="o"/>
      <w:lvlJc w:val="left"/>
      <w:pPr>
        <w:ind w:left="1504" w:hanging="360"/>
      </w:pPr>
      <w:rPr>
        <w:rFonts w:hint="default" w:ascii="Courier New" w:hAnsi="Courier New" w:eastAsia="Courier New" w:cs="Courier New"/>
        <w:w w:val="100"/>
        <w:sz w:val="16"/>
        <w:szCs w:val="16"/>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4">
    <w:multiLevelType w:val="hybridMultilevel"/>
    <w:lvl w:ilvl="0">
      <w:start w:val="1"/>
      <w:numFmt w:val="bullet"/>
      <w:lvlText w:val=""/>
      <w:lvlJc w:val="left"/>
      <w:pPr>
        <w:ind w:left="784" w:hanging="360"/>
      </w:pPr>
      <w:rPr>
        <w:rFonts w:hint="default" w:ascii="Symbol" w:hAnsi="Symbol" w:eastAsia="Symbol" w:cs="Symbol"/>
        <w:w w:val="100"/>
        <w:sz w:val="16"/>
        <w:szCs w:val="16"/>
      </w:rPr>
    </w:lvl>
    <w:lvl w:ilvl="1">
      <w:start w:val="1"/>
      <w:numFmt w:val="bullet"/>
      <w:lvlText w:val="•"/>
      <w:lvlJc w:val="left"/>
      <w:pPr>
        <w:ind w:left="1500" w:hanging="360"/>
      </w:pPr>
      <w:rPr>
        <w:rFonts w:hint="default"/>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3">
    <w:multiLevelType w:val="hybridMultilevel"/>
    <w:lvl w:ilvl="0">
      <w:start w:val="1"/>
      <w:numFmt w:val="bullet"/>
      <w:lvlText w:val=""/>
      <w:lvlJc w:val="left"/>
      <w:pPr>
        <w:ind w:left="784" w:hanging="360"/>
      </w:pPr>
      <w:rPr>
        <w:rFonts w:hint="default" w:ascii="Symbol" w:hAnsi="Symbol" w:eastAsia="Symbol" w:cs="Symbol"/>
        <w:w w:val="100"/>
        <w:sz w:val="16"/>
        <w:szCs w:val="16"/>
      </w:rPr>
    </w:lvl>
    <w:lvl w:ilvl="1">
      <w:start w:val="1"/>
      <w:numFmt w:val="bullet"/>
      <w:lvlText w:val="o"/>
      <w:lvlJc w:val="left"/>
      <w:pPr>
        <w:ind w:left="1504" w:hanging="360"/>
      </w:pPr>
      <w:rPr>
        <w:rFonts w:hint="default" w:ascii="Courier New" w:hAnsi="Courier New" w:eastAsia="Courier New" w:cs="Courier New"/>
        <w:w w:val="100"/>
        <w:sz w:val="16"/>
        <w:szCs w:val="16"/>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2">
    <w:multiLevelType w:val="hybridMultilevel"/>
    <w:lvl w:ilvl="0">
      <w:start w:val="1"/>
      <w:numFmt w:val="bullet"/>
      <w:lvlText w:val=""/>
      <w:lvlJc w:val="left"/>
      <w:pPr>
        <w:ind w:left="784" w:hanging="360"/>
      </w:pPr>
      <w:rPr>
        <w:rFonts w:hint="default" w:ascii="Symbol" w:hAnsi="Symbol" w:eastAsia="Symbol" w:cs="Symbol"/>
        <w:w w:val="100"/>
        <w:sz w:val="16"/>
        <w:szCs w:val="16"/>
      </w:rPr>
    </w:lvl>
    <w:lvl w:ilvl="1">
      <w:start w:val="1"/>
      <w:numFmt w:val="bullet"/>
      <w:lvlText w:val="o"/>
      <w:lvlJc w:val="left"/>
      <w:pPr>
        <w:ind w:left="1504" w:hanging="360"/>
      </w:pPr>
      <w:rPr>
        <w:rFonts w:hint="default" w:ascii="Courier New" w:hAnsi="Courier New" w:eastAsia="Courier New" w:cs="Courier New"/>
        <w:w w:val="100"/>
        <w:sz w:val="16"/>
        <w:szCs w:val="16"/>
      </w:rPr>
    </w:lvl>
    <w:lvl w:ilvl="2">
      <w:start w:val="1"/>
      <w:numFmt w:val="bullet"/>
      <w:lvlText w:val="•"/>
      <w:lvlJc w:val="left"/>
      <w:pPr>
        <w:ind w:left="1935" w:hanging="360"/>
      </w:pPr>
      <w:rPr>
        <w:rFonts w:hint="default"/>
      </w:rPr>
    </w:lvl>
    <w:lvl w:ilvl="3">
      <w:start w:val="1"/>
      <w:numFmt w:val="bullet"/>
      <w:lvlText w:val="•"/>
      <w:lvlJc w:val="left"/>
      <w:pPr>
        <w:ind w:left="2370" w:hanging="360"/>
      </w:pPr>
      <w:rPr>
        <w:rFonts w:hint="default"/>
      </w:rPr>
    </w:lvl>
    <w:lvl w:ilvl="4">
      <w:start w:val="1"/>
      <w:numFmt w:val="bullet"/>
      <w:lvlText w:val="•"/>
      <w:lvlJc w:val="left"/>
      <w:pPr>
        <w:ind w:left="2805"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676" w:hanging="360"/>
      </w:pPr>
      <w:rPr>
        <w:rFonts w:hint="default"/>
      </w:rPr>
    </w:lvl>
    <w:lvl w:ilvl="7">
      <w:start w:val="1"/>
      <w:numFmt w:val="bullet"/>
      <w:lvlText w:val="•"/>
      <w:lvlJc w:val="left"/>
      <w:pPr>
        <w:ind w:left="4111" w:hanging="360"/>
      </w:pPr>
      <w:rPr>
        <w:rFonts w:hint="default"/>
      </w:rPr>
    </w:lvl>
    <w:lvl w:ilvl="8">
      <w:start w:val="1"/>
      <w:numFmt w:val="bullet"/>
      <w:lvlText w:val="•"/>
      <w:lvlJc w:val="left"/>
      <w:pPr>
        <w:ind w:left="4546" w:hanging="360"/>
      </w:pPr>
      <w:rPr>
        <w:rFonts w:hint="default"/>
      </w:rPr>
    </w:lvl>
  </w:abstractNum>
  <w:abstractNum w:abstractNumId="11">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841" w:hanging="360"/>
      </w:pPr>
      <w:rPr>
        <w:rFonts w:hint="default" w:ascii="Symbol" w:hAnsi="Symbol" w:eastAsia="Symbol" w:cs="Symbol"/>
        <w:w w:val="100"/>
        <w:sz w:val="22"/>
        <w:szCs w:val="22"/>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10">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9">
    <w:multiLevelType w:val="hybridMultilevel"/>
    <w:lvl w:ilvl="0">
      <w:start w:val="1"/>
      <w:numFmt w:val="lowerLetter"/>
      <w:lvlText w:val="%1)"/>
      <w:lvlJc w:val="left"/>
      <w:pPr>
        <w:ind w:left="380" w:hanging="260"/>
        <w:jc w:val="left"/>
      </w:pPr>
      <w:rPr>
        <w:rFonts w:hint="default" w:ascii="Arial" w:hAnsi="Arial" w:eastAsia="Arial" w:cs="Arial"/>
        <w:i/>
        <w:spacing w:val="-1"/>
        <w:w w:val="100"/>
        <w:sz w:val="22"/>
        <w:szCs w:val="22"/>
      </w:rPr>
    </w:lvl>
    <w:lvl w:ilvl="1">
      <w:start w:val="1"/>
      <w:numFmt w:val="bullet"/>
      <w:lvlText w:val="•"/>
      <w:lvlJc w:val="left"/>
      <w:pPr>
        <w:ind w:left="1250" w:hanging="260"/>
      </w:pPr>
      <w:rPr>
        <w:rFonts w:hint="default"/>
      </w:rPr>
    </w:lvl>
    <w:lvl w:ilvl="2">
      <w:start w:val="1"/>
      <w:numFmt w:val="bullet"/>
      <w:lvlText w:val="•"/>
      <w:lvlJc w:val="left"/>
      <w:pPr>
        <w:ind w:left="2120" w:hanging="260"/>
      </w:pPr>
      <w:rPr>
        <w:rFonts w:hint="default"/>
      </w:rPr>
    </w:lvl>
    <w:lvl w:ilvl="3">
      <w:start w:val="1"/>
      <w:numFmt w:val="bullet"/>
      <w:lvlText w:val="•"/>
      <w:lvlJc w:val="left"/>
      <w:pPr>
        <w:ind w:left="2990" w:hanging="260"/>
      </w:pPr>
      <w:rPr>
        <w:rFonts w:hint="default"/>
      </w:rPr>
    </w:lvl>
    <w:lvl w:ilvl="4">
      <w:start w:val="1"/>
      <w:numFmt w:val="bullet"/>
      <w:lvlText w:val="•"/>
      <w:lvlJc w:val="left"/>
      <w:pPr>
        <w:ind w:left="3860" w:hanging="260"/>
      </w:pPr>
      <w:rPr>
        <w:rFonts w:hint="default"/>
      </w:rPr>
    </w:lvl>
    <w:lvl w:ilvl="5">
      <w:start w:val="1"/>
      <w:numFmt w:val="bullet"/>
      <w:lvlText w:val="•"/>
      <w:lvlJc w:val="left"/>
      <w:pPr>
        <w:ind w:left="4730" w:hanging="260"/>
      </w:pPr>
      <w:rPr>
        <w:rFonts w:hint="default"/>
      </w:rPr>
    </w:lvl>
    <w:lvl w:ilvl="6">
      <w:start w:val="1"/>
      <w:numFmt w:val="bullet"/>
      <w:lvlText w:val="•"/>
      <w:lvlJc w:val="left"/>
      <w:pPr>
        <w:ind w:left="5600" w:hanging="260"/>
      </w:pPr>
      <w:rPr>
        <w:rFonts w:hint="default"/>
      </w:rPr>
    </w:lvl>
    <w:lvl w:ilvl="7">
      <w:start w:val="1"/>
      <w:numFmt w:val="bullet"/>
      <w:lvlText w:val="•"/>
      <w:lvlJc w:val="left"/>
      <w:pPr>
        <w:ind w:left="6470" w:hanging="260"/>
      </w:pPr>
      <w:rPr>
        <w:rFonts w:hint="default"/>
      </w:rPr>
    </w:lvl>
    <w:lvl w:ilvl="8">
      <w:start w:val="1"/>
      <w:numFmt w:val="bullet"/>
      <w:lvlText w:val="•"/>
      <w:lvlJc w:val="left"/>
      <w:pPr>
        <w:ind w:left="7340" w:hanging="260"/>
      </w:pPr>
      <w:rPr>
        <w:rFonts w:hint="default"/>
      </w:rPr>
    </w:lvl>
  </w:abstractNum>
  <w:abstractNum w:abstractNumId="8">
    <w:multiLevelType w:val="hybridMultilevel"/>
    <w:lvl w:ilvl="0">
      <w:start w:val="1"/>
      <w:numFmt w:val="decimal"/>
      <w:lvlText w:val="%1"/>
      <w:lvlJc w:val="left"/>
      <w:pPr>
        <w:ind w:left="551" w:hanging="430"/>
        <w:jc w:val="left"/>
      </w:pPr>
      <w:rPr>
        <w:rFonts w:hint="default"/>
      </w:rPr>
    </w:lvl>
    <w:lvl w:ilvl="1">
      <w:start w:val="4"/>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bullet"/>
      <w:lvlText w:val="•"/>
      <w:lvlJc w:val="left"/>
      <w:pPr>
        <w:ind w:left="2264" w:hanging="430"/>
      </w:pPr>
      <w:rPr>
        <w:rFonts w:hint="default"/>
      </w:rPr>
    </w:lvl>
    <w:lvl w:ilvl="3">
      <w:start w:val="1"/>
      <w:numFmt w:val="bullet"/>
      <w:lvlText w:val="•"/>
      <w:lvlJc w:val="left"/>
      <w:pPr>
        <w:ind w:left="3116" w:hanging="430"/>
      </w:pPr>
      <w:rPr>
        <w:rFonts w:hint="default"/>
      </w:rPr>
    </w:lvl>
    <w:lvl w:ilvl="4">
      <w:start w:val="1"/>
      <w:numFmt w:val="bullet"/>
      <w:lvlText w:val="•"/>
      <w:lvlJc w:val="left"/>
      <w:pPr>
        <w:ind w:left="3968" w:hanging="430"/>
      </w:pPr>
      <w:rPr>
        <w:rFonts w:hint="default"/>
      </w:rPr>
    </w:lvl>
    <w:lvl w:ilvl="5">
      <w:start w:val="1"/>
      <w:numFmt w:val="bullet"/>
      <w:lvlText w:val="•"/>
      <w:lvlJc w:val="left"/>
      <w:pPr>
        <w:ind w:left="4820" w:hanging="430"/>
      </w:pPr>
      <w:rPr>
        <w:rFonts w:hint="default"/>
      </w:rPr>
    </w:lvl>
    <w:lvl w:ilvl="6">
      <w:start w:val="1"/>
      <w:numFmt w:val="bullet"/>
      <w:lvlText w:val="•"/>
      <w:lvlJc w:val="left"/>
      <w:pPr>
        <w:ind w:left="5672" w:hanging="430"/>
      </w:pPr>
      <w:rPr>
        <w:rFonts w:hint="default"/>
      </w:rPr>
    </w:lvl>
    <w:lvl w:ilvl="7">
      <w:start w:val="1"/>
      <w:numFmt w:val="bullet"/>
      <w:lvlText w:val="•"/>
      <w:lvlJc w:val="left"/>
      <w:pPr>
        <w:ind w:left="6524" w:hanging="430"/>
      </w:pPr>
      <w:rPr>
        <w:rFonts w:hint="default"/>
      </w:rPr>
    </w:lvl>
    <w:lvl w:ilvl="8">
      <w:start w:val="1"/>
      <w:numFmt w:val="bullet"/>
      <w:lvlText w:val="•"/>
      <w:lvlJc w:val="left"/>
      <w:pPr>
        <w:ind w:left="7376" w:hanging="430"/>
      </w:pPr>
      <w:rPr>
        <w:rFonts w:hint="default"/>
      </w:rPr>
    </w:lvl>
  </w:abstractNum>
  <w:abstractNum w:abstractNumId="7">
    <w:multiLevelType w:val="hybridMultilevel"/>
    <w:lvl w:ilvl="0">
      <w:start w:val="1"/>
      <w:numFmt w:val="decimal"/>
      <w:lvlText w:val="%1"/>
      <w:lvlJc w:val="left"/>
      <w:pPr>
        <w:ind w:left="735" w:hanging="615"/>
        <w:jc w:val="left"/>
      </w:pPr>
      <w:rPr>
        <w:rFonts w:hint="default"/>
      </w:rPr>
    </w:lvl>
    <w:lvl w:ilvl="1">
      <w:start w:val="3"/>
      <w:numFmt w:val="decimal"/>
      <w:lvlText w:val="%1.%2"/>
      <w:lvlJc w:val="left"/>
      <w:pPr>
        <w:ind w:left="735" w:hanging="615"/>
        <w:jc w:val="left"/>
      </w:pPr>
      <w:rPr>
        <w:rFonts w:hint="default"/>
      </w:rPr>
    </w:lvl>
    <w:lvl w:ilvl="2">
      <w:start w:val="4"/>
      <w:numFmt w:val="decimal"/>
      <w:lvlText w:val="%1.%2.%3."/>
      <w:lvlJc w:val="left"/>
      <w:pPr>
        <w:ind w:left="735" w:hanging="615"/>
        <w:jc w:val="left"/>
      </w:pPr>
      <w:rPr>
        <w:rFonts w:hint="default" w:ascii="Arial" w:hAnsi="Arial" w:eastAsia="Arial" w:cs="Arial"/>
        <w:b/>
        <w:bCs/>
        <w:spacing w:val="-3"/>
        <w:w w:val="100"/>
        <w:sz w:val="22"/>
        <w:szCs w:val="22"/>
      </w:rPr>
    </w:lvl>
    <w:lvl w:ilvl="3">
      <w:start w:val="1"/>
      <w:numFmt w:val="bullet"/>
      <w:lvlText w:val="•"/>
      <w:lvlJc w:val="left"/>
      <w:pPr>
        <w:ind w:left="3242" w:hanging="615"/>
      </w:pPr>
      <w:rPr>
        <w:rFonts w:hint="default"/>
      </w:rPr>
    </w:lvl>
    <w:lvl w:ilvl="4">
      <w:start w:val="1"/>
      <w:numFmt w:val="bullet"/>
      <w:lvlText w:val="•"/>
      <w:lvlJc w:val="left"/>
      <w:pPr>
        <w:ind w:left="4076" w:hanging="615"/>
      </w:pPr>
      <w:rPr>
        <w:rFonts w:hint="default"/>
      </w:rPr>
    </w:lvl>
    <w:lvl w:ilvl="5">
      <w:start w:val="1"/>
      <w:numFmt w:val="bullet"/>
      <w:lvlText w:val="•"/>
      <w:lvlJc w:val="left"/>
      <w:pPr>
        <w:ind w:left="4910" w:hanging="615"/>
      </w:pPr>
      <w:rPr>
        <w:rFonts w:hint="default"/>
      </w:rPr>
    </w:lvl>
    <w:lvl w:ilvl="6">
      <w:start w:val="1"/>
      <w:numFmt w:val="bullet"/>
      <w:lvlText w:val="•"/>
      <w:lvlJc w:val="left"/>
      <w:pPr>
        <w:ind w:left="5744" w:hanging="615"/>
      </w:pPr>
      <w:rPr>
        <w:rFonts w:hint="default"/>
      </w:rPr>
    </w:lvl>
    <w:lvl w:ilvl="7">
      <w:start w:val="1"/>
      <w:numFmt w:val="bullet"/>
      <w:lvlText w:val="•"/>
      <w:lvlJc w:val="left"/>
      <w:pPr>
        <w:ind w:left="6578" w:hanging="615"/>
      </w:pPr>
      <w:rPr>
        <w:rFonts w:hint="default"/>
      </w:rPr>
    </w:lvl>
    <w:lvl w:ilvl="8">
      <w:start w:val="1"/>
      <w:numFmt w:val="bullet"/>
      <w:lvlText w:val="•"/>
      <w:lvlJc w:val="left"/>
      <w:pPr>
        <w:ind w:left="7412" w:hanging="615"/>
      </w:pPr>
      <w:rPr>
        <w:rFonts w:hint="default"/>
      </w:rPr>
    </w:lvl>
  </w:abstractNum>
  <w:abstractNum w:abstractNumId="6">
    <w:multiLevelType w:val="hybridMultilevel"/>
    <w:lvl w:ilvl="0">
      <w:start w:val="1"/>
      <w:numFmt w:val="decimal"/>
      <w:lvlText w:val="%1"/>
      <w:lvlJc w:val="left"/>
      <w:pPr>
        <w:ind w:left="918" w:hanging="797"/>
        <w:jc w:val="left"/>
      </w:pPr>
      <w:rPr>
        <w:rFonts w:hint="default"/>
      </w:rPr>
    </w:lvl>
    <w:lvl w:ilvl="1">
      <w:start w:val="3"/>
      <w:numFmt w:val="decimal"/>
      <w:lvlText w:val="%1.%2"/>
      <w:lvlJc w:val="left"/>
      <w:pPr>
        <w:ind w:left="918" w:hanging="797"/>
        <w:jc w:val="left"/>
      </w:pPr>
      <w:rPr>
        <w:rFonts w:hint="default"/>
      </w:rPr>
    </w:lvl>
    <w:lvl w:ilvl="2">
      <w:start w:val="3"/>
      <w:numFmt w:val="decimal"/>
      <w:lvlText w:val="%1.%2.%3"/>
      <w:lvlJc w:val="left"/>
      <w:pPr>
        <w:ind w:left="918" w:hanging="797"/>
        <w:jc w:val="left"/>
      </w:pPr>
      <w:rPr>
        <w:rFonts w:hint="default"/>
      </w:rPr>
    </w:lvl>
    <w:lvl w:ilvl="3">
      <w:start w:val="1"/>
      <w:numFmt w:val="decimal"/>
      <w:lvlText w:val="%1.%2.%3.%4."/>
      <w:lvlJc w:val="left"/>
      <w:pPr>
        <w:ind w:left="918" w:hanging="797"/>
        <w:jc w:val="left"/>
      </w:pPr>
      <w:rPr>
        <w:rFonts w:hint="default" w:ascii="Arial" w:hAnsi="Arial" w:eastAsia="Arial" w:cs="Arial"/>
        <w:i/>
        <w:spacing w:val="-3"/>
        <w:w w:val="100"/>
        <w:sz w:val="22"/>
        <w:szCs w:val="22"/>
      </w:rPr>
    </w:lvl>
    <w:lvl w:ilvl="4">
      <w:start w:val="1"/>
      <w:numFmt w:val="bullet"/>
      <w:lvlText w:val="•"/>
      <w:lvlJc w:val="left"/>
      <w:pPr>
        <w:ind w:left="4184" w:hanging="797"/>
      </w:pPr>
      <w:rPr>
        <w:rFonts w:hint="default"/>
      </w:rPr>
    </w:lvl>
    <w:lvl w:ilvl="5">
      <w:start w:val="1"/>
      <w:numFmt w:val="bullet"/>
      <w:lvlText w:val="•"/>
      <w:lvlJc w:val="left"/>
      <w:pPr>
        <w:ind w:left="5000" w:hanging="797"/>
      </w:pPr>
      <w:rPr>
        <w:rFonts w:hint="default"/>
      </w:rPr>
    </w:lvl>
    <w:lvl w:ilvl="6">
      <w:start w:val="1"/>
      <w:numFmt w:val="bullet"/>
      <w:lvlText w:val="•"/>
      <w:lvlJc w:val="left"/>
      <w:pPr>
        <w:ind w:left="5816" w:hanging="797"/>
      </w:pPr>
      <w:rPr>
        <w:rFonts w:hint="default"/>
      </w:rPr>
    </w:lvl>
    <w:lvl w:ilvl="7">
      <w:start w:val="1"/>
      <w:numFmt w:val="bullet"/>
      <w:lvlText w:val="•"/>
      <w:lvlJc w:val="left"/>
      <w:pPr>
        <w:ind w:left="6632" w:hanging="797"/>
      </w:pPr>
      <w:rPr>
        <w:rFonts w:hint="default"/>
      </w:rPr>
    </w:lvl>
    <w:lvl w:ilvl="8">
      <w:start w:val="1"/>
      <w:numFmt w:val="bullet"/>
      <w:lvlText w:val="•"/>
      <w:lvlJc w:val="left"/>
      <w:pPr>
        <w:ind w:left="7448" w:hanging="797"/>
      </w:pPr>
      <w:rPr>
        <w:rFonts w:hint="default"/>
      </w:rPr>
    </w:lvl>
  </w:abstractNum>
  <w:abstractNum w:abstractNumId="5">
    <w:multiLevelType w:val="hybridMultilevel"/>
    <w:lvl w:ilvl="0">
      <w:start w:val="1"/>
      <w:numFmt w:val="decimal"/>
      <w:lvlText w:val="%1"/>
      <w:lvlJc w:val="left"/>
      <w:pPr>
        <w:ind w:left="736" w:hanging="615"/>
        <w:jc w:val="left"/>
      </w:pPr>
      <w:rPr>
        <w:rFonts w:hint="default"/>
      </w:rPr>
    </w:lvl>
    <w:lvl w:ilvl="1">
      <w:start w:val="3"/>
      <w:numFmt w:val="decimal"/>
      <w:lvlText w:val="%1.%2"/>
      <w:lvlJc w:val="left"/>
      <w:pPr>
        <w:ind w:left="736" w:hanging="615"/>
        <w:jc w:val="left"/>
      </w:pPr>
      <w:rPr>
        <w:rFonts w:hint="default"/>
      </w:rPr>
    </w:lvl>
    <w:lvl w:ilvl="2">
      <w:start w:val="2"/>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844" w:hanging="360"/>
      </w:pPr>
      <w:rPr>
        <w:rFonts w:hint="default" w:ascii="Symbol" w:hAnsi="Symbol" w:eastAsia="Symbol" w:cs="Symbol"/>
        <w:w w:val="100"/>
        <w:sz w:val="22"/>
        <w:szCs w:val="22"/>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4">
    <w:multiLevelType w:val="hybridMultilevel"/>
    <w:lvl w:ilvl="0">
      <w:start w:val="1"/>
      <w:numFmt w:val="lowerLetter"/>
      <w:lvlText w:val="%1)"/>
      <w:lvlJc w:val="left"/>
      <w:pPr>
        <w:ind w:left="440" w:hanging="320"/>
        <w:jc w:val="left"/>
      </w:pPr>
      <w:rPr>
        <w:rFonts w:hint="default" w:ascii="Arial" w:hAnsi="Arial" w:eastAsia="Arial" w:cs="Arial"/>
        <w:i/>
        <w:spacing w:val="-1"/>
        <w:w w:val="100"/>
        <w:sz w:val="22"/>
        <w:szCs w:val="22"/>
      </w:rPr>
    </w:lvl>
    <w:lvl w:ilvl="1">
      <w:start w:val="1"/>
      <w:numFmt w:val="bullet"/>
      <w:lvlText w:val="•"/>
      <w:lvlJc w:val="left"/>
      <w:pPr>
        <w:ind w:left="1304" w:hanging="320"/>
      </w:pPr>
      <w:rPr>
        <w:rFonts w:hint="default"/>
      </w:rPr>
    </w:lvl>
    <w:lvl w:ilvl="2">
      <w:start w:val="1"/>
      <w:numFmt w:val="bullet"/>
      <w:lvlText w:val="•"/>
      <w:lvlJc w:val="left"/>
      <w:pPr>
        <w:ind w:left="2168" w:hanging="320"/>
      </w:pPr>
      <w:rPr>
        <w:rFonts w:hint="default"/>
      </w:rPr>
    </w:lvl>
    <w:lvl w:ilvl="3">
      <w:start w:val="1"/>
      <w:numFmt w:val="bullet"/>
      <w:lvlText w:val="•"/>
      <w:lvlJc w:val="left"/>
      <w:pPr>
        <w:ind w:left="3032" w:hanging="320"/>
      </w:pPr>
      <w:rPr>
        <w:rFonts w:hint="default"/>
      </w:rPr>
    </w:lvl>
    <w:lvl w:ilvl="4">
      <w:start w:val="1"/>
      <w:numFmt w:val="bullet"/>
      <w:lvlText w:val="•"/>
      <w:lvlJc w:val="left"/>
      <w:pPr>
        <w:ind w:left="3896" w:hanging="320"/>
      </w:pPr>
      <w:rPr>
        <w:rFonts w:hint="default"/>
      </w:rPr>
    </w:lvl>
    <w:lvl w:ilvl="5">
      <w:start w:val="1"/>
      <w:numFmt w:val="bullet"/>
      <w:lvlText w:val="•"/>
      <w:lvlJc w:val="left"/>
      <w:pPr>
        <w:ind w:left="4760" w:hanging="320"/>
      </w:pPr>
      <w:rPr>
        <w:rFonts w:hint="default"/>
      </w:rPr>
    </w:lvl>
    <w:lvl w:ilvl="6">
      <w:start w:val="1"/>
      <w:numFmt w:val="bullet"/>
      <w:lvlText w:val="•"/>
      <w:lvlJc w:val="left"/>
      <w:pPr>
        <w:ind w:left="5624" w:hanging="320"/>
      </w:pPr>
      <w:rPr>
        <w:rFonts w:hint="default"/>
      </w:rPr>
    </w:lvl>
    <w:lvl w:ilvl="7">
      <w:start w:val="1"/>
      <w:numFmt w:val="bullet"/>
      <w:lvlText w:val="•"/>
      <w:lvlJc w:val="left"/>
      <w:pPr>
        <w:ind w:left="6488" w:hanging="320"/>
      </w:pPr>
      <w:rPr>
        <w:rFonts w:hint="default"/>
      </w:rPr>
    </w:lvl>
    <w:lvl w:ilvl="8">
      <w:start w:val="1"/>
      <w:numFmt w:val="bullet"/>
      <w:lvlText w:val="•"/>
      <w:lvlJc w:val="left"/>
      <w:pPr>
        <w:ind w:left="7352" w:hanging="320"/>
      </w:pPr>
      <w:rPr>
        <w:rFonts w:hint="default"/>
      </w:rPr>
    </w:lvl>
  </w:abstractNum>
  <w:abstractNum w:abstractNumId="3">
    <w:multiLevelType w:val="hybridMultilevel"/>
    <w:lvl w:ilvl="0">
      <w:start w:val="1"/>
      <w:numFmt w:val="decimal"/>
      <w:lvlText w:val="%1"/>
      <w:lvlJc w:val="left"/>
      <w:pPr>
        <w:ind w:left="551" w:hanging="430"/>
        <w:jc w:val="left"/>
      </w:pPr>
      <w:rPr>
        <w:rFonts w:hint="default"/>
      </w:rPr>
    </w:lvl>
    <w:lvl w:ilvl="1">
      <w:start w:val="2"/>
      <w:numFmt w:val="decimal"/>
      <w:lvlText w:val="%1.%2."/>
      <w:lvlJc w:val="left"/>
      <w:pPr>
        <w:ind w:left="551" w:hanging="430"/>
        <w:jc w:val="left"/>
      </w:pPr>
      <w:rPr>
        <w:rFonts w:hint="default" w:ascii="Arial" w:hAnsi="Arial" w:eastAsia="Arial" w:cs="Arial"/>
        <w:b/>
        <w:bCs/>
        <w:spacing w:val="-1"/>
        <w:w w:val="100"/>
        <w:sz w:val="22"/>
        <w:szCs w:val="22"/>
      </w:rPr>
    </w:lvl>
    <w:lvl w:ilvl="2">
      <w:start w:val="1"/>
      <w:numFmt w:val="decimal"/>
      <w:lvlText w:val="%1.%2.%3."/>
      <w:lvlJc w:val="left"/>
      <w:pPr>
        <w:ind w:left="733" w:hanging="612"/>
        <w:jc w:val="left"/>
      </w:pPr>
      <w:rPr>
        <w:rFonts w:hint="default" w:ascii="Arial" w:hAnsi="Arial" w:eastAsia="Arial" w:cs="Arial"/>
        <w:b/>
        <w:bCs/>
        <w:spacing w:val="-3"/>
        <w:w w:val="100"/>
        <w:sz w:val="22"/>
        <w:szCs w:val="22"/>
      </w:rPr>
    </w:lvl>
    <w:lvl w:ilvl="3">
      <w:start w:val="1"/>
      <w:numFmt w:val="decimal"/>
      <w:lvlText w:val="%1.%2.%3.%4."/>
      <w:lvlJc w:val="left"/>
      <w:pPr>
        <w:ind w:left="918" w:hanging="797"/>
        <w:jc w:val="left"/>
      </w:pPr>
      <w:rPr>
        <w:rFonts w:hint="default" w:ascii="Arial" w:hAnsi="Arial" w:eastAsia="Arial" w:cs="Arial"/>
        <w:i/>
        <w:spacing w:val="-3"/>
        <w:w w:val="100"/>
        <w:sz w:val="22"/>
        <w:szCs w:val="22"/>
      </w:rPr>
    </w:lvl>
    <w:lvl w:ilvl="4">
      <w:start w:val="1"/>
      <w:numFmt w:val="bullet"/>
      <w:lvlText w:val=""/>
      <w:lvlJc w:val="left"/>
      <w:pPr>
        <w:ind w:left="841" w:hanging="360"/>
      </w:pPr>
      <w:rPr>
        <w:rFonts w:hint="default" w:ascii="Symbol" w:hAnsi="Symbol" w:eastAsia="Symbol" w:cs="Symbol"/>
        <w:w w:val="100"/>
        <w:sz w:val="22"/>
        <w:szCs w:val="22"/>
      </w:rPr>
    </w:lvl>
    <w:lvl w:ilvl="5">
      <w:start w:val="1"/>
      <w:numFmt w:val="bullet"/>
      <w:lvlText w:val="•"/>
      <w:lvlJc w:val="left"/>
      <w:pPr>
        <w:ind w:left="3251" w:hanging="360"/>
      </w:pPr>
      <w:rPr>
        <w:rFonts w:hint="default"/>
      </w:rPr>
    </w:lvl>
    <w:lvl w:ilvl="6">
      <w:start w:val="1"/>
      <w:numFmt w:val="bullet"/>
      <w:lvlText w:val="•"/>
      <w:lvlJc w:val="left"/>
      <w:pPr>
        <w:ind w:left="4417" w:hanging="360"/>
      </w:pPr>
      <w:rPr>
        <w:rFonts w:hint="default"/>
      </w:rPr>
    </w:lvl>
    <w:lvl w:ilvl="7">
      <w:start w:val="1"/>
      <w:numFmt w:val="bullet"/>
      <w:lvlText w:val="•"/>
      <w:lvlJc w:val="left"/>
      <w:pPr>
        <w:ind w:left="5582" w:hanging="360"/>
      </w:pPr>
      <w:rPr>
        <w:rFonts w:hint="default"/>
      </w:rPr>
    </w:lvl>
    <w:lvl w:ilvl="8">
      <w:start w:val="1"/>
      <w:numFmt w:val="bullet"/>
      <w:lvlText w:val="•"/>
      <w:lvlJc w:val="left"/>
      <w:pPr>
        <w:ind w:left="6748" w:hanging="360"/>
      </w:pPr>
      <w:rPr>
        <w:rFonts w:hint="default"/>
      </w:rPr>
    </w:lvl>
  </w:abstractNum>
  <w:abstractNum w:abstractNumId="2">
    <w:multiLevelType w:val="hybridMultilevel"/>
    <w:lvl w:ilvl="0">
      <w:start w:val="1"/>
      <w:numFmt w:val="decimal"/>
      <w:lvlText w:val="%1."/>
      <w:lvlJc w:val="left"/>
      <w:pPr>
        <w:ind w:left="438" w:hanging="317"/>
        <w:jc w:val="right"/>
      </w:pPr>
      <w:rPr>
        <w:rFonts w:hint="default"/>
        <w:b/>
        <w:bCs/>
        <w:w w:val="100"/>
      </w:rPr>
    </w:lvl>
    <w:lvl w:ilvl="1">
      <w:start w:val="1"/>
      <w:numFmt w:val="decimal"/>
      <w:lvlText w:val="%1.%2."/>
      <w:lvlJc w:val="left"/>
      <w:pPr>
        <w:ind w:left="553" w:hanging="432"/>
        <w:jc w:val="left"/>
      </w:pPr>
      <w:rPr>
        <w:rFonts w:hint="default" w:ascii="Arial" w:hAnsi="Arial" w:eastAsia="Arial" w:cs="Arial"/>
        <w:b/>
        <w:bCs/>
        <w:spacing w:val="-1"/>
        <w:w w:val="100"/>
        <w:sz w:val="22"/>
        <w:szCs w:val="22"/>
      </w:rPr>
    </w:lvl>
    <w:lvl w:ilvl="2">
      <w:start w:val="1"/>
      <w:numFmt w:val="decimal"/>
      <w:lvlText w:val="%1.%2.%3."/>
      <w:lvlJc w:val="left"/>
      <w:pPr>
        <w:ind w:left="736" w:hanging="615"/>
        <w:jc w:val="left"/>
      </w:pPr>
      <w:rPr>
        <w:rFonts w:hint="default" w:ascii="Arial" w:hAnsi="Arial" w:eastAsia="Arial" w:cs="Arial"/>
        <w:b/>
        <w:bCs/>
        <w:spacing w:val="-3"/>
        <w:w w:val="100"/>
        <w:sz w:val="22"/>
        <w:szCs w:val="22"/>
      </w:rPr>
    </w:lvl>
    <w:lvl w:ilvl="3">
      <w:start w:val="1"/>
      <w:numFmt w:val="bullet"/>
      <w:lvlText w:val=""/>
      <w:lvlJc w:val="left"/>
      <w:pPr>
        <w:ind w:left="841" w:hanging="360"/>
      </w:pPr>
      <w:rPr>
        <w:rFonts w:hint="default" w:ascii="Symbol" w:hAnsi="Symbol" w:eastAsia="Symbol" w:cs="Symbol"/>
        <w:w w:val="100"/>
        <w:sz w:val="22"/>
        <w:szCs w:val="22"/>
      </w:rPr>
    </w:lvl>
    <w:lvl w:ilvl="4">
      <w:start w:val="1"/>
      <w:numFmt w:val="bullet"/>
      <w:lvlText w:val="•"/>
      <w:lvlJc w:val="left"/>
      <w:pPr>
        <w:ind w:left="840" w:hanging="360"/>
      </w:pPr>
      <w:rPr>
        <w:rFonts w:hint="default"/>
      </w:rPr>
    </w:lvl>
    <w:lvl w:ilvl="5">
      <w:start w:val="1"/>
      <w:numFmt w:val="bullet"/>
      <w:lvlText w:val="•"/>
      <w:lvlJc w:val="left"/>
      <w:pPr>
        <w:ind w:left="920" w:hanging="360"/>
      </w:pPr>
      <w:rPr>
        <w:rFonts w:hint="default"/>
      </w:rPr>
    </w:lvl>
    <w:lvl w:ilvl="6">
      <w:start w:val="1"/>
      <w:numFmt w:val="bullet"/>
      <w:lvlText w:val="•"/>
      <w:lvlJc w:val="left"/>
      <w:pPr>
        <w:ind w:left="1040" w:hanging="360"/>
      </w:pPr>
      <w:rPr>
        <w:rFonts w:hint="default"/>
      </w:rPr>
    </w:lvl>
    <w:lvl w:ilvl="7">
      <w:start w:val="1"/>
      <w:numFmt w:val="bullet"/>
      <w:lvlText w:val="•"/>
      <w:lvlJc w:val="left"/>
      <w:pPr>
        <w:ind w:left="1097" w:hanging="360"/>
      </w:pPr>
      <w:rPr>
        <w:rFonts w:hint="default"/>
      </w:rPr>
    </w:lvl>
    <w:lvl w:ilvl="8">
      <w:start w:val="1"/>
      <w:numFmt w:val="bullet"/>
      <w:lvlText w:val="•"/>
      <w:lvlJc w:val="left"/>
      <w:pPr>
        <w:ind w:left="1154" w:hanging="360"/>
      </w:pPr>
      <w:rPr>
        <w:rFonts w:hint="default"/>
      </w:rPr>
    </w:lvl>
  </w:abstractNum>
  <w:abstractNum w:abstractNumId="1">
    <w:multiLevelType w:val="hybridMultilevel"/>
    <w:lvl w:ilvl="0">
      <w:start w:val="1"/>
      <w:numFmt w:val="bullet"/>
      <w:lvlText w:val=""/>
      <w:lvlJc w:val="left"/>
      <w:pPr>
        <w:ind w:left="821" w:hanging="360"/>
      </w:pPr>
      <w:rPr>
        <w:rFonts w:hint="default" w:ascii="Symbol" w:hAnsi="Symbol" w:eastAsia="Symbol" w:cs="Symbol"/>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decimal"/>
      <w:lvlText w:val="%1."/>
      <w:lvlJc w:val="left"/>
      <w:pPr>
        <w:ind w:left="348" w:hanging="248"/>
        <w:jc w:val="left"/>
      </w:pPr>
      <w:rPr>
        <w:rFonts w:hint="default" w:ascii="Arial" w:hAnsi="Arial" w:eastAsia="Arial" w:cs="Arial"/>
        <w:spacing w:val="-1"/>
        <w:w w:val="100"/>
        <w:sz w:val="22"/>
        <w:szCs w:val="22"/>
      </w:rPr>
    </w:lvl>
    <w:lvl w:ilvl="1">
      <w:start w:val="1"/>
      <w:numFmt w:val="decimal"/>
      <w:lvlText w:val="%1.%2."/>
      <w:lvlJc w:val="left"/>
      <w:pPr>
        <w:ind w:left="752" w:hanging="430"/>
        <w:jc w:val="left"/>
      </w:pPr>
      <w:rPr>
        <w:rFonts w:hint="default" w:ascii="Arial" w:hAnsi="Arial" w:eastAsia="Arial" w:cs="Arial"/>
        <w:spacing w:val="-1"/>
        <w:w w:val="100"/>
        <w:sz w:val="22"/>
        <w:szCs w:val="22"/>
      </w:rPr>
    </w:lvl>
    <w:lvl w:ilvl="2">
      <w:start w:val="1"/>
      <w:numFmt w:val="decimal"/>
      <w:lvlText w:val="%1.%2.%3."/>
      <w:lvlJc w:val="left"/>
      <w:pPr>
        <w:ind w:left="1155" w:hanging="615"/>
        <w:jc w:val="left"/>
      </w:pPr>
      <w:rPr>
        <w:rFonts w:hint="default" w:ascii="Arial" w:hAnsi="Arial" w:eastAsia="Arial" w:cs="Arial"/>
        <w:spacing w:val="-3"/>
        <w:w w:val="100"/>
        <w:sz w:val="22"/>
        <w:szCs w:val="22"/>
      </w:rPr>
    </w:lvl>
    <w:lvl w:ilvl="3">
      <w:start w:val="1"/>
      <w:numFmt w:val="bullet"/>
      <w:lvlText w:val="•"/>
      <w:lvlJc w:val="left"/>
      <w:pPr>
        <w:ind w:left="1160" w:hanging="615"/>
      </w:pPr>
      <w:rPr>
        <w:rFonts w:hint="default"/>
      </w:rPr>
    </w:lvl>
    <w:lvl w:ilvl="4">
      <w:start w:val="1"/>
      <w:numFmt w:val="bullet"/>
      <w:lvlText w:val="•"/>
      <w:lvlJc w:val="left"/>
      <w:pPr>
        <w:ind w:left="2285" w:hanging="615"/>
      </w:pPr>
      <w:rPr>
        <w:rFonts w:hint="default"/>
      </w:rPr>
    </w:lvl>
    <w:lvl w:ilvl="5">
      <w:start w:val="1"/>
      <w:numFmt w:val="bullet"/>
      <w:lvlText w:val="•"/>
      <w:lvlJc w:val="left"/>
      <w:pPr>
        <w:ind w:left="3411" w:hanging="615"/>
      </w:pPr>
      <w:rPr>
        <w:rFonts w:hint="default"/>
      </w:rPr>
    </w:lvl>
    <w:lvl w:ilvl="6">
      <w:start w:val="1"/>
      <w:numFmt w:val="bullet"/>
      <w:lvlText w:val="•"/>
      <w:lvlJc w:val="left"/>
      <w:pPr>
        <w:ind w:left="4537" w:hanging="615"/>
      </w:pPr>
      <w:rPr>
        <w:rFonts w:hint="default"/>
      </w:rPr>
    </w:lvl>
    <w:lvl w:ilvl="7">
      <w:start w:val="1"/>
      <w:numFmt w:val="bullet"/>
      <w:lvlText w:val="•"/>
      <w:lvlJc w:val="left"/>
      <w:pPr>
        <w:ind w:left="5662" w:hanging="615"/>
      </w:pPr>
      <w:rPr>
        <w:rFonts w:hint="default"/>
      </w:rPr>
    </w:lvl>
    <w:lvl w:ilvl="8">
      <w:start w:val="1"/>
      <w:numFmt w:val="bullet"/>
      <w:lvlText w:val="•"/>
      <w:lvlJc w:val="left"/>
      <w:pPr>
        <w:ind w:left="6788" w:hanging="615"/>
      </w:pPr>
      <w:rPr>
        <w:rFonts w:hint="default"/>
      </w:rPr>
    </w:lvl>
  </w:abstractNum>
  <w:num w:numId="30">
    <w:abstractNumId w:val="29"/>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1"/>
    </w:pPr>
    <w:rPr>
      <w:rFonts w:ascii="Arial" w:hAnsi="Arial" w:eastAsia="Arial" w:cs="Arial"/>
      <w:sz w:val="22"/>
      <w:szCs w:val="22"/>
    </w:rPr>
  </w:style>
  <w:style w:styleId="TOC2" w:type="paragraph">
    <w:name w:val="TOC 2"/>
    <w:basedOn w:val="Normal"/>
    <w:uiPriority w:val="1"/>
    <w:qFormat/>
    <w:pPr>
      <w:spacing w:before="139"/>
      <w:ind w:left="751" w:hanging="429"/>
    </w:pPr>
    <w:rPr>
      <w:rFonts w:ascii="Arial" w:hAnsi="Arial" w:eastAsia="Arial" w:cs="Arial"/>
      <w:sz w:val="22"/>
      <w:szCs w:val="22"/>
    </w:rPr>
  </w:style>
  <w:style w:styleId="TOC3" w:type="paragraph">
    <w:name w:val="TOC 3"/>
    <w:basedOn w:val="Normal"/>
    <w:uiPriority w:val="1"/>
    <w:qFormat/>
    <w:pPr>
      <w:spacing w:before="142"/>
      <w:ind w:left="752" w:hanging="430"/>
    </w:pPr>
    <w:rPr>
      <w:rFonts w:ascii="Arial" w:hAnsi="Arial" w:eastAsia="Arial" w:cs="Arial"/>
      <w:b/>
      <w:bCs/>
      <w:i/>
    </w:rPr>
  </w:style>
  <w:style w:styleId="TOC4" w:type="paragraph">
    <w:name w:val="TOC 4"/>
    <w:basedOn w:val="Normal"/>
    <w:uiPriority w:val="1"/>
    <w:qFormat/>
    <w:pPr>
      <w:spacing w:before="139"/>
      <w:ind w:left="1155" w:hanging="615"/>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41"/>
      <w:ind w:right="98"/>
      <w:jc w:val="right"/>
      <w:outlineLvl w:val="1"/>
    </w:pPr>
    <w:rPr>
      <w:rFonts w:ascii="Arial" w:hAnsi="Arial" w:eastAsia="Arial" w:cs="Arial"/>
      <w:b/>
      <w:bCs/>
      <w:sz w:val="40"/>
      <w:szCs w:val="40"/>
    </w:rPr>
  </w:style>
  <w:style w:styleId="Heading2" w:type="paragraph">
    <w:name w:val="Heading 2"/>
    <w:basedOn w:val="Normal"/>
    <w:uiPriority w:val="1"/>
    <w:qFormat/>
    <w:pPr>
      <w:spacing w:before="39"/>
      <w:ind w:right="101"/>
      <w:jc w:val="right"/>
      <w:outlineLvl w:val="2"/>
    </w:pPr>
    <w:rPr>
      <w:rFonts w:ascii="Arial" w:hAnsi="Arial" w:eastAsia="Arial" w:cs="Arial"/>
      <w:b/>
      <w:bCs/>
      <w:sz w:val="32"/>
      <w:szCs w:val="32"/>
    </w:rPr>
  </w:style>
  <w:style w:styleId="Heading3" w:type="paragraph">
    <w:name w:val="Heading 3"/>
    <w:basedOn w:val="Normal"/>
    <w:uiPriority w:val="1"/>
    <w:qFormat/>
    <w:pPr>
      <w:ind w:left="101"/>
      <w:jc w:val="both"/>
      <w:outlineLvl w:val="3"/>
    </w:pPr>
    <w:rPr>
      <w:rFonts w:ascii="Arial" w:hAnsi="Arial" w:eastAsia="Arial" w:cs="Arial"/>
      <w:b/>
      <w:bCs/>
      <w:sz w:val="28"/>
      <w:szCs w:val="28"/>
    </w:rPr>
  </w:style>
  <w:style w:styleId="Heading4" w:type="paragraph">
    <w:name w:val="Heading 4"/>
    <w:basedOn w:val="Normal"/>
    <w:uiPriority w:val="1"/>
    <w:qFormat/>
    <w:pPr>
      <w:ind w:left="121"/>
      <w:jc w:val="both"/>
      <w:outlineLvl w:val="4"/>
    </w:pPr>
    <w:rPr>
      <w:rFonts w:ascii="Arial" w:hAnsi="Arial" w:eastAsia="Arial" w:cs="Arial"/>
      <w:b/>
      <w:bCs/>
      <w:sz w:val="22"/>
      <w:szCs w:val="22"/>
    </w:rPr>
  </w:style>
  <w:style w:styleId="ListParagraph" w:type="paragraph">
    <w:name w:val="List Paragraph"/>
    <w:basedOn w:val="Normal"/>
    <w:uiPriority w:val="1"/>
    <w:qFormat/>
    <w:pPr>
      <w:ind w:left="841" w:hanging="615"/>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7.xml"/><Relationship Id="rId16" Type="http://schemas.openxmlformats.org/officeDocument/2006/relationships/header" Target="header3.xml"/><Relationship Id="rId17" Type="http://schemas.openxmlformats.org/officeDocument/2006/relationships/footer" Target="footer8.xml"/><Relationship Id="rId18" Type="http://schemas.openxmlformats.org/officeDocument/2006/relationships/header" Target="header4.xml"/><Relationship Id="rId19" Type="http://schemas.openxmlformats.org/officeDocument/2006/relationships/footer" Target="footer9.xml"/><Relationship Id="rId20" Type="http://schemas.openxmlformats.org/officeDocument/2006/relationships/image" Target="media/image3.png"/><Relationship Id="rId21" Type="http://schemas.openxmlformats.org/officeDocument/2006/relationships/header" Target="header5.xml"/><Relationship Id="rId22" Type="http://schemas.openxmlformats.org/officeDocument/2006/relationships/footer" Target="footer10.xml"/><Relationship Id="rId23" Type="http://schemas.openxmlformats.org/officeDocument/2006/relationships/header" Target="header6.xml"/><Relationship Id="rId24" Type="http://schemas.openxmlformats.org/officeDocument/2006/relationships/header" Target="header7.xml"/><Relationship Id="rId25" Type="http://schemas.openxmlformats.org/officeDocument/2006/relationships/header" Target="header8.xml"/><Relationship Id="rId26" Type="http://schemas.openxmlformats.org/officeDocument/2006/relationships/image" Target="media/image4.png"/><Relationship Id="rId27" Type="http://schemas.openxmlformats.org/officeDocument/2006/relationships/header" Target="header9.xml"/><Relationship Id="rId28" Type="http://schemas.openxmlformats.org/officeDocument/2006/relationships/header" Target="header10.xml"/><Relationship Id="rId29" Type="http://schemas.openxmlformats.org/officeDocument/2006/relationships/header" Target="header11.xml"/><Relationship Id="rId30" Type="http://schemas.openxmlformats.org/officeDocument/2006/relationships/header" Target="header12.xml"/><Relationship Id="rId31" Type="http://schemas.openxmlformats.org/officeDocument/2006/relationships/image" Target="media/image5.png"/><Relationship Id="rId32" Type="http://schemas.openxmlformats.org/officeDocument/2006/relationships/header" Target="header13.xml"/><Relationship Id="rId33" Type="http://schemas.openxmlformats.org/officeDocument/2006/relationships/footer" Target="footer11.xml"/><Relationship Id="rId34" Type="http://schemas.openxmlformats.org/officeDocument/2006/relationships/header" Target="header14.xml"/><Relationship Id="rId35" Type="http://schemas.openxmlformats.org/officeDocument/2006/relationships/header" Target="header15.xml"/><Relationship Id="rId36" Type="http://schemas.openxmlformats.org/officeDocument/2006/relationships/image" Target="media/image6.png"/><Relationship Id="rId37" Type="http://schemas.openxmlformats.org/officeDocument/2006/relationships/header" Target="header16.xml"/><Relationship Id="rId38" Type="http://schemas.openxmlformats.org/officeDocument/2006/relationships/header" Target="header17.xml"/><Relationship Id="rId39" Type="http://schemas.openxmlformats.org/officeDocument/2006/relationships/header" Target="header18.xml"/><Relationship Id="rId40" Type="http://schemas.openxmlformats.org/officeDocument/2006/relationships/header" Target="header19.xml"/><Relationship Id="rId41" Type="http://schemas.openxmlformats.org/officeDocument/2006/relationships/header" Target="header20.xml"/><Relationship Id="rId42" Type="http://schemas.openxmlformats.org/officeDocument/2006/relationships/header" Target="header21.xml"/><Relationship Id="rId43" Type="http://schemas.openxmlformats.org/officeDocument/2006/relationships/header" Target="header22.xml"/><Relationship Id="rId44" Type="http://schemas.openxmlformats.org/officeDocument/2006/relationships/image" Target="media/image7.png"/><Relationship Id="rId45" Type="http://schemas.openxmlformats.org/officeDocument/2006/relationships/header" Target="header23.xml"/><Relationship Id="rId46" Type="http://schemas.openxmlformats.org/officeDocument/2006/relationships/footer" Target="footer12.xml"/><Relationship Id="rId47" Type="http://schemas.openxmlformats.org/officeDocument/2006/relationships/header" Target="header24.xml"/><Relationship Id="rId48" Type="http://schemas.openxmlformats.org/officeDocument/2006/relationships/header" Target="header25.xml"/><Relationship Id="rId49" Type="http://schemas.openxmlformats.org/officeDocument/2006/relationships/header" Target="header26.xml"/><Relationship Id="rId50" Type="http://schemas.openxmlformats.org/officeDocument/2006/relationships/header" Target="header27.xml"/><Relationship Id="rId51" Type="http://schemas.openxmlformats.org/officeDocument/2006/relationships/header" Target="header28.xml"/><Relationship Id="rId52" Type="http://schemas.openxmlformats.org/officeDocument/2006/relationships/header" Target="header29.xml"/><Relationship Id="rId53" Type="http://schemas.openxmlformats.org/officeDocument/2006/relationships/header" Target="header30.xml"/><Relationship Id="rId54" Type="http://schemas.openxmlformats.org/officeDocument/2006/relationships/header" Target="header31.xml"/><Relationship Id="rId55" Type="http://schemas.openxmlformats.org/officeDocument/2006/relationships/header" Target="header32.xml"/><Relationship Id="rId56" Type="http://schemas.openxmlformats.org/officeDocument/2006/relationships/footer" Target="footer13.xml"/><Relationship Id="rId57" Type="http://schemas.openxmlformats.org/officeDocument/2006/relationships/image" Target="media/image8.png"/><Relationship Id="rId58" Type="http://schemas.openxmlformats.org/officeDocument/2006/relationships/header" Target="header33.xml"/><Relationship Id="rId59" Type="http://schemas.openxmlformats.org/officeDocument/2006/relationships/footer" Target="footer14.xml"/><Relationship Id="rId60" Type="http://schemas.openxmlformats.org/officeDocument/2006/relationships/image" Target="media/image9.png"/><Relationship Id="rId61" Type="http://schemas.openxmlformats.org/officeDocument/2006/relationships/header" Target="header34.xml"/><Relationship Id="rId62" Type="http://schemas.openxmlformats.org/officeDocument/2006/relationships/image" Target="media/image10.jpeg"/><Relationship Id="rId63" Type="http://schemas.openxmlformats.org/officeDocument/2006/relationships/image" Target="media/image11.png"/><Relationship Id="rId64" Type="http://schemas.openxmlformats.org/officeDocument/2006/relationships/header" Target="header35.xml"/><Relationship Id="rId65" Type="http://schemas.openxmlformats.org/officeDocument/2006/relationships/image" Target="media/image12.jpeg"/><Relationship Id="rId66" Type="http://schemas.openxmlformats.org/officeDocument/2006/relationships/image" Target="media/image13.png"/><Relationship Id="rId67" Type="http://schemas.openxmlformats.org/officeDocument/2006/relationships/header" Target="header36.xml"/><Relationship Id="rId68" Type="http://schemas.openxmlformats.org/officeDocument/2006/relationships/hyperlink" Target="http://www.grn.es/sicosa/tecnic/turba.htm)" TargetMode="External"/><Relationship Id="rId69" Type="http://schemas.openxmlformats.org/officeDocument/2006/relationships/header" Target="header37.xml"/><Relationship Id="rId70" Type="http://schemas.openxmlformats.org/officeDocument/2006/relationships/header" Target="header38.xml"/><Relationship Id="rId71" Type="http://schemas.openxmlformats.org/officeDocument/2006/relationships/header" Target="header39.xml"/><Relationship Id="rId72" Type="http://schemas.openxmlformats.org/officeDocument/2006/relationships/header" Target="header40.xml"/><Relationship Id="rId73" Type="http://schemas.openxmlformats.org/officeDocument/2006/relationships/header" Target="header41.xml"/><Relationship Id="rId74" Type="http://schemas.openxmlformats.org/officeDocument/2006/relationships/header" Target="header42.xml"/><Relationship Id="rId75" Type="http://schemas.openxmlformats.org/officeDocument/2006/relationships/header" Target="header43.xml"/><Relationship Id="rId76" Type="http://schemas.openxmlformats.org/officeDocument/2006/relationships/footer" Target="footer15.xml"/><Relationship Id="rId77" Type="http://schemas.openxmlformats.org/officeDocument/2006/relationships/header" Target="header44.xml"/><Relationship Id="rId78" Type="http://schemas.openxmlformats.org/officeDocument/2006/relationships/header" Target="header45.xml"/><Relationship Id="rId79" Type="http://schemas.openxmlformats.org/officeDocument/2006/relationships/header" Target="header46.xml"/><Relationship Id="rId80" Type="http://schemas.openxmlformats.org/officeDocument/2006/relationships/header" Target="header47.xml"/><Relationship Id="rId81" Type="http://schemas.openxmlformats.org/officeDocument/2006/relationships/header" Target="header48.xml"/><Relationship Id="rId82" Type="http://schemas.openxmlformats.org/officeDocument/2006/relationships/footer" Target="footer16.xml"/><Relationship Id="rId83" Type="http://schemas.openxmlformats.org/officeDocument/2006/relationships/image" Target="media/image14.png"/><Relationship Id="rId84" Type="http://schemas.openxmlformats.org/officeDocument/2006/relationships/image" Target="media/image15.png"/><Relationship Id="rId85" Type="http://schemas.openxmlformats.org/officeDocument/2006/relationships/image" Target="media/image16.jpeg"/><Relationship Id="rId86" Type="http://schemas.openxmlformats.org/officeDocument/2006/relationships/header" Target="header49.xml"/><Relationship Id="rId87" Type="http://schemas.openxmlformats.org/officeDocument/2006/relationships/footer" Target="footer17.xml"/><Relationship Id="rId88" Type="http://schemas.openxmlformats.org/officeDocument/2006/relationships/image" Target="media/image17.png"/><Relationship Id="rId89" Type="http://schemas.openxmlformats.org/officeDocument/2006/relationships/header" Target="header50.xml"/><Relationship Id="rId90" Type="http://schemas.openxmlformats.org/officeDocument/2006/relationships/image" Target="media/image18.png"/><Relationship Id="rId91" Type="http://schemas.openxmlformats.org/officeDocument/2006/relationships/header" Target="header51.xml"/><Relationship Id="rId92" Type="http://schemas.openxmlformats.org/officeDocument/2006/relationships/header" Target="header52.xml"/><Relationship Id="rId93" Type="http://schemas.openxmlformats.org/officeDocument/2006/relationships/footer" Target="footer18.xml"/><Relationship Id="rId94" Type="http://schemas.openxmlformats.org/officeDocument/2006/relationships/header" Target="header53.xml"/><Relationship Id="rId95" Type="http://schemas.openxmlformats.org/officeDocument/2006/relationships/footer" Target="footer19.xml"/><Relationship Id="rId96" Type="http://schemas.openxmlformats.org/officeDocument/2006/relationships/image" Target="media/image19.png"/><Relationship Id="rId97" Type="http://schemas.openxmlformats.org/officeDocument/2006/relationships/image" Target="media/image20.png"/><Relationship Id="rId98" Type="http://schemas.openxmlformats.org/officeDocument/2006/relationships/image" Target="media/image21.png"/><Relationship Id="rId99" Type="http://schemas.openxmlformats.org/officeDocument/2006/relationships/image" Target="media/image22.png"/><Relationship Id="rId100" Type="http://schemas.openxmlformats.org/officeDocument/2006/relationships/image" Target="media/image23.png"/><Relationship Id="rId101" Type="http://schemas.openxmlformats.org/officeDocument/2006/relationships/image" Target="media/image24.png"/><Relationship Id="rId102" Type="http://schemas.openxmlformats.org/officeDocument/2006/relationships/image" Target="media/image25.png"/><Relationship Id="rId103" Type="http://schemas.openxmlformats.org/officeDocument/2006/relationships/image" Target="media/image26.png"/><Relationship Id="rId104" Type="http://schemas.openxmlformats.org/officeDocument/2006/relationships/image" Target="media/image27.png"/><Relationship Id="rId105" Type="http://schemas.openxmlformats.org/officeDocument/2006/relationships/image" Target="media/image28.png"/><Relationship Id="rId106" Type="http://schemas.openxmlformats.org/officeDocument/2006/relationships/header" Target="header54.xml"/><Relationship Id="rId107" Type="http://schemas.openxmlformats.org/officeDocument/2006/relationships/header" Target="header55.xml"/><Relationship Id="rId108" Type="http://schemas.openxmlformats.org/officeDocument/2006/relationships/header" Target="header56.xml"/><Relationship Id="rId109" Type="http://schemas.openxmlformats.org/officeDocument/2006/relationships/header" Target="header57.xml"/><Relationship Id="rId110" Type="http://schemas.openxmlformats.org/officeDocument/2006/relationships/header" Target="header58.xml"/><Relationship Id="rId111" Type="http://schemas.openxmlformats.org/officeDocument/2006/relationships/image" Target="media/image29.png"/><Relationship Id="rId112" Type="http://schemas.openxmlformats.org/officeDocument/2006/relationships/image" Target="media/image30.png"/><Relationship Id="rId113" Type="http://schemas.openxmlformats.org/officeDocument/2006/relationships/image" Target="media/image31.png"/><Relationship Id="rId114" Type="http://schemas.openxmlformats.org/officeDocument/2006/relationships/image" Target="media/image32.png"/><Relationship Id="rId115" Type="http://schemas.openxmlformats.org/officeDocument/2006/relationships/header" Target="header59.xml"/><Relationship Id="rId116" Type="http://schemas.openxmlformats.org/officeDocument/2006/relationships/header" Target="header60.xml"/><Relationship Id="rId117" Type="http://schemas.openxmlformats.org/officeDocument/2006/relationships/image" Target="media/image33.png"/><Relationship Id="rId118" Type="http://schemas.openxmlformats.org/officeDocument/2006/relationships/image" Target="media/image34.png"/><Relationship Id="rId119" Type="http://schemas.openxmlformats.org/officeDocument/2006/relationships/header" Target="header61.xml"/><Relationship Id="rId120" Type="http://schemas.openxmlformats.org/officeDocument/2006/relationships/header" Target="header62.xml"/><Relationship Id="rId121" Type="http://schemas.openxmlformats.org/officeDocument/2006/relationships/image" Target="media/image35.png"/><Relationship Id="rId122" Type="http://schemas.openxmlformats.org/officeDocument/2006/relationships/image" Target="media/image36.png"/><Relationship Id="rId123" Type="http://schemas.openxmlformats.org/officeDocument/2006/relationships/header" Target="header63.xml"/><Relationship Id="rId124" Type="http://schemas.openxmlformats.org/officeDocument/2006/relationships/footer" Target="footer20.xml"/><Relationship Id="rId125" Type="http://schemas.openxmlformats.org/officeDocument/2006/relationships/image" Target="media/image37.png"/><Relationship Id="rId126" Type="http://schemas.openxmlformats.org/officeDocument/2006/relationships/header" Target="header64.xml"/><Relationship Id="rId127" Type="http://schemas.openxmlformats.org/officeDocument/2006/relationships/header" Target="header65.xml"/><Relationship Id="rId128" Type="http://schemas.openxmlformats.org/officeDocument/2006/relationships/header" Target="header66.xml"/><Relationship Id="rId129" Type="http://schemas.openxmlformats.org/officeDocument/2006/relationships/header" Target="header67.xml"/><Relationship Id="rId130" Type="http://schemas.openxmlformats.org/officeDocument/2006/relationships/header" Target="header68.xml"/><Relationship Id="rId131" Type="http://schemas.openxmlformats.org/officeDocument/2006/relationships/header" Target="header69.xml"/><Relationship Id="rId132" Type="http://schemas.openxmlformats.org/officeDocument/2006/relationships/header" Target="header70.xml"/><Relationship Id="rId133" Type="http://schemas.openxmlformats.org/officeDocument/2006/relationships/image" Target="media/image38.png"/><Relationship Id="rId134" Type="http://schemas.openxmlformats.org/officeDocument/2006/relationships/header" Target="header71.xml"/><Relationship Id="rId135" Type="http://schemas.openxmlformats.org/officeDocument/2006/relationships/image" Target="media/image39.png"/><Relationship Id="rId136" Type="http://schemas.openxmlformats.org/officeDocument/2006/relationships/header" Target="header72.xml"/><Relationship Id="rId137" Type="http://schemas.openxmlformats.org/officeDocument/2006/relationships/header" Target="header73.xml"/><Relationship Id="rId138" Type="http://schemas.openxmlformats.org/officeDocument/2006/relationships/footer" Target="footer21.xml"/><Relationship Id="rId139" Type="http://schemas.openxmlformats.org/officeDocument/2006/relationships/header" Target="header74.xml"/><Relationship Id="rId140" Type="http://schemas.openxmlformats.org/officeDocument/2006/relationships/header" Target="header75.xml"/><Relationship Id="rId141" Type="http://schemas.openxmlformats.org/officeDocument/2006/relationships/header" Target="header76.xml"/><Relationship Id="rId142" Type="http://schemas.openxmlformats.org/officeDocument/2006/relationships/footer" Target="footer22.xml"/><Relationship Id="rId143" Type="http://schemas.openxmlformats.org/officeDocument/2006/relationships/image" Target="media/image40.jpeg"/><Relationship Id="rId144" Type="http://schemas.openxmlformats.org/officeDocument/2006/relationships/header" Target="header77.xml"/><Relationship Id="rId145" Type="http://schemas.openxmlformats.org/officeDocument/2006/relationships/footer" Target="footer23.xml"/><Relationship Id="rId146" Type="http://schemas.openxmlformats.org/officeDocument/2006/relationships/header" Target="header78.xml"/><Relationship Id="rId147" Type="http://schemas.openxmlformats.org/officeDocument/2006/relationships/header" Target="header79.xml"/><Relationship Id="rId148" Type="http://schemas.openxmlformats.org/officeDocument/2006/relationships/header" Target="header80.xml"/><Relationship Id="rId149" Type="http://schemas.openxmlformats.org/officeDocument/2006/relationships/footer" Target="footer24.xml"/><Relationship Id="rId150" Type="http://schemas.openxmlformats.org/officeDocument/2006/relationships/image" Target="media/image41.png"/><Relationship Id="rId151" Type="http://schemas.openxmlformats.org/officeDocument/2006/relationships/image" Target="media/image42.png"/><Relationship Id="rId152" Type="http://schemas.openxmlformats.org/officeDocument/2006/relationships/image" Target="media/image43.png"/><Relationship Id="rId153" Type="http://schemas.openxmlformats.org/officeDocument/2006/relationships/header" Target="header81.xml"/><Relationship Id="rId154" Type="http://schemas.openxmlformats.org/officeDocument/2006/relationships/image" Target="media/image44.png"/><Relationship Id="rId155" Type="http://schemas.openxmlformats.org/officeDocument/2006/relationships/header" Target="header82.xml"/><Relationship Id="rId156" Type="http://schemas.openxmlformats.org/officeDocument/2006/relationships/image" Target="media/image45.png"/><Relationship Id="rId157" Type="http://schemas.openxmlformats.org/officeDocument/2006/relationships/image" Target="media/image46.png"/><Relationship Id="rId158" Type="http://schemas.openxmlformats.org/officeDocument/2006/relationships/header" Target="header83.xml"/><Relationship Id="rId159" Type="http://schemas.openxmlformats.org/officeDocument/2006/relationships/footer" Target="footer25.xml"/><Relationship Id="rId160" Type="http://schemas.openxmlformats.org/officeDocument/2006/relationships/image" Target="media/image47.png"/><Relationship Id="rId161" Type="http://schemas.openxmlformats.org/officeDocument/2006/relationships/header" Target="header84.xml"/><Relationship Id="rId162" Type="http://schemas.openxmlformats.org/officeDocument/2006/relationships/image" Target="media/image48.png"/><Relationship Id="rId163" Type="http://schemas.openxmlformats.org/officeDocument/2006/relationships/header" Target="header85.xml"/><Relationship Id="rId164" Type="http://schemas.openxmlformats.org/officeDocument/2006/relationships/footer" Target="footer26.xml"/><Relationship Id="rId165" Type="http://schemas.openxmlformats.org/officeDocument/2006/relationships/header" Target="header86.xml"/><Relationship Id="rId166" Type="http://schemas.openxmlformats.org/officeDocument/2006/relationships/footer" Target="footer27.xml"/><Relationship Id="rId167" Type="http://schemas.openxmlformats.org/officeDocument/2006/relationships/header" Target="header87.xml"/><Relationship Id="rId168" Type="http://schemas.openxmlformats.org/officeDocument/2006/relationships/footer" Target="footer28.xml"/><Relationship Id="rId169" Type="http://schemas.openxmlformats.org/officeDocument/2006/relationships/image" Target="media/image49.png"/><Relationship Id="rId170" Type="http://schemas.openxmlformats.org/officeDocument/2006/relationships/image" Target="media/image50.png"/><Relationship Id="rId171" Type="http://schemas.openxmlformats.org/officeDocument/2006/relationships/image" Target="media/image51.png"/><Relationship Id="rId172" Type="http://schemas.openxmlformats.org/officeDocument/2006/relationships/image" Target="media/image52.png"/><Relationship Id="rId173" Type="http://schemas.openxmlformats.org/officeDocument/2006/relationships/image" Target="media/image53.png"/><Relationship Id="rId174" Type="http://schemas.openxmlformats.org/officeDocument/2006/relationships/image" Target="media/image54.png"/><Relationship Id="rId175" Type="http://schemas.openxmlformats.org/officeDocument/2006/relationships/image" Target="media/image55.png"/><Relationship Id="rId176" Type="http://schemas.openxmlformats.org/officeDocument/2006/relationships/image" Target="media/image56.png"/><Relationship Id="rId177" Type="http://schemas.openxmlformats.org/officeDocument/2006/relationships/image" Target="media/image57.png"/><Relationship Id="rId178" Type="http://schemas.openxmlformats.org/officeDocument/2006/relationships/image" Target="media/image58.png"/><Relationship Id="rId179" Type="http://schemas.openxmlformats.org/officeDocument/2006/relationships/image" Target="media/image59.png"/><Relationship Id="rId180" Type="http://schemas.openxmlformats.org/officeDocument/2006/relationships/image" Target="media/image60.png"/><Relationship Id="rId181" Type="http://schemas.openxmlformats.org/officeDocument/2006/relationships/image" Target="media/image61.png"/><Relationship Id="rId182" Type="http://schemas.openxmlformats.org/officeDocument/2006/relationships/image" Target="media/image62.png"/><Relationship Id="rId183" Type="http://schemas.openxmlformats.org/officeDocument/2006/relationships/image" Target="media/image63.png"/><Relationship Id="rId184" Type="http://schemas.openxmlformats.org/officeDocument/2006/relationships/image" Target="media/image64.png"/><Relationship Id="rId185" Type="http://schemas.openxmlformats.org/officeDocument/2006/relationships/image" Target="media/image65.png"/><Relationship Id="rId186" Type="http://schemas.openxmlformats.org/officeDocument/2006/relationships/image" Target="media/image66.png"/><Relationship Id="rId187" Type="http://schemas.openxmlformats.org/officeDocument/2006/relationships/image" Target="media/image67.png"/><Relationship Id="rId188" Type="http://schemas.openxmlformats.org/officeDocument/2006/relationships/image" Target="media/image68.png"/><Relationship Id="rId189" Type="http://schemas.openxmlformats.org/officeDocument/2006/relationships/image" Target="media/image69.png"/><Relationship Id="rId190" Type="http://schemas.openxmlformats.org/officeDocument/2006/relationships/image" Target="media/image70.png"/><Relationship Id="rId191" Type="http://schemas.openxmlformats.org/officeDocument/2006/relationships/image" Target="media/image71.png"/><Relationship Id="rId192" Type="http://schemas.openxmlformats.org/officeDocument/2006/relationships/image" Target="media/image72.png"/><Relationship Id="rId193" Type="http://schemas.openxmlformats.org/officeDocument/2006/relationships/image" Target="media/image73.png"/><Relationship Id="rId194" Type="http://schemas.openxmlformats.org/officeDocument/2006/relationships/image" Target="media/image74.png"/><Relationship Id="rId195" Type="http://schemas.openxmlformats.org/officeDocument/2006/relationships/image" Target="media/image75.png"/><Relationship Id="rId196" Type="http://schemas.openxmlformats.org/officeDocument/2006/relationships/image" Target="media/image76.png"/><Relationship Id="rId197" Type="http://schemas.openxmlformats.org/officeDocument/2006/relationships/image" Target="media/image77.png"/><Relationship Id="rId198" Type="http://schemas.openxmlformats.org/officeDocument/2006/relationships/image" Target="media/image78.png"/><Relationship Id="rId199" Type="http://schemas.openxmlformats.org/officeDocument/2006/relationships/image" Target="media/image79.png"/><Relationship Id="rId200" Type="http://schemas.openxmlformats.org/officeDocument/2006/relationships/image" Target="media/image80.png"/><Relationship Id="rId201" Type="http://schemas.openxmlformats.org/officeDocument/2006/relationships/image" Target="media/image81.png"/><Relationship Id="rId202" Type="http://schemas.openxmlformats.org/officeDocument/2006/relationships/image" Target="media/image82.png"/><Relationship Id="rId203" Type="http://schemas.openxmlformats.org/officeDocument/2006/relationships/image" Target="media/image83.png"/><Relationship Id="rId204" Type="http://schemas.openxmlformats.org/officeDocument/2006/relationships/image" Target="media/image84.png"/><Relationship Id="rId205" Type="http://schemas.openxmlformats.org/officeDocument/2006/relationships/image" Target="media/image85.png"/><Relationship Id="rId206" Type="http://schemas.openxmlformats.org/officeDocument/2006/relationships/image" Target="media/image86.png"/><Relationship Id="rId207" Type="http://schemas.openxmlformats.org/officeDocument/2006/relationships/image" Target="media/image87.png"/><Relationship Id="rId208" Type="http://schemas.openxmlformats.org/officeDocument/2006/relationships/image" Target="media/image88.png"/><Relationship Id="rId209" Type="http://schemas.openxmlformats.org/officeDocument/2006/relationships/image" Target="media/image89.png"/><Relationship Id="rId210" Type="http://schemas.openxmlformats.org/officeDocument/2006/relationships/image" Target="media/image90.png"/><Relationship Id="rId211" Type="http://schemas.openxmlformats.org/officeDocument/2006/relationships/image" Target="media/image91.png"/><Relationship Id="rId212" Type="http://schemas.openxmlformats.org/officeDocument/2006/relationships/image" Target="media/image92.png"/><Relationship Id="rId213" Type="http://schemas.openxmlformats.org/officeDocument/2006/relationships/image" Target="media/image93.png"/><Relationship Id="rId214" Type="http://schemas.openxmlformats.org/officeDocument/2006/relationships/image" Target="media/image94.png"/><Relationship Id="rId215" Type="http://schemas.openxmlformats.org/officeDocument/2006/relationships/image" Target="media/image95.png"/><Relationship Id="rId216" Type="http://schemas.openxmlformats.org/officeDocument/2006/relationships/image" Target="media/image96.png"/><Relationship Id="rId217" Type="http://schemas.openxmlformats.org/officeDocument/2006/relationships/image" Target="media/image97.png"/><Relationship Id="rId218" Type="http://schemas.openxmlformats.org/officeDocument/2006/relationships/image" Target="media/image98.png"/><Relationship Id="rId219" Type="http://schemas.openxmlformats.org/officeDocument/2006/relationships/image" Target="media/image99.png"/><Relationship Id="rId220" Type="http://schemas.openxmlformats.org/officeDocument/2006/relationships/image" Target="media/image100.png"/><Relationship Id="rId221" Type="http://schemas.openxmlformats.org/officeDocument/2006/relationships/image" Target="media/image101.png"/><Relationship Id="rId222" Type="http://schemas.openxmlformats.org/officeDocument/2006/relationships/image" Target="media/image102.png"/><Relationship Id="rId223" Type="http://schemas.openxmlformats.org/officeDocument/2006/relationships/image" Target="media/image103.png"/><Relationship Id="rId224" Type="http://schemas.openxmlformats.org/officeDocument/2006/relationships/image" Target="media/image104.png"/><Relationship Id="rId225" Type="http://schemas.openxmlformats.org/officeDocument/2006/relationships/image" Target="media/image105.png"/><Relationship Id="rId226" Type="http://schemas.openxmlformats.org/officeDocument/2006/relationships/image" Target="media/image106.png"/><Relationship Id="rId227" Type="http://schemas.openxmlformats.org/officeDocument/2006/relationships/image" Target="media/image107.png"/><Relationship Id="rId228" Type="http://schemas.openxmlformats.org/officeDocument/2006/relationships/image" Target="media/image108.png"/><Relationship Id="rId229" Type="http://schemas.openxmlformats.org/officeDocument/2006/relationships/image" Target="media/image109.png"/><Relationship Id="rId230" Type="http://schemas.openxmlformats.org/officeDocument/2006/relationships/image" Target="media/image110.png"/><Relationship Id="rId231" Type="http://schemas.openxmlformats.org/officeDocument/2006/relationships/image" Target="media/image111.png"/><Relationship Id="rId232" Type="http://schemas.openxmlformats.org/officeDocument/2006/relationships/image" Target="media/image112.png"/><Relationship Id="rId233" Type="http://schemas.openxmlformats.org/officeDocument/2006/relationships/image" Target="media/image113.png"/><Relationship Id="rId234" Type="http://schemas.openxmlformats.org/officeDocument/2006/relationships/image" Target="media/image114.png"/><Relationship Id="rId235" Type="http://schemas.openxmlformats.org/officeDocument/2006/relationships/image" Target="media/image115.png"/><Relationship Id="rId236" Type="http://schemas.openxmlformats.org/officeDocument/2006/relationships/image" Target="media/image116.png"/><Relationship Id="rId237" Type="http://schemas.openxmlformats.org/officeDocument/2006/relationships/image" Target="media/image117.png"/><Relationship Id="rId238" Type="http://schemas.openxmlformats.org/officeDocument/2006/relationships/image" Target="media/image118.png"/><Relationship Id="rId239" Type="http://schemas.openxmlformats.org/officeDocument/2006/relationships/image" Target="media/image119.png"/><Relationship Id="rId240" Type="http://schemas.openxmlformats.org/officeDocument/2006/relationships/image" Target="media/image120.png"/><Relationship Id="rId241" Type="http://schemas.openxmlformats.org/officeDocument/2006/relationships/image" Target="media/image121.png"/><Relationship Id="rId242" Type="http://schemas.openxmlformats.org/officeDocument/2006/relationships/image" Target="media/image122.png"/><Relationship Id="rId243" Type="http://schemas.openxmlformats.org/officeDocument/2006/relationships/image" Target="media/image123.png"/><Relationship Id="rId244" Type="http://schemas.openxmlformats.org/officeDocument/2006/relationships/image" Target="media/image124.png"/><Relationship Id="rId245" Type="http://schemas.openxmlformats.org/officeDocument/2006/relationships/image" Target="media/image125.png"/><Relationship Id="rId246" Type="http://schemas.openxmlformats.org/officeDocument/2006/relationships/image" Target="media/image126.png"/><Relationship Id="rId247" Type="http://schemas.openxmlformats.org/officeDocument/2006/relationships/image" Target="media/image127.png"/><Relationship Id="rId248" Type="http://schemas.openxmlformats.org/officeDocument/2006/relationships/image" Target="media/image128.png"/><Relationship Id="rId249" Type="http://schemas.openxmlformats.org/officeDocument/2006/relationships/image" Target="media/image129.png"/><Relationship Id="rId250" Type="http://schemas.openxmlformats.org/officeDocument/2006/relationships/header" Target="header88.xml"/><Relationship Id="rId251" Type="http://schemas.openxmlformats.org/officeDocument/2006/relationships/image" Target="media/image130.png"/><Relationship Id="rId252" Type="http://schemas.openxmlformats.org/officeDocument/2006/relationships/image" Target="media/image131.png"/><Relationship Id="rId253" Type="http://schemas.openxmlformats.org/officeDocument/2006/relationships/image" Target="media/image132.png"/><Relationship Id="rId254" Type="http://schemas.openxmlformats.org/officeDocument/2006/relationships/image" Target="media/image133.png"/><Relationship Id="rId255" Type="http://schemas.openxmlformats.org/officeDocument/2006/relationships/image" Target="media/image134.png"/><Relationship Id="rId256" Type="http://schemas.openxmlformats.org/officeDocument/2006/relationships/image" Target="media/image135.png"/><Relationship Id="rId257" Type="http://schemas.openxmlformats.org/officeDocument/2006/relationships/image" Target="media/image136.png"/><Relationship Id="rId258" Type="http://schemas.openxmlformats.org/officeDocument/2006/relationships/image" Target="media/image137.png"/><Relationship Id="rId259" Type="http://schemas.openxmlformats.org/officeDocument/2006/relationships/image" Target="media/image138.png"/><Relationship Id="rId260" Type="http://schemas.openxmlformats.org/officeDocument/2006/relationships/image" Target="media/image139.png"/><Relationship Id="rId261" Type="http://schemas.openxmlformats.org/officeDocument/2006/relationships/image" Target="media/image140.png"/><Relationship Id="rId262" Type="http://schemas.openxmlformats.org/officeDocument/2006/relationships/image" Target="media/image141.png"/><Relationship Id="rId263" Type="http://schemas.openxmlformats.org/officeDocument/2006/relationships/image" Target="media/image142.png"/><Relationship Id="rId264" Type="http://schemas.openxmlformats.org/officeDocument/2006/relationships/image" Target="media/image143.png"/><Relationship Id="rId265" Type="http://schemas.openxmlformats.org/officeDocument/2006/relationships/image" Target="media/image144.png"/><Relationship Id="rId266" Type="http://schemas.openxmlformats.org/officeDocument/2006/relationships/image" Target="media/image145.png"/><Relationship Id="rId267" Type="http://schemas.openxmlformats.org/officeDocument/2006/relationships/image" Target="media/image146.png"/><Relationship Id="rId268" Type="http://schemas.openxmlformats.org/officeDocument/2006/relationships/image" Target="media/image147.png"/><Relationship Id="rId269" Type="http://schemas.openxmlformats.org/officeDocument/2006/relationships/image" Target="media/image148.png"/><Relationship Id="rId270" Type="http://schemas.openxmlformats.org/officeDocument/2006/relationships/image" Target="media/image149.png"/><Relationship Id="rId271" Type="http://schemas.openxmlformats.org/officeDocument/2006/relationships/image" Target="media/image150.png"/><Relationship Id="rId272" Type="http://schemas.openxmlformats.org/officeDocument/2006/relationships/image" Target="media/image151.png"/><Relationship Id="rId273" Type="http://schemas.openxmlformats.org/officeDocument/2006/relationships/image" Target="media/image152.png"/><Relationship Id="rId274" Type="http://schemas.openxmlformats.org/officeDocument/2006/relationships/image" Target="media/image153.png"/><Relationship Id="rId275" Type="http://schemas.openxmlformats.org/officeDocument/2006/relationships/image" Target="media/image154.png"/><Relationship Id="rId276" Type="http://schemas.openxmlformats.org/officeDocument/2006/relationships/image" Target="media/image155.png"/><Relationship Id="rId277" Type="http://schemas.openxmlformats.org/officeDocument/2006/relationships/image" Target="media/image156.png"/><Relationship Id="rId278" Type="http://schemas.openxmlformats.org/officeDocument/2006/relationships/image" Target="media/image157.png"/><Relationship Id="rId279" Type="http://schemas.openxmlformats.org/officeDocument/2006/relationships/header" Target="header89.xml"/><Relationship Id="rId280" Type="http://schemas.openxmlformats.org/officeDocument/2006/relationships/image" Target="media/image158.png"/><Relationship Id="rId281" Type="http://schemas.openxmlformats.org/officeDocument/2006/relationships/image" Target="media/image159.png"/><Relationship Id="rId282" Type="http://schemas.openxmlformats.org/officeDocument/2006/relationships/image" Target="media/image160.png"/><Relationship Id="rId283" Type="http://schemas.openxmlformats.org/officeDocument/2006/relationships/image" Target="media/image161.png"/><Relationship Id="rId284" Type="http://schemas.openxmlformats.org/officeDocument/2006/relationships/image" Target="media/image162.png"/><Relationship Id="rId285" Type="http://schemas.openxmlformats.org/officeDocument/2006/relationships/image" Target="media/image163.png"/><Relationship Id="rId286" Type="http://schemas.openxmlformats.org/officeDocument/2006/relationships/image" Target="media/image164.png"/><Relationship Id="rId287" Type="http://schemas.openxmlformats.org/officeDocument/2006/relationships/image" Target="media/image165.png"/><Relationship Id="rId288" Type="http://schemas.openxmlformats.org/officeDocument/2006/relationships/image" Target="media/image166.png"/><Relationship Id="rId289" Type="http://schemas.openxmlformats.org/officeDocument/2006/relationships/image" Target="media/image167.png"/><Relationship Id="rId290" Type="http://schemas.openxmlformats.org/officeDocument/2006/relationships/image" Target="media/image168.png"/><Relationship Id="rId291" Type="http://schemas.openxmlformats.org/officeDocument/2006/relationships/image" Target="media/image169.png"/><Relationship Id="rId292" Type="http://schemas.openxmlformats.org/officeDocument/2006/relationships/image" Target="media/image170.png"/><Relationship Id="rId293" Type="http://schemas.openxmlformats.org/officeDocument/2006/relationships/image" Target="media/image171.png"/><Relationship Id="rId294" Type="http://schemas.openxmlformats.org/officeDocument/2006/relationships/image" Target="media/image172.png"/><Relationship Id="rId295" Type="http://schemas.openxmlformats.org/officeDocument/2006/relationships/image" Target="media/image173.png"/><Relationship Id="rId296" Type="http://schemas.openxmlformats.org/officeDocument/2006/relationships/image" Target="media/image174.png"/><Relationship Id="rId297" Type="http://schemas.openxmlformats.org/officeDocument/2006/relationships/image" Target="media/image175.png"/><Relationship Id="rId298" Type="http://schemas.openxmlformats.org/officeDocument/2006/relationships/image" Target="media/image176.png"/><Relationship Id="rId299" Type="http://schemas.openxmlformats.org/officeDocument/2006/relationships/image" Target="media/image177.png"/><Relationship Id="rId300" Type="http://schemas.openxmlformats.org/officeDocument/2006/relationships/image" Target="media/image178.png"/><Relationship Id="rId301" Type="http://schemas.openxmlformats.org/officeDocument/2006/relationships/image" Target="media/image179.png"/><Relationship Id="rId302" Type="http://schemas.openxmlformats.org/officeDocument/2006/relationships/image" Target="media/image180.png"/><Relationship Id="rId303" Type="http://schemas.openxmlformats.org/officeDocument/2006/relationships/image" Target="media/image181.png"/><Relationship Id="rId304" Type="http://schemas.openxmlformats.org/officeDocument/2006/relationships/image" Target="media/image182.png"/><Relationship Id="rId305" Type="http://schemas.openxmlformats.org/officeDocument/2006/relationships/image" Target="media/image183.png"/><Relationship Id="rId306" Type="http://schemas.openxmlformats.org/officeDocument/2006/relationships/image" Target="media/image184.png"/><Relationship Id="rId307" Type="http://schemas.openxmlformats.org/officeDocument/2006/relationships/image" Target="media/image185.png"/><Relationship Id="rId308" Type="http://schemas.openxmlformats.org/officeDocument/2006/relationships/image" Target="media/image186.png"/><Relationship Id="rId309" Type="http://schemas.openxmlformats.org/officeDocument/2006/relationships/image" Target="media/image187.png"/><Relationship Id="rId310" Type="http://schemas.openxmlformats.org/officeDocument/2006/relationships/image" Target="media/image188.png"/><Relationship Id="rId311" Type="http://schemas.openxmlformats.org/officeDocument/2006/relationships/image" Target="media/image189.png"/><Relationship Id="rId312" Type="http://schemas.openxmlformats.org/officeDocument/2006/relationships/image" Target="media/image190.png"/><Relationship Id="rId313" Type="http://schemas.openxmlformats.org/officeDocument/2006/relationships/image" Target="media/image191.png"/><Relationship Id="rId314" Type="http://schemas.openxmlformats.org/officeDocument/2006/relationships/image" Target="media/image192.png"/><Relationship Id="rId315" Type="http://schemas.openxmlformats.org/officeDocument/2006/relationships/image" Target="media/image193.png"/><Relationship Id="rId316" Type="http://schemas.openxmlformats.org/officeDocument/2006/relationships/header" Target="header90.xml"/><Relationship Id="rId317" Type="http://schemas.openxmlformats.org/officeDocument/2006/relationships/image" Target="media/image194.png"/><Relationship Id="rId318" Type="http://schemas.openxmlformats.org/officeDocument/2006/relationships/image" Target="media/image195.png"/><Relationship Id="rId319" Type="http://schemas.openxmlformats.org/officeDocument/2006/relationships/image" Target="media/image196.png"/><Relationship Id="rId320" Type="http://schemas.openxmlformats.org/officeDocument/2006/relationships/image" Target="media/image197.png"/><Relationship Id="rId321" Type="http://schemas.openxmlformats.org/officeDocument/2006/relationships/image" Target="media/image198.png"/><Relationship Id="rId322" Type="http://schemas.openxmlformats.org/officeDocument/2006/relationships/image" Target="media/image199.png"/><Relationship Id="rId323" Type="http://schemas.openxmlformats.org/officeDocument/2006/relationships/image" Target="media/image200.png"/><Relationship Id="rId324" Type="http://schemas.openxmlformats.org/officeDocument/2006/relationships/image" Target="media/image201.png"/><Relationship Id="rId325" Type="http://schemas.openxmlformats.org/officeDocument/2006/relationships/image" Target="media/image202.png"/><Relationship Id="rId326" Type="http://schemas.openxmlformats.org/officeDocument/2006/relationships/image" Target="media/image203.png"/><Relationship Id="rId327" Type="http://schemas.openxmlformats.org/officeDocument/2006/relationships/image" Target="media/image204.png"/><Relationship Id="rId328" Type="http://schemas.openxmlformats.org/officeDocument/2006/relationships/image" Target="media/image205.png"/><Relationship Id="rId329" Type="http://schemas.openxmlformats.org/officeDocument/2006/relationships/image" Target="media/image206.png"/><Relationship Id="rId330" Type="http://schemas.openxmlformats.org/officeDocument/2006/relationships/image" Target="media/image207.png"/><Relationship Id="rId331" Type="http://schemas.openxmlformats.org/officeDocument/2006/relationships/image" Target="media/image208.png"/><Relationship Id="rId332" Type="http://schemas.openxmlformats.org/officeDocument/2006/relationships/image" Target="media/image209.png"/><Relationship Id="rId333" Type="http://schemas.openxmlformats.org/officeDocument/2006/relationships/image" Target="media/image210.png"/><Relationship Id="rId334" Type="http://schemas.openxmlformats.org/officeDocument/2006/relationships/image" Target="media/image211.png"/><Relationship Id="rId335" Type="http://schemas.openxmlformats.org/officeDocument/2006/relationships/image" Target="media/image212.png"/><Relationship Id="rId336" Type="http://schemas.openxmlformats.org/officeDocument/2006/relationships/image" Target="media/image213.png"/><Relationship Id="rId337" Type="http://schemas.openxmlformats.org/officeDocument/2006/relationships/image" Target="media/image214.png"/><Relationship Id="rId338" Type="http://schemas.openxmlformats.org/officeDocument/2006/relationships/image" Target="media/image215.png"/><Relationship Id="rId339" Type="http://schemas.openxmlformats.org/officeDocument/2006/relationships/image" Target="media/image216.png"/><Relationship Id="rId340" Type="http://schemas.openxmlformats.org/officeDocument/2006/relationships/image" Target="media/image217.png"/><Relationship Id="rId341" Type="http://schemas.openxmlformats.org/officeDocument/2006/relationships/image" Target="media/image218.png"/><Relationship Id="rId342" Type="http://schemas.openxmlformats.org/officeDocument/2006/relationships/image" Target="media/image219.png"/><Relationship Id="rId343" Type="http://schemas.openxmlformats.org/officeDocument/2006/relationships/image" Target="media/image220.png"/><Relationship Id="rId344" Type="http://schemas.openxmlformats.org/officeDocument/2006/relationships/image" Target="media/image221.png"/><Relationship Id="rId345" Type="http://schemas.openxmlformats.org/officeDocument/2006/relationships/image" Target="media/image222.png"/><Relationship Id="rId346" Type="http://schemas.openxmlformats.org/officeDocument/2006/relationships/image" Target="media/image223.png"/><Relationship Id="rId347" Type="http://schemas.openxmlformats.org/officeDocument/2006/relationships/image" Target="media/image224.png"/><Relationship Id="rId348" Type="http://schemas.openxmlformats.org/officeDocument/2006/relationships/image" Target="media/image225.png"/><Relationship Id="rId349" Type="http://schemas.openxmlformats.org/officeDocument/2006/relationships/image" Target="media/image226.png"/><Relationship Id="rId350" Type="http://schemas.openxmlformats.org/officeDocument/2006/relationships/image" Target="media/image227.png"/><Relationship Id="rId351" Type="http://schemas.openxmlformats.org/officeDocument/2006/relationships/image" Target="media/image228.png"/><Relationship Id="rId352" Type="http://schemas.openxmlformats.org/officeDocument/2006/relationships/image" Target="media/image229.png"/><Relationship Id="rId353" Type="http://schemas.openxmlformats.org/officeDocument/2006/relationships/image" Target="media/image230.png"/><Relationship Id="rId354" Type="http://schemas.openxmlformats.org/officeDocument/2006/relationships/image" Target="media/image231.png"/><Relationship Id="rId355" Type="http://schemas.openxmlformats.org/officeDocument/2006/relationships/image" Target="media/image232.png"/><Relationship Id="rId356" Type="http://schemas.openxmlformats.org/officeDocument/2006/relationships/image" Target="media/image233.png"/><Relationship Id="rId357" Type="http://schemas.openxmlformats.org/officeDocument/2006/relationships/image" Target="media/image234.png"/><Relationship Id="rId358" Type="http://schemas.openxmlformats.org/officeDocument/2006/relationships/image" Target="media/image235.png"/><Relationship Id="rId359" Type="http://schemas.openxmlformats.org/officeDocument/2006/relationships/image" Target="media/image236.png"/><Relationship Id="rId360" Type="http://schemas.openxmlformats.org/officeDocument/2006/relationships/image" Target="media/image237.png"/><Relationship Id="rId361" Type="http://schemas.openxmlformats.org/officeDocument/2006/relationships/image" Target="media/image238.png"/><Relationship Id="rId362" Type="http://schemas.openxmlformats.org/officeDocument/2006/relationships/image" Target="media/image239.png"/><Relationship Id="rId363" Type="http://schemas.openxmlformats.org/officeDocument/2006/relationships/image" Target="media/image240.png"/><Relationship Id="rId364" Type="http://schemas.openxmlformats.org/officeDocument/2006/relationships/image" Target="media/image241.png"/><Relationship Id="rId365" Type="http://schemas.openxmlformats.org/officeDocument/2006/relationships/image" Target="media/image242.png"/><Relationship Id="rId366" Type="http://schemas.openxmlformats.org/officeDocument/2006/relationships/image" Target="media/image243.png"/><Relationship Id="rId367" Type="http://schemas.openxmlformats.org/officeDocument/2006/relationships/image" Target="media/image244.png"/><Relationship Id="rId368" Type="http://schemas.openxmlformats.org/officeDocument/2006/relationships/image" Target="media/image245.png"/><Relationship Id="rId369" Type="http://schemas.openxmlformats.org/officeDocument/2006/relationships/image" Target="media/image246.png"/><Relationship Id="rId370" Type="http://schemas.openxmlformats.org/officeDocument/2006/relationships/image" Target="media/image247.png"/><Relationship Id="rId371" Type="http://schemas.openxmlformats.org/officeDocument/2006/relationships/header" Target="header91.xml"/><Relationship Id="rId372" Type="http://schemas.openxmlformats.org/officeDocument/2006/relationships/image" Target="media/image248.png"/><Relationship Id="rId373" Type="http://schemas.openxmlformats.org/officeDocument/2006/relationships/image" Target="media/image249.png"/><Relationship Id="rId374" Type="http://schemas.openxmlformats.org/officeDocument/2006/relationships/image" Target="media/image250.png"/><Relationship Id="rId375" Type="http://schemas.openxmlformats.org/officeDocument/2006/relationships/image" Target="media/image251.png"/><Relationship Id="rId376" Type="http://schemas.openxmlformats.org/officeDocument/2006/relationships/image" Target="media/image252.png"/><Relationship Id="rId377" Type="http://schemas.openxmlformats.org/officeDocument/2006/relationships/image" Target="media/image253.png"/><Relationship Id="rId378" Type="http://schemas.openxmlformats.org/officeDocument/2006/relationships/image" Target="media/image254.png"/><Relationship Id="rId379" Type="http://schemas.openxmlformats.org/officeDocument/2006/relationships/image" Target="media/image255.png"/><Relationship Id="rId380" Type="http://schemas.openxmlformats.org/officeDocument/2006/relationships/image" Target="media/image256.png"/><Relationship Id="rId381" Type="http://schemas.openxmlformats.org/officeDocument/2006/relationships/image" Target="media/image257.png"/><Relationship Id="rId382" Type="http://schemas.openxmlformats.org/officeDocument/2006/relationships/image" Target="media/image258.png"/><Relationship Id="rId383" Type="http://schemas.openxmlformats.org/officeDocument/2006/relationships/image" Target="media/image259.png"/><Relationship Id="rId384" Type="http://schemas.openxmlformats.org/officeDocument/2006/relationships/image" Target="media/image260.png"/><Relationship Id="rId385" Type="http://schemas.openxmlformats.org/officeDocument/2006/relationships/image" Target="media/image261.png"/><Relationship Id="rId386" Type="http://schemas.openxmlformats.org/officeDocument/2006/relationships/image" Target="media/image262.png"/><Relationship Id="rId387" Type="http://schemas.openxmlformats.org/officeDocument/2006/relationships/image" Target="media/image263.png"/><Relationship Id="rId388" Type="http://schemas.openxmlformats.org/officeDocument/2006/relationships/image" Target="media/image264.png"/><Relationship Id="rId389" Type="http://schemas.openxmlformats.org/officeDocument/2006/relationships/image" Target="media/image265.png"/><Relationship Id="rId390" Type="http://schemas.openxmlformats.org/officeDocument/2006/relationships/image" Target="media/image266.png"/><Relationship Id="rId391" Type="http://schemas.openxmlformats.org/officeDocument/2006/relationships/image" Target="media/image267.png"/><Relationship Id="rId392" Type="http://schemas.openxmlformats.org/officeDocument/2006/relationships/image" Target="media/image268.png"/><Relationship Id="rId393" Type="http://schemas.openxmlformats.org/officeDocument/2006/relationships/image" Target="media/image269.png"/><Relationship Id="rId394" Type="http://schemas.openxmlformats.org/officeDocument/2006/relationships/image" Target="media/image270.png"/><Relationship Id="rId395" Type="http://schemas.openxmlformats.org/officeDocument/2006/relationships/image" Target="media/image271.png"/><Relationship Id="rId396" Type="http://schemas.openxmlformats.org/officeDocument/2006/relationships/image" Target="media/image272.png"/><Relationship Id="rId397" Type="http://schemas.openxmlformats.org/officeDocument/2006/relationships/image" Target="media/image273.png"/><Relationship Id="rId398" Type="http://schemas.openxmlformats.org/officeDocument/2006/relationships/image" Target="media/image274.png"/><Relationship Id="rId399" Type="http://schemas.openxmlformats.org/officeDocument/2006/relationships/image" Target="media/image275.png"/><Relationship Id="rId400" Type="http://schemas.openxmlformats.org/officeDocument/2006/relationships/image" Target="media/image276.png"/><Relationship Id="rId401" Type="http://schemas.openxmlformats.org/officeDocument/2006/relationships/image" Target="media/image277.png"/><Relationship Id="rId402" Type="http://schemas.openxmlformats.org/officeDocument/2006/relationships/image" Target="media/image278.png"/><Relationship Id="rId403" Type="http://schemas.openxmlformats.org/officeDocument/2006/relationships/image" Target="media/image279.png"/><Relationship Id="rId404" Type="http://schemas.openxmlformats.org/officeDocument/2006/relationships/image" Target="media/image280.png"/><Relationship Id="rId405" Type="http://schemas.openxmlformats.org/officeDocument/2006/relationships/image" Target="media/image281.png"/><Relationship Id="rId406" Type="http://schemas.openxmlformats.org/officeDocument/2006/relationships/image" Target="media/image282.png"/><Relationship Id="rId407" Type="http://schemas.openxmlformats.org/officeDocument/2006/relationships/image" Target="media/image283.png"/><Relationship Id="rId408" Type="http://schemas.openxmlformats.org/officeDocument/2006/relationships/image" Target="media/image284.png"/><Relationship Id="rId409" Type="http://schemas.openxmlformats.org/officeDocument/2006/relationships/image" Target="media/image285.png"/><Relationship Id="rId410" Type="http://schemas.openxmlformats.org/officeDocument/2006/relationships/image" Target="media/image286.png"/><Relationship Id="rId411" Type="http://schemas.openxmlformats.org/officeDocument/2006/relationships/image" Target="media/image287.png"/><Relationship Id="rId412" Type="http://schemas.openxmlformats.org/officeDocument/2006/relationships/image" Target="media/image288.png"/><Relationship Id="rId413" Type="http://schemas.openxmlformats.org/officeDocument/2006/relationships/image" Target="media/image289.png"/><Relationship Id="rId414" Type="http://schemas.openxmlformats.org/officeDocument/2006/relationships/image" Target="media/image290.png"/><Relationship Id="rId415" Type="http://schemas.openxmlformats.org/officeDocument/2006/relationships/image" Target="media/image291.png"/><Relationship Id="rId416" Type="http://schemas.openxmlformats.org/officeDocument/2006/relationships/image" Target="media/image292.png"/><Relationship Id="rId417" Type="http://schemas.openxmlformats.org/officeDocument/2006/relationships/image" Target="media/image293.png"/><Relationship Id="rId418" Type="http://schemas.openxmlformats.org/officeDocument/2006/relationships/image" Target="media/image294.png"/><Relationship Id="rId419" Type="http://schemas.openxmlformats.org/officeDocument/2006/relationships/image" Target="media/image295.png"/><Relationship Id="rId420" Type="http://schemas.openxmlformats.org/officeDocument/2006/relationships/image" Target="media/image296.png"/><Relationship Id="rId421" Type="http://schemas.openxmlformats.org/officeDocument/2006/relationships/image" Target="media/image297.png"/><Relationship Id="rId422" Type="http://schemas.openxmlformats.org/officeDocument/2006/relationships/image" Target="media/image298.png"/><Relationship Id="rId423" Type="http://schemas.openxmlformats.org/officeDocument/2006/relationships/image" Target="media/image299.png"/><Relationship Id="rId424" Type="http://schemas.openxmlformats.org/officeDocument/2006/relationships/image" Target="media/image300.png"/><Relationship Id="rId425" Type="http://schemas.openxmlformats.org/officeDocument/2006/relationships/image" Target="media/image301.png"/><Relationship Id="rId426" Type="http://schemas.openxmlformats.org/officeDocument/2006/relationships/image" Target="media/image302.png"/><Relationship Id="rId427" Type="http://schemas.openxmlformats.org/officeDocument/2006/relationships/image" Target="media/image303.png"/><Relationship Id="rId428" Type="http://schemas.openxmlformats.org/officeDocument/2006/relationships/image" Target="media/image304.png"/><Relationship Id="rId429" Type="http://schemas.openxmlformats.org/officeDocument/2006/relationships/image" Target="media/image305.png"/><Relationship Id="rId430" Type="http://schemas.openxmlformats.org/officeDocument/2006/relationships/image" Target="media/image306.png"/><Relationship Id="rId431" Type="http://schemas.openxmlformats.org/officeDocument/2006/relationships/image" Target="media/image307.png"/><Relationship Id="rId432" Type="http://schemas.openxmlformats.org/officeDocument/2006/relationships/image" Target="media/image308.png"/><Relationship Id="rId433" Type="http://schemas.openxmlformats.org/officeDocument/2006/relationships/image" Target="media/image309.png"/><Relationship Id="rId434" Type="http://schemas.openxmlformats.org/officeDocument/2006/relationships/image" Target="media/image310.png"/><Relationship Id="rId435" Type="http://schemas.openxmlformats.org/officeDocument/2006/relationships/image" Target="media/image311.png"/><Relationship Id="rId436" Type="http://schemas.openxmlformats.org/officeDocument/2006/relationships/image" Target="media/image312.png"/><Relationship Id="rId437" Type="http://schemas.openxmlformats.org/officeDocument/2006/relationships/header" Target="header92.xml"/><Relationship Id="rId438" Type="http://schemas.openxmlformats.org/officeDocument/2006/relationships/image" Target="media/image313.png"/><Relationship Id="rId439" Type="http://schemas.openxmlformats.org/officeDocument/2006/relationships/image" Target="media/image314.png"/><Relationship Id="rId440" Type="http://schemas.openxmlformats.org/officeDocument/2006/relationships/image" Target="media/image315.png"/><Relationship Id="rId441" Type="http://schemas.openxmlformats.org/officeDocument/2006/relationships/image" Target="media/image316.png"/><Relationship Id="rId442" Type="http://schemas.openxmlformats.org/officeDocument/2006/relationships/image" Target="media/image317.png"/><Relationship Id="rId443" Type="http://schemas.openxmlformats.org/officeDocument/2006/relationships/image" Target="media/image318.png"/><Relationship Id="rId444" Type="http://schemas.openxmlformats.org/officeDocument/2006/relationships/image" Target="media/image319.png"/><Relationship Id="rId445" Type="http://schemas.openxmlformats.org/officeDocument/2006/relationships/image" Target="media/image320.png"/><Relationship Id="rId446" Type="http://schemas.openxmlformats.org/officeDocument/2006/relationships/image" Target="media/image321.png"/><Relationship Id="rId447" Type="http://schemas.openxmlformats.org/officeDocument/2006/relationships/image" Target="media/image322.png"/><Relationship Id="rId448" Type="http://schemas.openxmlformats.org/officeDocument/2006/relationships/image" Target="media/image323.png"/><Relationship Id="rId449" Type="http://schemas.openxmlformats.org/officeDocument/2006/relationships/image" Target="media/image324.png"/><Relationship Id="rId450" Type="http://schemas.openxmlformats.org/officeDocument/2006/relationships/image" Target="media/image325.png"/><Relationship Id="rId451" Type="http://schemas.openxmlformats.org/officeDocument/2006/relationships/image" Target="media/image326.png"/><Relationship Id="rId452" Type="http://schemas.openxmlformats.org/officeDocument/2006/relationships/image" Target="media/image327.png"/><Relationship Id="rId453" Type="http://schemas.openxmlformats.org/officeDocument/2006/relationships/image" Target="media/image328.png"/><Relationship Id="rId454" Type="http://schemas.openxmlformats.org/officeDocument/2006/relationships/image" Target="media/image329.png"/><Relationship Id="rId455" Type="http://schemas.openxmlformats.org/officeDocument/2006/relationships/image" Target="media/image330.png"/><Relationship Id="rId456" Type="http://schemas.openxmlformats.org/officeDocument/2006/relationships/image" Target="media/image331.png"/><Relationship Id="rId457" Type="http://schemas.openxmlformats.org/officeDocument/2006/relationships/image" Target="media/image332.png"/><Relationship Id="rId458" Type="http://schemas.openxmlformats.org/officeDocument/2006/relationships/image" Target="media/image333.png"/><Relationship Id="rId459" Type="http://schemas.openxmlformats.org/officeDocument/2006/relationships/image" Target="media/image334.png"/><Relationship Id="rId460" Type="http://schemas.openxmlformats.org/officeDocument/2006/relationships/image" Target="media/image335.png"/><Relationship Id="rId461" Type="http://schemas.openxmlformats.org/officeDocument/2006/relationships/image" Target="media/image336.png"/><Relationship Id="rId462" Type="http://schemas.openxmlformats.org/officeDocument/2006/relationships/image" Target="media/image337.png"/><Relationship Id="rId463" Type="http://schemas.openxmlformats.org/officeDocument/2006/relationships/image" Target="media/image338.png"/><Relationship Id="rId464" Type="http://schemas.openxmlformats.org/officeDocument/2006/relationships/image" Target="media/image339.png"/><Relationship Id="rId465" Type="http://schemas.openxmlformats.org/officeDocument/2006/relationships/image" Target="media/image340.png"/><Relationship Id="rId466" Type="http://schemas.openxmlformats.org/officeDocument/2006/relationships/image" Target="media/image341.png"/><Relationship Id="rId467" Type="http://schemas.openxmlformats.org/officeDocument/2006/relationships/image" Target="media/image342.png"/><Relationship Id="rId468" Type="http://schemas.openxmlformats.org/officeDocument/2006/relationships/image" Target="media/image343.png"/><Relationship Id="rId469" Type="http://schemas.openxmlformats.org/officeDocument/2006/relationships/image" Target="media/image344.png"/><Relationship Id="rId470" Type="http://schemas.openxmlformats.org/officeDocument/2006/relationships/image" Target="media/image345.png"/><Relationship Id="rId471" Type="http://schemas.openxmlformats.org/officeDocument/2006/relationships/image" Target="media/image346.png"/><Relationship Id="rId472" Type="http://schemas.openxmlformats.org/officeDocument/2006/relationships/image" Target="media/image347.png"/><Relationship Id="rId473" Type="http://schemas.openxmlformats.org/officeDocument/2006/relationships/image" Target="media/image348.png"/><Relationship Id="rId474" Type="http://schemas.openxmlformats.org/officeDocument/2006/relationships/image" Target="media/image349.png"/><Relationship Id="rId475" Type="http://schemas.openxmlformats.org/officeDocument/2006/relationships/image" Target="media/image350.png"/><Relationship Id="rId476" Type="http://schemas.openxmlformats.org/officeDocument/2006/relationships/image" Target="media/image351.png"/><Relationship Id="rId477" Type="http://schemas.openxmlformats.org/officeDocument/2006/relationships/image" Target="media/image352.png"/><Relationship Id="rId478" Type="http://schemas.openxmlformats.org/officeDocument/2006/relationships/image" Target="media/image353.png"/><Relationship Id="rId479" Type="http://schemas.openxmlformats.org/officeDocument/2006/relationships/image" Target="media/image354.png"/><Relationship Id="rId480" Type="http://schemas.openxmlformats.org/officeDocument/2006/relationships/image" Target="media/image355.png"/><Relationship Id="rId481" Type="http://schemas.openxmlformats.org/officeDocument/2006/relationships/image" Target="media/image356.png"/><Relationship Id="rId482" Type="http://schemas.openxmlformats.org/officeDocument/2006/relationships/image" Target="media/image357.png"/><Relationship Id="rId483" Type="http://schemas.openxmlformats.org/officeDocument/2006/relationships/image" Target="media/image358.png"/><Relationship Id="rId484" Type="http://schemas.openxmlformats.org/officeDocument/2006/relationships/image" Target="media/image359.png"/><Relationship Id="rId485" Type="http://schemas.openxmlformats.org/officeDocument/2006/relationships/image" Target="media/image360.png"/><Relationship Id="rId486" Type="http://schemas.openxmlformats.org/officeDocument/2006/relationships/image" Target="media/image361.png"/><Relationship Id="rId487" Type="http://schemas.openxmlformats.org/officeDocument/2006/relationships/image" Target="media/image362.png"/><Relationship Id="rId488" Type="http://schemas.openxmlformats.org/officeDocument/2006/relationships/image" Target="media/image363.png"/><Relationship Id="rId489" Type="http://schemas.openxmlformats.org/officeDocument/2006/relationships/image" Target="media/image364.png"/><Relationship Id="rId490" Type="http://schemas.openxmlformats.org/officeDocument/2006/relationships/image" Target="media/image365.png"/><Relationship Id="rId491" Type="http://schemas.openxmlformats.org/officeDocument/2006/relationships/image" Target="media/image366.png"/><Relationship Id="rId492" Type="http://schemas.openxmlformats.org/officeDocument/2006/relationships/image" Target="media/image367.png"/><Relationship Id="rId493" Type="http://schemas.openxmlformats.org/officeDocument/2006/relationships/image" Target="media/image368.png"/><Relationship Id="rId494" Type="http://schemas.openxmlformats.org/officeDocument/2006/relationships/image" Target="media/image369.png"/><Relationship Id="rId495" Type="http://schemas.openxmlformats.org/officeDocument/2006/relationships/image" Target="media/image370.png"/><Relationship Id="rId496" Type="http://schemas.openxmlformats.org/officeDocument/2006/relationships/image" Target="media/image371.png"/><Relationship Id="rId497" Type="http://schemas.openxmlformats.org/officeDocument/2006/relationships/image" Target="media/image372.png"/><Relationship Id="rId498" Type="http://schemas.openxmlformats.org/officeDocument/2006/relationships/header" Target="header93.xml"/><Relationship Id="rId499" Type="http://schemas.openxmlformats.org/officeDocument/2006/relationships/footer" Target="footer29.xml"/><Relationship Id="rId500" Type="http://schemas.openxmlformats.org/officeDocument/2006/relationships/header" Target="header94.xml"/><Relationship Id="rId501" Type="http://schemas.openxmlformats.org/officeDocument/2006/relationships/footer" Target="footer30.xml"/><Relationship Id="rId502" Type="http://schemas.openxmlformats.org/officeDocument/2006/relationships/header" Target="header95.xml"/><Relationship Id="rId503" Type="http://schemas.openxmlformats.org/officeDocument/2006/relationships/footer" Target="footer31.xml"/><Relationship Id="rId504" Type="http://schemas.openxmlformats.org/officeDocument/2006/relationships/header" Target="header96.xml"/><Relationship Id="rId505" Type="http://schemas.openxmlformats.org/officeDocument/2006/relationships/header" Target="header97.xml"/><Relationship Id="rId506" Type="http://schemas.openxmlformats.org/officeDocument/2006/relationships/header" Target="header98.xml"/><Relationship Id="rId507" Type="http://schemas.openxmlformats.org/officeDocument/2006/relationships/image" Target="media/image373.png"/><Relationship Id="rId508" Type="http://schemas.openxmlformats.org/officeDocument/2006/relationships/image" Target="media/image374.png"/><Relationship Id="rId509" Type="http://schemas.openxmlformats.org/officeDocument/2006/relationships/header" Target="header99.xml"/><Relationship Id="rId510" Type="http://schemas.openxmlformats.org/officeDocument/2006/relationships/image" Target="media/image375.png"/><Relationship Id="rId511" Type="http://schemas.openxmlformats.org/officeDocument/2006/relationships/image" Target="media/image376.png"/><Relationship Id="rId512" Type="http://schemas.openxmlformats.org/officeDocument/2006/relationships/image" Target="media/image377.png"/><Relationship Id="rId513" Type="http://schemas.openxmlformats.org/officeDocument/2006/relationships/image" Target="media/image378.png"/><Relationship Id="rId514" Type="http://schemas.openxmlformats.org/officeDocument/2006/relationships/image" Target="media/image379.png"/><Relationship Id="rId515" Type="http://schemas.openxmlformats.org/officeDocument/2006/relationships/image" Target="media/image380.png"/><Relationship Id="rId516" Type="http://schemas.openxmlformats.org/officeDocument/2006/relationships/image" Target="media/image381.png"/><Relationship Id="rId517" Type="http://schemas.openxmlformats.org/officeDocument/2006/relationships/image" Target="media/image382.png"/><Relationship Id="rId518" Type="http://schemas.openxmlformats.org/officeDocument/2006/relationships/image" Target="media/image383.png"/><Relationship Id="rId519" Type="http://schemas.openxmlformats.org/officeDocument/2006/relationships/image" Target="media/image384.png"/><Relationship Id="rId520" Type="http://schemas.openxmlformats.org/officeDocument/2006/relationships/image" Target="media/image385.png"/><Relationship Id="rId521" Type="http://schemas.openxmlformats.org/officeDocument/2006/relationships/image" Target="media/image386.png"/><Relationship Id="rId522" Type="http://schemas.openxmlformats.org/officeDocument/2006/relationships/image" Target="media/image387.png"/><Relationship Id="rId523" Type="http://schemas.openxmlformats.org/officeDocument/2006/relationships/header" Target="header100.xml"/><Relationship Id="rId524" Type="http://schemas.openxmlformats.org/officeDocument/2006/relationships/header" Target="header101.xml"/><Relationship Id="rId525" Type="http://schemas.openxmlformats.org/officeDocument/2006/relationships/header" Target="header102.xml"/><Relationship Id="rId526" Type="http://schemas.openxmlformats.org/officeDocument/2006/relationships/footer" Target="footer32.xml"/><Relationship Id="rId527" Type="http://schemas.openxmlformats.org/officeDocument/2006/relationships/image" Target="media/image388.png"/><Relationship Id="rId528" Type="http://schemas.openxmlformats.org/officeDocument/2006/relationships/image" Target="media/image389.png"/><Relationship Id="rId529" Type="http://schemas.openxmlformats.org/officeDocument/2006/relationships/image" Target="media/image390.png"/><Relationship Id="rId530" Type="http://schemas.openxmlformats.org/officeDocument/2006/relationships/header" Target="header103.xml"/><Relationship Id="rId531" Type="http://schemas.openxmlformats.org/officeDocument/2006/relationships/footer" Target="footer33.xml"/><Relationship Id="rId532" Type="http://schemas.openxmlformats.org/officeDocument/2006/relationships/image" Target="media/image391.png"/><Relationship Id="rId533" Type="http://schemas.openxmlformats.org/officeDocument/2006/relationships/image" Target="media/image392.png"/><Relationship Id="rId534" Type="http://schemas.openxmlformats.org/officeDocument/2006/relationships/image" Target="media/image393.png"/><Relationship Id="rId535" Type="http://schemas.openxmlformats.org/officeDocument/2006/relationships/header" Target="header104.xml"/><Relationship Id="rId536" Type="http://schemas.openxmlformats.org/officeDocument/2006/relationships/image" Target="media/image394.png"/><Relationship Id="rId537" Type="http://schemas.openxmlformats.org/officeDocument/2006/relationships/image" Target="media/image395.png"/><Relationship Id="rId538" Type="http://schemas.openxmlformats.org/officeDocument/2006/relationships/header" Target="header105.xml"/><Relationship Id="rId539" Type="http://schemas.openxmlformats.org/officeDocument/2006/relationships/footer" Target="footer34.xml"/><Relationship Id="rId540" Type="http://schemas.openxmlformats.org/officeDocument/2006/relationships/image" Target="media/image396.png"/><Relationship Id="rId541" Type="http://schemas.openxmlformats.org/officeDocument/2006/relationships/image" Target="media/image397.png"/><Relationship Id="rId542" Type="http://schemas.openxmlformats.org/officeDocument/2006/relationships/header" Target="header106.xml"/><Relationship Id="rId543" Type="http://schemas.openxmlformats.org/officeDocument/2006/relationships/footer" Target="footer35.xml"/><Relationship Id="rId544" Type="http://schemas.openxmlformats.org/officeDocument/2006/relationships/image" Target="media/image398.png"/><Relationship Id="rId545" Type="http://schemas.openxmlformats.org/officeDocument/2006/relationships/header" Target="header107.xml"/><Relationship Id="rId546" Type="http://schemas.openxmlformats.org/officeDocument/2006/relationships/footer" Target="footer36.xml"/><Relationship Id="rId547" Type="http://schemas.openxmlformats.org/officeDocument/2006/relationships/image" Target="media/image399.png"/><Relationship Id="rId548" Type="http://schemas.openxmlformats.org/officeDocument/2006/relationships/image" Target="media/image400.png"/><Relationship Id="rId549" Type="http://schemas.openxmlformats.org/officeDocument/2006/relationships/image" Target="media/image401.png"/><Relationship Id="rId550" Type="http://schemas.openxmlformats.org/officeDocument/2006/relationships/image" Target="media/image402.png"/><Relationship Id="rId551" Type="http://schemas.openxmlformats.org/officeDocument/2006/relationships/image" Target="media/image403.png"/><Relationship Id="rId552" Type="http://schemas.openxmlformats.org/officeDocument/2006/relationships/image" Target="media/image404.png"/><Relationship Id="rId553" Type="http://schemas.openxmlformats.org/officeDocument/2006/relationships/image" Target="media/image405.png"/><Relationship Id="rId554" Type="http://schemas.openxmlformats.org/officeDocument/2006/relationships/image" Target="media/image406.png"/><Relationship Id="rId555" Type="http://schemas.openxmlformats.org/officeDocument/2006/relationships/image" Target="media/image407.png"/><Relationship Id="rId556" Type="http://schemas.openxmlformats.org/officeDocument/2006/relationships/image" Target="media/image408.png"/><Relationship Id="rId557" Type="http://schemas.openxmlformats.org/officeDocument/2006/relationships/image" Target="media/image409.png"/><Relationship Id="rId558" Type="http://schemas.openxmlformats.org/officeDocument/2006/relationships/image" Target="media/image410.png"/><Relationship Id="rId559" Type="http://schemas.openxmlformats.org/officeDocument/2006/relationships/image" Target="media/image411.png"/><Relationship Id="rId560" Type="http://schemas.openxmlformats.org/officeDocument/2006/relationships/image" Target="media/image412.png"/><Relationship Id="rId561" Type="http://schemas.openxmlformats.org/officeDocument/2006/relationships/image" Target="media/image413.png"/><Relationship Id="rId562" Type="http://schemas.openxmlformats.org/officeDocument/2006/relationships/image" Target="media/image414.png"/><Relationship Id="rId563" Type="http://schemas.openxmlformats.org/officeDocument/2006/relationships/image" Target="media/image415.png"/><Relationship Id="rId564" Type="http://schemas.openxmlformats.org/officeDocument/2006/relationships/image" Target="media/image416.png"/><Relationship Id="rId565" Type="http://schemas.openxmlformats.org/officeDocument/2006/relationships/image" Target="media/image417.png"/><Relationship Id="rId566" Type="http://schemas.openxmlformats.org/officeDocument/2006/relationships/image" Target="media/image418.png"/><Relationship Id="rId567" Type="http://schemas.openxmlformats.org/officeDocument/2006/relationships/image" Target="media/image419.png"/><Relationship Id="rId568" Type="http://schemas.openxmlformats.org/officeDocument/2006/relationships/image" Target="media/image420.png"/><Relationship Id="rId569" Type="http://schemas.openxmlformats.org/officeDocument/2006/relationships/image" Target="media/image421.png"/><Relationship Id="rId570" Type="http://schemas.openxmlformats.org/officeDocument/2006/relationships/image" Target="media/image422.png"/><Relationship Id="rId571" Type="http://schemas.openxmlformats.org/officeDocument/2006/relationships/image" Target="media/image423.png"/><Relationship Id="rId572" Type="http://schemas.openxmlformats.org/officeDocument/2006/relationships/image" Target="media/image424.png"/><Relationship Id="rId573" Type="http://schemas.openxmlformats.org/officeDocument/2006/relationships/image" Target="media/image425.png"/><Relationship Id="rId574" Type="http://schemas.openxmlformats.org/officeDocument/2006/relationships/image" Target="media/image426.png"/><Relationship Id="rId575" Type="http://schemas.openxmlformats.org/officeDocument/2006/relationships/image" Target="media/image427.png"/><Relationship Id="rId576" Type="http://schemas.openxmlformats.org/officeDocument/2006/relationships/image" Target="media/image428.png"/><Relationship Id="rId577" Type="http://schemas.openxmlformats.org/officeDocument/2006/relationships/image" Target="media/image429.png"/><Relationship Id="rId578" Type="http://schemas.openxmlformats.org/officeDocument/2006/relationships/image" Target="media/image430.png"/><Relationship Id="rId579" Type="http://schemas.openxmlformats.org/officeDocument/2006/relationships/image" Target="media/image431.png"/><Relationship Id="rId580" Type="http://schemas.openxmlformats.org/officeDocument/2006/relationships/image" Target="media/image432.png"/><Relationship Id="rId581" Type="http://schemas.openxmlformats.org/officeDocument/2006/relationships/image" Target="media/image433.png"/><Relationship Id="rId582" Type="http://schemas.openxmlformats.org/officeDocument/2006/relationships/image" Target="media/image434.png"/><Relationship Id="rId583" Type="http://schemas.openxmlformats.org/officeDocument/2006/relationships/image" Target="media/image435.png"/><Relationship Id="rId584" Type="http://schemas.openxmlformats.org/officeDocument/2006/relationships/image" Target="media/image436.png"/><Relationship Id="rId585" Type="http://schemas.openxmlformats.org/officeDocument/2006/relationships/image" Target="media/image437.png"/><Relationship Id="rId586" Type="http://schemas.openxmlformats.org/officeDocument/2006/relationships/image" Target="media/image438.png"/><Relationship Id="rId587" Type="http://schemas.openxmlformats.org/officeDocument/2006/relationships/image" Target="media/image439.png"/><Relationship Id="rId588" Type="http://schemas.openxmlformats.org/officeDocument/2006/relationships/image" Target="media/image440.png"/><Relationship Id="rId589" Type="http://schemas.openxmlformats.org/officeDocument/2006/relationships/image" Target="media/image441.png"/><Relationship Id="rId590" Type="http://schemas.openxmlformats.org/officeDocument/2006/relationships/image" Target="media/image442.png"/><Relationship Id="rId591" Type="http://schemas.openxmlformats.org/officeDocument/2006/relationships/image" Target="media/image443.png"/><Relationship Id="rId592" Type="http://schemas.openxmlformats.org/officeDocument/2006/relationships/image" Target="media/image444.png"/><Relationship Id="rId593" Type="http://schemas.openxmlformats.org/officeDocument/2006/relationships/image" Target="media/image445.png"/><Relationship Id="rId594" Type="http://schemas.openxmlformats.org/officeDocument/2006/relationships/image" Target="media/image446.png"/><Relationship Id="rId595" Type="http://schemas.openxmlformats.org/officeDocument/2006/relationships/image" Target="media/image447.png"/><Relationship Id="rId596" Type="http://schemas.openxmlformats.org/officeDocument/2006/relationships/image" Target="media/image448.png"/><Relationship Id="rId597" Type="http://schemas.openxmlformats.org/officeDocument/2006/relationships/image" Target="media/image449.png"/><Relationship Id="rId598" Type="http://schemas.openxmlformats.org/officeDocument/2006/relationships/image" Target="media/image450.png"/><Relationship Id="rId599" Type="http://schemas.openxmlformats.org/officeDocument/2006/relationships/image" Target="media/image451.png"/><Relationship Id="rId600" Type="http://schemas.openxmlformats.org/officeDocument/2006/relationships/image" Target="media/image452.png"/><Relationship Id="rId601" Type="http://schemas.openxmlformats.org/officeDocument/2006/relationships/image" Target="media/image453.png"/><Relationship Id="rId602" Type="http://schemas.openxmlformats.org/officeDocument/2006/relationships/image" Target="media/image454.png"/><Relationship Id="rId603" Type="http://schemas.openxmlformats.org/officeDocument/2006/relationships/image" Target="media/image455.png"/><Relationship Id="rId604" Type="http://schemas.openxmlformats.org/officeDocument/2006/relationships/image" Target="media/image456.png"/><Relationship Id="rId605" Type="http://schemas.openxmlformats.org/officeDocument/2006/relationships/image" Target="media/image457.png"/><Relationship Id="rId606" Type="http://schemas.openxmlformats.org/officeDocument/2006/relationships/image" Target="media/image458.png"/><Relationship Id="rId607" Type="http://schemas.openxmlformats.org/officeDocument/2006/relationships/image" Target="media/image459.png"/><Relationship Id="rId608" Type="http://schemas.openxmlformats.org/officeDocument/2006/relationships/image" Target="media/image460.png"/><Relationship Id="rId609" Type="http://schemas.openxmlformats.org/officeDocument/2006/relationships/image" Target="media/image461.png"/><Relationship Id="rId610" Type="http://schemas.openxmlformats.org/officeDocument/2006/relationships/image" Target="media/image462.png"/><Relationship Id="rId611" Type="http://schemas.openxmlformats.org/officeDocument/2006/relationships/image" Target="media/image463.png"/><Relationship Id="rId612" Type="http://schemas.openxmlformats.org/officeDocument/2006/relationships/image" Target="media/image464.png"/><Relationship Id="rId613" Type="http://schemas.openxmlformats.org/officeDocument/2006/relationships/image" Target="media/image465.png"/><Relationship Id="rId614" Type="http://schemas.openxmlformats.org/officeDocument/2006/relationships/image" Target="media/image466.png"/><Relationship Id="rId615" Type="http://schemas.openxmlformats.org/officeDocument/2006/relationships/image" Target="media/image467.png"/><Relationship Id="rId616" Type="http://schemas.openxmlformats.org/officeDocument/2006/relationships/image" Target="media/image468.png"/><Relationship Id="rId617" Type="http://schemas.openxmlformats.org/officeDocument/2006/relationships/image" Target="media/image469.png"/><Relationship Id="rId618" Type="http://schemas.openxmlformats.org/officeDocument/2006/relationships/image" Target="media/image470.png"/><Relationship Id="rId619" Type="http://schemas.openxmlformats.org/officeDocument/2006/relationships/image" Target="media/image471.png"/><Relationship Id="rId620" Type="http://schemas.openxmlformats.org/officeDocument/2006/relationships/image" Target="media/image472.png"/><Relationship Id="rId621" Type="http://schemas.openxmlformats.org/officeDocument/2006/relationships/image" Target="media/image473.png"/><Relationship Id="rId622" Type="http://schemas.openxmlformats.org/officeDocument/2006/relationships/image" Target="media/image474.png"/><Relationship Id="rId623" Type="http://schemas.openxmlformats.org/officeDocument/2006/relationships/image" Target="media/image475.png"/><Relationship Id="rId624" Type="http://schemas.openxmlformats.org/officeDocument/2006/relationships/image" Target="media/image476.png"/><Relationship Id="rId625" Type="http://schemas.openxmlformats.org/officeDocument/2006/relationships/image" Target="media/image477.png"/><Relationship Id="rId626" Type="http://schemas.openxmlformats.org/officeDocument/2006/relationships/image" Target="media/image478.png"/><Relationship Id="rId627" Type="http://schemas.openxmlformats.org/officeDocument/2006/relationships/image" Target="media/image479.png"/><Relationship Id="rId628" Type="http://schemas.openxmlformats.org/officeDocument/2006/relationships/image" Target="media/image480.png"/><Relationship Id="rId629" Type="http://schemas.openxmlformats.org/officeDocument/2006/relationships/image" Target="media/image481.png"/><Relationship Id="rId630" Type="http://schemas.openxmlformats.org/officeDocument/2006/relationships/image" Target="media/image482.png"/><Relationship Id="rId631" Type="http://schemas.openxmlformats.org/officeDocument/2006/relationships/image" Target="media/image483.png"/><Relationship Id="rId632" Type="http://schemas.openxmlformats.org/officeDocument/2006/relationships/image" Target="media/image484.png"/><Relationship Id="rId633" Type="http://schemas.openxmlformats.org/officeDocument/2006/relationships/image" Target="media/image485.png"/><Relationship Id="rId634" Type="http://schemas.openxmlformats.org/officeDocument/2006/relationships/image" Target="media/image486.png"/><Relationship Id="rId635" Type="http://schemas.openxmlformats.org/officeDocument/2006/relationships/image" Target="media/image487.png"/><Relationship Id="rId636" Type="http://schemas.openxmlformats.org/officeDocument/2006/relationships/image" Target="media/image488.png"/><Relationship Id="rId637" Type="http://schemas.openxmlformats.org/officeDocument/2006/relationships/image" Target="media/image489.png"/><Relationship Id="rId638" Type="http://schemas.openxmlformats.org/officeDocument/2006/relationships/image" Target="media/image490.png"/><Relationship Id="rId639" Type="http://schemas.openxmlformats.org/officeDocument/2006/relationships/image" Target="media/image491.png"/><Relationship Id="rId640" Type="http://schemas.openxmlformats.org/officeDocument/2006/relationships/image" Target="media/image492.png"/><Relationship Id="rId641" Type="http://schemas.openxmlformats.org/officeDocument/2006/relationships/image" Target="media/image493.png"/><Relationship Id="rId642" Type="http://schemas.openxmlformats.org/officeDocument/2006/relationships/image" Target="media/image494.png"/><Relationship Id="rId643" Type="http://schemas.openxmlformats.org/officeDocument/2006/relationships/image" Target="media/image495.png"/><Relationship Id="rId644" Type="http://schemas.openxmlformats.org/officeDocument/2006/relationships/image" Target="media/image496.png"/><Relationship Id="rId645" Type="http://schemas.openxmlformats.org/officeDocument/2006/relationships/image" Target="media/image497.png"/><Relationship Id="rId646" Type="http://schemas.openxmlformats.org/officeDocument/2006/relationships/image" Target="media/image498.png"/><Relationship Id="rId647" Type="http://schemas.openxmlformats.org/officeDocument/2006/relationships/image" Target="media/image499.png"/><Relationship Id="rId648" Type="http://schemas.openxmlformats.org/officeDocument/2006/relationships/image" Target="media/image500.png"/><Relationship Id="rId649" Type="http://schemas.openxmlformats.org/officeDocument/2006/relationships/image" Target="media/image501.png"/><Relationship Id="rId650" Type="http://schemas.openxmlformats.org/officeDocument/2006/relationships/image" Target="media/image502.png"/><Relationship Id="rId651" Type="http://schemas.openxmlformats.org/officeDocument/2006/relationships/header" Target="header108.xml"/><Relationship Id="rId652" Type="http://schemas.openxmlformats.org/officeDocument/2006/relationships/footer" Target="footer37.xml"/><Relationship Id="rId653" Type="http://schemas.openxmlformats.org/officeDocument/2006/relationships/header" Target="header109.xml"/><Relationship Id="rId654" Type="http://schemas.openxmlformats.org/officeDocument/2006/relationships/footer" Target="footer38.xml"/><Relationship Id="rId655" Type="http://schemas.openxmlformats.org/officeDocument/2006/relationships/image" Target="media/image503.png"/><Relationship Id="rId656" Type="http://schemas.openxmlformats.org/officeDocument/2006/relationships/image" Target="media/image504.png"/><Relationship Id="rId657" Type="http://schemas.openxmlformats.org/officeDocument/2006/relationships/image" Target="media/image505.png"/><Relationship Id="rId658" Type="http://schemas.openxmlformats.org/officeDocument/2006/relationships/image" Target="media/image506.png"/><Relationship Id="rId659" Type="http://schemas.openxmlformats.org/officeDocument/2006/relationships/image" Target="media/image507.png"/><Relationship Id="rId660" Type="http://schemas.openxmlformats.org/officeDocument/2006/relationships/image" Target="media/image508.png"/><Relationship Id="rId661" Type="http://schemas.openxmlformats.org/officeDocument/2006/relationships/image" Target="media/image509.png"/><Relationship Id="rId662" Type="http://schemas.openxmlformats.org/officeDocument/2006/relationships/image" Target="media/image510.png"/><Relationship Id="rId663" Type="http://schemas.openxmlformats.org/officeDocument/2006/relationships/image" Target="media/image511.png"/><Relationship Id="rId664" Type="http://schemas.openxmlformats.org/officeDocument/2006/relationships/image" Target="media/image512.png"/><Relationship Id="rId665" Type="http://schemas.openxmlformats.org/officeDocument/2006/relationships/image" Target="media/image513.png"/><Relationship Id="rId666" Type="http://schemas.openxmlformats.org/officeDocument/2006/relationships/image" Target="media/image514.png"/><Relationship Id="rId667" Type="http://schemas.openxmlformats.org/officeDocument/2006/relationships/image" Target="media/image515.png"/><Relationship Id="rId668" Type="http://schemas.openxmlformats.org/officeDocument/2006/relationships/image" Target="media/image516.png"/><Relationship Id="rId669" Type="http://schemas.openxmlformats.org/officeDocument/2006/relationships/image" Target="media/image517.png"/><Relationship Id="rId670" Type="http://schemas.openxmlformats.org/officeDocument/2006/relationships/image" Target="media/image518.png"/><Relationship Id="rId671" Type="http://schemas.openxmlformats.org/officeDocument/2006/relationships/image" Target="media/image519.png"/><Relationship Id="rId672" Type="http://schemas.openxmlformats.org/officeDocument/2006/relationships/image" Target="media/image520.png"/><Relationship Id="rId673" Type="http://schemas.openxmlformats.org/officeDocument/2006/relationships/image" Target="media/image521.png"/><Relationship Id="rId674" Type="http://schemas.openxmlformats.org/officeDocument/2006/relationships/image" Target="media/image522.png"/><Relationship Id="rId675" Type="http://schemas.openxmlformats.org/officeDocument/2006/relationships/image" Target="media/image523.png"/><Relationship Id="rId676" Type="http://schemas.openxmlformats.org/officeDocument/2006/relationships/image" Target="media/image524.png"/><Relationship Id="rId677" Type="http://schemas.openxmlformats.org/officeDocument/2006/relationships/image" Target="media/image525.png"/><Relationship Id="rId678" Type="http://schemas.openxmlformats.org/officeDocument/2006/relationships/image" Target="media/image526.png"/><Relationship Id="rId679" Type="http://schemas.openxmlformats.org/officeDocument/2006/relationships/image" Target="media/image527.png"/><Relationship Id="rId680" Type="http://schemas.openxmlformats.org/officeDocument/2006/relationships/image" Target="media/image528.png"/><Relationship Id="rId681" Type="http://schemas.openxmlformats.org/officeDocument/2006/relationships/image" Target="media/image529.png"/><Relationship Id="rId682" Type="http://schemas.openxmlformats.org/officeDocument/2006/relationships/image" Target="media/image530.png"/><Relationship Id="rId683" Type="http://schemas.openxmlformats.org/officeDocument/2006/relationships/image" Target="media/image531.png"/><Relationship Id="rId684" Type="http://schemas.openxmlformats.org/officeDocument/2006/relationships/image" Target="media/image532.png"/><Relationship Id="rId685" Type="http://schemas.openxmlformats.org/officeDocument/2006/relationships/image" Target="media/image533.png"/><Relationship Id="rId686" Type="http://schemas.openxmlformats.org/officeDocument/2006/relationships/image" Target="media/image534.png"/><Relationship Id="rId687" Type="http://schemas.openxmlformats.org/officeDocument/2006/relationships/image" Target="media/image535.png"/><Relationship Id="rId688" Type="http://schemas.openxmlformats.org/officeDocument/2006/relationships/image" Target="media/image536.png"/><Relationship Id="rId689" Type="http://schemas.openxmlformats.org/officeDocument/2006/relationships/image" Target="media/image537.png"/><Relationship Id="rId690" Type="http://schemas.openxmlformats.org/officeDocument/2006/relationships/image" Target="media/image538.png"/><Relationship Id="rId691" Type="http://schemas.openxmlformats.org/officeDocument/2006/relationships/image" Target="media/image539.png"/><Relationship Id="rId692" Type="http://schemas.openxmlformats.org/officeDocument/2006/relationships/image" Target="media/image540.png"/><Relationship Id="rId693" Type="http://schemas.openxmlformats.org/officeDocument/2006/relationships/image" Target="media/image541.png"/><Relationship Id="rId694" Type="http://schemas.openxmlformats.org/officeDocument/2006/relationships/image" Target="media/image542.png"/><Relationship Id="rId695" Type="http://schemas.openxmlformats.org/officeDocument/2006/relationships/image" Target="media/image543.png"/><Relationship Id="rId696" Type="http://schemas.openxmlformats.org/officeDocument/2006/relationships/image" Target="media/image544.png"/><Relationship Id="rId697" Type="http://schemas.openxmlformats.org/officeDocument/2006/relationships/image" Target="media/image545.png"/><Relationship Id="rId698" Type="http://schemas.openxmlformats.org/officeDocument/2006/relationships/image" Target="media/image546.png"/><Relationship Id="rId699" Type="http://schemas.openxmlformats.org/officeDocument/2006/relationships/image" Target="media/image547.png"/><Relationship Id="rId700" Type="http://schemas.openxmlformats.org/officeDocument/2006/relationships/image" Target="media/image548.png"/><Relationship Id="rId701" Type="http://schemas.openxmlformats.org/officeDocument/2006/relationships/image" Target="media/image549.png"/><Relationship Id="rId702" Type="http://schemas.openxmlformats.org/officeDocument/2006/relationships/image" Target="media/image550.png"/><Relationship Id="rId703" Type="http://schemas.openxmlformats.org/officeDocument/2006/relationships/image" Target="media/image551.png"/><Relationship Id="rId704" Type="http://schemas.openxmlformats.org/officeDocument/2006/relationships/image" Target="media/image552.png"/><Relationship Id="rId705" Type="http://schemas.openxmlformats.org/officeDocument/2006/relationships/image" Target="media/image553.png"/><Relationship Id="rId706" Type="http://schemas.openxmlformats.org/officeDocument/2006/relationships/image" Target="media/image554.png"/><Relationship Id="rId707" Type="http://schemas.openxmlformats.org/officeDocument/2006/relationships/image" Target="media/image555.png"/><Relationship Id="rId708" Type="http://schemas.openxmlformats.org/officeDocument/2006/relationships/image" Target="media/image556.png"/><Relationship Id="rId709" Type="http://schemas.openxmlformats.org/officeDocument/2006/relationships/image" Target="media/image557.png"/><Relationship Id="rId710" Type="http://schemas.openxmlformats.org/officeDocument/2006/relationships/image" Target="media/image558.png"/><Relationship Id="rId711" Type="http://schemas.openxmlformats.org/officeDocument/2006/relationships/image" Target="media/image559.png"/><Relationship Id="rId712" Type="http://schemas.openxmlformats.org/officeDocument/2006/relationships/image" Target="media/image560.png"/><Relationship Id="rId713" Type="http://schemas.openxmlformats.org/officeDocument/2006/relationships/image" Target="media/image561.png"/><Relationship Id="rId714" Type="http://schemas.openxmlformats.org/officeDocument/2006/relationships/image" Target="media/image562.png"/><Relationship Id="rId715" Type="http://schemas.openxmlformats.org/officeDocument/2006/relationships/image" Target="media/image563.png"/><Relationship Id="rId716" Type="http://schemas.openxmlformats.org/officeDocument/2006/relationships/image" Target="media/image564.png"/><Relationship Id="rId717" Type="http://schemas.openxmlformats.org/officeDocument/2006/relationships/image" Target="media/image565.png"/><Relationship Id="rId718" Type="http://schemas.openxmlformats.org/officeDocument/2006/relationships/image" Target="media/image566.png"/><Relationship Id="rId719" Type="http://schemas.openxmlformats.org/officeDocument/2006/relationships/image" Target="media/image567.png"/><Relationship Id="rId720" Type="http://schemas.openxmlformats.org/officeDocument/2006/relationships/image" Target="media/image568.png"/><Relationship Id="rId721" Type="http://schemas.openxmlformats.org/officeDocument/2006/relationships/image" Target="media/image569.png"/><Relationship Id="rId722" Type="http://schemas.openxmlformats.org/officeDocument/2006/relationships/image" Target="media/image570.png"/><Relationship Id="rId723" Type="http://schemas.openxmlformats.org/officeDocument/2006/relationships/image" Target="media/image571.png"/><Relationship Id="rId724" Type="http://schemas.openxmlformats.org/officeDocument/2006/relationships/image" Target="media/image572.png"/><Relationship Id="rId725" Type="http://schemas.openxmlformats.org/officeDocument/2006/relationships/image" Target="media/image573.png"/><Relationship Id="rId726" Type="http://schemas.openxmlformats.org/officeDocument/2006/relationships/header" Target="header110.xml"/><Relationship Id="rId727" Type="http://schemas.openxmlformats.org/officeDocument/2006/relationships/image" Target="media/image574.png"/><Relationship Id="rId728" Type="http://schemas.openxmlformats.org/officeDocument/2006/relationships/image" Target="media/image575.png"/><Relationship Id="rId729" Type="http://schemas.openxmlformats.org/officeDocument/2006/relationships/image" Target="media/image576.png"/><Relationship Id="rId730" Type="http://schemas.openxmlformats.org/officeDocument/2006/relationships/image" Target="media/image577.png"/><Relationship Id="rId731" Type="http://schemas.openxmlformats.org/officeDocument/2006/relationships/image" Target="media/image578.png"/><Relationship Id="rId732" Type="http://schemas.openxmlformats.org/officeDocument/2006/relationships/image" Target="media/image579.png"/><Relationship Id="rId733" Type="http://schemas.openxmlformats.org/officeDocument/2006/relationships/image" Target="media/image580.png"/><Relationship Id="rId734" Type="http://schemas.openxmlformats.org/officeDocument/2006/relationships/image" Target="media/image581.png"/><Relationship Id="rId735" Type="http://schemas.openxmlformats.org/officeDocument/2006/relationships/image" Target="media/image582.png"/><Relationship Id="rId736" Type="http://schemas.openxmlformats.org/officeDocument/2006/relationships/image" Target="media/image583.png"/><Relationship Id="rId737" Type="http://schemas.openxmlformats.org/officeDocument/2006/relationships/image" Target="media/image584.png"/><Relationship Id="rId738" Type="http://schemas.openxmlformats.org/officeDocument/2006/relationships/image" Target="media/image585.png"/><Relationship Id="rId739" Type="http://schemas.openxmlformats.org/officeDocument/2006/relationships/image" Target="media/image586.png"/><Relationship Id="rId740" Type="http://schemas.openxmlformats.org/officeDocument/2006/relationships/image" Target="media/image587.png"/><Relationship Id="rId741" Type="http://schemas.openxmlformats.org/officeDocument/2006/relationships/image" Target="media/image588.png"/><Relationship Id="rId742" Type="http://schemas.openxmlformats.org/officeDocument/2006/relationships/image" Target="media/image589.png"/><Relationship Id="rId743" Type="http://schemas.openxmlformats.org/officeDocument/2006/relationships/image" Target="media/image590.png"/><Relationship Id="rId744" Type="http://schemas.openxmlformats.org/officeDocument/2006/relationships/image" Target="media/image591.png"/><Relationship Id="rId745" Type="http://schemas.openxmlformats.org/officeDocument/2006/relationships/image" Target="media/image592.png"/><Relationship Id="rId746" Type="http://schemas.openxmlformats.org/officeDocument/2006/relationships/image" Target="media/image593.png"/><Relationship Id="rId747" Type="http://schemas.openxmlformats.org/officeDocument/2006/relationships/image" Target="media/image594.png"/><Relationship Id="rId748" Type="http://schemas.openxmlformats.org/officeDocument/2006/relationships/image" Target="media/image595.png"/><Relationship Id="rId749" Type="http://schemas.openxmlformats.org/officeDocument/2006/relationships/image" Target="media/image596.png"/><Relationship Id="rId750" Type="http://schemas.openxmlformats.org/officeDocument/2006/relationships/image" Target="media/image597.png"/><Relationship Id="rId751" Type="http://schemas.openxmlformats.org/officeDocument/2006/relationships/image" Target="media/image598.png"/><Relationship Id="rId752" Type="http://schemas.openxmlformats.org/officeDocument/2006/relationships/image" Target="media/image599.png"/><Relationship Id="rId753" Type="http://schemas.openxmlformats.org/officeDocument/2006/relationships/image" Target="media/image600.png"/><Relationship Id="rId754" Type="http://schemas.openxmlformats.org/officeDocument/2006/relationships/image" Target="media/image601.png"/><Relationship Id="rId755" Type="http://schemas.openxmlformats.org/officeDocument/2006/relationships/image" Target="media/image602.png"/><Relationship Id="rId756" Type="http://schemas.openxmlformats.org/officeDocument/2006/relationships/image" Target="media/image603.png"/><Relationship Id="rId757" Type="http://schemas.openxmlformats.org/officeDocument/2006/relationships/image" Target="media/image604.png"/><Relationship Id="rId758" Type="http://schemas.openxmlformats.org/officeDocument/2006/relationships/image" Target="media/image605.png"/><Relationship Id="rId759" Type="http://schemas.openxmlformats.org/officeDocument/2006/relationships/image" Target="media/image606.png"/><Relationship Id="rId760" Type="http://schemas.openxmlformats.org/officeDocument/2006/relationships/image" Target="media/image607.png"/><Relationship Id="rId761" Type="http://schemas.openxmlformats.org/officeDocument/2006/relationships/image" Target="media/image608.png"/><Relationship Id="rId762" Type="http://schemas.openxmlformats.org/officeDocument/2006/relationships/header" Target="header111.xml"/><Relationship Id="rId763" Type="http://schemas.openxmlformats.org/officeDocument/2006/relationships/image" Target="media/image609.png"/><Relationship Id="rId764" Type="http://schemas.openxmlformats.org/officeDocument/2006/relationships/image" Target="media/image610.png"/><Relationship Id="rId765" Type="http://schemas.openxmlformats.org/officeDocument/2006/relationships/image" Target="media/image611.png"/><Relationship Id="rId766" Type="http://schemas.openxmlformats.org/officeDocument/2006/relationships/image" Target="media/image612.png"/><Relationship Id="rId767" Type="http://schemas.openxmlformats.org/officeDocument/2006/relationships/image" Target="media/image613.png"/><Relationship Id="rId768" Type="http://schemas.openxmlformats.org/officeDocument/2006/relationships/image" Target="media/image614.png"/><Relationship Id="rId769" Type="http://schemas.openxmlformats.org/officeDocument/2006/relationships/image" Target="media/image615.png"/><Relationship Id="rId770" Type="http://schemas.openxmlformats.org/officeDocument/2006/relationships/image" Target="media/image616.png"/><Relationship Id="rId771" Type="http://schemas.openxmlformats.org/officeDocument/2006/relationships/image" Target="media/image617.png"/><Relationship Id="rId772" Type="http://schemas.openxmlformats.org/officeDocument/2006/relationships/image" Target="media/image618.png"/><Relationship Id="rId773" Type="http://schemas.openxmlformats.org/officeDocument/2006/relationships/image" Target="media/image619.png"/><Relationship Id="rId774" Type="http://schemas.openxmlformats.org/officeDocument/2006/relationships/image" Target="media/image620.png"/><Relationship Id="rId775" Type="http://schemas.openxmlformats.org/officeDocument/2006/relationships/image" Target="media/image621.png"/><Relationship Id="rId776" Type="http://schemas.openxmlformats.org/officeDocument/2006/relationships/image" Target="media/image622.png"/><Relationship Id="rId777" Type="http://schemas.openxmlformats.org/officeDocument/2006/relationships/image" Target="media/image623.png"/><Relationship Id="rId778" Type="http://schemas.openxmlformats.org/officeDocument/2006/relationships/image" Target="media/image624.png"/><Relationship Id="rId779" Type="http://schemas.openxmlformats.org/officeDocument/2006/relationships/image" Target="media/image625.png"/><Relationship Id="rId780" Type="http://schemas.openxmlformats.org/officeDocument/2006/relationships/image" Target="media/image626.png"/><Relationship Id="rId781" Type="http://schemas.openxmlformats.org/officeDocument/2006/relationships/image" Target="media/image627.png"/><Relationship Id="rId782" Type="http://schemas.openxmlformats.org/officeDocument/2006/relationships/image" Target="media/image628.png"/><Relationship Id="rId783" Type="http://schemas.openxmlformats.org/officeDocument/2006/relationships/image" Target="media/image629.png"/><Relationship Id="rId784" Type="http://schemas.openxmlformats.org/officeDocument/2006/relationships/image" Target="media/image630.png"/><Relationship Id="rId785" Type="http://schemas.openxmlformats.org/officeDocument/2006/relationships/image" Target="media/image631.png"/><Relationship Id="rId786" Type="http://schemas.openxmlformats.org/officeDocument/2006/relationships/image" Target="media/image632.png"/><Relationship Id="rId787" Type="http://schemas.openxmlformats.org/officeDocument/2006/relationships/image" Target="media/image633.png"/><Relationship Id="rId788" Type="http://schemas.openxmlformats.org/officeDocument/2006/relationships/image" Target="media/image634.png"/><Relationship Id="rId789" Type="http://schemas.openxmlformats.org/officeDocument/2006/relationships/image" Target="media/image635.png"/><Relationship Id="rId790" Type="http://schemas.openxmlformats.org/officeDocument/2006/relationships/image" Target="media/image636.png"/><Relationship Id="rId791" Type="http://schemas.openxmlformats.org/officeDocument/2006/relationships/image" Target="media/image637.png"/><Relationship Id="rId792" Type="http://schemas.openxmlformats.org/officeDocument/2006/relationships/image" Target="media/image638.png"/><Relationship Id="rId793" Type="http://schemas.openxmlformats.org/officeDocument/2006/relationships/image" Target="media/image639.png"/><Relationship Id="rId794" Type="http://schemas.openxmlformats.org/officeDocument/2006/relationships/image" Target="media/image640.png"/><Relationship Id="rId795" Type="http://schemas.openxmlformats.org/officeDocument/2006/relationships/image" Target="media/image641.png"/><Relationship Id="rId796" Type="http://schemas.openxmlformats.org/officeDocument/2006/relationships/image" Target="media/image642.png"/><Relationship Id="rId797" Type="http://schemas.openxmlformats.org/officeDocument/2006/relationships/image" Target="media/image643.png"/><Relationship Id="rId798" Type="http://schemas.openxmlformats.org/officeDocument/2006/relationships/image" Target="media/image644.png"/><Relationship Id="rId799" Type="http://schemas.openxmlformats.org/officeDocument/2006/relationships/image" Target="media/image645.png"/><Relationship Id="rId800" Type="http://schemas.openxmlformats.org/officeDocument/2006/relationships/image" Target="media/image646.png"/><Relationship Id="rId801" Type="http://schemas.openxmlformats.org/officeDocument/2006/relationships/image" Target="media/image647.png"/><Relationship Id="rId802" Type="http://schemas.openxmlformats.org/officeDocument/2006/relationships/image" Target="media/image648.png"/><Relationship Id="rId803" Type="http://schemas.openxmlformats.org/officeDocument/2006/relationships/image" Target="media/image649.png"/><Relationship Id="rId804" Type="http://schemas.openxmlformats.org/officeDocument/2006/relationships/image" Target="media/image650.png"/><Relationship Id="rId805" Type="http://schemas.openxmlformats.org/officeDocument/2006/relationships/image" Target="media/image651.png"/><Relationship Id="rId806" Type="http://schemas.openxmlformats.org/officeDocument/2006/relationships/image" Target="media/image652.png"/><Relationship Id="rId807" Type="http://schemas.openxmlformats.org/officeDocument/2006/relationships/image" Target="media/image653.png"/><Relationship Id="rId808" Type="http://schemas.openxmlformats.org/officeDocument/2006/relationships/image" Target="media/image654.png"/><Relationship Id="rId809" Type="http://schemas.openxmlformats.org/officeDocument/2006/relationships/image" Target="media/image655.png"/><Relationship Id="rId810" Type="http://schemas.openxmlformats.org/officeDocument/2006/relationships/image" Target="media/image656.png"/><Relationship Id="rId811" Type="http://schemas.openxmlformats.org/officeDocument/2006/relationships/image" Target="media/image657.png"/><Relationship Id="rId812" Type="http://schemas.openxmlformats.org/officeDocument/2006/relationships/image" Target="media/image658.png"/><Relationship Id="rId813" Type="http://schemas.openxmlformats.org/officeDocument/2006/relationships/image" Target="media/image659.png"/><Relationship Id="rId814" Type="http://schemas.openxmlformats.org/officeDocument/2006/relationships/image" Target="media/image660.png"/><Relationship Id="rId815" Type="http://schemas.openxmlformats.org/officeDocument/2006/relationships/image" Target="media/image661.png"/><Relationship Id="rId816" Type="http://schemas.openxmlformats.org/officeDocument/2006/relationships/image" Target="media/image662.png"/><Relationship Id="rId817" Type="http://schemas.openxmlformats.org/officeDocument/2006/relationships/image" Target="media/image663.png"/><Relationship Id="rId818" Type="http://schemas.openxmlformats.org/officeDocument/2006/relationships/image" Target="media/image664.png"/><Relationship Id="rId819" Type="http://schemas.openxmlformats.org/officeDocument/2006/relationships/header" Target="header112.xml"/><Relationship Id="rId820" Type="http://schemas.openxmlformats.org/officeDocument/2006/relationships/image" Target="media/image665.png"/><Relationship Id="rId821" Type="http://schemas.openxmlformats.org/officeDocument/2006/relationships/image" Target="media/image666.png"/><Relationship Id="rId822" Type="http://schemas.openxmlformats.org/officeDocument/2006/relationships/image" Target="media/image667.png"/><Relationship Id="rId823" Type="http://schemas.openxmlformats.org/officeDocument/2006/relationships/image" Target="media/image668.png"/><Relationship Id="rId824" Type="http://schemas.openxmlformats.org/officeDocument/2006/relationships/image" Target="media/image669.png"/><Relationship Id="rId825" Type="http://schemas.openxmlformats.org/officeDocument/2006/relationships/image" Target="media/image670.png"/><Relationship Id="rId826" Type="http://schemas.openxmlformats.org/officeDocument/2006/relationships/image" Target="media/image671.png"/><Relationship Id="rId827" Type="http://schemas.openxmlformats.org/officeDocument/2006/relationships/image" Target="media/image672.png"/><Relationship Id="rId828" Type="http://schemas.openxmlformats.org/officeDocument/2006/relationships/image" Target="media/image673.png"/><Relationship Id="rId829" Type="http://schemas.openxmlformats.org/officeDocument/2006/relationships/image" Target="media/image674.png"/><Relationship Id="rId830" Type="http://schemas.openxmlformats.org/officeDocument/2006/relationships/image" Target="media/image675.png"/><Relationship Id="rId831" Type="http://schemas.openxmlformats.org/officeDocument/2006/relationships/image" Target="media/image676.png"/><Relationship Id="rId832" Type="http://schemas.openxmlformats.org/officeDocument/2006/relationships/image" Target="media/image677.png"/><Relationship Id="rId833" Type="http://schemas.openxmlformats.org/officeDocument/2006/relationships/image" Target="media/image678.png"/><Relationship Id="rId834" Type="http://schemas.openxmlformats.org/officeDocument/2006/relationships/image" Target="media/image679.png"/><Relationship Id="rId835" Type="http://schemas.openxmlformats.org/officeDocument/2006/relationships/image" Target="media/image680.png"/><Relationship Id="rId836" Type="http://schemas.openxmlformats.org/officeDocument/2006/relationships/image" Target="media/image681.png"/><Relationship Id="rId837" Type="http://schemas.openxmlformats.org/officeDocument/2006/relationships/image" Target="media/image682.png"/><Relationship Id="rId838" Type="http://schemas.openxmlformats.org/officeDocument/2006/relationships/image" Target="media/image683.png"/><Relationship Id="rId839" Type="http://schemas.openxmlformats.org/officeDocument/2006/relationships/image" Target="media/image684.png"/><Relationship Id="rId840" Type="http://schemas.openxmlformats.org/officeDocument/2006/relationships/image" Target="media/image685.png"/><Relationship Id="rId841" Type="http://schemas.openxmlformats.org/officeDocument/2006/relationships/image" Target="media/image686.png"/><Relationship Id="rId842" Type="http://schemas.openxmlformats.org/officeDocument/2006/relationships/image" Target="media/image687.png"/><Relationship Id="rId843" Type="http://schemas.openxmlformats.org/officeDocument/2006/relationships/image" Target="media/image688.png"/><Relationship Id="rId844" Type="http://schemas.openxmlformats.org/officeDocument/2006/relationships/image" Target="media/image689.png"/><Relationship Id="rId845" Type="http://schemas.openxmlformats.org/officeDocument/2006/relationships/image" Target="media/image690.png"/><Relationship Id="rId846" Type="http://schemas.openxmlformats.org/officeDocument/2006/relationships/image" Target="media/image691.png"/><Relationship Id="rId847" Type="http://schemas.openxmlformats.org/officeDocument/2006/relationships/image" Target="media/image692.png"/><Relationship Id="rId848" Type="http://schemas.openxmlformats.org/officeDocument/2006/relationships/image" Target="media/image693.png"/><Relationship Id="rId849" Type="http://schemas.openxmlformats.org/officeDocument/2006/relationships/image" Target="media/image694.png"/><Relationship Id="rId850" Type="http://schemas.openxmlformats.org/officeDocument/2006/relationships/image" Target="media/image695.png"/><Relationship Id="rId851" Type="http://schemas.openxmlformats.org/officeDocument/2006/relationships/image" Target="media/image696.png"/><Relationship Id="rId852" Type="http://schemas.openxmlformats.org/officeDocument/2006/relationships/image" Target="media/image697.png"/><Relationship Id="rId853" Type="http://schemas.openxmlformats.org/officeDocument/2006/relationships/image" Target="media/image698.png"/><Relationship Id="rId854" Type="http://schemas.openxmlformats.org/officeDocument/2006/relationships/image" Target="media/image699.png"/><Relationship Id="rId855" Type="http://schemas.openxmlformats.org/officeDocument/2006/relationships/image" Target="media/image700.png"/><Relationship Id="rId856" Type="http://schemas.openxmlformats.org/officeDocument/2006/relationships/image" Target="media/image701.png"/><Relationship Id="rId857" Type="http://schemas.openxmlformats.org/officeDocument/2006/relationships/image" Target="media/image702.png"/><Relationship Id="rId858" Type="http://schemas.openxmlformats.org/officeDocument/2006/relationships/image" Target="media/image703.png"/><Relationship Id="rId859" Type="http://schemas.openxmlformats.org/officeDocument/2006/relationships/image" Target="media/image704.png"/><Relationship Id="rId860" Type="http://schemas.openxmlformats.org/officeDocument/2006/relationships/image" Target="media/image705.png"/><Relationship Id="rId861" Type="http://schemas.openxmlformats.org/officeDocument/2006/relationships/image" Target="media/image706.png"/><Relationship Id="rId862" Type="http://schemas.openxmlformats.org/officeDocument/2006/relationships/image" Target="media/image707.png"/><Relationship Id="rId863" Type="http://schemas.openxmlformats.org/officeDocument/2006/relationships/image" Target="media/image708.png"/><Relationship Id="rId864" Type="http://schemas.openxmlformats.org/officeDocument/2006/relationships/image" Target="media/image709.png"/><Relationship Id="rId865" Type="http://schemas.openxmlformats.org/officeDocument/2006/relationships/image" Target="media/image710.png"/><Relationship Id="rId866" Type="http://schemas.openxmlformats.org/officeDocument/2006/relationships/image" Target="media/image711.png"/><Relationship Id="rId867" Type="http://schemas.openxmlformats.org/officeDocument/2006/relationships/image" Target="media/image712.png"/><Relationship Id="rId868" Type="http://schemas.openxmlformats.org/officeDocument/2006/relationships/image" Target="media/image713.png"/><Relationship Id="rId869" Type="http://schemas.openxmlformats.org/officeDocument/2006/relationships/image" Target="media/image714.png"/><Relationship Id="rId870" Type="http://schemas.openxmlformats.org/officeDocument/2006/relationships/image" Target="media/image715.png"/><Relationship Id="rId871" Type="http://schemas.openxmlformats.org/officeDocument/2006/relationships/image" Target="media/image716.png"/><Relationship Id="rId872" Type="http://schemas.openxmlformats.org/officeDocument/2006/relationships/image" Target="media/image717.png"/><Relationship Id="rId873" Type="http://schemas.openxmlformats.org/officeDocument/2006/relationships/image" Target="media/image718.png"/><Relationship Id="rId874" Type="http://schemas.openxmlformats.org/officeDocument/2006/relationships/image" Target="media/image719.png"/><Relationship Id="rId875" Type="http://schemas.openxmlformats.org/officeDocument/2006/relationships/image" Target="media/image720.png"/><Relationship Id="rId876" Type="http://schemas.openxmlformats.org/officeDocument/2006/relationships/image" Target="media/image721.png"/><Relationship Id="rId877" Type="http://schemas.openxmlformats.org/officeDocument/2006/relationships/image" Target="media/image722.png"/><Relationship Id="rId878" Type="http://schemas.openxmlformats.org/officeDocument/2006/relationships/image" Target="media/image723.png"/><Relationship Id="rId879" Type="http://schemas.openxmlformats.org/officeDocument/2006/relationships/image" Target="media/image724.png"/><Relationship Id="rId880" Type="http://schemas.openxmlformats.org/officeDocument/2006/relationships/image" Target="media/image725.png"/><Relationship Id="rId881" Type="http://schemas.openxmlformats.org/officeDocument/2006/relationships/image" Target="media/image726.png"/><Relationship Id="rId882" Type="http://schemas.openxmlformats.org/officeDocument/2006/relationships/image" Target="media/image727.png"/><Relationship Id="rId883" Type="http://schemas.openxmlformats.org/officeDocument/2006/relationships/header" Target="header113.xml"/><Relationship Id="rId884" Type="http://schemas.openxmlformats.org/officeDocument/2006/relationships/footer" Target="footer39.xml"/><Relationship Id="rId885" Type="http://schemas.openxmlformats.org/officeDocument/2006/relationships/image" Target="media/image728.png"/><Relationship Id="rId886" Type="http://schemas.openxmlformats.org/officeDocument/2006/relationships/image" Target="media/image729.png"/><Relationship Id="rId887" Type="http://schemas.openxmlformats.org/officeDocument/2006/relationships/image" Target="media/image730.png"/><Relationship Id="rId888" Type="http://schemas.openxmlformats.org/officeDocument/2006/relationships/image" Target="media/image731.png"/><Relationship Id="rId889" Type="http://schemas.openxmlformats.org/officeDocument/2006/relationships/image" Target="media/image732.png"/><Relationship Id="rId890" Type="http://schemas.openxmlformats.org/officeDocument/2006/relationships/image" Target="media/image733.png"/><Relationship Id="rId891" Type="http://schemas.openxmlformats.org/officeDocument/2006/relationships/image" Target="media/image734.png"/><Relationship Id="rId892" Type="http://schemas.openxmlformats.org/officeDocument/2006/relationships/image" Target="media/image735.png"/><Relationship Id="rId893" Type="http://schemas.openxmlformats.org/officeDocument/2006/relationships/image" Target="media/image736.png"/><Relationship Id="rId894" Type="http://schemas.openxmlformats.org/officeDocument/2006/relationships/image" Target="media/image737.png"/><Relationship Id="rId895" Type="http://schemas.openxmlformats.org/officeDocument/2006/relationships/image" Target="media/image738.png"/><Relationship Id="rId896" Type="http://schemas.openxmlformats.org/officeDocument/2006/relationships/image" Target="media/image739.png"/><Relationship Id="rId897" Type="http://schemas.openxmlformats.org/officeDocument/2006/relationships/image" Target="media/image740.png"/><Relationship Id="rId898" Type="http://schemas.openxmlformats.org/officeDocument/2006/relationships/image" Target="media/image741.png"/><Relationship Id="rId899" Type="http://schemas.openxmlformats.org/officeDocument/2006/relationships/image" Target="media/image742.png"/><Relationship Id="rId900" Type="http://schemas.openxmlformats.org/officeDocument/2006/relationships/image" Target="media/image743.png"/><Relationship Id="rId901" Type="http://schemas.openxmlformats.org/officeDocument/2006/relationships/image" Target="media/image744.png"/><Relationship Id="rId902" Type="http://schemas.openxmlformats.org/officeDocument/2006/relationships/image" Target="media/image745.png"/><Relationship Id="rId903" Type="http://schemas.openxmlformats.org/officeDocument/2006/relationships/image" Target="media/image746.png"/><Relationship Id="rId904" Type="http://schemas.openxmlformats.org/officeDocument/2006/relationships/image" Target="media/image747.png"/><Relationship Id="rId905" Type="http://schemas.openxmlformats.org/officeDocument/2006/relationships/image" Target="media/image748.png"/><Relationship Id="rId906" Type="http://schemas.openxmlformats.org/officeDocument/2006/relationships/image" Target="media/image749.png"/><Relationship Id="rId907" Type="http://schemas.openxmlformats.org/officeDocument/2006/relationships/image" Target="media/image750.png"/><Relationship Id="rId908" Type="http://schemas.openxmlformats.org/officeDocument/2006/relationships/image" Target="media/image751.png"/><Relationship Id="rId909" Type="http://schemas.openxmlformats.org/officeDocument/2006/relationships/image" Target="media/image752.png"/><Relationship Id="rId910" Type="http://schemas.openxmlformats.org/officeDocument/2006/relationships/image" Target="media/image753.png"/><Relationship Id="rId911" Type="http://schemas.openxmlformats.org/officeDocument/2006/relationships/image" Target="media/image754.png"/><Relationship Id="rId912" Type="http://schemas.openxmlformats.org/officeDocument/2006/relationships/image" Target="media/image755.png"/><Relationship Id="rId913" Type="http://schemas.openxmlformats.org/officeDocument/2006/relationships/image" Target="media/image756.png"/><Relationship Id="rId914" Type="http://schemas.openxmlformats.org/officeDocument/2006/relationships/image" Target="media/image757.png"/><Relationship Id="rId915" Type="http://schemas.openxmlformats.org/officeDocument/2006/relationships/image" Target="media/image758.png"/><Relationship Id="rId916" Type="http://schemas.openxmlformats.org/officeDocument/2006/relationships/image" Target="media/image759.png"/><Relationship Id="rId917" Type="http://schemas.openxmlformats.org/officeDocument/2006/relationships/image" Target="media/image760.png"/><Relationship Id="rId918" Type="http://schemas.openxmlformats.org/officeDocument/2006/relationships/image" Target="media/image761.png"/><Relationship Id="rId919" Type="http://schemas.openxmlformats.org/officeDocument/2006/relationships/image" Target="media/image762.png"/><Relationship Id="rId920" Type="http://schemas.openxmlformats.org/officeDocument/2006/relationships/image" Target="media/image763.png"/><Relationship Id="rId921" Type="http://schemas.openxmlformats.org/officeDocument/2006/relationships/image" Target="media/image764.png"/><Relationship Id="rId922" Type="http://schemas.openxmlformats.org/officeDocument/2006/relationships/image" Target="media/image765.png"/><Relationship Id="rId923" Type="http://schemas.openxmlformats.org/officeDocument/2006/relationships/image" Target="media/image766.png"/><Relationship Id="rId924" Type="http://schemas.openxmlformats.org/officeDocument/2006/relationships/image" Target="media/image767.png"/><Relationship Id="rId925" Type="http://schemas.openxmlformats.org/officeDocument/2006/relationships/image" Target="media/image768.png"/><Relationship Id="rId926" Type="http://schemas.openxmlformats.org/officeDocument/2006/relationships/image" Target="media/image769.png"/><Relationship Id="rId927" Type="http://schemas.openxmlformats.org/officeDocument/2006/relationships/image" Target="media/image770.png"/><Relationship Id="rId928" Type="http://schemas.openxmlformats.org/officeDocument/2006/relationships/image" Target="media/image771.png"/><Relationship Id="rId929" Type="http://schemas.openxmlformats.org/officeDocument/2006/relationships/image" Target="media/image772.png"/><Relationship Id="rId930" Type="http://schemas.openxmlformats.org/officeDocument/2006/relationships/image" Target="media/image773.png"/><Relationship Id="rId931" Type="http://schemas.openxmlformats.org/officeDocument/2006/relationships/image" Target="media/image774.png"/><Relationship Id="rId932" Type="http://schemas.openxmlformats.org/officeDocument/2006/relationships/image" Target="media/image775.png"/><Relationship Id="rId933" Type="http://schemas.openxmlformats.org/officeDocument/2006/relationships/image" Target="media/image776.png"/><Relationship Id="rId934" Type="http://schemas.openxmlformats.org/officeDocument/2006/relationships/image" Target="media/image777.png"/><Relationship Id="rId935" Type="http://schemas.openxmlformats.org/officeDocument/2006/relationships/image" Target="media/image778.png"/><Relationship Id="rId936" Type="http://schemas.openxmlformats.org/officeDocument/2006/relationships/image" Target="media/image779.png"/><Relationship Id="rId937" Type="http://schemas.openxmlformats.org/officeDocument/2006/relationships/image" Target="media/image780.png"/><Relationship Id="rId938" Type="http://schemas.openxmlformats.org/officeDocument/2006/relationships/image" Target="media/image781.png"/><Relationship Id="rId939" Type="http://schemas.openxmlformats.org/officeDocument/2006/relationships/image" Target="media/image782.png"/><Relationship Id="rId940" Type="http://schemas.openxmlformats.org/officeDocument/2006/relationships/image" Target="media/image783.png"/><Relationship Id="rId941" Type="http://schemas.openxmlformats.org/officeDocument/2006/relationships/image" Target="media/image784.png"/><Relationship Id="rId942" Type="http://schemas.openxmlformats.org/officeDocument/2006/relationships/image" Target="media/image785.png"/><Relationship Id="rId943" Type="http://schemas.openxmlformats.org/officeDocument/2006/relationships/image" Target="media/image786.png"/><Relationship Id="rId944" Type="http://schemas.openxmlformats.org/officeDocument/2006/relationships/image" Target="media/image787.png"/><Relationship Id="rId945" Type="http://schemas.openxmlformats.org/officeDocument/2006/relationships/image" Target="media/image788.png"/><Relationship Id="rId946" Type="http://schemas.openxmlformats.org/officeDocument/2006/relationships/image" Target="media/image789.png"/><Relationship Id="rId947" Type="http://schemas.openxmlformats.org/officeDocument/2006/relationships/image" Target="media/image790.png"/><Relationship Id="rId948" Type="http://schemas.openxmlformats.org/officeDocument/2006/relationships/image" Target="media/image791.png"/><Relationship Id="rId949" Type="http://schemas.openxmlformats.org/officeDocument/2006/relationships/image" Target="media/image792.png"/><Relationship Id="rId950" Type="http://schemas.openxmlformats.org/officeDocument/2006/relationships/image" Target="media/image793.png"/><Relationship Id="rId951" Type="http://schemas.openxmlformats.org/officeDocument/2006/relationships/image" Target="media/image794.png"/><Relationship Id="rId952" Type="http://schemas.openxmlformats.org/officeDocument/2006/relationships/image" Target="media/image795.png"/><Relationship Id="rId953" Type="http://schemas.openxmlformats.org/officeDocument/2006/relationships/image" Target="media/image796.png"/><Relationship Id="rId954" Type="http://schemas.openxmlformats.org/officeDocument/2006/relationships/image" Target="media/image797.png"/><Relationship Id="rId955" Type="http://schemas.openxmlformats.org/officeDocument/2006/relationships/image" Target="media/image798.png"/><Relationship Id="rId956" Type="http://schemas.openxmlformats.org/officeDocument/2006/relationships/image" Target="media/image799.png"/><Relationship Id="rId957" Type="http://schemas.openxmlformats.org/officeDocument/2006/relationships/image" Target="media/image800.png"/><Relationship Id="rId958" Type="http://schemas.openxmlformats.org/officeDocument/2006/relationships/image" Target="media/image801.png"/><Relationship Id="rId959" Type="http://schemas.openxmlformats.org/officeDocument/2006/relationships/image" Target="media/image802.png"/><Relationship Id="rId960" Type="http://schemas.openxmlformats.org/officeDocument/2006/relationships/image" Target="media/image803.png"/><Relationship Id="rId961" Type="http://schemas.openxmlformats.org/officeDocument/2006/relationships/image" Target="media/image804.png"/><Relationship Id="rId962" Type="http://schemas.openxmlformats.org/officeDocument/2006/relationships/image" Target="media/image805.png"/><Relationship Id="rId963" Type="http://schemas.openxmlformats.org/officeDocument/2006/relationships/image" Target="media/image806.png"/><Relationship Id="rId964" Type="http://schemas.openxmlformats.org/officeDocument/2006/relationships/image" Target="media/image807.png"/><Relationship Id="rId965" Type="http://schemas.openxmlformats.org/officeDocument/2006/relationships/image" Target="media/image808.png"/><Relationship Id="rId966" Type="http://schemas.openxmlformats.org/officeDocument/2006/relationships/image" Target="media/image809.png"/><Relationship Id="rId967" Type="http://schemas.openxmlformats.org/officeDocument/2006/relationships/image" Target="media/image810.png"/><Relationship Id="rId968" Type="http://schemas.openxmlformats.org/officeDocument/2006/relationships/header" Target="header114.xml"/><Relationship Id="rId969" Type="http://schemas.openxmlformats.org/officeDocument/2006/relationships/header" Target="header115.xml"/><Relationship Id="rId970" Type="http://schemas.openxmlformats.org/officeDocument/2006/relationships/footer" Target="footer40.xml"/><Relationship Id="rId971" Type="http://schemas.openxmlformats.org/officeDocument/2006/relationships/header" Target="header116.xml"/><Relationship Id="rId972" Type="http://schemas.openxmlformats.org/officeDocument/2006/relationships/footer" Target="footer41.xml"/><Relationship Id="rId973" Type="http://schemas.openxmlformats.org/officeDocument/2006/relationships/header" Target="header117.xml"/><Relationship Id="rId974" Type="http://schemas.openxmlformats.org/officeDocument/2006/relationships/header" Target="header118.xml"/><Relationship Id="rId975" Type="http://schemas.openxmlformats.org/officeDocument/2006/relationships/header" Target="header119.xml"/><Relationship Id="rId976" Type="http://schemas.openxmlformats.org/officeDocument/2006/relationships/header" Target="header120.xml"/><Relationship Id="rId977" Type="http://schemas.openxmlformats.org/officeDocument/2006/relationships/image" Target="media/image811.png"/><Relationship Id="rId978" Type="http://schemas.openxmlformats.org/officeDocument/2006/relationships/image" Target="media/image812.png"/><Relationship Id="rId979" Type="http://schemas.openxmlformats.org/officeDocument/2006/relationships/header" Target="header121.xml"/><Relationship Id="rId980" Type="http://schemas.openxmlformats.org/officeDocument/2006/relationships/image" Target="media/image813.png"/><Relationship Id="rId981" Type="http://schemas.openxmlformats.org/officeDocument/2006/relationships/image" Target="media/image814.png"/><Relationship Id="rId982" Type="http://schemas.openxmlformats.org/officeDocument/2006/relationships/image" Target="media/image815.png"/><Relationship Id="rId983" Type="http://schemas.openxmlformats.org/officeDocument/2006/relationships/image" Target="media/image816.png"/><Relationship Id="rId984" Type="http://schemas.openxmlformats.org/officeDocument/2006/relationships/header" Target="header122.xml"/><Relationship Id="rId985" Type="http://schemas.openxmlformats.org/officeDocument/2006/relationships/footer" Target="footer42.xml"/><Relationship Id="rId986" Type="http://schemas.openxmlformats.org/officeDocument/2006/relationships/image" Target="media/image817.png"/><Relationship Id="rId987" Type="http://schemas.openxmlformats.org/officeDocument/2006/relationships/header" Target="header123.xml"/><Relationship Id="rId988" Type="http://schemas.openxmlformats.org/officeDocument/2006/relationships/footer" Target="footer43.xml"/><Relationship Id="rId989" Type="http://schemas.openxmlformats.org/officeDocument/2006/relationships/image" Target="media/image818.png"/><Relationship Id="rId990" Type="http://schemas.openxmlformats.org/officeDocument/2006/relationships/image" Target="media/image819.png"/><Relationship Id="rId991" Type="http://schemas.openxmlformats.org/officeDocument/2006/relationships/image" Target="media/image820.png"/><Relationship Id="rId992" Type="http://schemas.openxmlformats.org/officeDocument/2006/relationships/image" Target="media/image821.png"/><Relationship Id="rId993" Type="http://schemas.openxmlformats.org/officeDocument/2006/relationships/image" Target="media/image822.png"/><Relationship Id="rId994" Type="http://schemas.openxmlformats.org/officeDocument/2006/relationships/image" Target="media/image823.png"/><Relationship Id="rId995" Type="http://schemas.openxmlformats.org/officeDocument/2006/relationships/image" Target="media/image824.png"/><Relationship Id="rId996" Type="http://schemas.openxmlformats.org/officeDocument/2006/relationships/image" Target="media/image825.png"/><Relationship Id="rId997" Type="http://schemas.openxmlformats.org/officeDocument/2006/relationships/image" Target="media/image826.png"/><Relationship Id="rId998" Type="http://schemas.openxmlformats.org/officeDocument/2006/relationships/image" Target="media/image827.png"/><Relationship Id="rId999" Type="http://schemas.openxmlformats.org/officeDocument/2006/relationships/header" Target="header124.xml"/><Relationship Id="rId1000" Type="http://schemas.openxmlformats.org/officeDocument/2006/relationships/header" Target="header125.xml"/><Relationship Id="rId1001" Type="http://schemas.openxmlformats.org/officeDocument/2006/relationships/footer" Target="footer44.xml"/><Relationship Id="rId1002" Type="http://schemas.openxmlformats.org/officeDocument/2006/relationships/header" Target="header126.xml"/><Relationship Id="rId1003" Type="http://schemas.openxmlformats.org/officeDocument/2006/relationships/footer" Target="footer45.xml"/><Relationship Id="rId1004" Type="http://schemas.openxmlformats.org/officeDocument/2006/relationships/header" Target="header127.xml"/><Relationship Id="rId1005" Type="http://schemas.openxmlformats.org/officeDocument/2006/relationships/header" Target="header128.xml"/><Relationship Id="rId1006" Type="http://schemas.openxmlformats.org/officeDocument/2006/relationships/header" Target="header129.xml"/><Relationship Id="rId1007" Type="http://schemas.openxmlformats.org/officeDocument/2006/relationships/footer" Target="footer46.xml"/><Relationship Id="rId1008" Type="http://schemas.openxmlformats.org/officeDocument/2006/relationships/image" Target="media/image828.png"/><Relationship Id="rId1009" Type="http://schemas.openxmlformats.org/officeDocument/2006/relationships/image" Target="media/image829.png"/><Relationship Id="rId1010" Type="http://schemas.openxmlformats.org/officeDocument/2006/relationships/image" Target="media/image830.png"/><Relationship Id="rId1011" Type="http://schemas.openxmlformats.org/officeDocument/2006/relationships/image" Target="media/image831.png"/><Relationship Id="rId1012" Type="http://schemas.openxmlformats.org/officeDocument/2006/relationships/image" Target="media/image832.png"/><Relationship Id="rId1013" Type="http://schemas.openxmlformats.org/officeDocument/2006/relationships/image" Target="media/image833.png"/><Relationship Id="rId1014" Type="http://schemas.openxmlformats.org/officeDocument/2006/relationships/image" Target="media/image834.png"/><Relationship Id="rId1015" Type="http://schemas.openxmlformats.org/officeDocument/2006/relationships/image" Target="media/image835.png"/><Relationship Id="rId1016" Type="http://schemas.openxmlformats.org/officeDocument/2006/relationships/image" Target="media/image836.png"/><Relationship Id="rId1017" Type="http://schemas.openxmlformats.org/officeDocument/2006/relationships/image" Target="media/image837.png"/><Relationship Id="rId1018" Type="http://schemas.openxmlformats.org/officeDocument/2006/relationships/image" Target="media/image838.png"/><Relationship Id="rId1019" Type="http://schemas.openxmlformats.org/officeDocument/2006/relationships/image" Target="media/image839.png"/><Relationship Id="rId1020" Type="http://schemas.openxmlformats.org/officeDocument/2006/relationships/image" Target="media/image840.png"/><Relationship Id="rId1021" Type="http://schemas.openxmlformats.org/officeDocument/2006/relationships/image" Target="media/image841.png"/><Relationship Id="rId1022" Type="http://schemas.openxmlformats.org/officeDocument/2006/relationships/image" Target="media/image842.png"/><Relationship Id="rId1023" Type="http://schemas.openxmlformats.org/officeDocument/2006/relationships/image" Target="media/image843.png"/><Relationship Id="rId1024" Type="http://schemas.openxmlformats.org/officeDocument/2006/relationships/image" Target="media/image844.png"/><Relationship Id="rId1025" Type="http://schemas.openxmlformats.org/officeDocument/2006/relationships/image" Target="media/image845.png"/><Relationship Id="rId1026" Type="http://schemas.openxmlformats.org/officeDocument/2006/relationships/image" Target="media/image846.png"/><Relationship Id="rId1027" Type="http://schemas.openxmlformats.org/officeDocument/2006/relationships/image" Target="media/image847.png"/><Relationship Id="rId1028" Type="http://schemas.openxmlformats.org/officeDocument/2006/relationships/image" Target="media/image848.png"/><Relationship Id="rId1029" Type="http://schemas.openxmlformats.org/officeDocument/2006/relationships/image" Target="media/image849.png"/><Relationship Id="rId1030" Type="http://schemas.openxmlformats.org/officeDocument/2006/relationships/image" Target="media/image850.png"/><Relationship Id="rId1031" Type="http://schemas.openxmlformats.org/officeDocument/2006/relationships/image" Target="media/image851.png"/><Relationship Id="rId1032" Type="http://schemas.openxmlformats.org/officeDocument/2006/relationships/image" Target="media/image852.png"/><Relationship Id="rId1033" Type="http://schemas.openxmlformats.org/officeDocument/2006/relationships/image" Target="media/image853.png"/><Relationship Id="rId1034" Type="http://schemas.openxmlformats.org/officeDocument/2006/relationships/image" Target="media/image854.png"/><Relationship Id="rId1035" Type="http://schemas.openxmlformats.org/officeDocument/2006/relationships/image" Target="media/image855.png"/><Relationship Id="rId1036" Type="http://schemas.openxmlformats.org/officeDocument/2006/relationships/image" Target="media/image856.png"/><Relationship Id="rId1037" Type="http://schemas.openxmlformats.org/officeDocument/2006/relationships/image" Target="media/image857.png"/><Relationship Id="rId1038" Type="http://schemas.openxmlformats.org/officeDocument/2006/relationships/image" Target="media/image858.png"/><Relationship Id="rId1039" Type="http://schemas.openxmlformats.org/officeDocument/2006/relationships/image" Target="media/image859.png"/><Relationship Id="rId1040" Type="http://schemas.openxmlformats.org/officeDocument/2006/relationships/image" Target="media/image860.png"/><Relationship Id="rId1041" Type="http://schemas.openxmlformats.org/officeDocument/2006/relationships/image" Target="media/image861.png"/><Relationship Id="rId1042" Type="http://schemas.openxmlformats.org/officeDocument/2006/relationships/image" Target="media/image862.png"/><Relationship Id="rId1043" Type="http://schemas.openxmlformats.org/officeDocument/2006/relationships/image" Target="media/image863.png"/><Relationship Id="rId1044" Type="http://schemas.openxmlformats.org/officeDocument/2006/relationships/image" Target="media/image864.png"/><Relationship Id="rId1045" Type="http://schemas.openxmlformats.org/officeDocument/2006/relationships/image" Target="media/image865.png"/><Relationship Id="rId1046" Type="http://schemas.openxmlformats.org/officeDocument/2006/relationships/image" Target="media/image866.png"/><Relationship Id="rId1047" Type="http://schemas.openxmlformats.org/officeDocument/2006/relationships/image" Target="media/image867.png"/><Relationship Id="rId1048" Type="http://schemas.openxmlformats.org/officeDocument/2006/relationships/image" Target="media/image868.png"/><Relationship Id="rId1049" Type="http://schemas.openxmlformats.org/officeDocument/2006/relationships/image" Target="media/image869.png"/><Relationship Id="rId1050" Type="http://schemas.openxmlformats.org/officeDocument/2006/relationships/image" Target="media/image870.png"/><Relationship Id="rId1051" Type="http://schemas.openxmlformats.org/officeDocument/2006/relationships/image" Target="media/image871.png"/><Relationship Id="rId1052" Type="http://schemas.openxmlformats.org/officeDocument/2006/relationships/image" Target="media/image872.png"/><Relationship Id="rId1053" Type="http://schemas.openxmlformats.org/officeDocument/2006/relationships/image" Target="media/image873.png"/><Relationship Id="rId1054" Type="http://schemas.openxmlformats.org/officeDocument/2006/relationships/image" Target="media/image874.png"/><Relationship Id="rId1055" Type="http://schemas.openxmlformats.org/officeDocument/2006/relationships/image" Target="media/image875.png"/><Relationship Id="rId1056" Type="http://schemas.openxmlformats.org/officeDocument/2006/relationships/image" Target="media/image876.png"/><Relationship Id="rId1057" Type="http://schemas.openxmlformats.org/officeDocument/2006/relationships/image" Target="media/image877.png"/><Relationship Id="rId1058" Type="http://schemas.openxmlformats.org/officeDocument/2006/relationships/image" Target="media/image878.png"/><Relationship Id="rId1059" Type="http://schemas.openxmlformats.org/officeDocument/2006/relationships/image" Target="media/image879.png"/><Relationship Id="rId1060" Type="http://schemas.openxmlformats.org/officeDocument/2006/relationships/image" Target="media/image880.png"/><Relationship Id="rId1061" Type="http://schemas.openxmlformats.org/officeDocument/2006/relationships/image" Target="media/image881.png"/><Relationship Id="rId1062" Type="http://schemas.openxmlformats.org/officeDocument/2006/relationships/image" Target="media/image882.png"/><Relationship Id="rId1063" Type="http://schemas.openxmlformats.org/officeDocument/2006/relationships/image" Target="media/image883.png"/><Relationship Id="rId1064" Type="http://schemas.openxmlformats.org/officeDocument/2006/relationships/image" Target="media/image884.png"/><Relationship Id="rId1065" Type="http://schemas.openxmlformats.org/officeDocument/2006/relationships/image" Target="media/image885.png"/><Relationship Id="rId1066" Type="http://schemas.openxmlformats.org/officeDocument/2006/relationships/image" Target="media/image886.png"/><Relationship Id="rId1067" Type="http://schemas.openxmlformats.org/officeDocument/2006/relationships/image" Target="media/image887.png"/><Relationship Id="rId1068" Type="http://schemas.openxmlformats.org/officeDocument/2006/relationships/image" Target="media/image888.png"/><Relationship Id="rId1069" Type="http://schemas.openxmlformats.org/officeDocument/2006/relationships/header" Target="header130.xml"/><Relationship Id="rId1070" Type="http://schemas.openxmlformats.org/officeDocument/2006/relationships/footer" Target="footer47.xml"/><Relationship Id="rId1071" Type="http://schemas.openxmlformats.org/officeDocument/2006/relationships/header" Target="header131.xml"/><Relationship Id="rId1072" Type="http://schemas.openxmlformats.org/officeDocument/2006/relationships/header" Target="header132.xml"/><Relationship Id="rId1073" Type="http://schemas.openxmlformats.org/officeDocument/2006/relationships/footer" Target="footer48.xml"/><Relationship Id="rId1074" Type="http://schemas.openxmlformats.org/officeDocument/2006/relationships/header" Target="header133.xml"/><Relationship Id="rId1075" Type="http://schemas.openxmlformats.org/officeDocument/2006/relationships/footer" Target="footer49.xml"/><Relationship Id="rId1076" Type="http://schemas.openxmlformats.org/officeDocument/2006/relationships/header" Target="header134.xml"/><Relationship Id="rId1077" Type="http://schemas.openxmlformats.org/officeDocument/2006/relationships/header" Target="header135.xml"/><Relationship Id="rId1078" Type="http://schemas.openxmlformats.org/officeDocument/2006/relationships/header" Target="header136.xml"/><Relationship Id="rId1079" Type="http://schemas.openxmlformats.org/officeDocument/2006/relationships/footer" Target="footer50.xml"/><Relationship Id="rId1080" Type="http://schemas.openxmlformats.org/officeDocument/2006/relationships/header" Target="header137.xml"/><Relationship Id="rId1081" Type="http://schemas.openxmlformats.org/officeDocument/2006/relationships/header" Target="header138.xml"/><Relationship Id="rId1082" Type="http://schemas.openxmlformats.org/officeDocument/2006/relationships/footer" Target="footer51.xml"/><Relationship Id="rId1083" Type="http://schemas.openxmlformats.org/officeDocument/2006/relationships/image" Target="media/image889.png"/><Relationship Id="rId1084" Type="http://schemas.openxmlformats.org/officeDocument/2006/relationships/image" Target="media/image890.png"/><Relationship Id="rId1085" Type="http://schemas.openxmlformats.org/officeDocument/2006/relationships/image" Target="media/image891.png"/><Relationship Id="rId1086" Type="http://schemas.openxmlformats.org/officeDocument/2006/relationships/image" Target="media/image892.png"/><Relationship Id="rId1087" Type="http://schemas.openxmlformats.org/officeDocument/2006/relationships/image" Target="media/image893.png"/><Relationship Id="rId1088" Type="http://schemas.openxmlformats.org/officeDocument/2006/relationships/image" Target="media/image894.png"/><Relationship Id="rId1089" Type="http://schemas.openxmlformats.org/officeDocument/2006/relationships/image" Target="media/image895.png"/><Relationship Id="rId1090" Type="http://schemas.openxmlformats.org/officeDocument/2006/relationships/image" Target="media/image896.png"/><Relationship Id="rId1091" Type="http://schemas.openxmlformats.org/officeDocument/2006/relationships/image" Target="media/image897.png"/><Relationship Id="rId1092" Type="http://schemas.openxmlformats.org/officeDocument/2006/relationships/image" Target="media/image898.png"/><Relationship Id="rId1093" Type="http://schemas.openxmlformats.org/officeDocument/2006/relationships/image" Target="media/image899.png"/><Relationship Id="rId1094" Type="http://schemas.openxmlformats.org/officeDocument/2006/relationships/image" Target="media/image900.png"/><Relationship Id="rId1095" Type="http://schemas.openxmlformats.org/officeDocument/2006/relationships/image" Target="media/image901.png"/><Relationship Id="rId1096" Type="http://schemas.openxmlformats.org/officeDocument/2006/relationships/image" Target="media/image902.png"/><Relationship Id="rId1097" Type="http://schemas.openxmlformats.org/officeDocument/2006/relationships/image" Target="media/image903.png"/><Relationship Id="rId1098" Type="http://schemas.openxmlformats.org/officeDocument/2006/relationships/image" Target="media/image904.png"/><Relationship Id="rId1099" Type="http://schemas.openxmlformats.org/officeDocument/2006/relationships/image" Target="media/image905.png"/><Relationship Id="rId1100" Type="http://schemas.openxmlformats.org/officeDocument/2006/relationships/image" Target="media/image906.png"/><Relationship Id="rId1101" Type="http://schemas.openxmlformats.org/officeDocument/2006/relationships/image" Target="media/image907.png"/><Relationship Id="rId1102" Type="http://schemas.openxmlformats.org/officeDocument/2006/relationships/image" Target="media/image908.png"/><Relationship Id="rId1103" Type="http://schemas.openxmlformats.org/officeDocument/2006/relationships/image" Target="media/image909.png"/><Relationship Id="rId1104" Type="http://schemas.openxmlformats.org/officeDocument/2006/relationships/image" Target="media/image910.png"/><Relationship Id="rId1105" Type="http://schemas.openxmlformats.org/officeDocument/2006/relationships/image" Target="media/image911.png"/><Relationship Id="rId1106" Type="http://schemas.openxmlformats.org/officeDocument/2006/relationships/image" Target="media/image912.png"/><Relationship Id="rId1107" Type="http://schemas.openxmlformats.org/officeDocument/2006/relationships/image" Target="media/image913.png"/><Relationship Id="rId1108" Type="http://schemas.openxmlformats.org/officeDocument/2006/relationships/image" Target="media/image914.png"/><Relationship Id="rId1109" Type="http://schemas.openxmlformats.org/officeDocument/2006/relationships/image" Target="media/image915.png"/><Relationship Id="rId1110" Type="http://schemas.openxmlformats.org/officeDocument/2006/relationships/image" Target="media/image916.png"/><Relationship Id="rId1111" Type="http://schemas.openxmlformats.org/officeDocument/2006/relationships/image" Target="media/image917.png"/><Relationship Id="rId1112" Type="http://schemas.openxmlformats.org/officeDocument/2006/relationships/image" Target="media/image918.png"/><Relationship Id="rId1113" Type="http://schemas.openxmlformats.org/officeDocument/2006/relationships/image" Target="media/image919.png"/><Relationship Id="rId1114" Type="http://schemas.openxmlformats.org/officeDocument/2006/relationships/image" Target="media/image920.png"/><Relationship Id="rId1115" Type="http://schemas.openxmlformats.org/officeDocument/2006/relationships/header" Target="header139.xml"/><Relationship Id="rId1116" Type="http://schemas.openxmlformats.org/officeDocument/2006/relationships/footer" Target="footer52.xml"/><Relationship Id="rId1117" Type="http://schemas.openxmlformats.org/officeDocument/2006/relationships/header" Target="header140.xml"/><Relationship Id="rId1118" Type="http://schemas.openxmlformats.org/officeDocument/2006/relationships/image" Target="media/image921.png"/><Relationship Id="rId1119" Type="http://schemas.openxmlformats.org/officeDocument/2006/relationships/image" Target="media/image922.png"/><Relationship Id="rId1120" Type="http://schemas.openxmlformats.org/officeDocument/2006/relationships/image" Target="media/image923.png"/><Relationship Id="rId1121" Type="http://schemas.openxmlformats.org/officeDocument/2006/relationships/image" Target="media/image924.png"/><Relationship Id="rId1122" Type="http://schemas.openxmlformats.org/officeDocument/2006/relationships/image" Target="media/image925.png"/><Relationship Id="rId1123" Type="http://schemas.openxmlformats.org/officeDocument/2006/relationships/image" Target="media/image926.png"/><Relationship Id="rId1124" Type="http://schemas.openxmlformats.org/officeDocument/2006/relationships/image" Target="media/image927.png"/><Relationship Id="rId1125" Type="http://schemas.openxmlformats.org/officeDocument/2006/relationships/image" Target="media/image928.png"/><Relationship Id="rId1126" Type="http://schemas.openxmlformats.org/officeDocument/2006/relationships/image" Target="media/image929.png"/><Relationship Id="rId1127" Type="http://schemas.openxmlformats.org/officeDocument/2006/relationships/image" Target="media/image930.png"/><Relationship Id="rId1128" Type="http://schemas.openxmlformats.org/officeDocument/2006/relationships/image" Target="media/image931.png"/><Relationship Id="rId1129" Type="http://schemas.openxmlformats.org/officeDocument/2006/relationships/image" Target="media/image932.png"/><Relationship Id="rId1130" Type="http://schemas.openxmlformats.org/officeDocument/2006/relationships/image" Target="media/image933.png"/><Relationship Id="rId1131" Type="http://schemas.openxmlformats.org/officeDocument/2006/relationships/image" Target="media/image934.png"/><Relationship Id="rId1132" Type="http://schemas.openxmlformats.org/officeDocument/2006/relationships/image" Target="media/image935.png"/><Relationship Id="rId1133" Type="http://schemas.openxmlformats.org/officeDocument/2006/relationships/image" Target="media/image936.png"/><Relationship Id="rId1134" Type="http://schemas.openxmlformats.org/officeDocument/2006/relationships/image" Target="media/image937.png"/><Relationship Id="rId1135" Type="http://schemas.openxmlformats.org/officeDocument/2006/relationships/image" Target="media/image938.png"/><Relationship Id="rId1136" Type="http://schemas.openxmlformats.org/officeDocument/2006/relationships/image" Target="media/image939.png"/><Relationship Id="rId1137" Type="http://schemas.openxmlformats.org/officeDocument/2006/relationships/image" Target="media/image940.png"/><Relationship Id="rId1138" Type="http://schemas.openxmlformats.org/officeDocument/2006/relationships/image" Target="media/image941.png"/><Relationship Id="rId1139" Type="http://schemas.openxmlformats.org/officeDocument/2006/relationships/image" Target="media/image942.png"/><Relationship Id="rId1140" Type="http://schemas.openxmlformats.org/officeDocument/2006/relationships/image" Target="media/image943.png"/><Relationship Id="rId1141" Type="http://schemas.openxmlformats.org/officeDocument/2006/relationships/image" Target="media/image944.png"/><Relationship Id="rId1142" Type="http://schemas.openxmlformats.org/officeDocument/2006/relationships/image" Target="media/image945.png"/><Relationship Id="rId1143" Type="http://schemas.openxmlformats.org/officeDocument/2006/relationships/image" Target="media/image946.png"/><Relationship Id="rId1144" Type="http://schemas.openxmlformats.org/officeDocument/2006/relationships/image" Target="media/image947.png"/><Relationship Id="rId1145" Type="http://schemas.openxmlformats.org/officeDocument/2006/relationships/header" Target="header141.xml"/><Relationship Id="rId1146" Type="http://schemas.openxmlformats.org/officeDocument/2006/relationships/image" Target="media/image948.png"/><Relationship Id="rId1147" Type="http://schemas.openxmlformats.org/officeDocument/2006/relationships/image" Target="media/image949.png"/><Relationship Id="rId1148" Type="http://schemas.openxmlformats.org/officeDocument/2006/relationships/image" Target="media/image950.png"/><Relationship Id="rId1149" Type="http://schemas.openxmlformats.org/officeDocument/2006/relationships/image" Target="media/image951.png"/><Relationship Id="rId1150" Type="http://schemas.openxmlformats.org/officeDocument/2006/relationships/image" Target="media/image952.png"/><Relationship Id="rId1151" Type="http://schemas.openxmlformats.org/officeDocument/2006/relationships/image" Target="media/image953.png"/><Relationship Id="rId1152" Type="http://schemas.openxmlformats.org/officeDocument/2006/relationships/image" Target="media/image954.png"/><Relationship Id="rId1153" Type="http://schemas.openxmlformats.org/officeDocument/2006/relationships/image" Target="media/image955.png"/><Relationship Id="rId1154" Type="http://schemas.openxmlformats.org/officeDocument/2006/relationships/image" Target="media/image956.png"/><Relationship Id="rId1155" Type="http://schemas.openxmlformats.org/officeDocument/2006/relationships/image" Target="media/image957.png"/><Relationship Id="rId1156" Type="http://schemas.openxmlformats.org/officeDocument/2006/relationships/image" Target="media/image958.png"/><Relationship Id="rId1157" Type="http://schemas.openxmlformats.org/officeDocument/2006/relationships/image" Target="media/image959.png"/><Relationship Id="rId1158" Type="http://schemas.openxmlformats.org/officeDocument/2006/relationships/image" Target="media/image960.png"/><Relationship Id="rId1159" Type="http://schemas.openxmlformats.org/officeDocument/2006/relationships/image" Target="media/image961.png"/><Relationship Id="rId1160" Type="http://schemas.openxmlformats.org/officeDocument/2006/relationships/image" Target="media/image962.png"/><Relationship Id="rId1161" Type="http://schemas.openxmlformats.org/officeDocument/2006/relationships/image" Target="media/image963.png"/><Relationship Id="rId1162" Type="http://schemas.openxmlformats.org/officeDocument/2006/relationships/image" Target="media/image964.png"/><Relationship Id="rId1163" Type="http://schemas.openxmlformats.org/officeDocument/2006/relationships/image" Target="media/image965.png"/><Relationship Id="rId1164" Type="http://schemas.openxmlformats.org/officeDocument/2006/relationships/image" Target="media/image966.png"/><Relationship Id="rId1165" Type="http://schemas.openxmlformats.org/officeDocument/2006/relationships/image" Target="media/image967.png"/><Relationship Id="rId1166" Type="http://schemas.openxmlformats.org/officeDocument/2006/relationships/image" Target="media/image968.png"/><Relationship Id="rId1167" Type="http://schemas.openxmlformats.org/officeDocument/2006/relationships/image" Target="media/image969.png"/><Relationship Id="rId1168" Type="http://schemas.openxmlformats.org/officeDocument/2006/relationships/image" Target="media/image970.png"/><Relationship Id="rId1169" Type="http://schemas.openxmlformats.org/officeDocument/2006/relationships/image" Target="media/image971.png"/><Relationship Id="rId1170" Type="http://schemas.openxmlformats.org/officeDocument/2006/relationships/image" Target="media/image972.png"/><Relationship Id="rId1171" Type="http://schemas.openxmlformats.org/officeDocument/2006/relationships/image" Target="media/image973.png"/><Relationship Id="rId1172" Type="http://schemas.openxmlformats.org/officeDocument/2006/relationships/image" Target="media/image974.png"/><Relationship Id="rId1173" Type="http://schemas.openxmlformats.org/officeDocument/2006/relationships/image" Target="media/image975.png"/><Relationship Id="rId1174" Type="http://schemas.openxmlformats.org/officeDocument/2006/relationships/header" Target="header142.xml"/><Relationship Id="rId1175" Type="http://schemas.openxmlformats.org/officeDocument/2006/relationships/header" Target="header143.xml"/><Relationship Id="rId1176" Type="http://schemas.openxmlformats.org/officeDocument/2006/relationships/footer" Target="footer53.xml"/><Relationship Id="rId1177" Type="http://schemas.openxmlformats.org/officeDocument/2006/relationships/header" Target="header144.xml"/><Relationship Id="rId1178" Type="http://schemas.openxmlformats.org/officeDocument/2006/relationships/image" Target="media/image976.png"/><Relationship Id="rId1179" Type="http://schemas.openxmlformats.org/officeDocument/2006/relationships/image" Target="media/image977.png"/><Relationship Id="rId1180" Type="http://schemas.openxmlformats.org/officeDocument/2006/relationships/image" Target="media/image978.png"/><Relationship Id="rId1181" Type="http://schemas.openxmlformats.org/officeDocument/2006/relationships/header" Target="header145.xml"/><Relationship Id="rId1182" Type="http://schemas.openxmlformats.org/officeDocument/2006/relationships/footer" Target="footer54.xml"/><Relationship Id="rId1183" Type="http://schemas.openxmlformats.org/officeDocument/2006/relationships/image" Target="media/image979.png"/><Relationship Id="rId1184" Type="http://schemas.openxmlformats.org/officeDocument/2006/relationships/header" Target="header146.xml"/><Relationship Id="rId1185" Type="http://schemas.openxmlformats.org/officeDocument/2006/relationships/header" Target="header147.xml"/><Relationship Id="rId1186" Type="http://schemas.openxmlformats.org/officeDocument/2006/relationships/footer" Target="footer55.xml"/><Relationship Id="rId1187" Type="http://schemas.openxmlformats.org/officeDocument/2006/relationships/image" Target="media/image980.png"/><Relationship Id="rId1188" Type="http://schemas.openxmlformats.org/officeDocument/2006/relationships/image" Target="media/image981.png"/><Relationship Id="rId1189" Type="http://schemas.openxmlformats.org/officeDocument/2006/relationships/image" Target="media/image982.png"/><Relationship Id="rId1190" Type="http://schemas.openxmlformats.org/officeDocument/2006/relationships/image" Target="media/image983.png"/><Relationship Id="rId1191" Type="http://schemas.openxmlformats.org/officeDocument/2006/relationships/image" Target="media/image984.png"/><Relationship Id="rId1192" Type="http://schemas.openxmlformats.org/officeDocument/2006/relationships/image" Target="media/image985.png"/><Relationship Id="rId1193" Type="http://schemas.openxmlformats.org/officeDocument/2006/relationships/image" Target="media/image986.png"/><Relationship Id="rId1194" Type="http://schemas.openxmlformats.org/officeDocument/2006/relationships/image" Target="media/image987.png"/><Relationship Id="rId1195" Type="http://schemas.openxmlformats.org/officeDocument/2006/relationships/image" Target="media/image988.png"/><Relationship Id="rId1196" Type="http://schemas.openxmlformats.org/officeDocument/2006/relationships/image" Target="media/image989.png"/><Relationship Id="rId1197" Type="http://schemas.openxmlformats.org/officeDocument/2006/relationships/image" Target="media/image990.png"/><Relationship Id="rId1198" Type="http://schemas.openxmlformats.org/officeDocument/2006/relationships/image" Target="media/image991.png"/><Relationship Id="rId1199" Type="http://schemas.openxmlformats.org/officeDocument/2006/relationships/image" Target="media/image992.png"/><Relationship Id="rId1200" Type="http://schemas.openxmlformats.org/officeDocument/2006/relationships/image" Target="media/image993.png"/><Relationship Id="rId1201" Type="http://schemas.openxmlformats.org/officeDocument/2006/relationships/image" Target="media/image994.png"/><Relationship Id="rId1202" Type="http://schemas.openxmlformats.org/officeDocument/2006/relationships/image" Target="media/image995.png"/><Relationship Id="rId1203" Type="http://schemas.openxmlformats.org/officeDocument/2006/relationships/image" Target="media/image996.png"/><Relationship Id="rId1204" Type="http://schemas.openxmlformats.org/officeDocument/2006/relationships/image" Target="media/image997.png"/><Relationship Id="rId1205" Type="http://schemas.openxmlformats.org/officeDocument/2006/relationships/image" Target="media/image998.png"/><Relationship Id="rId1206" Type="http://schemas.openxmlformats.org/officeDocument/2006/relationships/image" Target="media/image999.png"/><Relationship Id="rId1207" Type="http://schemas.openxmlformats.org/officeDocument/2006/relationships/image" Target="media/image1000.png"/><Relationship Id="rId1208" Type="http://schemas.openxmlformats.org/officeDocument/2006/relationships/image" Target="media/image1001.png"/><Relationship Id="rId1209" Type="http://schemas.openxmlformats.org/officeDocument/2006/relationships/image" Target="media/image1002.png"/><Relationship Id="rId1210" Type="http://schemas.openxmlformats.org/officeDocument/2006/relationships/image" Target="media/image1003.png"/><Relationship Id="rId1211" Type="http://schemas.openxmlformats.org/officeDocument/2006/relationships/image" Target="media/image1004.png"/><Relationship Id="rId1212" Type="http://schemas.openxmlformats.org/officeDocument/2006/relationships/image" Target="media/image1005.png"/><Relationship Id="rId1213" Type="http://schemas.openxmlformats.org/officeDocument/2006/relationships/image" Target="media/image1006.png"/><Relationship Id="rId1214" Type="http://schemas.openxmlformats.org/officeDocument/2006/relationships/image" Target="media/image1007.png"/><Relationship Id="rId1215" Type="http://schemas.openxmlformats.org/officeDocument/2006/relationships/image" Target="media/image1008.png"/><Relationship Id="rId1216" Type="http://schemas.openxmlformats.org/officeDocument/2006/relationships/image" Target="media/image1009.png"/><Relationship Id="rId1217" Type="http://schemas.openxmlformats.org/officeDocument/2006/relationships/image" Target="media/image1010.png"/><Relationship Id="rId1218" Type="http://schemas.openxmlformats.org/officeDocument/2006/relationships/image" Target="media/image1011.png"/><Relationship Id="rId1219" Type="http://schemas.openxmlformats.org/officeDocument/2006/relationships/image" Target="media/image1012.png"/><Relationship Id="rId1220" Type="http://schemas.openxmlformats.org/officeDocument/2006/relationships/image" Target="media/image1013.png"/><Relationship Id="rId1221" Type="http://schemas.openxmlformats.org/officeDocument/2006/relationships/image" Target="media/image1014.png"/><Relationship Id="rId1222" Type="http://schemas.openxmlformats.org/officeDocument/2006/relationships/image" Target="media/image1015.png"/><Relationship Id="rId1223" Type="http://schemas.openxmlformats.org/officeDocument/2006/relationships/image" Target="media/image1016.png"/><Relationship Id="rId1224" Type="http://schemas.openxmlformats.org/officeDocument/2006/relationships/image" Target="media/image1017.png"/><Relationship Id="rId1225" Type="http://schemas.openxmlformats.org/officeDocument/2006/relationships/image" Target="media/image1018.png"/><Relationship Id="rId1226" Type="http://schemas.openxmlformats.org/officeDocument/2006/relationships/header" Target="header148.xml"/><Relationship Id="rId1227" Type="http://schemas.openxmlformats.org/officeDocument/2006/relationships/footer" Target="footer56.xml"/><Relationship Id="rId1228" Type="http://schemas.openxmlformats.org/officeDocument/2006/relationships/header" Target="header149.xml"/><Relationship Id="rId1229" Type="http://schemas.openxmlformats.org/officeDocument/2006/relationships/footer" Target="footer57.xml"/><Relationship Id="rId1230" Type="http://schemas.openxmlformats.org/officeDocument/2006/relationships/image" Target="media/image1019.png"/><Relationship Id="rId1231" Type="http://schemas.openxmlformats.org/officeDocument/2006/relationships/image" Target="media/image1020.png"/><Relationship Id="rId1232" Type="http://schemas.openxmlformats.org/officeDocument/2006/relationships/image" Target="media/image1021.png"/><Relationship Id="rId1233" Type="http://schemas.openxmlformats.org/officeDocument/2006/relationships/image" Target="media/image1022.png"/><Relationship Id="rId1234" Type="http://schemas.openxmlformats.org/officeDocument/2006/relationships/image" Target="media/image1023.png"/><Relationship Id="rId1235" Type="http://schemas.openxmlformats.org/officeDocument/2006/relationships/image" Target="media/image1024.png"/><Relationship Id="rId1236" Type="http://schemas.openxmlformats.org/officeDocument/2006/relationships/image" Target="media/image1025.png"/><Relationship Id="rId1237" Type="http://schemas.openxmlformats.org/officeDocument/2006/relationships/image" Target="media/image1026.png"/><Relationship Id="rId1238" Type="http://schemas.openxmlformats.org/officeDocument/2006/relationships/image" Target="media/image1027.png"/><Relationship Id="rId1239" Type="http://schemas.openxmlformats.org/officeDocument/2006/relationships/image" Target="media/image1028.png"/><Relationship Id="rId1240" Type="http://schemas.openxmlformats.org/officeDocument/2006/relationships/image" Target="media/image1029.png"/><Relationship Id="rId1241" Type="http://schemas.openxmlformats.org/officeDocument/2006/relationships/image" Target="media/image1030.png"/><Relationship Id="rId1242" Type="http://schemas.openxmlformats.org/officeDocument/2006/relationships/image" Target="media/image1031.png"/><Relationship Id="rId1243" Type="http://schemas.openxmlformats.org/officeDocument/2006/relationships/image" Target="media/image1032.png"/><Relationship Id="rId1244" Type="http://schemas.openxmlformats.org/officeDocument/2006/relationships/image" Target="media/image1033.png"/><Relationship Id="rId1245" Type="http://schemas.openxmlformats.org/officeDocument/2006/relationships/image" Target="media/image1034.png"/><Relationship Id="rId1246" Type="http://schemas.openxmlformats.org/officeDocument/2006/relationships/image" Target="media/image1035.png"/><Relationship Id="rId1247" Type="http://schemas.openxmlformats.org/officeDocument/2006/relationships/image" Target="media/image1036.png"/><Relationship Id="rId1248" Type="http://schemas.openxmlformats.org/officeDocument/2006/relationships/image" Target="media/image1037.png"/><Relationship Id="rId1249" Type="http://schemas.openxmlformats.org/officeDocument/2006/relationships/image" Target="media/image1038.png"/><Relationship Id="rId1250" Type="http://schemas.openxmlformats.org/officeDocument/2006/relationships/image" Target="media/image1039.png"/><Relationship Id="rId1251" Type="http://schemas.openxmlformats.org/officeDocument/2006/relationships/image" Target="media/image1040.png"/><Relationship Id="rId1252" Type="http://schemas.openxmlformats.org/officeDocument/2006/relationships/image" Target="media/image1041.png"/><Relationship Id="rId1253" Type="http://schemas.openxmlformats.org/officeDocument/2006/relationships/image" Target="media/image1042.png"/><Relationship Id="rId1254" Type="http://schemas.openxmlformats.org/officeDocument/2006/relationships/image" Target="media/image1043.png"/><Relationship Id="rId1255" Type="http://schemas.openxmlformats.org/officeDocument/2006/relationships/image" Target="media/image1044.png"/><Relationship Id="rId1256" Type="http://schemas.openxmlformats.org/officeDocument/2006/relationships/image" Target="media/image1045.png"/><Relationship Id="rId1257" Type="http://schemas.openxmlformats.org/officeDocument/2006/relationships/image" Target="media/image1046.png"/><Relationship Id="rId1258" Type="http://schemas.openxmlformats.org/officeDocument/2006/relationships/header" Target="header150.xml"/><Relationship Id="rId1259" Type="http://schemas.openxmlformats.org/officeDocument/2006/relationships/footer" Target="footer58.xml"/><Relationship Id="rId1260" Type="http://schemas.openxmlformats.org/officeDocument/2006/relationships/header" Target="header151.xml"/><Relationship Id="rId1261" Type="http://schemas.openxmlformats.org/officeDocument/2006/relationships/footer" Target="footer59.xml"/><Relationship Id="rId1262" Type="http://schemas.openxmlformats.org/officeDocument/2006/relationships/image" Target="media/image1047.png"/><Relationship Id="rId1263" Type="http://schemas.openxmlformats.org/officeDocument/2006/relationships/image" Target="media/image1048.png"/><Relationship Id="rId1264" Type="http://schemas.openxmlformats.org/officeDocument/2006/relationships/image" Target="media/image1049.png"/><Relationship Id="rId1265" Type="http://schemas.openxmlformats.org/officeDocument/2006/relationships/image" Target="media/image1050.png"/><Relationship Id="rId1266" Type="http://schemas.openxmlformats.org/officeDocument/2006/relationships/image" Target="media/image1051.png"/><Relationship Id="rId1267" Type="http://schemas.openxmlformats.org/officeDocument/2006/relationships/image" Target="media/image1052.png"/><Relationship Id="rId1268" Type="http://schemas.openxmlformats.org/officeDocument/2006/relationships/image" Target="media/image1053.png"/><Relationship Id="rId1269" Type="http://schemas.openxmlformats.org/officeDocument/2006/relationships/image" Target="media/image1054.png"/><Relationship Id="rId1270" Type="http://schemas.openxmlformats.org/officeDocument/2006/relationships/image" Target="media/image1055.png"/><Relationship Id="rId1271" Type="http://schemas.openxmlformats.org/officeDocument/2006/relationships/image" Target="media/image1056.png"/><Relationship Id="rId1272" Type="http://schemas.openxmlformats.org/officeDocument/2006/relationships/image" Target="media/image1057.png"/><Relationship Id="rId1273" Type="http://schemas.openxmlformats.org/officeDocument/2006/relationships/image" Target="media/image1058.png"/><Relationship Id="rId1274" Type="http://schemas.openxmlformats.org/officeDocument/2006/relationships/image" Target="media/image1059.png"/><Relationship Id="rId1275" Type="http://schemas.openxmlformats.org/officeDocument/2006/relationships/image" Target="media/image1060.png"/><Relationship Id="rId1276" Type="http://schemas.openxmlformats.org/officeDocument/2006/relationships/image" Target="media/image1061.png"/><Relationship Id="rId1277" Type="http://schemas.openxmlformats.org/officeDocument/2006/relationships/image" Target="media/image1062.png"/><Relationship Id="rId1278" Type="http://schemas.openxmlformats.org/officeDocument/2006/relationships/image" Target="media/image1063.png"/><Relationship Id="rId1279" Type="http://schemas.openxmlformats.org/officeDocument/2006/relationships/image" Target="media/image1064.png"/><Relationship Id="rId1280" Type="http://schemas.openxmlformats.org/officeDocument/2006/relationships/image" Target="media/image1065.png"/><Relationship Id="rId1281" Type="http://schemas.openxmlformats.org/officeDocument/2006/relationships/image" Target="media/image1066.png"/><Relationship Id="rId1282" Type="http://schemas.openxmlformats.org/officeDocument/2006/relationships/header" Target="header152.xml"/><Relationship Id="rId1283" Type="http://schemas.openxmlformats.org/officeDocument/2006/relationships/footer" Target="footer60.xml"/><Relationship Id="rId1284" Type="http://schemas.openxmlformats.org/officeDocument/2006/relationships/header" Target="header153.xml"/><Relationship Id="rId1285" Type="http://schemas.openxmlformats.org/officeDocument/2006/relationships/footer" Target="footer61.xml"/><Relationship Id="rId1286" Type="http://schemas.openxmlformats.org/officeDocument/2006/relationships/header" Target="header154.xml"/><Relationship Id="rId1287" Type="http://schemas.openxmlformats.org/officeDocument/2006/relationships/header" Target="header155.xml"/><Relationship Id="rId1288" Type="http://schemas.openxmlformats.org/officeDocument/2006/relationships/header" Target="header156.xml"/><Relationship Id="rId1289" Type="http://schemas.openxmlformats.org/officeDocument/2006/relationships/header" Target="header157.xml"/><Relationship Id="rId1290" Type="http://schemas.openxmlformats.org/officeDocument/2006/relationships/header" Target="header158.xml"/><Relationship Id="rId1291" Type="http://schemas.openxmlformats.org/officeDocument/2006/relationships/footer" Target="footer62.xml"/><Relationship Id="rId1292" Type="http://schemas.openxmlformats.org/officeDocument/2006/relationships/image" Target="media/image1067.png"/><Relationship Id="rId1293" Type="http://schemas.openxmlformats.org/officeDocument/2006/relationships/header" Target="header159.xml"/><Relationship Id="rId1294" Type="http://schemas.openxmlformats.org/officeDocument/2006/relationships/footer" Target="footer63.xml"/><Relationship Id="rId1295" Type="http://schemas.openxmlformats.org/officeDocument/2006/relationships/header" Target="header160.xml"/><Relationship Id="rId1296" Type="http://schemas.openxmlformats.org/officeDocument/2006/relationships/footer" Target="footer64.xml"/><Relationship Id="rId1297" Type="http://schemas.openxmlformats.org/officeDocument/2006/relationships/image" Target="media/image1068.png"/><Relationship Id="rId1298" Type="http://schemas.openxmlformats.org/officeDocument/2006/relationships/header" Target="header161.xml"/><Relationship Id="rId1299" Type="http://schemas.openxmlformats.org/officeDocument/2006/relationships/footer" Target="footer65.xml"/><Relationship Id="rId1300" Type="http://schemas.openxmlformats.org/officeDocument/2006/relationships/image" Target="media/image1069.jpeg"/><Relationship Id="rId1301" Type="http://schemas.openxmlformats.org/officeDocument/2006/relationships/header" Target="header162.xml"/><Relationship Id="rId1302" Type="http://schemas.openxmlformats.org/officeDocument/2006/relationships/footer" Target="footer66.xml"/><Relationship Id="rId1303" Type="http://schemas.openxmlformats.org/officeDocument/2006/relationships/header" Target="header163.xml"/><Relationship Id="rId1304" Type="http://schemas.openxmlformats.org/officeDocument/2006/relationships/footer" Target="footer67.xml"/><Relationship Id="rId1305" Type="http://schemas.openxmlformats.org/officeDocument/2006/relationships/image" Target="media/image1070.png"/><Relationship Id="rId1306" Type="http://schemas.openxmlformats.org/officeDocument/2006/relationships/image" Target="media/image1071.png"/><Relationship Id="rId1307" Type="http://schemas.openxmlformats.org/officeDocument/2006/relationships/image" Target="media/image1072.png"/><Relationship Id="rId1308" Type="http://schemas.openxmlformats.org/officeDocument/2006/relationships/image" Target="media/image1073.png"/><Relationship Id="rId1309" Type="http://schemas.openxmlformats.org/officeDocument/2006/relationships/header" Target="header164.xml"/><Relationship Id="rId1310" Type="http://schemas.openxmlformats.org/officeDocument/2006/relationships/footer" Target="footer68.xml"/><Relationship Id="rId1311" Type="http://schemas.openxmlformats.org/officeDocument/2006/relationships/header" Target="header165.xml"/><Relationship Id="rId1312" Type="http://schemas.openxmlformats.org/officeDocument/2006/relationships/footer" Target="footer69.xml"/><Relationship Id="rId1313" Type="http://schemas.openxmlformats.org/officeDocument/2006/relationships/image" Target="media/image1074.png"/><Relationship Id="rId1314" Type="http://schemas.openxmlformats.org/officeDocument/2006/relationships/image" Target="media/image1075.png"/><Relationship Id="rId1315" Type="http://schemas.openxmlformats.org/officeDocument/2006/relationships/image" Target="media/image1076.png"/><Relationship Id="rId1316" Type="http://schemas.openxmlformats.org/officeDocument/2006/relationships/image" Target="media/image1077.png"/><Relationship Id="rId1317" Type="http://schemas.openxmlformats.org/officeDocument/2006/relationships/image" Target="media/image1078.png"/><Relationship Id="rId1318" Type="http://schemas.openxmlformats.org/officeDocument/2006/relationships/header" Target="header166.xml"/><Relationship Id="rId1319" Type="http://schemas.openxmlformats.org/officeDocument/2006/relationships/footer" Target="footer70.xml"/><Relationship Id="rId1320" Type="http://schemas.openxmlformats.org/officeDocument/2006/relationships/header" Target="header167.xml"/><Relationship Id="rId1321" Type="http://schemas.openxmlformats.org/officeDocument/2006/relationships/footer" Target="footer71.xml"/><Relationship Id="rId1322" Type="http://schemas.openxmlformats.org/officeDocument/2006/relationships/header" Target="header168.xml"/><Relationship Id="rId1323" Type="http://schemas.openxmlformats.org/officeDocument/2006/relationships/footer" Target="footer72.xml"/><Relationship Id="rId1324" Type="http://schemas.openxmlformats.org/officeDocument/2006/relationships/image" Target="media/image1079.png"/><Relationship Id="rId1325" Type="http://schemas.openxmlformats.org/officeDocument/2006/relationships/image" Target="media/image1080.png"/><Relationship Id="rId1326" Type="http://schemas.openxmlformats.org/officeDocument/2006/relationships/image" Target="media/image1081.png"/><Relationship Id="rId1327" Type="http://schemas.openxmlformats.org/officeDocument/2006/relationships/image" Target="media/image1082.png"/><Relationship Id="rId1328" Type="http://schemas.openxmlformats.org/officeDocument/2006/relationships/image" Target="media/image1083.png"/><Relationship Id="rId1329" Type="http://schemas.openxmlformats.org/officeDocument/2006/relationships/image" Target="media/image1084.png"/><Relationship Id="rId1330" Type="http://schemas.openxmlformats.org/officeDocument/2006/relationships/image" Target="media/image1085.png"/><Relationship Id="rId1331" Type="http://schemas.openxmlformats.org/officeDocument/2006/relationships/image" Target="media/image1086.png"/><Relationship Id="rId1332" Type="http://schemas.openxmlformats.org/officeDocument/2006/relationships/image" Target="media/image1087.png"/><Relationship Id="rId1333" Type="http://schemas.openxmlformats.org/officeDocument/2006/relationships/image" Target="media/image1088.png"/><Relationship Id="rId1334" Type="http://schemas.openxmlformats.org/officeDocument/2006/relationships/image" Target="media/image1089.png"/><Relationship Id="rId1335" Type="http://schemas.openxmlformats.org/officeDocument/2006/relationships/image" Target="media/image1090.png"/><Relationship Id="rId1336" Type="http://schemas.openxmlformats.org/officeDocument/2006/relationships/header" Target="header169.xml"/><Relationship Id="rId1337" Type="http://schemas.openxmlformats.org/officeDocument/2006/relationships/footer" Target="footer73.xml"/><Relationship Id="rId1338" Type="http://schemas.openxmlformats.org/officeDocument/2006/relationships/header" Target="header170.xml"/><Relationship Id="rId1339" Type="http://schemas.openxmlformats.org/officeDocument/2006/relationships/footer" Target="footer74.xml"/><Relationship Id="rId1340" Type="http://schemas.openxmlformats.org/officeDocument/2006/relationships/image" Target="media/image1091.png"/><Relationship Id="rId1341" Type="http://schemas.openxmlformats.org/officeDocument/2006/relationships/image" Target="media/image1092.png"/><Relationship Id="rId1342" Type="http://schemas.openxmlformats.org/officeDocument/2006/relationships/image" Target="media/image1093.png"/><Relationship Id="rId1343" Type="http://schemas.openxmlformats.org/officeDocument/2006/relationships/image" Target="media/image1094.png"/><Relationship Id="rId1344" Type="http://schemas.openxmlformats.org/officeDocument/2006/relationships/image" Target="media/image1095.png"/><Relationship Id="rId1345" Type="http://schemas.openxmlformats.org/officeDocument/2006/relationships/image" Target="media/image1096.png"/><Relationship Id="rId1346" Type="http://schemas.openxmlformats.org/officeDocument/2006/relationships/image" Target="media/image1097.png"/><Relationship Id="rId1347" Type="http://schemas.openxmlformats.org/officeDocument/2006/relationships/header" Target="header171.xml"/><Relationship Id="rId1348" Type="http://schemas.openxmlformats.org/officeDocument/2006/relationships/footer" Target="footer75.xml"/><Relationship Id="rId1349" Type="http://schemas.openxmlformats.org/officeDocument/2006/relationships/header" Target="header172.xml"/><Relationship Id="rId1350" Type="http://schemas.openxmlformats.org/officeDocument/2006/relationships/footer" Target="footer76.xml"/><Relationship Id="rId1351" Type="http://schemas.openxmlformats.org/officeDocument/2006/relationships/header" Target="header173.xml"/><Relationship Id="rId1352" Type="http://schemas.openxmlformats.org/officeDocument/2006/relationships/footer" Target="footer77.xml"/><Relationship Id="rId1353" Type="http://schemas.openxmlformats.org/officeDocument/2006/relationships/header" Target="header174.xml"/><Relationship Id="rId1354" Type="http://schemas.openxmlformats.org/officeDocument/2006/relationships/footer" Target="footer78.xml"/><Relationship Id="rId1355" Type="http://schemas.openxmlformats.org/officeDocument/2006/relationships/header" Target="header175.xml"/><Relationship Id="rId1356" Type="http://schemas.openxmlformats.org/officeDocument/2006/relationships/footer" Target="footer79.xml"/><Relationship Id="rId1357" Type="http://schemas.openxmlformats.org/officeDocument/2006/relationships/header" Target="header176.xml"/><Relationship Id="rId1358" Type="http://schemas.openxmlformats.org/officeDocument/2006/relationships/footer" Target="footer80.xml"/><Relationship Id="rId1359" Type="http://schemas.openxmlformats.org/officeDocument/2006/relationships/header" Target="header177.xml"/><Relationship Id="rId1360" Type="http://schemas.openxmlformats.org/officeDocument/2006/relationships/header" Target="header178.xml"/><Relationship Id="rId1361" Type="http://schemas.openxmlformats.org/officeDocument/2006/relationships/header" Target="header179.xml"/><Relationship Id="rId1362" Type="http://schemas.openxmlformats.org/officeDocument/2006/relationships/header" Target="header180.xml"/><Relationship Id="rId1363" Type="http://schemas.openxmlformats.org/officeDocument/2006/relationships/header" Target="header181.xml"/><Relationship Id="rId1364" Type="http://schemas.openxmlformats.org/officeDocument/2006/relationships/header" Target="header182.xml"/><Relationship Id="rId1365" Type="http://schemas.openxmlformats.org/officeDocument/2006/relationships/footer" Target="footer81.xml"/><Relationship Id="rId1366" Type="http://schemas.openxmlformats.org/officeDocument/2006/relationships/header" Target="header183.xml"/><Relationship Id="rId1367" Type="http://schemas.openxmlformats.org/officeDocument/2006/relationships/footer" Target="footer82.xml"/><Relationship Id="rId1368" Type="http://schemas.openxmlformats.org/officeDocument/2006/relationships/hyperlink" Target="http://hidrolog&#237;a.usal.es/" TargetMode="External"/><Relationship Id="rId1369" Type="http://schemas.openxmlformats.org/officeDocument/2006/relationships/footer" Target="footer83.xml"/><Relationship Id="rId1370" Type="http://schemas.openxmlformats.org/officeDocument/2006/relationships/header" Target="header184.xml"/><Relationship Id="rId1371" Type="http://schemas.openxmlformats.org/officeDocument/2006/relationships/footer" Target="footer84.xml"/><Relationship Id="rId1372" Type="http://schemas.openxmlformats.org/officeDocument/2006/relationships/header" Target="header185.xml"/><Relationship Id="rId1373" Type="http://schemas.openxmlformats.org/officeDocument/2006/relationships/footer" Target="footer85.xml"/><Relationship Id="rId1374" Type="http://schemas.openxmlformats.org/officeDocument/2006/relationships/image" Target="media/image1098.png"/><Relationship Id="rId1375" Type="http://schemas.openxmlformats.org/officeDocument/2006/relationships/image" Target="media/image1099.png"/><Relationship Id="rId1376" Type="http://schemas.openxmlformats.org/officeDocument/2006/relationships/image" Target="media/image1100.png"/><Relationship Id="rId1377" Type="http://schemas.openxmlformats.org/officeDocument/2006/relationships/image" Target="media/image1101.png"/><Relationship Id="rId1378" Type="http://schemas.openxmlformats.org/officeDocument/2006/relationships/image" Target="media/image1102.png"/><Relationship Id="rId1379" Type="http://schemas.openxmlformats.org/officeDocument/2006/relationships/image" Target="media/image1103.png"/><Relationship Id="rId1380" Type="http://schemas.openxmlformats.org/officeDocument/2006/relationships/image" Target="media/image1104.png"/><Relationship Id="rId1381" Type="http://schemas.openxmlformats.org/officeDocument/2006/relationships/image" Target="media/image1105.png"/><Relationship Id="rId1382" Type="http://schemas.openxmlformats.org/officeDocument/2006/relationships/image" Target="media/image1106.png"/><Relationship Id="rId1383" Type="http://schemas.openxmlformats.org/officeDocument/2006/relationships/image" Target="media/image1107.png"/><Relationship Id="rId1384" Type="http://schemas.openxmlformats.org/officeDocument/2006/relationships/image" Target="media/image1108.png"/><Relationship Id="rId1385" Type="http://schemas.openxmlformats.org/officeDocument/2006/relationships/image" Target="media/image1109.png"/><Relationship Id="rId1386" Type="http://schemas.openxmlformats.org/officeDocument/2006/relationships/image" Target="media/image1110.png"/><Relationship Id="rId1387" Type="http://schemas.openxmlformats.org/officeDocument/2006/relationships/image" Target="media/image1111.png"/><Relationship Id="rId1388" Type="http://schemas.openxmlformats.org/officeDocument/2006/relationships/image" Target="media/image1112.png"/><Relationship Id="rId1389" Type="http://schemas.openxmlformats.org/officeDocument/2006/relationships/image" Target="media/image1113.png"/><Relationship Id="rId1390" Type="http://schemas.openxmlformats.org/officeDocument/2006/relationships/image" Target="media/image1114.png"/><Relationship Id="rId1391" Type="http://schemas.openxmlformats.org/officeDocument/2006/relationships/image" Target="media/image1115.png"/><Relationship Id="rId1392" Type="http://schemas.openxmlformats.org/officeDocument/2006/relationships/image" Target="media/image1116.png"/><Relationship Id="rId1393" Type="http://schemas.openxmlformats.org/officeDocument/2006/relationships/image" Target="media/image1117.png"/><Relationship Id="rId1394" Type="http://schemas.openxmlformats.org/officeDocument/2006/relationships/image" Target="media/image1118.png"/><Relationship Id="rId1395" Type="http://schemas.openxmlformats.org/officeDocument/2006/relationships/image" Target="media/image1119.png"/><Relationship Id="rId1396" Type="http://schemas.openxmlformats.org/officeDocument/2006/relationships/image" Target="media/image1120.png"/><Relationship Id="rId1397" Type="http://schemas.openxmlformats.org/officeDocument/2006/relationships/image" Target="media/image1121.png"/><Relationship Id="rId1398" Type="http://schemas.openxmlformats.org/officeDocument/2006/relationships/image" Target="media/image1122.png"/><Relationship Id="rId1399" Type="http://schemas.openxmlformats.org/officeDocument/2006/relationships/image" Target="media/image1123.png"/><Relationship Id="rId1400" Type="http://schemas.openxmlformats.org/officeDocument/2006/relationships/image" Target="media/image1124.png"/><Relationship Id="rId1401" Type="http://schemas.openxmlformats.org/officeDocument/2006/relationships/image" Target="media/image1125.png"/><Relationship Id="rId1402" Type="http://schemas.openxmlformats.org/officeDocument/2006/relationships/image" Target="media/image1126.png"/><Relationship Id="rId1403" Type="http://schemas.openxmlformats.org/officeDocument/2006/relationships/image" Target="media/image1127.png"/><Relationship Id="rId1404" Type="http://schemas.openxmlformats.org/officeDocument/2006/relationships/image" Target="media/image1128.png"/><Relationship Id="rId1405" Type="http://schemas.openxmlformats.org/officeDocument/2006/relationships/image" Target="media/image1129.png"/><Relationship Id="rId1406" Type="http://schemas.openxmlformats.org/officeDocument/2006/relationships/image" Target="media/image1130.png"/><Relationship Id="rId1407" Type="http://schemas.openxmlformats.org/officeDocument/2006/relationships/image" Target="media/image1131.png"/><Relationship Id="rId1408" Type="http://schemas.openxmlformats.org/officeDocument/2006/relationships/image" Target="media/image1132.png"/><Relationship Id="rId1409" Type="http://schemas.openxmlformats.org/officeDocument/2006/relationships/image" Target="media/image1133.png"/><Relationship Id="rId1410" Type="http://schemas.openxmlformats.org/officeDocument/2006/relationships/image" Target="media/image1134.png"/><Relationship Id="rId1411" Type="http://schemas.openxmlformats.org/officeDocument/2006/relationships/image" Target="media/image1135.png"/><Relationship Id="rId1412" Type="http://schemas.openxmlformats.org/officeDocument/2006/relationships/image" Target="media/image1136.png"/><Relationship Id="rId1413" Type="http://schemas.openxmlformats.org/officeDocument/2006/relationships/image" Target="media/image1137.png"/><Relationship Id="rId1414" Type="http://schemas.openxmlformats.org/officeDocument/2006/relationships/image" Target="media/image1138.png"/><Relationship Id="rId1415" Type="http://schemas.openxmlformats.org/officeDocument/2006/relationships/image" Target="media/image1139.png"/><Relationship Id="rId1416" Type="http://schemas.openxmlformats.org/officeDocument/2006/relationships/image" Target="media/image1140.png"/><Relationship Id="rId1417" Type="http://schemas.openxmlformats.org/officeDocument/2006/relationships/image" Target="media/image1141.png"/><Relationship Id="rId1418" Type="http://schemas.openxmlformats.org/officeDocument/2006/relationships/image" Target="media/image1142.png"/><Relationship Id="rId1419" Type="http://schemas.openxmlformats.org/officeDocument/2006/relationships/image" Target="media/image1143.png"/><Relationship Id="rId1420" Type="http://schemas.openxmlformats.org/officeDocument/2006/relationships/image" Target="media/image1144.png"/><Relationship Id="rId1421" Type="http://schemas.openxmlformats.org/officeDocument/2006/relationships/image" Target="media/image1145.png"/><Relationship Id="rId1422" Type="http://schemas.openxmlformats.org/officeDocument/2006/relationships/image" Target="media/image1146.png"/><Relationship Id="rId1423" Type="http://schemas.openxmlformats.org/officeDocument/2006/relationships/image" Target="media/image1147.png"/><Relationship Id="rId1424" Type="http://schemas.openxmlformats.org/officeDocument/2006/relationships/image" Target="media/image1148.png"/><Relationship Id="rId1425" Type="http://schemas.openxmlformats.org/officeDocument/2006/relationships/image" Target="media/image1149.png"/><Relationship Id="rId1426" Type="http://schemas.openxmlformats.org/officeDocument/2006/relationships/image" Target="media/image1150.png"/><Relationship Id="rId1427" Type="http://schemas.openxmlformats.org/officeDocument/2006/relationships/image" Target="media/image1151.png"/><Relationship Id="rId1428" Type="http://schemas.openxmlformats.org/officeDocument/2006/relationships/image" Target="media/image1152.png"/><Relationship Id="rId1429" Type="http://schemas.openxmlformats.org/officeDocument/2006/relationships/image" Target="media/image1153.png"/><Relationship Id="rId1430" Type="http://schemas.openxmlformats.org/officeDocument/2006/relationships/image" Target="media/image1154.png"/><Relationship Id="rId1431" Type="http://schemas.openxmlformats.org/officeDocument/2006/relationships/image" Target="media/image1155.png"/><Relationship Id="rId1432" Type="http://schemas.openxmlformats.org/officeDocument/2006/relationships/image" Target="media/image1156.png"/><Relationship Id="rId1433" Type="http://schemas.openxmlformats.org/officeDocument/2006/relationships/image" Target="media/image1157.png"/><Relationship Id="rId1434" Type="http://schemas.openxmlformats.org/officeDocument/2006/relationships/image" Target="media/image1158.png"/><Relationship Id="rId1435" Type="http://schemas.openxmlformats.org/officeDocument/2006/relationships/image" Target="media/image1159.png"/><Relationship Id="rId1436" Type="http://schemas.openxmlformats.org/officeDocument/2006/relationships/image" Target="media/image1160.png"/><Relationship Id="rId1437" Type="http://schemas.openxmlformats.org/officeDocument/2006/relationships/image" Target="media/image1161.png"/><Relationship Id="rId1438" Type="http://schemas.openxmlformats.org/officeDocument/2006/relationships/image" Target="media/image1162.png"/><Relationship Id="rId1439" Type="http://schemas.openxmlformats.org/officeDocument/2006/relationships/image" Target="media/image1163.png"/><Relationship Id="rId1440" Type="http://schemas.openxmlformats.org/officeDocument/2006/relationships/image" Target="media/image1164.png"/><Relationship Id="rId1441" Type="http://schemas.openxmlformats.org/officeDocument/2006/relationships/image" Target="media/image1165.png"/><Relationship Id="rId1442" Type="http://schemas.openxmlformats.org/officeDocument/2006/relationships/image" Target="media/image1166.png"/><Relationship Id="rId1443" Type="http://schemas.openxmlformats.org/officeDocument/2006/relationships/image" Target="media/image1167.png"/><Relationship Id="rId1444" Type="http://schemas.openxmlformats.org/officeDocument/2006/relationships/image" Target="media/image1168.png"/><Relationship Id="rId1445" Type="http://schemas.openxmlformats.org/officeDocument/2006/relationships/image" Target="media/image1169.png"/><Relationship Id="rId1446" Type="http://schemas.openxmlformats.org/officeDocument/2006/relationships/image" Target="media/image1170.png"/><Relationship Id="rId1447" Type="http://schemas.openxmlformats.org/officeDocument/2006/relationships/image" Target="media/image1171.png"/><Relationship Id="rId1448" Type="http://schemas.openxmlformats.org/officeDocument/2006/relationships/image" Target="media/image1172.png"/><Relationship Id="rId1449" Type="http://schemas.openxmlformats.org/officeDocument/2006/relationships/image" Target="media/image1173.png"/><Relationship Id="rId1450" Type="http://schemas.openxmlformats.org/officeDocument/2006/relationships/image" Target="media/image1174.png"/><Relationship Id="rId1451" Type="http://schemas.openxmlformats.org/officeDocument/2006/relationships/image" Target="media/image1175.png"/><Relationship Id="rId1452" Type="http://schemas.openxmlformats.org/officeDocument/2006/relationships/image" Target="media/image1176.png"/><Relationship Id="rId1453" Type="http://schemas.openxmlformats.org/officeDocument/2006/relationships/image" Target="media/image1177.png"/><Relationship Id="rId1454" Type="http://schemas.openxmlformats.org/officeDocument/2006/relationships/image" Target="media/image1178.png"/><Relationship Id="rId1455" Type="http://schemas.openxmlformats.org/officeDocument/2006/relationships/image" Target="media/image1179.png"/><Relationship Id="rId1456" Type="http://schemas.openxmlformats.org/officeDocument/2006/relationships/image" Target="media/image1180.png"/><Relationship Id="rId1457" Type="http://schemas.openxmlformats.org/officeDocument/2006/relationships/image" Target="media/image1181.png"/><Relationship Id="rId1458" Type="http://schemas.openxmlformats.org/officeDocument/2006/relationships/image" Target="media/image1182.png"/><Relationship Id="rId1459" Type="http://schemas.openxmlformats.org/officeDocument/2006/relationships/image" Target="media/image1183.png"/><Relationship Id="rId1460" Type="http://schemas.openxmlformats.org/officeDocument/2006/relationships/footer" Target="footer86.xml"/><Relationship Id="rId1461" Type="http://schemas.openxmlformats.org/officeDocument/2006/relationships/image" Target="media/image1184.png"/><Relationship Id="rId1462" Type="http://schemas.openxmlformats.org/officeDocument/2006/relationships/image" Target="media/image1185.png"/><Relationship Id="rId1463" Type="http://schemas.openxmlformats.org/officeDocument/2006/relationships/image" Target="media/image1186.png"/><Relationship Id="rId1464" Type="http://schemas.openxmlformats.org/officeDocument/2006/relationships/image" Target="media/image1187.png"/><Relationship Id="rId1465" Type="http://schemas.openxmlformats.org/officeDocument/2006/relationships/image" Target="media/image1188.png"/><Relationship Id="rId1466" Type="http://schemas.openxmlformats.org/officeDocument/2006/relationships/image" Target="media/image1189.png"/><Relationship Id="rId1467" Type="http://schemas.openxmlformats.org/officeDocument/2006/relationships/image" Target="media/image1190.png"/><Relationship Id="rId1468" Type="http://schemas.openxmlformats.org/officeDocument/2006/relationships/image" Target="media/image1191.png"/><Relationship Id="rId1469" Type="http://schemas.openxmlformats.org/officeDocument/2006/relationships/image" Target="media/image1192.png"/><Relationship Id="rId1470" Type="http://schemas.openxmlformats.org/officeDocument/2006/relationships/image" Target="media/image1193.png"/><Relationship Id="rId1471" Type="http://schemas.openxmlformats.org/officeDocument/2006/relationships/image" Target="media/image1194.png"/><Relationship Id="rId1472" Type="http://schemas.openxmlformats.org/officeDocument/2006/relationships/image" Target="media/image1195.png"/><Relationship Id="rId1473" Type="http://schemas.openxmlformats.org/officeDocument/2006/relationships/image" Target="media/image1196.png"/><Relationship Id="rId1474" Type="http://schemas.openxmlformats.org/officeDocument/2006/relationships/image" Target="media/image1197.png"/><Relationship Id="rId1475" Type="http://schemas.openxmlformats.org/officeDocument/2006/relationships/image" Target="media/image1198.png"/><Relationship Id="rId1476" Type="http://schemas.openxmlformats.org/officeDocument/2006/relationships/footer" Target="footer87.xml"/><Relationship Id="rId1477" Type="http://schemas.openxmlformats.org/officeDocument/2006/relationships/image" Target="media/image1199.png"/><Relationship Id="rId1478" Type="http://schemas.openxmlformats.org/officeDocument/2006/relationships/image" Target="media/image1200.png"/><Relationship Id="rId1479" Type="http://schemas.openxmlformats.org/officeDocument/2006/relationships/image" Target="media/image1201.png"/><Relationship Id="rId1480" Type="http://schemas.openxmlformats.org/officeDocument/2006/relationships/image" Target="media/image1202.png"/><Relationship Id="rId1481" Type="http://schemas.openxmlformats.org/officeDocument/2006/relationships/image" Target="media/image1203.png"/><Relationship Id="rId1482" Type="http://schemas.openxmlformats.org/officeDocument/2006/relationships/image" Target="media/image1204.png"/><Relationship Id="rId1483" Type="http://schemas.openxmlformats.org/officeDocument/2006/relationships/image" Target="media/image1205.png"/><Relationship Id="rId1484" Type="http://schemas.openxmlformats.org/officeDocument/2006/relationships/image" Target="media/image1206.png"/><Relationship Id="rId1485" Type="http://schemas.openxmlformats.org/officeDocument/2006/relationships/image" Target="media/image1207.png"/><Relationship Id="rId1486" Type="http://schemas.openxmlformats.org/officeDocument/2006/relationships/image" Target="media/image1208.png"/><Relationship Id="rId1487" Type="http://schemas.openxmlformats.org/officeDocument/2006/relationships/image" Target="media/image1209.png"/><Relationship Id="rId1488" Type="http://schemas.openxmlformats.org/officeDocument/2006/relationships/image" Target="media/image1210.png"/><Relationship Id="rId1489" Type="http://schemas.openxmlformats.org/officeDocument/2006/relationships/image" Target="media/image1211.png"/><Relationship Id="rId1490" Type="http://schemas.openxmlformats.org/officeDocument/2006/relationships/image" Target="media/image1212.png"/><Relationship Id="rId1491" Type="http://schemas.openxmlformats.org/officeDocument/2006/relationships/image" Target="media/image1213.png"/><Relationship Id="rId1492" Type="http://schemas.openxmlformats.org/officeDocument/2006/relationships/footer" Target="footer88.xml"/><Relationship Id="rId1493" Type="http://schemas.openxmlformats.org/officeDocument/2006/relationships/image" Target="media/image1214.png"/><Relationship Id="rId1494" Type="http://schemas.openxmlformats.org/officeDocument/2006/relationships/image" Target="media/image1215.png"/><Relationship Id="rId1495" Type="http://schemas.openxmlformats.org/officeDocument/2006/relationships/image" Target="media/image1216.png"/><Relationship Id="rId1496" Type="http://schemas.openxmlformats.org/officeDocument/2006/relationships/image" Target="media/image1217.png"/><Relationship Id="rId1497" Type="http://schemas.openxmlformats.org/officeDocument/2006/relationships/image" Target="media/image1218.png"/><Relationship Id="rId1498" Type="http://schemas.openxmlformats.org/officeDocument/2006/relationships/image" Target="media/image1219.png"/><Relationship Id="rId1499" Type="http://schemas.openxmlformats.org/officeDocument/2006/relationships/image" Target="media/image1220.png"/><Relationship Id="rId1500" Type="http://schemas.openxmlformats.org/officeDocument/2006/relationships/image" Target="media/image1221.png"/><Relationship Id="rId1501" Type="http://schemas.openxmlformats.org/officeDocument/2006/relationships/image" Target="media/image1222.png"/><Relationship Id="rId1502" Type="http://schemas.openxmlformats.org/officeDocument/2006/relationships/image" Target="media/image1223.png"/><Relationship Id="rId1503" Type="http://schemas.openxmlformats.org/officeDocument/2006/relationships/image" Target="media/image1224.png"/><Relationship Id="rId1504" Type="http://schemas.openxmlformats.org/officeDocument/2006/relationships/footer" Target="footer89.xml"/><Relationship Id="rId1505" Type="http://schemas.openxmlformats.org/officeDocument/2006/relationships/image" Target="media/image1225.png"/><Relationship Id="rId1506" Type="http://schemas.openxmlformats.org/officeDocument/2006/relationships/image" Target="media/image1226.png"/><Relationship Id="rId1507" Type="http://schemas.openxmlformats.org/officeDocument/2006/relationships/image" Target="media/image1227.png"/><Relationship Id="rId1508" Type="http://schemas.openxmlformats.org/officeDocument/2006/relationships/image" Target="media/image1228.png"/><Relationship Id="rId1509" Type="http://schemas.openxmlformats.org/officeDocument/2006/relationships/image" Target="media/image1229.png"/><Relationship Id="rId1510" Type="http://schemas.openxmlformats.org/officeDocument/2006/relationships/image" Target="media/image1230.png"/><Relationship Id="rId1511" Type="http://schemas.openxmlformats.org/officeDocument/2006/relationships/image" Target="media/image1231.png"/><Relationship Id="rId1512" Type="http://schemas.openxmlformats.org/officeDocument/2006/relationships/image" Target="media/image1232.png"/><Relationship Id="rId1513" Type="http://schemas.openxmlformats.org/officeDocument/2006/relationships/image" Target="media/image1233.png"/><Relationship Id="rId1514" Type="http://schemas.openxmlformats.org/officeDocument/2006/relationships/image" Target="media/image1234.png"/><Relationship Id="rId1515" Type="http://schemas.openxmlformats.org/officeDocument/2006/relationships/image" Target="media/image1235.png"/><Relationship Id="rId1516" Type="http://schemas.openxmlformats.org/officeDocument/2006/relationships/image" Target="media/image1236.png"/><Relationship Id="rId1517" Type="http://schemas.openxmlformats.org/officeDocument/2006/relationships/image" Target="media/image1237.png"/><Relationship Id="rId1518" Type="http://schemas.openxmlformats.org/officeDocument/2006/relationships/image" Target="media/image1238.png"/><Relationship Id="rId1519" Type="http://schemas.openxmlformats.org/officeDocument/2006/relationships/image" Target="media/image1239.png"/><Relationship Id="rId1520" Type="http://schemas.openxmlformats.org/officeDocument/2006/relationships/image" Target="media/image1240.png"/><Relationship Id="rId1521" Type="http://schemas.openxmlformats.org/officeDocument/2006/relationships/image" Target="media/image1241.png"/><Relationship Id="rId1522" Type="http://schemas.openxmlformats.org/officeDocument/2006/relationships/image" Target="media/image1242.png"/><Relationship Id="rId15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2017-05-24T02:34:51Z</dcterms:created>
  <dcterms:modified xsi:type="dcterms:W3CDTF">2017-05-24T02:34:51Z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